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245ED1" w14:paraId="24E5BA58" w14:textId="77777777">
        <w:tc>
          <w:tcPr>
            <w:tcW w:w="9475" w:type="dxa"/>
          </w:tcPr>
          <w:p w14:paraId="5BD56738" w14:textId="77777777" w:rsidR="00245ED1" w:rsidRDefault="00245ED1">
            <w:pPr>
              <w:keepNext/>
              <w:widowControl w:val="0"/>
              <w:spacing w:after="0" w:line="240" w:lineRule="auto"/>
              <w:rPr>
                <w:rFonts w:cs="Arial"/>
              </w:rPr>
            </w:pPr>
            <w:bookmarkStart w:id="0" w:name="_Toc309810471"/>
          </w:p>
        </w:tc>
      </w:tr>
    </w:tbl>
    <w:p w14:paraId="1C2A8422" w14:textId="77777777" w:rsidR="00245ED1" w:rsidRDefault="00AF4FA4">
      <w:r>
        <w:rPr>
          <w:b/>
          <w:noProof/>
        </w:rPr>
        <w:drawing>
          <wp:inline distT="0" distB="0" distL="0" distR="0" wp14:anchorId="03AAC91A" wp14:editId="49F1A557">
            <wp:extent cx="2886481" cy="28674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86481" cy="2867431"/>
                    </a:xfrm>
                    <a:prstGeom prst="rect">
                      <a:avLst/>
                    </a:prstGeom>
                  </pic:spPr>
                </pic:pic>
              </a:graphicData>
            </a:graphic>
          </wp:inline>
        </w:drawing>
      </w:r>
      <w:r>
        <w:rPr>
          <w:b/>
        </w:rPr>
        <w:br/>
      </w:r>
    </w:p>
    <w:p w14:paraId="261BCEBD" w14:textId="77777777" w:rsidR="00245ED1" w:rsidRDefault="00245ED1">
      <w:pPr>
        <w:rPr>
          <w:b/>
        </w:rPr>
      </w:pPr>
    </w:p>
    <w:p w14:paraId="13D6FFF4" w14:textId="77777777" w:rsidR="00245ED1" w:rsidRDefault="00AF4FA4">
      <w:pPr>
        <w:pStyle w:val="Heading1"/>
        <w:jc w:val="center"/>
        <w:rPr>
          <w:rFonts w:ascii="Calibri" w:hAnsi="Calibri"/>
          <w:color w:val="auto"/>
          <w:sz w:val="32"/>
          <w:szCs w:val="32"/>
        </w:rPr>
      </w:pPr>
      <w:r>
        <w:rPr>
          <w:rFonts w:ascii="Calibri" w:hAnsi="Calibri"/>
          <w:color w:val="auto"/>
          <w:sz w:val="32"/>
          <w:szCs w:val="32"/>
        </w:rPr>
        <w:t xml:space="preserve">Executive Summary </w:t>
      </w:r>
    </w:p>
    <w:p w14:paraId="3A25FE92" w14:textId="77777777" w:rsidR="00245ED1" w:rsidRDefault="00AF4FA4">
      <w:pPr>
        <w:pStyle w:val="Heading2"/>
        <w:rPr>
          <w:rFonts w:ascii="Calibri" w:hAnsi="Calibri"/>
          <w:i w:val="0"/>
        </w:rPr>
      </w:pPr>
      <w:r>
        <w:rPr>
          <w:rFonts w:ascii="Calibri" w:hAnsi="Calibri"/>
          <w:i w:val="0"/>
        </w:rPr>
        <w:t>ES-05 Executive Summary – 24 CFR 91.200(c), 91.220(b)</w:t>
      </w:r>
    </w:p>
    <w:p w14:paraId="5EA3F317" w14:textId="77777777" w:rsidR="00245ED1" w:rsidRDefault="00AF4FA4">
      <w:pPr>
        <w:rPr>
          <w:b/>
          <w:sz w:val="24"/>
          <w:szCs w:val="24"/>
        </w:rPr>
      </w:pPr>
      <w:r>
        <w:rPr>
          <w:b/>
          <w:sz w:val="24"/>
          <w:szCs w:val="24"/>
        </w:rPr>
        <w:t>1.</w:t>
      </w:r>
      <w:r>
        <w:rPr>
          <w:b/>
          <w:sz w:val="24"/>
          <w:szCs w:val="24"/>
        </w:rPr>
        <w:tab/>
        <w:t>Introduction</w:t>
      </w:r>
    </w:p>
    <w:p w14:paraId="52B1A135" w14:textId="77777777" w:rsidR="00245ED1" w:rsidRDefault="00AF4FA4">
      <w:pPr>
        <w:spacing w:beforeAutospacing="1" w:afterAutospacing="1"/>
        <w:rPr>
          <w:rFonts w:cs="Arial"/>
        </w:rPr>
      </w:pPr>
      <w:r>
        <w:rPr>
          <w:rFonts w:cs="Arial"/>
        </w:rPr>
        <w:t>The City of South Bend, Indiana is an entitlement community under the U.S. Department of Housing &amp; Urban Development's (HUD) Community Development Block Grant (CDBG) Program and Emergency Solutions Grant (ESG) Program. The City of South Bend is the Partici</w:t>
      </w:r>
      <w:r>
        <w:rPr>
          <w:rFonts w:cs="Arial"/>
        </w:rPr>
        <w:t>pating Jurisdiction (PJ) of the St. Joseph County Housing Consortium. In compliance with HUD regulations, the City of South Bend has prepared this FY 2020-2024 Five Year Consolidated Plan for the period of January 1, 2020 through December 31, 2024. This co</w:t>
      </w:r>
      <w:r>
        <w:rPr>
          <w:rFonts w:cs="Arial"/>
        </w:rPr>
        <w:t>nsolidated plan is a strategic plan for the implementation of the Consortium’s HOME Program for affordable housing within St. Joseph County and the City's CDBG and ESG Programs for housing, community and economic development, emergency shelter, and rapid r</w:t>
      </w:r>
      <w:r>
        <w:rPr>
          <w:rFonts w:cs="Arial"/>
        </w:rPr>
        <w:t>ehousing within the City of South Bend.</w:t>
      </w:r>
    </w:p>
    <w:p w14:paraId="03823EA8" w14:textId="77777777" w:rsidR="00245ED1" w:rsidRDefault="00AF4FA4">
      <w:pPr>
        <w:spacing w:beforeAutospacing="1" w:afterAutospacing="1"/>
        <w:rPr>
          <w:rFonts w:cs="Arial"/>
        </w:rPr>
      </w:pPr>
      <w:r>
        <w:rPr>
          <w:rFonts w:cs="Arial"/>
        </w:rPr>
        <w:t>The Five Year Consolidated Plan establishes the goals for the next five (5) year period and outlines the specific initiatives the City and the Consortium will undertake to address the needs and objectives by promotin</w:t>
      </w:r>
      <w:r>
        <w:rPr>
          <w:rFonts w:cs="Arial"/>
        </w:rPr>
        <w:t xml:space="preserve">g: the rehabilitation and construction of decent, safe, sanitary, and affordable housing; creating a suitable living environment; removing slums and blighting conditions; affirmatively furthering fair housing; improving public services; expanding economic </w:t>
      </w:r>
      <w:r>
        <w:rPr>
          <w:rFonts w:cs="Arial"/>
        </w:rPr>
        <w:t>opportunities; and principally benefitting low- and moderate-income persons.</w:t>
      </w:r>
    </w:p>
    <w:p w14:paraId="36AA62B0" w14:textId="77777777" w:rsidR="00245ED1" w:rsidRDefault="00AF4FA4">
      <w:pPr>
        <w:spacing w:beforeAutospacing="1" w:afterAutospacing="1"/>
        <w:rPr>
          <w:rFonts w:cs="Arial"/>
        </w:rPr>
      </w:pPr>
      <w:r>
        <w:rPr>
          <w:rFonts w:cs="Arial"/>
        </w:rPr>
        <w:lastRenderedPageBreak/>
        <w:t>This Five Year Consolidated Plan is a collaborative effort of the St. Joseph County Housing Consortium, the City of South Bend, the community at large, social service agencies, ho</w:t>
      </w:r>
      <w:r>
        <w:rPr>
          <w:rFonts w:cs="Arial"/>
        </w:rPr>
        <w:t>using providers, community development agencies, economic development groups, and other stakeholders. The planning process was accomplished through a series of public meetings, stakeholder interviews, resident surveys, statistical data, and review of the C</w:t>
      </w:r>
      <w:r>
        <w:rPr>
          <w:rFonts w:cs="Arial"/>
        </w:rPr>
        <w:t>ity's Comprehensive Plan and other community plans. A separate Five Year Consolidated Plan has been prepared for the City of Mishawaka which is also a Federal Entitlement Community and a member of the St. Joseph County Housing Consortium.</w:t>
      </w:r>
    </w:p>
    <w:p w14:paraId="4198C17F" w14:textId="77777777" w:rsidR="00245ED1" w:rsidRDefault="00AF4FA4">
      <w:pPr>
        <w:spacing w:beforeAutospacing="1" w:afterAutospacing="1"/>
        <w:rPr>
          <w:rFonts w:cs="Arial"/>
        </w:rPr>
      </w:pPr>
      <w:r>
        <w:rPr>
          <w:rFonts w:cs="Arial"/>
          <w:b/>
          <w:u w:val="single"/>
        </w:rPr>
        <w:t>Maps:</w:t>
      </w:r>
    </w:p>
    <w:p w14:paraId="1C43EA86" w14:textId="77777777" w:rsidR="00245ED1" w:rsidRDefault="00AF4FA4">
      <w:pPr>
        <w:spacing w:beforeAutospacing="1" w:afterAutospacing="1"/>
        <w:rPr>
          <w:rFonts w:cs="Arial"/>
        </w:rPr>
      </w:pPr>
      <w:r>
        <w:rPr>
          <w:rFonts w:cs="Arial"/>
        </w:rPr>
        <w:t>Included in</w:t>
      </w:r>
      <w:r>
        <w:rPr>
          <w:rFonts w:cs="Arial"/>
        </w:rPr>
        <w:t xml:space="preserve"> this Plan are the following maps which illustrate the demographic characteristics of the City of South Bend and St. Joseph County:</w:t>
      </w:r>
    </w:p>
    <w:p w14:paraId="7488D1CC" w14:textId="77777777" w:rsidR="00245ED1" w:rsidRDefault="00AF4FA4">
      <w:pPr>
        <w:numPr>
          <w:ilvl w:val="0"/>
          <w:numId w:val="3"/>
        </w:numPr>
        <w:spacing w:beforeAutospacing="1" w:afterAutospacing="1"/>
        <w:rPr>
          <w:rFonts w:cs="Arial"/>
        </w:rPr>
      </w:pPr>
      <w:r>
        <w:rPr>
          <w:rFonts w:cs="Arial"/>
        </w:rPr>
        <w:t>Percent White Population by Block Group – City of South Bend</w:t>
      </w:r>
    </w:p>
    <w:p w14:paraId="3FE56503" w14:textId="77777777" w:rsidR="00245ED1" w:rsidRDefault="00AF4FA4">
      <w:pPr>
        <w:numPr>
          <w:ilvl w:val="0"/>
          <w:numId w:val="3"/>
        </w:numPr>
        <w:spacing w:beforeAutospacing="1" w:afterAutospacing="1"/>
        <w:rPr>
          <w:rFonts w:cs="Arial"/>
        </w:rPr>
      </w:pPr>
      <w:r>
        <w:rPr>
          <w:rFonts w:cs="Arial"/>
        </w:rPr>
        <w:t>Percent Minority Population by Block Group – City of South Bend</w:t>
      </w:r>
    </w:p>
    <w:p w14:paraId="5E60FF20" w14:textId="77777777" w:rsidR="00245ED1" w:rsidRDefault="00AF4FA4">
      <w:pPr>
        <w:numPr>
          <w:ilvl w:val="0"/>
          <w:numId w:val="3"/>
        </w:numPr>
        <w:spacing w:beforeAutospacing="1" w:afterAutospacing="1"/>
        <w:rPr>
          <w:rFonts w:cs="Arial"/>
        </w:rPr>
      </w:pPr>
      <w:r>
        <w:rPr>
          <w:rFonts w:cs="Arial"/>
        </w:rPr>
        <w:t>Number Aged 65+ by Block Group – City of South Bend</w:t>
      </w:r>
    </w:p>
    <w:p w14:paraId="4A286310" w14:textId="77777777" w:rsidR="00245ED1" w:rsidRDefault="00AF4FA4">
      <w:pPr>
        <w:numPr>
          <w:ilvl w:val="0"/>
          <w:numId w:val="3"/>
        </w:numPr>
        <w:spacing w:beforeAutospacing="1" w:afterAutospacing="1"/>
        <w:rPr>
          <w:rFonts w:cs="Arial"/>
        </w:rPr>
      </w:pPr>
      <w:r>
        <w:rPr>
          <w:rFonts w:cs="Arial"/>
        </w:rPr>
        <w:t>Percent Age 65+ by Block Group – City of South Bend</w:t>
      </w:r>
    </w:p>
    <w:p w14:paraId="0A6D40FF" w14:textId="77777777" w:rsidR="00245ED1" w:rsidRDefault="00AF4FA4">
      <w:pPr>
        <w:numPr>
          <w:ilvl w:val="0"/>
          <w:numId w:val="3"/>
        </w:numPr>
        <w:spacing w:beforeAutospacing="1" w:afterAutospacing="1"/>
        <w:rPr>
          <w:rFonts w:cs="Arial"/>
        </w:rPr>
      </w:pPr>
      <w:r>
        <w:rPr>
          <w:rFonts w:cs="Arial"/>
        </w:rPr>
        <w:t>Population Density by Block Group – City of South Bend</w:t>
      </w:r>
    </w:p>
    <w:p w14:paraId="1C63247F" w14:textId="77777777" w:rsidR="00245ED1" w:rsidRDefault="00AF4FA4">
      <w:pPr>
        <w:numPr>
          <w:ilvl w:val="0"/>
          <w:numId w:val="3"/>
        </w:numPr>
        <w:spacing w:beforeAutospacing="1" w:afterAutospacing="1"/>
        <w:rPr>
          <w:rFonts w:cs="Arial"/>
        </w:rPr>
      </w:pPr>
      <w:r>
        <w:rPr>
          <w:rFonts w:cs="Arial"/>
        </w:rPr>
        <w:t>Housing Density by Block Group – City of South Bend</w:t>
      </w:r>
    </w:p>
    <w:p w14:paraId="227BD5E9" w14:textId="77777777" w:rsidR="00245ED1" w:rsidRDefault="00AF4FA4">
      <w:pPr>
        <w:numPr>
          <w:ilvl w:val="0"/>
          <w:numId w:val="3"/>
        </w:numPr>
        <w:spacing w:beforeAutospacing="1" w:afterAutospacing="1"/>
        <w:rPr>
          <w:rFonts w:cs="Arial"/>
        </w:rPr>
      </w:pPr>
      <w:r>
        <w:rPr>
          <w:rFonts w:cs="Arial"/>
        </w:rPr>
        <w:t>Percent Owner-Occupied Housing Units by Block Group – City of South Bend</w:t>
      </w:r>
    </w:p>
    <w:p w14:paraId="03CA00D9" w14:textId="77777777" w:rsidR="00245ED1" w:rsidRDefault="00AF4FA4">
      <w:pPr>
        <w:numPr>
          <w:ilvl w:val="0"/>
          <w:numId w:val="3"/>
        </w:numPr>
        <w:spacing w:beforeAutospacing="1" w:afterAutospacing="1"/>
        <w:rPr>
          <w:rFonts w:cs="Arial"/>
        </w:rPr>
      </w:pPr>
      <w:r>
        <w:rPr>
          <w:rFonts w:cs="Arial"/>
        </w:rPr>
        <w:t>Percent Renter-Occupied Housing Units by Block Group – City of South Bend</w:t>
      </w:r>
    </w:p>
    <w:p w14:paraId="778F36F5" w14:textId="77777777" w:rsidR="00245ED1" w:rsidRDefault="00AF4FA4">
      <w:pPr>
        <w:numPr>
          <w:ilvl w:val="0"/>
          <w:numId w:val="3"/>
        </w:numPr>
        <w:spacing w:beforeAutospacing="1" w:afterAutospacing="1"/>
        <w:rPr>
          <w:rFonts w:cs="Arial"/>
        </w:rPr>
      </w:pPr>
      <w:r>
        <w:rPr>
          <w:rFonts w:cs="Arial"/>
        </w:rPr>
        <w:t>Percent Vacant Housing Units by Block Group – City of South Bend</w:t>
      </w:r>
    </w:p>
    <w:p w14:paraId="4C3C42B3" w14:textId="77777777" w:rsidR="00245ED1" w:rsidRDefault="00AF4FA4">
      <w:pPr>
        <w:numPr>
          <w:ilvl w:val="0"/>
          <w:numId w:val="3"/>
        </w:numPr>
        <w:spacing w:beforeAutospacing="1" w:afterAutospacing="1"/>
        <w:rPr>
          <w:rFonts w:cs="Arial"/>
        </w:rPr>
      </w:pPr>
      <w:r>
        <w:rPr>
          <w:rFonts w:cs="Arial"/>
        </w:rPr>
        <w:t>Low/Moderate Income Percentage by Block Grou</w:t>
      </w:r>
      <w:r>
        <w:rPr>
          <w:rFonts w:cs="Arial"/>
        </w:rPr>
        <w:t>p – City of South Bend</w:t>
      </w:r>
    </w:p>
    <w:p w14:paraId="3ED7A3DF" w14:textId="77777777" w:rsidR="00245ED1" w:rsidRDefault="00AF4FA4">
      <w:pPr>
        <w:numPr>
          <w:ilvl w:val="0"/>
          <w:numId w:val="3"/>
        </w:numPr>
        <w:spacing w:beforeAutospacing="1" w:afterAutospacing="1"/>
        <w:rPr>
          <w:rFonts w:cs="Arial"/>
        </w:rPr>
      </w:pPr>
      <w:r>
        <w:rPr>
          <w:rFonts w:cs="Arial"/>
        </w:rPr>
        <w:t>Low/Moderate Income and Minority Concentration by Block Group – City of South Bend</w:t>
      </w:r>
    </w:p>
    <w:p w14:paraId="71B6697E" w14:textId="77777777" w:rsidR="00245ED1" w:rsidRDefault="00AF4FA4">
      <w:pPr>
        <w:numPr>
          <w:ilvl w:val="0"/>
          <w:numId w:val="3"/>
        </w:numPr>
        <w:spacing w:beforeAutospacing="1" w:afterAutospacing="1"/>
        <w:rPr>
          <w:rFonts w:cs="Arial"/>
        </w:rPr>
      </w:pPr>
      <w:r>
        <w:rPr>
          <w:rFonts w:cs="Arial"/>
        </w:rPr>
        <w:t>Percent White Population by Block Group – St. Joseph County</w:t>
      </w:r>
    </w:p>
    <w:p w14:paraId="7DF9EB8C" w14:textId="77777777" w:rsidR="00245ED1" w:rsidRDefault="00AF4FA4">
      <w:pPr>
        <w:numPr>
          <w:ilvl w:val="0"/>
          <w:numId w:val="3"/>
        </w:numPr>
        <w:spacing w:beforeAutospacing="1" w:afterAutospacing="1"/>
        <w:rPr>
          <w:rFonts w:cs="Arial"/>
        </w:rPr>
      </w:pPr>
      <w:r>
        <w:rPr>
          <w:rFonts w:cs="Arial"/>
        </w:rPr>
        <w:t>Percent Minority Population by Block Group – St. Joseph County</w:t>
      </w:r>
    </w:p>
    <w:p w14:paraId="77CE65E6" w14:textId="77777777" w:rsidR="00245ED1" w:rsidRDefault="00AF4FA4">
      <w:pPr>
        <w:numPr>
          <w:ilvl w:val="0"/>
          <w:numId w:val="3"/>
        </w:numPr>
        <w:spacing w:beforeAutospacing="1" w:afterAutospacing="1"/>
        <w:rPr>
          <w:rFonts w:cs="Arial"/>
        </w:rPr>
      </w:pPr>
      <w:r>
        <w:rPr>
          <w:rFonts w:cs="Arial"/>
        </w:rPr>
        <w:t>Number Aged 65+ by Block Gr</w:t>
      </w:r>
      <w:r>
        <w:rPr>
          <w:rFonts w:cs="Arial"/>
        </w:rPr>
        <w:t>oup – St. Joseph County</w:t>
      </w:r>
    </w:p>
    <w:p w14:paraId="44281520" w14:textId="77777777" w:rsidR="00245ED1" w:rsidRDefault="00AF4FA4">
      <w:pPr>
        <w:numPr>
          <w:ilvl w:val="0"/>
          <w:numId w:val="3"/>
        </w:numPr>
        <w:spacing w:beforeAutospacing="1" w:afterAutospacing="1"/>
        <w:rPr>
          <w:rFonts w:cs="Arial"/>
        </w:rPr>
      </w:pPr>
      <w:r>
        <w:rPr>
          <w:rFonts w:cs="Arial"/>
        </w:rPr>
        <w:t>Percent Age 65+ by Block Group – St. Joseph County</w:t>
      </w:r>
    </w:p>
    <w:p w14:paraId="50BF4E1B" w14:textId="77777777" w:rsidR="00245ED1" w:rsidRDefault="00AF4FA4">
      <w:pPr>
        <w:numPr>
          <w:ilvl w:val="0"/>
          <w:numId w:val="3"/>
        </w:numPr>
        <w:spacing w:beforeAutospacing="1" w:afterAutospacing="1"/>
        <w:rPr>
          <w:rFonts w:cs="Arial"/>
        </w:rPr>
      </w:pPr>
      <w:r>
        <w:rPr>
          <w:rFonts w:cs="Arial"/>
        </w:rPr>
        <w:t>Population Density by Block Group – St. Joseph County</w:t>
      </w:r>
    </w:p>
    <w:p w14:paraId="562447B6" w14:textId="77777777" w:rsidR="00245ED1" w:rsidRDefault="00AF4FA4">
      <w:pPr>
        <w:numPr>
          <w:ilvl w:val="0"/>
          <w:numId w:val="3"/>
        </w:numPr>
        <w:spacing w:beforeAutospacing="1" w:afterAutospacing="1"/>
        <w:rPr>
          <w:rFonts w:cs="Arial"/>
        </w:rPr>
      </w:pPr>
      <w:r>
        <w:rPr>
          <w:rFonts w:cs="Arial"/>
        </w:rPr>
        <w:t>Housing Density by Block Group – St. Joseph County</w:t>
      </w:r>
    </w:p>
    <w:p w14:paraId="48DFEC28" w14:textId="77777777" w:rsidR="00245ED1" w:rsidRDefault="00AF4FA4">
      <w:pPr>
        <w:numPr>
          <w:ilvl w:val="0"/>
          <w:numId w:val="3"/>
        </w:numPr>
        <w:spacing w:beforeAutospacing="1" w:afterAutospacing="1"/>
        <w:rPr>
          <w:rFonts w:cs="Arial"/>
        </w:rPr>
      </w:pPr>
      <w:r>
        <w:rPr>
          <w:rFonts w:cs="Arial"/>
        </w:rPr>
        <w:t>Percent Owner-Occupied Housing Units by Block Group – St. Joseph County</w:t>
      </w:r>
    </w:p>
    <w:p w14:paraId="5173889B" w14:textId="77777777" w:rsidR="00245ED1" w:rsidRDefault="00AF4FA4">
      <w:pPr>
        <w:numPr>
          <w:ilvl w:val="0"/>
          <w:numId w:val="3"/>
        </w:numPr>
        <w:spacing w:beforeAutospacing="1" w:afterAutospacing="1"/>
        <w:rPr>
          <w:rFonts w:cs="Arial"/>
        </w:rPr>
      </w:pPr>
      <w:r>
        <w:rPr>
          <w:rFonts w:cs="Arial"/>
        </w:rPr>
        <w:t>Perc</w:t>
      </w:r>
      <w:r>
        <w:rPr>
          <w:rFonts w:cs="Arial"/>
        </w:rPr>
        <w:t>ent Renter-Occupied Housing Units by Block Group – St. Joseph County</w:t>
      </w:r>
    </w:p>
    <w:p w14:paraId="584C867D" w14:textId="77777777" w:rsidR="00245ED1" w:rsidRDefault="00AF4FA4">
      <w:pPr>
        <w:numPr>
          <w:ilvl w:val="0"/>
          <w:numId w:val="3"/>
        </w:numPr>
        <w:spacing w:beforeAutospacing="1" w:afterAutospacing="1"/>
        <w:rPr>
          <w:rFonts w:cs="Arial"/>
        </w:rPr>
      </w:pPr>
      <w:r>
        <w:rPr>
          <w:rFonts w:cs="Arial"/>
        </w:rPr>
        <w:t>Percent Vacant Housing Units by Block Group – St. Joseph County</w:t>
      </w:r>
    </w:p>
    <w:p w14:paraId="0AD03DA2" w14:textId="77777777" w:rsidR="00245ED1" w:rsidRDefault="00AF4FA4">
      <w:pPr>
        <w:numPr>
          <w:ilvl w:val="0"/>
          <w:numId w:val="3"/>
        </w:numPr>
        <w:spacing w:beforeAutospacing="1" w:afterAutospacing="1"/>
        <w:rPr>
          <w:rFonts w:cs="Arial"/>
        </w:rPr>
      </w:pPr>
      <w:r>
        <w:rPr>
          <w:rFonts w:cs="Arial"/>
        </w:rPr>
        <w:t>Low/Moderate Income Percentage by Block Group – St. Joseph County</w:t>
      </w:r>
    </w:p>
    <w:p w14:paraId="71D9299E" w14:textId="77777777" w:rsidR="00245ED1" w:rsidRDefault="00AF4FA4">
      <w:pPr>
        <w:numPr>
          <w:ilvl w:val="0"/>
          <w:numId w:val="3"/>
        </w:numPr>
        <w:spacing w:beforeAutospacing="1" w:afterAutospacing="1"/>
        <w:rPr>
          <w:rFonts w:cs="Arial"/>
        </w:rPr>
      </w:pPr>
      <w:r>
        <w:rPr>
          <w:rFonts w:cs="Arial"/>
        </w:rPr>
        <w:t>Low/Moderate Income and Minority Concentration by Block Group – St. Joseph County</w:t>
      </w:r>
    </w:p>
    <w:p w14:paraId="331E9453" w14:textId="77777777" w:rsidR="00245ED1" w:rsidRDefault="00AF4FA4">
      <w:r>
        <w:rPr>
          <w:rFonts w:cs="Arial"/>
          <w:b/>
          <w:noProof/>
        </w:rPr>
        <w:lastRenderedPageBreak/>
        <w:drawing>
          <wp:inline distT="0" distB="0" distL="0" distR="0" wp14:anchorId="5660CB9A" wp14:editId="5A6FBA58">
            <wp:extent cx="5943600" cy="769171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691718"/>
                    </a:xfrm>
                    <a:prstGeom prst="rect">
                      <a:avLst/>
                    </a:prstGeom>
                  </pic:spPr>
                </pic:pic>
              </a:graphicData>
            </a:graphic>
          </wp:inline>
        </w:drawing>
      </w:r>
      <w:r>
        <w:rPr>
          <w:rFonts w:cs="Arial"/>
          <w:b/>
        </w:rPr>
        <w:br/>
        <w:t>Percent White Population - City of South Bend</w:t>
      </w:r>
    </w:p>
    <w:p w14:paraId="372D0CCB" w14:textId="77777777" w:rsidR="00245ED1" w:rsidRDefault="00AF4FA4">
      <w:r>
        <w:rPr>
          <w:rFonts w:cs="Arial"/>
          <w:b/>
          <w:noProof/>
        </w:rPr>
        <w:lastRenderedPageBreak/>
        <w:drawing>
          <wp:inline distT="0" distB="0" distL="0" distR="0" wp14:anchorId="0B4CB549" wp14:editId="18D379E7">
            <wp:extent cx="5943600" cy="76917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691718"/>
                    </a:xfrm>
                    <a:prstGeom prst="rect">
                      <a:avLst/>
                    </a:prstGeom>
                  </pic:spPr>
                </pic:pic>
              </a:graphicData>
            </a:graphic>
          </wp:inline>
        </w:drawing>
      </w:r>
      <w:r>
        <w:rPr>
          <w:rFonts w:cs="Arial"/>
          <w:b/>
        </w:rPr>
        <w:br/>
        <w:t>Percent Minority Population - City of South Bend</w:t>
      </w:r>
    </w:p>
    <w:p w14:paraId="56509D03" w14:textId="77777777" w:rsidR="00245ED1" w:rsidRDefault="00AF4FA4">
      <w:r>
        <w:rPr>
          <w:rFonts w:cs="Arial"/>
          <w:b/>
          <w:noProof/>
        </w:rPr>
        <w:lastRenderedPageBreak/>
        <w:drawing>
          <wp:inline distT="0" distB="0" distL="0" distR="0" wp14:anchorId="03F8583B" wp14:editId="695D8395">
            <wp:extent cx="5943600" cy="76917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691718"/>
                    </a:xfrm>
                    <a:prstGeom prst="rect">
                      <a:avLst/>
                    </a:prstGeom>
                  </pic:spPr>
                </pic:pic>
              </a:graphicData>
            </a:graphic>
          </wp:inline>
        </w:drawing>
      </w:r>
      <w:r>
        <w:rPr>
          <w:rFonts w:cs="Arial"/>
          <w:b/>
        </w:rPr>
        <w:br/>
        <w:t>Number of People Aged 65+ - City of South Bend</w:t>
      </w:r>
    </w:p>
    <w:p w14:paraId="6DA4710D" w14:textId="77777777" w:rsidR="00245ED1" w:rsidRDefault="00AF4FA4">
      <w:r>
        <w:rPr>
          <w:rFonts w:cs="Arial"/>
          <w:b/>
          <w:noProof/>
        </w:rPr>
        <w:lastRenderedPageBreak/>
        <w:drawing>
          <wp:inline distT="0" distB="0" distL="0" distR="0" wp14:anchorId="438DD527" wp14:editId="333713D5">
            <wp:extent cx="5943600" cy="76917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691718"/>
                    </a:xfrm>
                    <a:prstGeom prst="rect">
                      <a:avLst/>
                    </a:prstGeom>
                  </pic:spPr>
                </pic:pic>
              </a:graphicData>
            </a:graphic>
          </wp:inline>
        </w:drawing>
      </w:r>
      <w:r>
        <w:rPr>
          <w:rFonts w:cs="Arial"/>
          <w:b/>
        </w:rPr>
        <w:br/>
        <w:t>Percent of Population Ag</w:t>
      </w:r>
      <w:r>
        <w:rPr>
          <w:rFonts w:cs="Arial"/>
          <w:b/>
        </w:rPr>
        <w:t>ed 65+ - City of South Bend</w:t>
      </w:r>
    </w:p>
    <w:p w14:paraId="5891EE51" w14:textId="77777777" w:rsidR="00245ED1" w:rsidRDefault="00AF4FA4">
      <w:r>
        <w:rPr>
          <w:rFonts w:cs="Arial"/>
          <w:b/>
          <w:noProof/>
        </w:rPr>
        <w:lastRenderedPageBreak/>
        <w:drawing>
          <wp:inline distT="0" distB="0" distL="0" distR="0" wp14:anchorId="6300A3F9" wp14:editId="2A9F803E">
            <wp:extent cx="5943600" cy="769171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691718"/>
                    </a:xfrm>
                    <a:prstGeom prst="rect">
                      <a:avLst/>
                    </a:prstGeom>
                  </pic:spPr>
                </pic:pic>
              </a:graphicData>
            </a:graphic>
          </wp:inline>
        </w:drawing>
      </w:r>
      <w:r>
        <w:rPr>
          <w:rFonts w:cs="Arial"/>
          <w:b/>
        </w:rPr>
        <w:br/>
        <w:t>Population Density - City of South Bend</w:t>
      </w:r>
    </w:p>
    <w:p w14:paraId="71707729" w14:textId="77777777" w:rsidR="00245ED1" w:rsidRDefault="00AF4FA4">
      <w:r>
        <w:rPr>
          <w:rFonts w:cs="Arial"/>
          <w:b/>
          <w:noProof/>
        </w:rPr>
        <w:lastRenderedPageBreak/>
        <w:drawing>
          <wp:inline distT="0" distB="0" distL="0" distR="0" wp14:anchorId="44079CDF" wp14:editId="7319E263">
            <wp:extent cx="5943600" cy="769171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691718"/>
                    </a:xfrm>
                    <a:prstGeom prst="rect">
                      <a:avLst/>
                    </a:prstGeom>
                  </pic:spPr>
                </pic:pic>
              </a:graphicData>
            </a:graphic>
          </wp:inline>
        </w:drawing>
      </w:r>
      <w:r>
        <w:rPr>
          <w:rFonts w:cs="Arial"/>
          <w:b/>
        </w:rPr>
        <w:br/>
        <w:t>Housing Density - City of South Bend</w:t>
      </w:r>
    </w:p>
    <w:p w14:paraId="029842A7" w14:textId="77777777" w:rsidR="00245ED1" w:rsidRDefault="00AF4FA4">
      <w:r>
        <w:rPr>
          <w:rFonts w:cs="Arial"/>
          <w:b/>
          <w:noProof/>
        </w:rPr>
        <w:lastRenderedPageBreak/>
        <w:drawing>
          <wp:inline distT="0" distB="0" distL="0" distR="0" wp14:anchorId="430EE5D4" wp14:editId="2D93C537">
            <wp:extent cx="5943600" cy="76917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691718"/>
                    </a:xfrm>
                    <a:prstGeom prst="rect">
                      <a:avLst/>
                    </a:prstGeom>
                  </pic:spPr>
                </pic:pic>
              </a:graphicData>
            </a:graphic>
          </wp:inline>
        </w:drawing>
      </w:r>
      <w:r>
        <w:rPr>
          <w:rFonts w:cs="Arial"/>
          <w:b/>
        </w:rPr>
        <w:br/>
        <w:t>Owner-Occupied Housing - City of South Bend</w:t>
      </w:r>
    </w:p>
    <w:p w14:paraId="2641C3BB" w14:textId="77777777" w:rsidR="00245ED1" w:rsidRDefault="00AF4FA4">
      <w:r>
        <w:rPr>
          <w:rFonts w:cs="Arial"/>
          <w:b/>
          <w:noProof/>
        </w:rPr>
        <w:lastRenderedPageBreak/>
        <w:drawing>
          <wp:inline distT="0" distB="0" distL="0" distR="0" wp14:anchorId="1901A899" wp14:editId="6FADB259">
            <wp:extent cx="5943600" cy="769171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691718"/>
                    </a:xfrm>
                    <a:prstGeom prst="rect">
                      <a:avLst/>
                    </a:prstGeom>
                  </pic:spPr>
                </pic:pic>
              </a:graphicData>
            </a:graphic>
          </wp:inline>
        </w:drawing>
      </w:r>
      <w:r>
        <w:rPr>
          <w:rFonts w:cs="Arial"/>
          <w:b/>
        </w:rPr>
        <w:br/>
        <w:t>Renter-Occupied Housing - City of South Bend</w:t>
      </w:r>
    </w:p>
    <w:p w14:paraId="43FEA637" w14:textId="77777777" w:rsidR="00245ED1" w:rsidRDefault="00AF4FA4">
      <w:r>
        <w:rPr>
          <w:rFonts w:cs="Arial"/>
          <w:b/>
          <w:noProof/>
        </w:rPr>
        <w:lastRenderedPageBreak/>
        <w:drawing>
          <wp:inline distT="0" distB="0" distL="0" distR="0" wp14:anchorId="759FE615" wp14:editId="124AA73F">
            <wp:extent cx="5943600" cy="769171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691718"/>
                    </a:xfrm>
                    <a:prstGeom prst="rect">
                      <a:avLst/>
                    </a:prstGeom>
                  </pic:spPr>
                </pic:pic>
              </a:graphicData>
            </a:graphic>
          </wp:inline>
        </w:drawing>
      </w:r>
      <w:r>
        <w:rPr>
          <w:rFonts w:cs="Arial"/>
          <w:b/>
        </w:rPr>
        <w:br/>
        <w:t>Vacant Housing Units - City of South Bend</w:t>
      </w:r>
    </w:p>
    <w:p w14:paraId="1B3B6F30" w14:textId="77777777" w:rsidR="00245ED1" w:rsidRDefault="00AF4FA4">
      <w:r>
        <w:rPr>
          <w:rFonts w:cs="Arial"/>
          <w:b/>
          <w:noProof/>
        </w:rPr>
        <w:lastRenderedPageBreak/>
        <w:drawing>
          <wp:inline distT="0" distB="0" distL="0" distR="0" wp14:anchorId="54FED9DA" wp14:editId="4FF8625A">
            <wp:extent cx="5943600" cy="769171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691718"/>
                    </a:xfrm>
                    <a:prstGeom prst="rect">
                      <a:avLst/>
                    </a:prstGeom>
                  </pic:spPr>
                </pic:pic>
              </a:graphicData>
            </a:graphic>
          </wp:inline>
        </w:drawing>
      </w:r>
      <w:r>
        <w:rPr>
          <w:rFonts w:cs="Arial"/>
          <w:b/>
        </w:rPr>
        <w:br/>
        <w:t>Low/Mode</w:t>
      </w:r>
      <w:r>
        <w:rPr>
          <w:rFonts w:cs="Arial"/>
          <w:b/>
        </w:rPr>
        <w:t>rate Income Population by Block Group - City of South Bend</w:t>
      </w:r>
    </w:p>
    <w:p w14:paraId="52254ACB" w14:textId="77777777" w:rsidR="00245ED1" w:rsidRDefault="00AF4FA4">
      <w:r>
        <w:rPr>
          <w:rFonts w:cs="Arial"/>
          <w:b/>
          <w:noProof/>
        </w:rPr>
        <w:lastRenderedPageBreak/>
        <w:drawing>
          <wp:inline distT="0" distB="0" distL="0" distR="0" wp14:anchorId="06E1EE97" wp14:editId="248ACCCE">
            <wp:extent cx="5943600" cy="769171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691718"/>
                    </a:xfrm>
                    <a:prstGeom prst="rect">
                      <a:avLst/>
                    </a:prstGeom>
                  </pic:spPr>
                </pic:pic>
              </a:graphicData>
            </a:graphic>
          </wp:inline>
        </w:drawing>
      </w:r>
      <w:r>
        <w:rPr>
          <w:rFonts w:cs="Arial"/>
          <w:b/>
        </w:rPr>
        <w:br/>
        <w:t>Low/Moderate Income Population ÿ Areas of Minority Concentration - City of South Bend</w:t>
      </w:r>
    </w:p>
    <w:p w14:paraId="7BB33D16" w14:textId="77777777" w:rsidR="00245ED1" w:rsidRDefault="00AF4FA4">
      <w:r>
        <w:rPr>
          <w:rFonts w:cs="Arial"/>
          <w:b/>
          <w:noProof/>
        </w:rPr>
        <w:lastRenderedPageBreak/>
        <w:drawing>
          <wp:inline distT="0" distB="0" distL="0" distR="0" wp14:anchorId="7BDFCC48" wp14:editId="53ACD101">
            <wp:extent cx="5943600" cy="769171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691718"/>
                    </a:xfrm>
                    <a:prstGeom prst="rect">
                      <a:avLst/>
                    </a:prstGeom>
                  </pic:spPr>
                </pic:pic>
              </a:graphicData>
            </a:graphic>
          </wp:inline>
        </w:drawing>
      </w:r>
      <w:r>
        <w:rPr>
          <w:rFonts w:cs="Arial"/>
          <w:b/>
        </w:rPr>
        <w:br/>
        <w:t>Percent White Population - St. Joseph County</w:t>
      </w:r>
    </w:p>
    <w:p w14:paraId="263B720D" w14:textId="77777777" w:rsidR="00245ED1" w:rsidRDefault="00AF4FA4">
      <w:r>
        <w:rPr>
          <w:rFonts w:cs="Arial"/>
          <w:b/>
          <w:noProof/>
        </w:rPr>
        <w:lastRenderedPageBreak/>
        <w:drawing>
          <wp:inline distT="0" distB="0" distL="0" distR="0" wp14:anchorId="27DAEE1A" wp14:editId="14ED3403">
            <wp:extent cx="5943600" cy="769171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7691718"/>
                    </a:xfrm>
                    <a:prstGeom prst="rect">
                      <a:avLst/>
                    </a:prstGeom>
                  </pic:spPr>
                </pic:pic>
              </a:graphicData>
            </a:graphic>
          </wp:inline>
        </w:drawing>
      </w:r>
      <w:r>
        <w:rPr>
          <w:rFonts w:cs="Arial"/>
          <w:b/>
        </w:rPr>
        <w:br/>
        <w:t>Percent Minority Population - St. Joseph County</w:t>
      </w:r>
    </w:p>
    <w:p w14:paraId="51931657" w14:textId="77777777" w:rsidR="00245ED1" w:rsidRDefault="00AF4FA4">
      <w:r>
        <w:rPr>
          <w:rFonts w:cs="Arial"/>
          <w:b/>
          <w:noProof/>
        </w:rPr>
        <w:lastRenderedPageBreak/>
        <w:drawing>
          <wp:inline distT="0" distB="0" distL="0" distR="0" wp14:anchorId="6AF12563" wp14:editId="4034400D">
            <wp:extent cx="5943600" cy="769171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7691718"/>
                    </a:xfrm>
                    <a:prstGeom prst="rect">
                      <a:avLst/>
                    </a:prstGeom>
                  </pic:spPr>
                </pic:pic>
              </a:graphicData>
            </a:graphic>
          </wp:inline>
        </w:drawing>
      </w:r>
      <w:r>
        <w:rPr>
          <w:rFonts w:cs="Arial"/>
          <w:b/>
        </w:rPr>
        <w:br/>
      </w:r>
      <w:r>
        <w:rPr>
          <w:rFonts w:cs="Arial"/>
          <w:b/>
        </w:rPr>
        <w:t>Number of People Aged 65+ - St. Joseph County</w:t>
      </w:r>
    </w:p>
    <w:p w14:paraId="12CCFB99" w14:textId="77777777" w:rsidR="00245ED1" w:rsidRDefault="00AF4FA4">
      <w:r>
        <w:rPr>
          <w:rFonts w:cs="Arial"/>
          <w:b/>
          <w:noProof/>
        </w:rPr>
        <w:lastRenderedPageBreak/>
        <w:drawing>
          <wp:inline distT="0" distB="0" distL="0" distR="0" wp14:anchorId="2F89FA95" wp14:editId="5B5EE105">
            <wp:extent cx="5943600" cy="769171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7691718"/>
                    </a:xfrm>
                    <a:prstGeom prst="rect">
                      <a:avLst/>
                    </a:prstGeom>
                  </pic:spPr>
                </pic:pic>
              </a:graphicData>
            </a:graphic>
          </wp:inline>
        </w:drawing>
      </w:r>
      <w:r>
        <w:rPr>
          <w:rFonts w:cs="Arial"/>
          <w:b/>
        </w:rPr>
        <w:br/>
        <w:t>Percent of Population Aged 65+ - St. Joseph County</w:t>
      </w:r>
    </w:p>
    <w:p w14:paraId="5CDCD6F3" w14:textId="77777777" w:rsidR="00245ED1" w:rsidRDefault="00AF4FA4">
      <w:r>
        <w:rPr>
          <w:rFonts w:cs="Arial"/>
          <w:b/>
          <w:noProof/>
        </w:rPr>
        <w:lastRenderedPageBreak/>
        <w:drawing>
          <wp:inline distT="0" distB="0" distL="0" distR="0" wp14:anchorId="61EB742D" wp14:editId="20D4C9C0">
            <wp:extent cx="5943600" cy="769171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7691718"/>
                    </a:xfrm>
                    <a:prstGeom prst="rect">
                      <a:avLst/>
                    </a:prstGeom>
                  </pic:spPr>
                </pic:pic>
              </a:graphicData>
            </a:graphic>
          </wp:inline>
        </w:drawing>
      </w:r>
      <w:r>
        <w:rPr>
          <w:rFonts w:cs="Arial"/>
          <w:b/>
        </w:rPr>
        <w:br/>
        <w:t>Population Density - St. Joseph County</w:t>
      </w:r>
    </w:p>
    <w:p w14:paraId="1F2F153A" w14:textId="77777777" w:rsidR="00245ED1" w:rsidRDefault="00AF4FA4">
      <w:r>
        <w:rPr>
          <w:rFonts w:cs="Arial"/>
          <w:b/>
          <w:noProof/>
        </w:rPr>
        <w:lastRenderedPageBreak/>
        <w:drawing>
          <wp:inline distT="0" distB="0" distL="0" distR="0" wp14:anchorId="1E4C97B4" wp14:editId="7B649CC5">
            <wp:extent cx="5943600" cy="769171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7691718"/>
                    </a:xfrm>
                    <a:prstGeom prst="rect">
                      <a:avLst/>
                    </a:prstGeom>
                  </pic:spPr>
                </pic:pic>
              </a:graphicData>
            </a:graphic>
          </wp:inline>
        </w:drawing>
      </w:r>
      <w:r>
        <w:rPr>
          <w:rFonts w:cs="Arial"/>
          <w:b/>
        </w:rPr>
        <w:br/>
        <w:t>Housing Density - St. Joseph County</w:t>
      </w:r>
    </w:p>
    <w:p w14:paraId="6C4E0997" w14:textId="77777777" w:rsidR="00245ED1" w:rsidRDefault="00AF4FA4">
      <w:r>
        <w:rPr>
          <w:rFonts w:cs="Arial"/>
          <w:b/>
          <w:noProof/>
        </w:rPr>
        <w:lastRenderedPageBreak/>
        <w:drawing>
          <wp:inline distT="0" distB="0" distL="0" distR="0" wp14:anchorId="5DDF1D3D" wp14:editId="537187BF">
            <wp:extent cx="5943600" cy="769171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7691718"/>
                    </a:xfrm>
                    <a:prstGeom prst="rect">
                      <a:avLst/>
                    </a:prstGeom>
                  </pic:spPr>
                </pic:pic>
              </a:graphicData>
            </a:graphic>
          </wp:inline>
        </w:drawing>
      </w:r>
      <w:r>
        <w:rPr>
          <w:rFonts w:cs="Arial"/>
          <w:b/>
        </w:rPr>
        <w:br/>
        <w:t>Owner-Occupied Housing - St. Joseph County</w:t>
      </w:r>
    </w:p>
    <w:p w14:paraId="08D2D68D" w14:textId="77777777" w:rsidR="00245ED1" w:rsidRDefault="00AF4FA4">
      <w:r>
        <w:rPr>
          <w:rFonts w:cs="Arial"/>
          <w:b/>
          <w:noProof/>
        </w:rPr>
        <w:lastRenderedPageBreak/>
        <w:drawing>
          <wp:inline distT="0" distB="0" distL="0" distR="0" wp14:anchorId="45719B61" wp14:editId="3262AEC8">
            <wp:extent cx="5943600" cy="76917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7691718"/>
                    </a:xfrm>
                    <a:prstGeom prst="rect">
                      <a:avLst/>
                    </a:prstGeom>
                  </pic:spPr>
                </pic:pic>
              </a:graphicData>
            </a:graphic>
          </wp:inline>
        </w:drawing>
      </w:r>
      <w:r>
        <w:rPr>
          <w:rFonts w:cs="Arial"/>
          <w:b/>
        </w:rPr>
        <w:br/>
        <w:t>Renter-Occupied Housing - St. J</w:t>
      </w:r>
      <w:r>
        <w:rPr>
          <w:rFonts w:cs="Arial"/>
          <w:b/>
        </w:rPr>
        <w:t>oseph County</w:t>
      </w:r>
    </w:p>
    <w:p w14:paraId="1B7D99E5" w14:textId="77777777" w:rsidR="00245ED1" w:rsidRDefault="00AF4FA4">
      <w:r>
        <w:rPr>
          <w:rFonts w:cs="Arial"/>
          <w:b/>
          <w:noProof/>
        </w:rPr>
        <w:lastRenderedPageBreak/>
        <w:drawing>
          <wp:inline distT="0" distB="0" distL="0" distR="0" wp14:anchorId="0ED800A2" wp14:editId="0F9CEF64">
            <wp:extent cx="5943600" cy="769171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7691718"/>
                    </a:xfrm>
                    <a:prstGeom prst="rect">
                      <a:avLst/>
                    </a:prstGeom>
                  </pic:spPr>
                </pic:pic>
              </a:graphicData>
            </a:graphic>
          </wp:inline>
        </w:drawing>
      </w:r>
      <w:r>
        <w:rPr>
          <w:rFonts w:cs="Arial"/>
          <w:b/>
        </w:rPr>
        <w:br/>
        <w:t>Vacant Housing Units - St. Joseph County</w:t>
      </w:r>
    </w:p>
    <w:p w14:paraId="3C85A249" w14:textId="77777777" w:rsidR="00245ED1" w:rsidRDefault="00AF4FA4">
      <w:r>
        <w:rPr>
          <w:rFonts w:cs="Arial"/>
          <w:b/>
          <w:noProof/>
        </w:rPr>
        <w:lastRenderedPageBreak/>
        <w:drawing>
          <wp:inline distT="0" distB="0" distL="0" distR="0" wp14:anchorId="12988D12" wp14:editId="0168B8CB">
            <wp:extent cx="5943600" cy="769171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7691718"/>
                    </a:xfrm>
                    <a:prstGeom prst="rect">
                      <a:avLst/>
                    </a:prstGeom>
                  </pic:spPr>
                </pic:pic>
              </a:graphicData>
            </a:graphic>
          </wp:inline>
        </w:drawing>
      </w:r>
      <w:r>
        <w:rPr>
          <w:rFonts w:cs="Arial"/>
          <w:b/>
        </w:rPr>
        <w:br/>
        <w:t>Low/Moderate Income Population by Block Group - St. Joseph County</w:t>
      </w:r>
    </w:p>
    <w:p w14:paraId="6DAF97EB" w14:textId="77777777" w:rsidR="00245ED1" w:rsidRDefault="00AF4FA4">
      <w:r>
        <w:rPr>
          <w:rFonts w:cs="Arial"/>
          <w:b/>
          <w:noProof/>
        </w:rPr>
        <w:lastRenderedPageBreak/>
        <w:drawing>
          <wp:inline distT="0" distB="0" distL="0" distR="0" wp14:anchorId="298601A3" wp14:editId="14F9A568">
            <wp:extent cx="5943600" cy="76917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7691718"/>
                    </a:xfrm>
                    <a:prstGeom prst="rect">
                      <a:avLst/>
                    </a:prstGeom>
                  </pic:spPr>
                </pic:pic>
              </a:graphicData>
            </a:graphic>
          </wp:inline>
        </w:drawing>
      </w:r>
      <w:r>
        <w:rPr>
          <w:rFonts w:cs="Arial"/>
          <w:b/>
        </w:rPr>
        <w:br/>
        <w:t>Low/Moderate Income Population ÿ Areas of Minority Concentration - St. Joseph County</w:t>
      </w:r>
    </w:p>
    <w:p w14:paraId="04640491" w14:textId="77777777" w:rsidR="00245ED1" w:rsidRDefault="00AF4FA4">
      <w:pPr>
        <w:rPr>
          <w:b/>
          <w:sz w:val="24"/>
          <w:szCs w:val="24"/>
        </w:rPr>
      </w:pPr>
      <w:r>
        <w:rPr>
          <w:b/>
          <w:sz w:val="24"/>
          <w:szCs w:val="24"/>
        </w:rPr>
        <w:lastRenderedPageBreak/>
        <w:t>2.</w:t>
      </w:r>
      <w:r>
        <w:rPr>
          <w:b/>
          <w:sz w:val="24"/>
          <w:szCs w:val="24"/>
        </w:rPr>
        <w:tab/>
        <w:t>Summary of the objectives and outcomes ide</w:t>
      </w:r>
      <w:r>
        <w:rPr>
          <w:b/>
          <w:sz w:val="24"/>
          <w:szCs w:val="24"/>
        </w:rPr>
        <w:t>ntified in the Plan Needs Assessment Overview</w:t>
      </w:r>
    </w:p>
    <w:p w14:paraId="0C0FDB43" w14:textId="77777777" w:rsidR="00245ED1" w:rsidRDefault="00AF4FA4">
      <w:pPr>
        <w:spacing w:beforeAutospacing="1" w:afterAutospacing="1"/>
        <w:rPr>
          <w:rFonts w:cs="Arial"/>
        </w:rPr>
      </w:pPr>
      <w:r>
        <w:rPr>
          <w:rFonts w:cs="Arial"/>
        </w:rPr>
        <w:t xml:space="preserve">The purpose of this Five Year Consolidated Plan is to serve as a consolidated planning document, an application, and a strategic plan for the City of South Bend and the St. Joseph County Housing Consortium. As </w:t>
      </w:r>
      <w:r>
        <w:rPr>
          <w:rFonts w:cs="Arial"/>
        </w:rPr>
        <w:t>part of the Five Year Consolidated Plan, the community must develop goals and objectives.</w:t>
      </w:r>
    </w:p>
    <w:p w14:paraId="575B4FBD" w14:textId="77777777" w:rsidR="00245ED1" w:rsidRDefault="00AF4FA4">
      <w:pPr>
        <w:spacing w:beforeAutospacing="1" w:afterAutospacing="1"/>
        <w:rPr>
          <w:rFonts w:cs="Arial"/>
        </w:rPr>
      </w:pPr>
      <w:r>
        <w:rPr>
          <w:rFonts w:cs="Arial"/>
        </w:rPr>
        <w:t>The following strategies with subsequent goals and priorities have been identified for the St. Joseph County Housing Consortium for the period of FY 2020 through FY 2</w:t>
      </w:r>
      <w:r>
        <w:rPr>
          <w:rFonts w:cs="Arial"/>
        </w:rPr>
        <w:t>024 for the use of HOME Investment Partnership (HOME) funds:</w:t>
      </w:r>
    </w:p>
    <w:p w14:paraId="650EDA8D" w14:textId="77777777" w:rsidR="00245ED1" w:rsidRDefault="00AF4FA4">
      <w:pPr>
        <w:spacing w:beforeAutospacing="1" w:afterAutospacing="1"/>
        <w:rPr>
          <w:rFonts w:cs="Arial"/>
        </w:rPr>
      </w:pPr>
      <w:r>
        <w:rPr>
          <w:rFonts w:cs="Arial"/>
          <w:b/>
        </w:rPr>
        <w:t>HOUSING STRATEGY - HSS</w:t>
      </w:r>
    </w:p>
    <w:p w14:paraId="05E34BB6" w14:textId="77777777" w:rsidR="00245ED1" w:rsidRDefault="00AF4FA4">
      <w:pPr>
        <w:spacing w:beforeAutospacing="1" w:afterAutospacing="1"/>
        <w:rPr>
          <w:rFonts w:cs="Arial"/>
        </w:rPr>
      </w:pPr>
      <w:r>
        <w:rPr>
          <w:rFonts w:cs="Arial"/>
          <w:b/>
        </w:rPr>
        <w:t>Goal:</w:t>
      </w:r>
    </w:p>
    <w:p w14:paraId="7BDC3B96" w14:textId="77777777" w:rsidR="00245ED1" w:rsidRDefault="00AF4FA4">
      <w:pPr>
        <w:spacing w:beforeAutospacing="1" w:afterAutospacing="1"/>
        <w:rPr>
          <w:rFonts w:cs="Arial"/>
        </w:rPr>
      </w:pPr>
      <w:r>
        <w:rPr>
          <w:rFonts w:cs="Arial"/>
        </w:rPr>
        <w:t>Improve, preserve, and expand the supply of affordable housing for low- and moderate-income persons and families in the cities of South Bend and Mishawaka, and the un</w:t>
      </w:r>
      <w:r>
        <w:rPr>
          <w:rFonts w:cs="Arial"/>
        </w:rPr>
        <w:t>incorporated areas of St. Joseph County.</w:t>
      </w:r>
    </w:p>
    <w:p w14:paraId="4AE6EBB8" w14:textId="77777777" w:rsidR="00245ED1" w:rsidRDefault="00AF4FA4">
      <w:pPr>
        <w:spacing w:beforeAutospacing="1" w:afterAutospacing="1"/>
        <w:rPr>
          <w:rFonts w:cs="Arial"/>
        </w:rPr>
      </w:pPr>
      <w:r>
        <w:rPr>
          <w:rFonts w:cs="Arial"/>
          <w:b/>
        </w:rPr>
        <w:t>Objectives:</w:t>
      </w:r>
    </w:p>
    <w:p w14:paraId="17EDBFFF" w14:textId="77777777" w:rsidR="00245ED1" w:rsidRDefault="00AF4FA4">
      <w:pPr>
        <w:numPr>
          <w:ilvl w:val="0"/>
          <w:numId w:val="3"/>
        </w:numPr>
        <w:spacing w:beforeAutospacing="1" w:afterAutospacing="1"/>
        <w:rPr>
          <w:rFonts w:cs="Arial"/>
        </w:rPr>
      </w:pPr>
      <w:r>
        <w:rPr>
          <w:rFonts w:cs="Arial"/>
          <w:b/>
        </w:rPr>
        <w:t xml:space="preserve">HSS-1 Homeownership Assistance </w:t>
      </w:r>
      <w:r>
        <w:rPr>
          <w:rFonts w:cs="Arial"/>
        </w:rPr>
        <w:t>- Promote and assist in developing homeownership opportunities for low- and moderate-income persons &amp; families.</w:t>
      </w:r>
    </w:p>
    <w:p w14:paraId="16EB5E6C" w14:textId="77777777" w:rsidR="00245ED1" w:rsidRDefault="00AF4FA4">
      <w:pPr>
        <w:numPr>
          <w:ilvl w:val="0"/>
          <w:numId w:val="3"/>
        </w:numPr>
        <w:spacing w:beforeAutospacing="1" w:afterAutospacing="1"/>
        <w:rPr>
          <w:rFonts w:cs="Arial"/>
        </w:rPr>
      </w:pPr>
      <w:r>
        <w:rPr>
          <w:rFonts w:cs="Arial"/>
          <w:b/>
        </w:rPr>
        <w:t xml:space="preserve">HSS-2 Housing Construction - </w:t>
      </w:r>
      <w:r>
        <w:rPr>
          <w:rFonts w:cs="Arial"/>
        </w:rPr>
        <w:t>Promote and assist in the development of new affordable housing, both rental and sales housing.</w:t>
      </w:r>
    </w:p>
    <w:p w14:paraId="5E922555" w14:textId="77777777" w:rsidR="00245ED1" w:rsidRDefault="00AF4FA4">
      <w:pPr>
        <w:numPr>
          <w:ilvl w:val="0"/>
          <w:numId w:val="3"/>
        </w:numPr>
        <w:spacing w:beforeAutospacing="1" w:afterAutospacing="1"/>
        <w:rPr>
          <w:rFonts w:cs="Arial"/>
        </w:rPr>
      </w:pPr>
      <w:r>
        <w:rPr>
          <w:rFonts w:cs="Arial"/>
          <w:b/>
        </w:rPr>
        <w:t>HSS-3 Housing Rehab</w:t>
      </w:r>
      <w:r>
        <w:rPr>
          <w:rFonts w:cs="Arial"/>
          <w:b/>
        </w:rPr>
        <w:t>ilitation -</w:t>
      </w:r>
      <w:r>
        <w:rPr>
          <w:rFonts w:cs="Arial"/>
        </w:rPr>
        <w:t xml:space="preserve"> Promote and assist in the preservation of existing owner and renter occupied housing stock in St. Joseph County.</w:t>
      </w:r>
    </w:p>
    <w:p w14:paraId="27AF0E63" w14:textId="77777777" w:rsidR="00245ED1" w:rsidRDefault="00AF4FA4">
      <w:pPr>
        <w:numPr>
          <w:ilvl w:val="0"/>
          <w:numId w:val="3"/>
        </w:numPr>
        <w:spacing w:beforeAutospacing="1" w:afterAutospacing="1"/>
        <w:rPr>
          <w:rFonts w:cs="Arial"/>
        </w:rPr>
      </w:pPr>
      <w:r>
        <w:rPr>
          <w:rFonts w:cs="Arial"/>
          <w:b/>
        </w:rPr>
        <w:t xml:space="preserve">HSS-4 Fair Housing - </w:t>
      </w:r>
      <w:r>
        <w:rPr>
          <w:rFonts w:cs="Arial"/>
        </w:rPr>
        <w:t>Affirmatively further fair housing by promoting fair housing choice throughout St. Joseph County.</w:t>
      </w:r>
    </w:p>
    <w:p w14:paraId="01C7C402" w14:textId="77777777" w:rsidR="00245ED1" w:rsidRDefault="00AF4FA4">
      <w:pPr>
        <w:numPr>
          <w:ilvl w:val="0"/>
          <w:numId w:val="3"/>
        </w:numPr>
        <w:spacing w:beforeAutospacing="1" w:afterAutospacing="1"/>
        <w:rPr>
          <w:rFonts w:cs="Arial"/>
        </w:rPr>
      </w:pPr>
      <w:r>
        <w:rPr>
          <w:rFonts w:cs="Arial"/>
          <w:b/>
        </w:rPr>
        <w:t>HSS-5 Lead-B</w:t>
      </w:r>
      <w:r>
        <w:rPr>
          <w:rFonts w:cs="Arial"/>
          <w:b/>
        </w:rPr>
        <w:t>ased Paint -</w:t>
      </w:r>
      <w:r>
        <w:rPr>
          <w:rFonts w:cs="Arial"/>
        </w:rPr>
        <w:t xml:space="preserve"> Promote and assist in addressing lead-based paint in owner and renter occupied housing stock in St. Joseph County.</w:t>
      </w:r>
    </w:p>
    <w:p w14:paraId="67B7449C" w14:textId="77777777" w:rsidR="00245ED1" w:rsidRDefault="00AF4FA4">
      <w:pPr>
        <w:numPr>
          <w:ilvl w:val="0"/>
          <w:numId w:val="3"/>
        </w:numPr>
        <w:spacing w:beforeAutospacing="1" w:afterAutospacing="1"/>
        <w:rPr>
          <w:rFonts w:cs="Arial"/>
        </w:rPr>
      </w:pPr>
      <w:r>
        <w:rPr>
          <w:rFonts w:cs="Arial"/>
          <w:b/>
        </w:rPr>
        <w:t>HSS-6 Housing Education -</w:t>
      </w:r>
      <w:r>
        <w:rPr>
          <w:rFonts w:cs="Arial"/>
        </w:rPr>
        <w:t xml:space="preserve"> Promote and assist in educating homeowners, tenants, and new homebuyers in best practices for purchase</w:t>
      </w:r>
      <w:r>
        <w:rPr>
          <w:rFonts w:cs="Arial"/>
        </w:rPr>
        <w:t xml:space="preserve"> and upkeep, affordable housing rentals, and foreclosure and eviction prevention.</w:t>
      </w:r>
    </w:p>
    <w:p w14:paraId="7CD0043D" w14:textId="77777777" w:rsidR="00245ED1" w:rsidRDefault="00AF4FA4">
      <w:pPr>
        <w:numPr>
          <w:ilvl w:val="0"/>
          <w:numId w:val="3"/>
        </w:numPr>
        <w:spacing w:beforeAutospacing="1" w:afterAutospacing="1"/>
        <w:rPr>
          <w:rFonts w:cs="Arial"/>
        </w:rPr>
      </w:pPr>
      <w:r>
        <w:rPr>
          <w:rFonts w:cs="Arial"/>
          <w:b/>
        </w:rPr>
        <w:t>HSS-7 Rental Assistance -</w:t>
      </w:r>
      <w:r>
        <w:rPr>
          <w:rFonts w:cs="Arial"/>
        </w:rPr>
        <w:t xml:space="preserve"> Provide funds for tenant based rental assistance to make housing affordable to low- and moderate-income persons and families.</w:t>
      </w:r>
    </w:p>
    <w:p w14:paraId="533F9AC2" w14:textId="77777777" w:rsidR="00245ED1" w:rsidRDefault="00AF4FA4">
      <w:pPr>
        <w:spacing w:beforeAutospacing="1" w:afterAutospacing="1"/>
        <w:rPr>
          <w:rFonts w:cs="Arial"/>
        </w:rPr>
      </w:pPr>
      <w:r>
        <w:rPr>
          <w:rFonts w:cs="Arial"/>
        </w:rPr>
        <w:t>The City of South Bend</w:t>
      </w:r>
      <w:r>
        <w:rPr>
          <w:rFonts w:cs="Arial"/>
        </w:rPr>
        <w:t>, in addition to the overall Housing Strategies of the St. Joseph County Housing Consortium, proposes the following additional strategies for its Community Development Block Grant (CDBG) Program and Emergency Solutions Grant (ESG) Program:</w:t>
      </w:r>
    </w:p>
    <w:p w14:paraId="4A20F565" w14:textId="77777777" w:rsidR="00245ED1" w:rsidRDefault="00AF4FA4">
      <w:r>
        <w:rPr>
          <w:rFonts w:cs="Arial"/>
          <w:b/>
        </w:rPr>
        <w:lastRenderedPageBreak/>
        <w:t>HOMELESS STRATEG</w:t>
      </w:r>
      <w:r>
        <w:rPr>
          <w:rFonts w:cs="Arial"/>
          <w:b/>
        </w:rPr>
        <w:t>Y - HOM</w:t>
      </w:r>
    </w:p>
    <w:p w14:paraId="6D72F343" w14:textId="77777777" w:rsidR="00245ED1" w:rsidRDefault="00AF4FA4">
      <w:pPr>
        <w:spacing w:beforeAutospacing="1" w:afterAutospacing="1"/>
        <w:rPr>
          <w:rFonts w:cs="Arial"/>
        </w:rPr>
      </w:pPr>
      <w:r>
        <w:rPr>
          <w:b/>
        </w:rPr>
        <w:t>Goal:</w:t>
      </w:r>
    </w:p>
    <w:p w14:paraId="6DEB4DCB" w14:textId="77777777" w:rsidR="00245ED1" w:rsidRDefault="00AF4FA4">
      <w:pPr>
        <w:spacing w:beforeAutospacing="1" w:afterAutospacing="1"/>
        <w:rPr>
          <w:rFonts w:cs="Arial"/>
        </w:rPr>
      </w:pPr>
      <w:r>
        <w:t>Improve the living conditions and services for persons and families experiencing homelessness in the City of South Bend.</w:t>
      </w:r>
    </w:p>
    <w:p w14:paraId="771459B5" w14:textId="77777777" w:rsidR="00245ED1" w:rsidRDefault="00AF4FA4">
      <w:pPr>
        <w:spacing w:beforeAutospacing="1" w:afterAutospacing="1"/>
        <w:rPr>
          <w:rFonts w:cs="Arial"/>
        </w:rPr>
      </w:pPr>
      <w:r>
        <w:rPr>
          <w:b/>
        </w:rPr>
        <w:t>Objectives:</w:t>
      </w:r>
    </w:p>
    <w:p w14:paraId="62C2636C" w14:textId="77777777" w:rsidR="00245ED1" w:rsidRDefault="00AF4FA4">
      <w:pPr>
        <w:numPr>
          <w:ilvl w:val="0"/>
          <w:numId w:val="3"/>
        </w:numPr>
        <w:spacing w:beforeAutospacing="1" w:afterAutospacing="1"/>
        <w:rPr>
          <w:rFonts w:cs="Arial"/>
        </w:rPr>
      </w:pPr>
      <w:r>
        <w:rPr>
          <w:b/>
        </w:rPr>
        <w:t>HOM-1 Housing - </w:t>
      </w:r>
      <w:r>
        <w:t>Promote and assist in developing housing opportunities for persons and families experiencing homelessness, and those who are at-risk of becoming homeless.</w:t>
      </w:r>
    </w:p>
    <w:p w14:paraId="566D0B03" w14:textId="77777777" w:rsidR="00245ED1" w:rsidRDefault="00AF4FA4">
      <w:pPr>
        <w:numPr>
          <w:ilvl w:val="0"/>
          <w:numId w:val="3"/>
        </w:numPr>
        <w:spacing w:beforeAutospacing="1" w:afterAutospacing="1"/>
        <w:rPr>
          <w:rFonts w:cs="Arial"/>
        </w:rPr>
      </w:pPr>
      <w:r>
        <w:rPr>
          <w:b/>
        </w:rPr>
        <w:t>HOM-2 Operations/Support - </w:t>
      </w:r>
      <w:r>
        <w:t>Promote and assist in program support services for the homeless.</w:t>
      </w:r>
    </w:p>
    <w:p w14:paraId="304C57B2" w14:textId="77777777" w:rsidR="00245ED1" w:rsidRDefault="00AF4FA4">
      <w:pPr>
        <w:numPr>
          <w:ilvl w:val="0"/>
          <w:numId w:val="3"/>
        </w:numPr>
        <w:spacing w:beforeAutospacing="1" w:afterAutospacing="1"/>
        <w:rPr>
          <w:rFonts w:cs="Arial"/>
        </w:rPr>
      </w:pPr>
      <w:r>
        <w:rPr>
          <w:b/>
        </w:rPr>
        <w:t>HOM-3 Hom</w:t>
      </w:r>
      <w:r>
        <w:rPr>
          <w:b/>
        </w:rPr>
        <w:t>eless Prevention </w:t>
      </w:r>
      <w:r>
        <w:t>- Promote and assist in anti-eviction and prevention of unfair housing practices which may contribute to homelessness.</w:t>
      </w:r>
    </w:p>
    <w:p w14:paraId="7BCD06D3" w14:textId="77777777" w:rsidR="00245ED1" w:rsidRDefault="00AF4FA4">
      <w:pPr>
        <w:numPr>
          <w:ilvl w:val="0"/>
          <w:numId w:val="3"/>
        </w:numPr>
        <w:spacing w:beforeAutospacing="1" w:afterAutospacing="1"/>
        <w:rPr>
          <w:rFonts w:cs="Arial"/>
        </w:rPr>
      </w:pPr>
      <w:r>
        <w:rPr>
          <w:b/>
        </w:rPr>
        <w:t>HOM-4 Permanent Supportive Housing</w:t>
      </w:r>
      <w:r>
        <w:t> - Promote and assist in the development and supportive service provisions of permanen</w:t>
      </w:r>
      <w:r>
        <w:t>t supportive housing options.</w:t>
      </w:r>
    </w:p>
    <w:p w14:paraId="038BD194" w14:textId="77777777" w:rsidR="00245ED1" w:rsidRDefault="00AF4FA4">
      <w:pPr>
        <w:numPr>
          <w:ilvl w:val="0"/>
          <w:numId w:val="3"/>
        </w:numPr>
        <w:spacing w:beforeAutospacing="1" w:afterAutospacing="1"/>
        <w:rPr>
          <w:rFonts w:cs="Arial"/>
        </w:rPr>
      </w:pPr>
      <w:r>
        <w:rPr>
          <w:b/>
        </w:rPr>
        <w:t>HOM-5 Shelter Housing</w:t>
      </w:r>
      <w:r>
        <w:t> - Support and assist in the development and operations of shelters for persons who are homeless or victims of domestic violence.</w:t>
      </w:r>
    </w:p>
    <w:p w14:paraId="25F3D73C" w14:textId="77777777" w:rsidR="00245ED1" w:rsidRDefault="00AF4FA4">
      <w:r>
        <w:rPr>
          <w:rFonts w:cs="Arial"/>
          <w:b/>
        </w:rPr>
        <w:t>SPECIAL NEEDS STRATEGY - SNS</w:t>
      </w:r>
    </w:p>
    <w:p w14:paraId="1694E2AE" w14:textId="77777777" w:rsidR="00245ED1" w:rsidRDefault="00AF4FA4">
      <w:pPr>
        <w:spacing w:beforeAutospacing="1" w:afterAutospacing="1"/>
        <w:rPr>
          <w:rFonts w:cs="Arial"/>
        </w:rPr>
      </w:pPr>
      <w:r>
        <w:rPr>
          <w:b/>
        </w:rPr>
        <w:t>Goal:</w:t>
      </w:r>
    </w:p>
    <w:p w14:paraId="68C8E46E" w14:textId="77777777" w:rsidR="00245ED1" w:rsidRDefault="00AF4FA4">
      <w:pPr>
        <w:spacing w:beforeAutospacing="1" w:afterAutospacing="1"/>
        <w:rPr>
          <w:rFonts w:cs="Arial"/>
        </w:rPr>
      </w:pPr>
      <w:r>
        <w:t>Improve, preserve, and expand facilities</w:t>
      </w:r>
      <w:r>
        <w:t xml:space="preserve"> for persons with special needs and the disabled in the City of South Bend.</w:t>
      </w:r>
    </w:p>
    <w:p w14:paraId="7DF04B24" w14:textId="77777777" w:rsidR="00245ED1" w:rsidRDefault="00AF4FA4">
      <w:pPr>
        <w:spacing w:beforeAutospacing="1" w:afterAutospacing="1"/>
        <w:rPr>
          <w:rFonts w:cs="Arial"/>
        </w:rPr>
      </w:pPr>
      <w:r>
        <w:rPr>
          <w:b/>
        </w:rPr>
        <w:t>Objectives:</w:t>
      </w:r>
    </w:p>
    <w:p w14:paraId="067F9599" w14:textId="77777777" w:rsidR="00245ED1" w:rsidRDefault="00AF4FA4">
      <w:pPr>
        <w:numPr>
          <w:ilvl w:val="0"/>
          <w:numId w:val="3"/>
        </w:numPr>
        <w:spacing w:beforeAutospacing="1" w:afterAutospacing="1"/>
        <w:rPr>
          <w:rFonts w:cs="Arial"/>
        </w:rPr>
      </w:pPr>
      <w:r>
        <w:rPr>
          <w:b/>
        </w:rPr>
        <w:t>SNS-1 Housing - </w:t>
      </w:r>
      <w:r>
        <w:t>Promote and assist to increase the supply of affordable, decent, safe, sound, and accessible housing for the elderly, persons with disabilities, and per</w:t>
      </w:r>
      <w:r>
        <w:t>sons with other special needs through rehabilitation of existing housing and new construction of accessible housing.</w:t>
      </w:r>
    </w:p>
    <w:p w14:paraId="679AC940" w14:textId="77777777" w:rsidR="00245ED1" w:rsidRDefault="00AF4FA4">
      <w:pPr>
        <w:numPr>
          <w:ilvl w:val="0"/>
          <w:numId w:val="3"/>
        </w:numPr>
        <w:spacing w:beforeAutospacing="1" w:afterAutospacing="1"/>
        <w:rPr>
          <w:rFonts w:cs="Arial"/>
        </w:rPr>
      </w:pPr>
      <w:r>
        <w:rPr>
          <w:b/>
        </w:rPr>
        <w:t>SNS-2 Social Services - </w:t>
      </w:r>
      <w:r>
        <w:t>Promote and assist in supporting social service programs and facilities for the elderly, persons with disabilities,</w:t>
      </w:r>
      <w:r>
        <w:t xml:space="preserve"> and persons with other special needs.</w:t>
      </w:r>
    </w:p>
    <w:p w14:paraId="38277EB5" w14:textId="77777777" w:rsidR="00245ED1" w:rsidRDefault="00AF4FA4">
      <w:pPr>
        <w:numPr>
          <w:ilvl w:val="0"/>
          <w:numId w:val="3"/>
        </w:numPr>
        <w:spacing w:beforeAutospacing="1" w:afterAutospacing="1"/>
        <w:rPr>
          <w:rFonts w:cs="Arial"/>
        </w:rPr>
      </w:pPr>
      <w:r>
        <w:rPr>
          <w:b/>
        </w:rPr>
        <w:t>SNS-3 Accessibility</w:t>
      </w:r>
      <w:r>
        <w:t> - Promote and assist in making accessibility improvements to owner occupied housing through rehabilitation and improve renter occupied housing by promoting reasonable accommodations for the physica</w:t>
      </w:r>
      <w:r>
        <w:t>lly disabled.</w:t>
      </w:r>
    </w:p>
    <w:p w14:paraId="5E34B327" w14:textId="77777777" w:rsidR="00245ED1" w:rsidRDefault="00AF4FA4">
      <w:r>
        <w:rPr>
          <w:rFonts w:cs="Arial"/>
          <w:b/>
        </w:rPr>
        <w:t>HOUSING STRATEGY - HSS</w:t>
      </w:r>
    </w:p>
    <w:p w14:paraId="26C9D15C" w14:textId="77777777" w:rsidR="00245ED1" w:rsidRDefault="00AF4FA4">
      <w:pPr>
        <w:spacing w:beforeAutospacing="1" w:afterAutospacing="1"/>
        <w:rPr>
          <w:rFonts w:cs="Arial"/>
        </w:rPr>
      </w:pPr>
      <w:r>
        <w:rPr>
          <w:b/>
        </w:rPr>
        <w:t>Goal:</w:t>
      </w:r>
    </w:p>
    <w:p w14:paraId="2771895F" w14:textId="77777777" w:rsidR="00245ED1" w:rsidRDefault="00AF4FA4">
      <w:pPr>
        <w:spacing w:beforeAutospacing="1" w:afterAutospacing="1"/>
        <w:rPr>
          <w:rFonts w:cs="Arial"/>
        </w:rPr>
      </w:pPr>
      <w:r>
        <w:lastRenderedPageBreak/>
        <w:t>Improve, preserve, and expand the supply of affordable housing for low- and moderate-income persons and families in the City of South Bend.</w:t>
      </w:r>
    </w:p>
    <w:p w14:paraId="49AFB7E9" w14:textId="77777777" w:rsidR="00245ED1" w:rsidRDefault="00AF4FA4">
      <w:pPr>
        <w:spacing w:beforeAutospacing="1" w:afterAutospacing="1"/>
        <w:rPr>
          <w:rFonts w:cs="Arial"/>
        </w:rPr>
      </w:pPr>
      <w:r>
        <w:rPr>
          <w:b/>
        </w:rPr>
        <w:t>Objectives:</w:t>
      </w:r>
    </w:p>
    <w:p w14:paraId="752F3A89" w14:textId="77777777" w:rsidR="00245ED1" w:rsidRDefault="00AF4FA4">
      <w:pPr>
        <w:numPr>
          <w:ilvl w:val="0"/>
          <w:numId w:val="3"/>
        </w:numPr>
        <w:spacing w:beforeAutospacing="1" w:afterAutospacing="1"/>
        <w:rPr>
          <w:rFonts w:cs="Arial"/>
        </w:rPr>
      </w:pPr>
      <w:r>
        <w:rPr>
          <w:b/>
        </w:rPr>
        <w:t>HSS-1 Homeownership Assistance </w:t>
      </w:r>
      <w:r>
        <w:t>- Promote and assist in develo</w:t>
      </w:r>
      <w:r>
        <w:t>ping homeownership opportunities for low- and moderate-income persons &amp; families.</w:t>
      </w:r>
    </w:p>
    <w:p w14:paraId="2FE59241" w14:textId="77777777" w:rsidR="00245ED1" w:rsidRDefault="00AF4FA4">
      <w:pPr>
        <w:numPr>
          <w:ilvl w:val="0"/>
          <w:numId w:val="3"/>
        </w:numPr>
        <w:spacing w:beforeAutospacing="1" w:afterAutospacing="1"/>
        <w:rPr>
          <w:rFonts w:cs="Arial"/>
        </w:rPr>
      </w:pPr>
      <w:r>
        <w:rPr>
          <w:b/>
        </w:rPr>
        <w:t>HSS-2 Housing Construction - </w:t>
      </w:r>
      <w:r>
        <w:t>Promote and assist in the development of new affordable housing, both rental and sales housing.</w:t>
      </w:r>
    </w:p>
    <w:p w14:paraId="1528A474" w14:textId="77777777" w:rsidR="00245ED1" w:rsidRDefault="00AF4FA4">
      <w:pPr>
        <w:numPr>
          <w:ilvl w:val="0"/>
          <w:numId w:val="3"/>
        </w:numPr>
        <w:spacing w:beforeAutospacing="1" w:afterAutospacing="1"/>
        <w:rPr>
          <w:rFonts w:cs="Arial"/>
        </w:rPr>
      </w:pPr>
      <w:r>
        <w:rPr>
          <w:b/>
        </w:rPr>
        <w:t>HSS-3 Housing Rehabilitation -</w:t>
      </w:r>
      <w:r>
        <w:t> Promote and assist</w:t>
      </w:r>
      <w:r>
        <w:t xml:space="preserve"> in the preservation of existing owner and renter occupied housing stock in the City of South Bend.</w:t>
      </w:r>
    </w:p>
    <w:p w14:paraId="5339ABA3" w14:textId="77777777" w:rsidR="00245ED1" w:rsidRDefault="00AF4FA4">
      <w:pPr>
        <w:numPr>
          <w:ilvl w:val="0"/>
          <w:numId w:val="3"/>
        </w:numPr>
        <w:spacing w:beforeAutospacing="1" w:afterAutospacing="1"/>
        <w:rPr>
          <w:rFonts w:cs="Arial"/>
        </w:rPr>
      </w:pPr>
      <w:r>
        <w:rPr>
          <w:b/>
        </w:rPr>
        <w:t>HSS-4 Fair Housing - </w:t>
      </w:r>
      <w:r>
        <w:t>Affirmatively further fair housing by promoting fair housing choice throughout the City of South Bend.</w:t>
      </w:r>
    </w:p>
    <w:p w14:paraId="667A8094" w14:textId="77777777" w:rsidR="00245ED1" w:rsidRDefault="00AF4FA4">
      <w:pPr>
        <w:numPr>
          <w:ilvl w:val="0"/>
          <w:numId w:val="3"/>
        </w:numPr>
        <w:spacing w:beforeAutospacing="1" w:afterAutospacing="1"/>
        <w:rPr>
          <w:rFonts w:cs="Arial"/>
        </w:rPr>
      </w:pPr>
      <w:r>
        <w:rPr>
          <w:b/>
        </w:rPr>
        <w:t>HSS-5 Lead-Based Paint -</w:t>
      </w:r>
      <w:r>
        <w:t> Promote</w:t>
      </w:r>
      <w:r>
        <w:t xml:space="preserve"> and assist in addressing lead-based paint in owner and renter occupied housing stock in the City of South Bend.</w:t>
      </w:r>
    </w:p>
    <w:p w14:paraId="04A38AFB" w14:textId="77777777" w:rsidR="00245ED1" w:rsidRDefault="00AF4FA4">
      <w:pPr>
        <w:numPr>
          <w:ilvl w:val="0"/>
          <w:numId w:val="3"/>
        </w:numPr>
        <w:spacing w:beforeAutospacing="1" w:afterAutospacing="1"/>
        <w:rPr>
          <w:rFonts w:cs="Arial"/>
        </w:rPr>
      </w:pPr>
      <w:r>
        <w:rPr>
          <w:b/>
        </w:rPr>
        <w:t>HSS-6 Housing Education -</w:t>
      </w:r>
      <w:r>
        <w:t> Promote and assist in educating homeowners, tenants, and new homebuyers in best practices for purchase and upkeep, af</w:t>
      </w:r>
      <w:r>
        <w:t>fordable housing rentals, and foreclosure and eviction prevention.</w:t>
      </w:r>
    </w:p>
    <w:p w14:paraId="1117712A" w14:textId="77777777" w:rsidR="00245ED1" w:rsidRDefault="00AF4FA4">
      <w:pPr>
        <w:numPr>
          <w:ilvl w:val="0"/>
          <w:numId w:val="3"/>
        </w:numPr>
        <w:spacing w:beforeAutospacing="1" w:afterAutospacing="1"/>
        <w:rPr>
          <w:rFonts w:cs="Arial"/>
        </w:rPr>
      </w:pPr>
      <w:r>
        <w:rPr>
          <w:b/>
        </w:rPr>
        <w:t>HSS-7 Rental Assistance -</w:t>
      </w:r>
      <w:r>
        <w:t> Provide funds for tenant based rental assistance to make housing affordable to low- and moderate-income persons and families.</w:t>
      </w:r>
    </w:p>
    <w:p w14:paraId="4B5D11A7" w14:textId="77777777" w:rsidR="00245ED1" w:rsidRDefault="00AF4FA4">
      <w:r>
        <w:rPr>
          <w:rFonts w:cs="Arial"/>
          <w:b/>
        </w:rPr>
        <w:t>COMMUNITY DEVELOPMENT STRATEGY - CDS</w:t>
      </w:r>
    </w:p>
    <w:p w14:paraId="4C7B12C0" w14:textId="77777777" w:rsidR="00245ED1" w:rsidRDefault="00AF4FA4">
      <w:pPr>
        <w:spacing w:beforeAutospacing="1" w:afterAutospacing="1"/>
        <w:rPr>
          <w:rFonts w:cs="Arial"/>
        </w:rPr>
      </w:pPr>
      <w:r>
        <w:rPr>
          <w:b/>
        </w:rPr>
        <w:t>Goal:</w:t>
      </w:r>
    </w:p>
    <w:p w14:paraId="288B3CD9" w14:textId="77777777" w:rsidR="00245ED1" w:rsidRDefault="00AF4FA4">
      <w:pPr>
        <w:spacing w:beforeAutospacing="1" w:afterAutospacing="1"/>
        <w:rPr>
          <w:rFonts w:cs="Arial"/>
        </w:rPr>
      </w:pPr>
      <w:r>
        <w:t>Improve, preserve, and create new public and community facilities, infrastructure, and public services to ensure the quality of life for all residents of the City of South Bend.</w:t>
      </w:r>
    </w:p>
    <w:p w14:paraId="00AA164B" w14:textId="77777777" w:rsidR="00245ED1" w:rsidRDefault="00AF4FA4">
      <w:pPr>
        <w:spacing w:beforeAutospacing="1" w:afterAutospacing="1"/>
        <w:rPr>
          <w:rFonts w:cs="Arial"/>
        </w:rPr>
      </w:pPr>
      <w:r>
        <w:rPr>
          <w:b/>
        </w:rPr>
        <w:t>Objectives:</w:t>
      </w:r>
    </w:p>
    <w:p w14:paraId="1825FD56" w14:textId="77777777" w:rsidR="00245ED1" w:rsidRDefault="00AF4FA4">
      <w:pPr>
        <w:numPr>
          <w:ilvl w:val="0"/>
          <w:numId w:val="3"/>
        </w:numPr>
        <w:spacing w:beforeAutospacing="1" w:afterAutospacing="1"/>
        <w:rPr>
          <w:rFonts w:cs="Arial"/>
        </w:rPr>
      </w:pPr>
      <w:r>
        <w:rPr>
          <w:b/>
        </w:rPr>
        <w:t>CDS-1 Infrastructure - </w:t>
      </w:r>
      <w:r>
        <w:t>Improve the City’s infrastructure through rehabilitation, reconstruction, and new construction of streets, walks, curbs, ADA ramps, retaining walls, sewer, linear lines, water, flood control, storm water management and separation, bridges, bike trails, gre</w:t>
      </w:r>
      <w:r>
        <w:t>en infrastructure, etc.</w:t>
      </w:r>
    </w:p>
    <w:p w14:paraId="047487AA" w14:textId="77777777" w:rsidR="00245ED1" w:rsidRDefault="00AF4FA4">
      <w:pPr>
        <w:numPr>
          <w:ilvl w:val="0"/>
          <w:numId w:val="3"/>
        </w:numPr>
        <w:spacing w:beforeAutospacing="1" w:afterAutospacing="1"/>
        <w:rPr>
          <w:rFonts w:cs="Arial"/>
        </w:rPr>
      </w:pPr>
      <w:r>
        <w:rPr>
          <w:b/>
        </w:rPr>
        <w:t>CDS-2 Community Facilities - </w:t>
      </w:r>
      <w:r>
        <w:t>Improve the City's parks, recreational centers, and public and community facilities through rehabilitation and new construction.</w:t>
      </w:r>
    </w:p>
    <w:p w14:paraId="05854550" w14:textId="77777777" w:rsidR="00245ED1" w:rsidRDefault="00AF4FA4">
      <w:pPr>
        <w:numPr>
          <w:ilvl w:val="0"/>
          <w:numId w:val="3"/>
        </w:numPr>
        <w:spacing w:beforeAutospacing="1" w:afterAutospacing="1"/>
        <w:rPr>
          <w:rFonts w:cs="Arial"/>
        </w:rPr>
      </w:pPr>
      <w:r>
        <w:rPr>
          <w:b/>
        </w:rPr>
        <w:t>CDS-3 Public Services - </w:t>
      </w:r>
      <w:r>
        <w:t>Improve and increase public service programs for t</w:t>
      </w:r>
      <w:r>
        <w:t>he youth, the elderly, disabled, and target income population, including feeding programs and social/welfare programs throughout the City.</w:t>
      </w:r>
    </w:p>
    <w:p w14:paraId="64C0C0E6" w14:textId="77777777" w:rsidR="00245ED1" w:rsidRDefault="00AF4FA4">
      <w:pPr>
        <w:numPr>
          <w:ilvl w:val="0"/>
          <w:numId w:val="3"/>
        </w:numPr>
        <w:spacing w:beforeAutospacing="1" w:afterAutospacing="1"/>
        <w:rPr>
          <w:rFonts w:cs="Arial"/>
        </w:rPr>
      </w:pPr>
      <w:r>
        <w:rPr>
          <w:b/>
        </w:rPr>
        <w:t>CDS-4 Public Transit - </w:t>
      </w:r>
      <w:r>
        <w:t>Promote the development of additional bus routes and improve public transportation for low- an</w:t>
      </w:r>
      <w:r>
        <w:t>d moderate-income persons.</w:t>
      </w:r>
    </w:p>
    <w:p w14:paraId="51B52DE7" w14:textId="77777777" w:rsidR="00245ED1" w:rsidRDefault="00AF4FA4">
      <w:pPr>
        <w:numPr>
          <w:ilvl w:val="0"/>
          <w:numId w:val="3"/>
        </w:numPr>
        <w:spacing w:beforeAutospacing="1" w:afterAutospacing="1"/>
        <w:rPr>
          <w:rFonts w:cs="Arial"/>
        </w:rPr>
      </w:pPr>
      <w:r>
        <w:rPr>
          <w:b/>
        </w:rPr>
        <w:lastRenderedPageBreak/>
        <w:t>CDS-5 Clearance -</w:t>
      </w:r>
      <w:r>
        <w:t> Remove and eliminate slum and blighting conditions through demolition of vacant and abandoned structures throughout the City.</w:t>
      </w:r>
    </w:p>
    <w:p w14:paraId="2EAEE01E" w14:textId="77777777" w:rsidR="00245ED1" w:rsidRDefault="00AF4FA4">
      <w:pPr>
        <w:numPr>
          <w:ilvl w:val="0"/>
          <w:numId w:val="3"/>
        </w:numPr>
        <w:spacing w:beforeAutospacing="1" w:afterAutospacing="1"/>
        <w:rPr>
          <w:rFonts w:cs="Arial"/>
        </w:rPr>
      </w:pPr>
      <w:r>
        <w:rPr>
          <w:b/>
        </w:rPr>
        <w:t>CDS-6 Architectural Barriers - </w:t>
      </w:r>
      <w:r>
        <w:t>Remove architectural barriers and make public and comm</w:t>
      </w:r>
      <w:r>
        <w:t>unity facilities accessible.</w:t>
      </w:r>
    </w:p>
    <w:p w14:paraId="05D8B9A4" w14:textId="77777777" w:rsidR="00245ED1" w:rsidRDefault="00AF4FA4">
      <w:pPr>
        <w:numPr>
          <w:ilvl w:val="0"/>
          <w:numId w:val="3"/>
        </w:numPr>
        <w:spacing w:beforeAutospacing="1" w:afterAutospacing="1"/>
        <w:rPr>
          <w:rFonts w:cs="Arial"/>
        </w:rPr>
      </w:pPr>
      <w:r>
        <w:rPr>
          <w:b/>
        </w:rPr>
        <w:t>CDS-7 Public Safety</w:t>
      </w:r>
      <w:r>
        <w:t> - Improve public safety through upgrades to facilities, purchase of new equipment, crime prevention, community policing, and ability to respond to emergency situations.</w:t>
      </w:r>
    </w:p>
    <w:p w14:paraId="66567AC7" w14:textId="77777777" w:rsidR="00245ED1" w:rsidRDefault="00AF4FA4">
      <w:pPr>
        <w:numPr>
          <w:ilvl w:val="0"/>
          <w:numId w:val="3"/>
        </w:numPr>
        <w:spacing w:beforeAutospacing="1" w:afterAutospacing="1"/>
        <w:rPr>
          <w:rFonts w:cs="Arial"/>
        </w:rPr>
      </w:pPr>
      <w:r>
        <w:rPr>
          <w:b/>
        </w:rPr>
        <w:t>CDS-8 Revitalization -</w:t>
      </w:r>
      <w:r>
        <w:t> Promote and ass</w:t>
      </w:r>
      <w:r>
        <w:t>ist in the stabilization of residential neighborhoods by removing slums and blight, assembling sites for new housing, rehabilitation of existing housing, and code enforcement.</w:t>
      </w:r>
    </w:p>
    <w:p w14:paraId="1EB118F5" w14:textId="77777777" w:rsidR="00245ED1" w:rsidRDefault="00AF4FA4">
      <w:pPr>
        <w:numPr>
          <w:ilvl w:val="0"/>
          <w:numId w:val="3"/>
        </w:numPr>
        <w:spacing w:beforeAutospacing="1" w:afterAutospacing="1"/>
        <w:rPr>
          <w:rFonts w:cs="Arial"/>
        </w:rPr>
      </w:pPr>
      <w:r>
        <w:rPr>
          <w:b/>
        </w:rPr>
        <w:t>CDS-9 Neighborhood Organizations -</w:t>
      </w:r>
      <w:r>
        <w:t> Improve capacity and encourage grassroots org</w:t>
      </w:r>
      <w:r>
        <w:t>anizing and neighborhood development by neighborhood residents.</w:t>
      </w:r>
    </w:p>
    <w:p w14:paraId="0B1741BA" w14:textId="77777777" w:rsidR="00245ED1" w:rsidRDefault="00AF4FA4">
      <w:r>
        <w:rPr>
          <w:rFonts w:cs="Arial"/>
          <w:b/>
        </w:rPr>
        <w:t>ECONOMIC DEVELOPMENT STRATEGY - EDS</w:t>
      </w:r>
    </w:p>
    <w:p w14:paraId="1641446E" w14:textId="77777777" w:rsidR="00245ED1" w:rsidRDefault="00AF4FA4">
      <w:pPr>
        <w:spacing w:beforeAutospacing="1" w:afterAutospacing="1"/>
        <w:rPr>
          <w:rFonts w:cs="Arial"/>
        </w:rPr>
      </w:pPr>
      <w:r>
        <w:rPr>
          <w:b/>
        </w:rPr>
        <w:t>Goal:</w:t>
      </w:r>
    </w:p>
    <w:p w14:paraId="60EAEADA" w14:textId="77777777" w:rsidR="00245ED1" w:rsidRDefault="00AF4FA4">
      <w:pPr>
        <w:spacing w:beforeAutospacing="1" w:afterAutospacing="1"/>
        <w:rPr>
          <w:rFonts w:cs="Arial"/>
        </w:rPr>
      </w:pPr>
      <w:r>
        <w:t>Increase and promote job creation, job retention, self-sufficiency, education, job training, technical assistance, and economic empowerment of low- an</w:t>
      </w:r>
      <w:r>
        <w:t>d moderate-income residents of the City of South Bend.</w:t>
      </w:r>
    </w:p>
    <w:p w14:paraId="2F40A48F" w14:textId="77777777" w:rsidR="00245ED1" w:rsidRDefault="00AF4FA4">
      <w:pPr>
        <w:spacing w:beforeAutospacing="1" w:afterAutospacing="1"/>
        <w:rPr>
          <w:rFonts w:cs="Arial"/>
        </w:rPr>
      </w:pPr>
      <w:r>
        <w:rPr>
          <w:b/>
        </w:rPr>
        <w:t>Objectives:</w:t>
      </w:r>
    </w:p>
    <w:p w14:paraId="5DF5C2FC" w14:textId="77777777" w:rsidR="00245ED1" w:rsidRDefault="00AF4FA4">
      <w:pPr>
        <w:numPr>
          <w:ilvl w:val="0"/>
          <w:numId w:val="3"/>
        </w:numPr>
        <w:spacing w:beforeAutospacing="1" w:afterAutospacing="1"/>
        <w:rPr>
          <w:rFonts w:cs="Arial"/>
        </w:rPr>
      </w:pPr>
      <w:r>
        <w:rPr>
          <w:b/>
        </w:rPr>
        <w:t>EDS-1 Employment - </w:t>
      </w:r>
      <w:r>
        <w:t>Support and encourage new job creation, job retention, employment, and job training services.</w:t>
      </w:r>
    </w:p>
    <w:p w14:paraId="384630DD" w14:textId="77777777" w:rsidR="00245ED1" w:rsidRDefault="00AF4FA4">
      <w:pPr>
        <w:numPr>
          <w:ilvl w:val="0"/>
          <w:numId w:val="3"/>
        </w:numPr>
        <w:spacing w:beforeAutospacing="1" w:afterAutospacing="1"/>
        <w:rPr>
          <w:rFonts w:cs="Arial"/>
        </w:rPr>
      </w:pPr>
      <w:r>
        <w:rPr>
          <w:b/>
        </w:rPr>
        <w:t>EDS-2 Financial Assistance - </w:t>
      </w:r>
      <w:r>
        <w:t xml:space="preserve">Support business and commercial growth through </w:t>
      </w:r>
      <w:r>
        <w:t>expansion and new development with technical assistance and low interest loan programs including Section 108 loans.</w:t>
      </w:r>
    </w:p>
    <w:p w14:paraId="77CD56AA" w14:textId="77777777" w:rsidR="00245ED1" w:rsidRDefault="00AF4FA4">
      <w:pPr>
        <w:numPr>
          <w:ilvl w:val="0"/>
          <w:numId w:val="3"/>
        </w:numPr>
        <w:spacing w:beforeAutospacing="1" w:afterAutospacing="1"/>
        <w:rPr>
          <w:rFonts w:cs="Arial"/>
        </w:rPr>
      </w:pPr>
      <w:r>
        <w:rPr>
          <w:b/>
        </w:rPr>
        <w:t>EDS-3 Development Program - </w:t>
      </w:r>
      <w:r>
        <w:t>Plan and promote the development and reuse of vacant commercial and industrial sites, and facilities.</w:t>
      </w:r>
    </w:p>
    <w:p w14:paraId="1B82A36F" w14:textId="77777777" w:rsidR="00245ED1" w:rsidRDefault="00AF4FA4">
      <w:pPr>
        <w:numPr>
          <w:ilvl w:val="0"/>
          <w:numId w:val="3"/>
        </w:numPr>
        <w:spacing w:beforeAutospacing="1" w:afterAutospacing="1"/>
        <w:rPr>
          <w:rFonts w:cs="Arial"/>
        </w:rPr>
      </w:pPr>
      <w:r>
        <w:rPr>
          <w:b/>
        </w:rPr>
        <w:t>EDS-4 Fina</w:t>
      </w:r>
      <w:r>
        <w:rPr>
          <w:b/>
        </w:rPr>
        <w:t>ncial Incentives -</w:t>
      </w:r>
      <w:r>
        <w:t> Support and encourage new economic development through local, state and Federal tax incentives and programs.</w:t>
      </w:r>
    </w:p>
    <w:p w14:paraId="7DC48D8C" w14:textId="77777777" w:rsidR="00245ED1" w:rsidRDefault="00AF4FA4">
      <w:r>
        <w:rPr>
          <w:rFonts w:cs="Arial"/>
          <w:b/>
        </w:rPr>
        <w:t>ADMINISTRATION, PLANNING, AND MANAGEMENT STRATEGY - APM</w:t>
      </w:r>
    </w:p>
    <w:p w14:paraId="787724D9" w14:textId="77777777" w:rsidR="00245ED1" w:rsidRDefault="00AF4FA4">
      <w:pPr>
        <w:spacing w:beforeAutospacing="1" w:afterAutospacing="1"/>
        <w:rPr>
          <w:rFonts w:cs="Arial"/>
        </w:rPr>
      </w:pPr>
      <w:r>
        <w:rPr>
          <w:b/>
        </w:rPr>
        <w:t>Goal:</w:t>
      </w:r>
    </w:p>
    <w:p w14:paraId="0DCD95BE" w14:textId="77777777" w:rsidR="00245ED1" w:rsidRDefault="00AF4FA4">
      <w:pPr>
        <w:spacing w:beforeAutospacing="1" w:afterAutospacing="1"/>
        <w:rPr>
          <w:rFonts w:cs="Arial"/>
        </w:rPr>
      </w:pPr>
      <w:r>
        <w:t>Provide sound and professional planning, administration, oversight</w:t>
      </w:r>
      <w:r>
        <w:t xml:space="preserve"> and management of the CDBG, HOME, and ESG federally funded programs.</w:t>
      </w:r>
    </w:p>
    <w:p w14:paraId="22F645B5" w14:textId="77777777" w:rsidR="00245ED1" w:rsidRDefault="00AF4FA4">
      <w:pPr>
        <w:spacing w:beforeAutospacing="1" w:afterAutospacing="1"/>
        <w:rPr>
          <w:rFonts w:cs="Arial"/>
        </w:rPr>
      </w:pPr>
      <w:r>
        <w:rPr>
          <w:b/>
        </w:rPr>
        <w:t>Objectives:</w:t>
      </w:r>
    </w:p>
    <w:p w14:paraId="5CDD069F" w14:textId="77777777" w:rsidR="00245ED1" w:rsidRDefault="00AF4FA4">
      <w:pPr>
        <w:numPr>
          <w:ilvl w:val="0"/>
          <w:numId w:val="3"/>
        </w:numPr>
        <w:spacing w:beforeAutospacing="1" w:afterAutospacing="1"/>
        <w:rPr>
          <w:rFonts w:cs="Arial"/>
        </w:rPr>
      </w:pPr>
      <w:r>
        <w:rPr>
          <w:b/>
        </w:rPr>
        <w:lastRenderedPageBreak/>
        <w:t>APM-1 Management - </w:t>
      </w:r>
      <w:r>
        <w:t>Continue to provide sound and professional planning, program management and oversight for the successful administration of federally funded programs.</w:t>
      </w:r>
    </w:p>
    <w:p w14:paraId="2653E1BF" w14:textId="77777777" w:rsidR="00245ED1" w:rsidRDefault="00AF4FA4">
      <w:pPr>
        <w:numPr>
          <w:ilvl w:val="0"/>
          <w:numId w:val="3"/>
        </w:numPr>
        <w:spacing w:beforeAutospacing="1" w:afterAutospacing="1"/>
        <w:rPr>
          <w:rFonts w:cs="Arial"/>
        </w:rPr>
      </w:pPr>
      <w:r>
        <w:rPr>
          <w:b/>
        </w:rPr>
        <w:t>APM-2</w:t>
      </w:r>
      <w:r>
        <w:rPr>
          <w:b/>
        </w:rPr>
        <w:t xml:space="preserve"> Planning - </w:t>
      </w:r>
      <w:r>
        <w:t>Continue to develop and plan for special studies, environmental clearance, fair housing, and compliance with all Federal, state, and local laws and regulations.</w:t>
      </w:r>
    </w:p>
    <w:p w14:paraId="7B082A02" w14:textId="77777777" w:rsidR="00245ED1" w:rsidRDefault="00AF4FA4">
      <w:pPr>
        <w:rPr>
          <w:b/>
          <w:sz w:val="24"/>
          <w:szCs w:val="24"/>
        </w:rPr>
      </w:pPr>
      <w:r>
        <w:rPr>
          <w:b/>
          <w:sz w:val="24"/>
          <w:szCs w:val="24"/>
        </w:rPr>
        <w:t>3.</w:t>
      </w:r>
      <w:r>
        <w:rPr>
          <w:b/>
          <w:sz w:val="24"/>
          <w:szCs w:val="24"/>
        </w:rPr>
        <w:tab/>
        <w:t>Evaluation of past performance</w:t>
      </w:r>
    </w:p>
    <w:p w14:paraId="034095D4" w14:textId="77777777" w:rsidR="00245ED1" w:rsidRDefault="00AF4FA4">
      <w:pPr>
        <w:spacing w:beforeAutospacing="1" w:afterAutospacing="1"/>
        <w:rPr>
          <w:rFonts w:cs="Arial"/>
        </w:rPr>
      </w:pPr>
      <w:r>
        <w:rPr>
          <w:rFonts w:cs="Arial"/>
        </w:rPr>
        <w:t>The City of South Bend has a good performance rec</w:t>
      </w:r>
      <w:r>
        <w:rPr>
          <w:rFonts w:cs="Arial"/>
        </w:rPr>
        <w:t xml:space="preserve">ord with HUD. The City regularly meets the performance standards established by HUD. Each year the City prepares its Consolidated Annual Performance and Evaluation Report (CAPER). This report is submitted within ninety (90) days after the start of the new </w:t>
      </w:r>
      <w:r>
        <w:rPr>
          <w:rFonts w:cs="Arial"/>
        </w:rPr>
        <w:t>program year. Copies of the CAPER are available for review at the City of South Bend’s Community Investment offices and online at the City’s website.</w:t>
      </w:r>
    </w:p>
    <w:p w14:paraId="5FC0864F" w14:textId="77777777" w:rsidR="00245ED1" w:rsidRDefault="00AF4FA4">
      <w:pPr>
        <w:spacing w:beforeAutospacing="1" w:afterAutospacing="1"/>
        <w:rPr>
          <w:rFonts w:cs="Arial"/>
        </w:rPr>
      </w:pPr>
      <w:r>
        <w:rPr>
          <w:rFonts w:cs="Arial"/>
        </w:rPr>
        <w:t>The FY 2018 CAPER, which was the fourth CAPER for the FY 2015-2019 Five-Year Consolidated Plan, was approv</w:t>
      </w:r>
      <w:r>
        <w:rPr>
          <w:rFonts w:cs="Arial"/>
        </w:rPr>
        <w:t>ed by HUD in a letter dated May 8, 2019. In the FY 2018 CAPER, the City of South Bend expended 96.77% of its CDBG funds to benefit low- and moderate-income persons. The City expended 14.47% of its funds during the FY 2018 CAPER period on public service, wh</w:t>
      </w:r>
      <w:r>
        <w:rPr>
          <w:rFonts w:cs="Arial"/>
        </w:rPr>
        <w:t>ich is below the statutory maximum of 15%. The City’s drawdown ratio was 1.36 as of December 31, 2018. This was within HUD’s timeliness limit of a drawdown ratio of 1.5.</w:t>
      </w:r>
    </w:p>
    <w:p w14:paraId="77ED698D" w14:textId="77777777" w:rsidR="00245ED1" w:rsidRDefault="00AF4FA4">
      <w:pPr>
        <w:rPr>
          <w:b/>
          <w:sz w:val="24"/>
          <w:szCs w:val="24"/>
        </w:rPr>
      </w:pPr>
      <w:r>
        <w:rPr>
          <w:b/>
          <w:sz w:val="24"/>
          <w:szCs w:val="24"/>
        </w:rPr>
        <w:t>4.</w:t>
      </w:r>
      <w:r>
        <w:rPr>
          <w:b/>
          <w:sz w:val="24"/>
          <w:szCs w:val="24"/>
        </w:rPr>
        <w:tab/>
        <w:t>Summary of citizen participation process and consultation process</w:t>
      </w:r>
    </w:p>
    <w:p w14:paraId="69F749CB" w14:textId="77777777" w:rsidR="00245ED1" w:rsidRDefault="00AF4FA4">
      <w:pPr>
        <w:spacing w:beforeAutospacing="1" w:afterAutospacing="1"/>
        <w:rPr>
          <w:rFonts w:cs="Arial"/>
        </w:rPr>
      </w:pPr>
      <w:r>
        <w:rPr>
          <w:rFonts w:cs="Arial"/>
        </w:rPr>
        <w:t>The City of South</w:t>
      </w:r>
      <w:r>
        <w:rPr>
          <w:rFonts w:cs="Arial"/>
        </w:rPr>
        <w:t xml:space="preserve"> Bend has followed its Citizen Participation Plans in the planning and preparation of the Five Year Consolidated Plan. The City of South Bend and St. Joseph County Housing Consortium held its first public hearing on the needs of the community and its resid</w:t>
      </w:r>
      <w:r>
        <w:rPr>
          <w:rFonts w:cs="Arial"/>
        </w:rPr>
        <w:t>ents on April 23, 2019. This provided the residents, agencies and organizations with the opportunity to discuss the City's CDBG, HOME, and ESG programs and to provide suggestions for future CDBG, HOME, and ESG Program priorities and activities.</w:t>
      </w:r>
    </w:p>
    <w:p w14:paraId="4ED6EF73" w14:textId="77777777" w:rsidR="00245ED1" w:rsidRDefault="00AF4FA4">
      <w:pPr>
        <w:spacing w:beforeAutospacing="1" w:afterAutospacing="1"/>
        <w:rPr>
          <w:rFonts w:cs="Arial"/>
        </w:rPr>
      </w:pPr>
      <w:r>
        <w:rPr>
          <w:rFonts w:cs="Arial"/>
        </w:rPr>
        <w:t>The Cities and County emailed and contacted all the agencies, organizations, and stakeholders that were contacted as part of the planning informing them know that the Five Year Plan and FY 2020 Annual Action Plan were on public display. This information wa</w:t>
      </w:r>
      <w:r>
        <w:rPr>
          <w:rFonts w:cs="Arial"/>
        </w:rPr>
        <w:t>s provided for the second public hearing.</w:t>
      </w:r>
    </w:p>
    <w:p w14:paraId="26ACEE8A" w14:textId="77777777" w:rsidR="00245ED1" w:rsidRDefault="00AF4FA4">
      <w:pPr>
        <w:spacing w:beforeAutospacing="1" w:afterAutospacing="1"/>
        <w:rPr>
          <w:rFonts w:cs="Arial"/>
        </w:rPr>
      </w:pPr>
      <w:r>
        <w:rPr>
          <w:rFonts w:cs="Arial"/>
        </w:rPr>
        <w:t>A copy of the "Draft Five Year Consolidated Plan and the FY 2020Annual Action Plan" was placed on public display for review by the general public, agencies, organizations, and stakeholders in the community. A newsp</w:t>
      </w:r>
      <w:r>
        <w:rPr>
          <w:rFonts w:cs="Arial"/>
        </w:rPr>
        <w:t>aper notice announcing that these documents were placed on public display was published in a newspaper of general circulation in the area. The "Draft Five Year Consolidated Plan and the FY 2020 Annual Action Plan" were on public display at the following lo</w:t>
      </w:r>
      <w:r>
        <w:rPr>
          <w:rFonts w:cs="Arial"/>
        </w:rPr>
        <w:t>cations:</w:t>
      </w:r>
    </w:p>
    <w:p w14:paraId="5347DCDA" w14:textId="77777777" w:rsidR="00245ED1" w:rsidRDefault="00AF4FA4">
      <w:pPr>
        <w:numPr>
          <w:ilvl w:val="0"/>
          <w:numId w:val="3"/>
        </w:numPr>
        <w:spacing w:beforeAutospacing="1" w:afterAutospacing="1"/>
        <w:rPr>
          <w:rFonts w:cs="Arial"/>
        </w:rPr>
      </w:pPr>
      <w:r>
        <w:rPr>
          <w:rFonts w:cs="Arial"/>
        </w:rPr>
        <w:t>The St. Joseph County Public Library (all branches)</w:t>
      </w:r>
    </w:p>
    <w:p w14:paraId="06F0844B" w14:textId="77777777" w:rsidR="00245ED1" w:rsidRDefault="00AF4FA4">
      <w:pPr>
        <w:numPr>
          <w:ilvl w:val="0"/>
          <w:numId w:val="3"/>
        </w:numPr>
        <w:spacing w:beforeAutospacing="1" w:afterAutospacing="1"/>
        <w:rPr>
          <w:rFonts w:cs="Arial"/>
        </w:rPr>
      </w:pPr>
      <w:r>
        <w:rPr>
          <w:rFonts w:cs="Arial"/>
        </w:rPr>
        <w:t>Mishawaka Public Library (all branches)</w:t>
      </w:r>
    </w:p>
    <w:p w14:paraId="540FF6B4" w14:textId="77777777" w:rsidR="00245ED1" w:rsidRDefault="00AF4FA4">
      <w:pPr>
        <w:numPr>
          <w:ilvl w:val="0"/>
          <w:numId w:val="3"/>
        </w:numPr>
        <w:spacing w:beforeAutospacing="1" w:afterAutospacing="1"/>
        <w:rPr>
          <w:rFonts w:cs="Arial"/>
        </w:rPr>
      </w:pPr>
      <w:r>
        <w:rPr>
          <w:rFonts w:cs="Arial"/>
        </w:rPr>
        <w:t>Walkerton Public Library</w:t>
      </w:r>
    </w:p>
    <w:p w14:paraId="03783FD8" w14:textId="77777777" w:rsidR="00245ED1" w:rsidRDefault="00AF4FA4">
      <w:pPr>
        <w:numPr>
          <w:ilvl w:val="0"/>
          <w:numId w:val="3"/>
        </w:numPr>
        <w:spacing w:beforeAutospacing="1" w:afterAutospacing="1"/>
        <w:rPr>
          <w:rFonts w:cs="Arial"/>
        </w:rPr>
      </w:pPr>
      <w:r>
        <w:rPr>
          <w:rFonts w:cs="Arial"/>
        </w:rPr>
        <w:t>New Carlisle-Olive Township Public Library</w:t>
      </w:r>
    </w:p>
    <w:p w14:paraId="3735FCE3" w14:textId="77777777" w:rsidR="00245ED1" w:rsidRDefault="00AF4FA4">
      <w:pPr>
        <w:numPr>
          <w:ilvl w:val="0"/>
          <w:numId w:val="3"/>
        </w:numPr>
        <w:spacing w:beforeAutospacing="1" w:afterAutospacing="1"/>
        <w:rPr>
          <w:rFonts w:cs="Arial"/>
        </w:rPr>
      </w:pPr>
      <w:r>
        <w:rPr>
          <w:rFonts w:cs="Arial"/>
        </w:rPr>
        <w:lastRenderedPageBreak/>
        <w:t>City of South Bend Department of Community Investment</w:t>
      </w:r>
    </w:p>
    <w:p w14:paraId="2D336BE1" w14:textId="77777777" w:rsidR="00245ED1" w:rsidRDefault="00AF4FA4">
      <w:pPr>
        <w:numPr>
          <w:ilvl w:val="0"/>
          <w:numId w:val="3"/>
        </w:numPr>
        <w:spacing w:beforeAutospacing="1" w:afterAutospacing="1"/>
        <w:rPr>
          <w:rFonts w:cs="Arial"/>
        </w:rPr>
      </w:pPr>
      <w:r>
        <w:rPr>
          <w:rFonts w:cs="Arial"/>
        </w:rPr>
        <w:t>City of South Bend Office of the Clerk</w:t>
      </w:r>
    </w:p>
    <w:p w14:paraId="28BE614B" w14:textId="77777777" w:rsidR="00245ED1" w:rsidRDefault="00AF4FA4">
      <w:pPr>
        <w:numPr>
          <w:ilvl w:val="0"/>
          <w:numId w:val="3"/>
        </w:numPr>
        <w:spacing w:beforeAutospacing="1" w:afterAutospacing="1"/>
        <w:rPr>
          <w:rFonts w:cs="Arial"/>
        </w:rPr>
      </w:pPr>
      <w:r>
        <w:rPr>
          <w:rFonts w:cs="Arial"/>
        </w:rPr>
        <w:t>City of Mishawaka Planning Department</w:t>
      </w:r>
    </w:p>
    <w:p w14:paraId="2AA749D2" w14:textId="77777777" w:rsidR="00245ED1" w:rsidRDefault="00AF4FA4">
      <w:pPr>
        <w:spacing w:beforeAutospacing="1" w:afterAutospacing="1"/>
        <w:rPr>
          <w:rFonts w:cs="Arial"/>
        </w:rPr>
      </w:pPr>
      <w:r>
        <w:rPr>
          <w:rFonts w:cs="Arial"/>
        </w:rPr>
        <w:t>A citizen survey was prepared and sent out to residents. A link was placed on the City's website. The results of the survey w</w:t>
      </w:r>
      <w:r>
        <w:rPr>
          <w:rFonts w:cs="Arial"/>
        </w:rPr>
        <w:t>ere used to help determine the goals and objectives.</w:t>
      </w:r>
    </w:p>
    <w:p w14:paraId="6EC7D361" w14:textId="77777777" w:rsidR="00245ED1" w:rsidRDefault="00AF4FA4">
      <w:pPr>
        <w:spacing w:beforeAutospacing="1" w:afterAutospacing="1"/>
        <w:rPr>
          <w:rFonts w:cs="Arial"/>
        </w:rPr>
      </w:pPr>
      <w:r>
        <w:rPr>
          <w:rFonts w:cs="Arial"/>
        </w:rPr>
        <w:t>The City of South Bend updated its Citizen Participation Plan to include provisions for public display and public comment during a declaration of a state of emergency by the Governor of Indiana. These pr</w:t>
      </w:r>
      <w:r>
        <w:rPr>
          <w:rFonts w:cs="Arial"/>
        </w:rPr>
        <w:t>ovisions shortened display periods for plans and substantial amendments to 5 days, allowed for virtual public meetings, and the requirement that plans be emailed to any resident that requests them.</w:t>
      </w:r>
    </w:p>
    <w:p w14:paraId="03052521" w14:textId="77777777" w:rsidR="00245ED1" w:rsidRDefault="00AF4FA4">
      <w:pPr>
        <w:spacing w:beforeAutospacing="1" w:afterAutospacing="1"/>
        <w:rPr>
          <w:rFonts w:cs="Arial"/>
        </w:rPr>
      </w:pPr>
      <w:r>
        <w:rPr>
          <w:rFonts w:cs="Arial"/>
        </w:rPr>
        <w:t>A more detailed analysis and description of the citizen pa</w:t>
      </w:r>
      <w:r>
        <w:rPr>
          <w:rFonts w:cs="Arial"/>
        </w:rPr>
        <w:t>rticipation process is contained in Section PR-15 Citizen Participation.</w:t>
      </w:r>
    </w:p>
    <w:p w14:paraId="776E243F" w14:textId="77777777" w:rsidR="00245ED1" w:rsidRDefault="00AF4FA4">
      <w:pPr>
        <w:rPr>
          <w:b/>
          <w:sz w:val="24"/>
          <w:szCs w:val="24"/>
        </w:rPr>
      </w:pPr>
      <w:r>
        <w:rPr>
          <w:b/>
          <w:sz w:val="24"/>
          <w:szCs w:val="24"/>
        </w:rPr>
        <w:t>5.</w:t>
      </w:r>
      <w:r>
        <w:rPr>
          <w:b/>
          <w:sz w:val="24"/>
          <w:szCs w:val="24"/>
        </w:rPr>
        <w:tab/>
        <w:t>Summary of public comments</w:t>
      </w:r>
    </w:p>
    <w:p w14:paraId="57718D1C" w14:textId="77777777" w:rsidR="00245ED1" w:rsidRDefault="00AF4FA4">
      <w:pPr>
        <w:spacing w:beforeAutospacing="1" w:afterAutospacing="1"/>
        <w:rPr>
          <w:rFonts w:cs="Arial"/>
        </w:rPr>
      </w:pPr>
      <w:r>
        <w:rPr>
          <w:rFonts w:cs="Arial"/>
        </w:rPr>
        <w:t>The City of South Bend and St. Joseph County Housing Consortium held its First Public Hearing on Tuesday, April 23, 2019 at 5:30 PM. Comments received at</w:t>
      </w:r>
      <w:r>
        <w:rPr>
          <w:rFonts w:cs="Arial"/>
        </w:rPr>
        <w:t xml:space="preserve"> that public hearing are included in the attachments at the end of the Five Year Plan.</w:t>
      </w:r>
    </w:p>
    <w:p w14:paraId="3A3F3E45" w14:textId="77777777" w:rsidR="00245ED1" w:rsidRDefault="00AF4FA4">
      <w:pPr>
        <w:spacing w:beforeAutospacing="1" w:afterAutospacing="1"/>
        <w:rPr>
          <w:rFonts w:cs="Arial"/>
        </w:rPr>
      </w:pPr>
      <w:r>
        <w:rPr>
          <w:rFonts w:cs="Arial"/>
        </w:rPr>
        <w:t>The FY 2020-2024 Five Year Consolidated Plan and FY 2020 Annual Action Plan were placed on public display and a Second Public Hearing was scheduled for October 15, 2019.</w:t>
      </w:r>
      <w:r>
        <w:rPr>
          <w:rFonts w:cs="Arial"/>
        </w:rPr>
        <w:t xml:space="preserve"> Comments received at the Second Public Hearing are included in the attachments at the end of the Five Year Plan.</w:t>
      </w:r>
    </w:p>
    <w:p w14:paraId="2744A167" w14:textId="77777777" w:rsidR="00245ED1" w:rsidRDefault="00AF4FA4">
      <w:pPr>
        <w:rPr>
          <w:b/>
          <w:sz w:val="24"/>
          <w:szCs w:val="24"/>
        </w:rPr>
      </w:pPr>
      <w:r>
        <w:rPr>
          <w:b/>
          <w:sz w:val="24"/>
          <w:szCs w:val="24"/>
        </w:rPr>
        <w:t>6.</w:t>
      </w:r>
      <w:r>
        <w:rPr>
          <w:b/>
          <w:sz w:val="24"/>
          <w:szCs w:val="24"/>
        </w:rPr>
        <w:tab/>
        <w:t>Summary of comments or views not accepted and the reasons for not accepting them</w:t>
      </w:r>
    </w:p>
    <w:p w14:paraId="0EF0B913" w14:textId="77777777" w:rsidR="00245ED1" w:rsidRDefault="00AF4FA4">
      <w:pPr>
        <w:spacing w:beforeAutospacing="1" w:afterAutospacing="1"/>
        <w:rPr>
          <w:rFonts w:cs="Arial"/>
        </w:rPr>
      </w:pPr>
      <w:r>
        <w:rPr>
          <w:rFonts w:cs="Arial"/>
        </w:rPr>
        <w:t>All comments and suggestions received to date have been ac</w:t>
      </w:r>
      <w:r>
        <w:rPr>
          <w:rFonts w:cs="Arial"/>
        </w:rPr>
        <w:t>cepted and incorporated into the planning document.</w:t>
      </w:r>
    </w:p>
    <w:p w14:paraId="43F8BA69" w14:textId="77777777" w:rsidR="00245ED1" w:rsidRDefault="00AF4FA4">
      <w:pPr>
        <w:rPr>
          <w:b/>
          <w:sz w:val="24"/>
          <w:szCs w:val="24"/>
        </w:rPr>
      </w:pPr>
      <w:r>
        <w:rPr>
          <w:b/>
          <w:sz w:val="24"/>
          <w:szCs w:val="24"/>
        </w:rPr>
        <w:t>7.</w:t>
      </w:r>
      <w:r>
        <w:rPr>
          <w:b/>
          <w:sz w:val="24"/>
          <w:szCs w:val="24"/>
        </w:rPr>
        <w:tab/>
        <w:t>Summary</w:t>
      </w:r>
    </w:p>
    <w:p w14:paraId="381423F0" w14:textId="77777777" w:rsidR="00245ED1" w:rsidRDefault="00AF4FA4">
      <w:pPr>
        <w:spacing w:beforeAutospacing="1" w:afterAutospacing="1"/>
        <w:rPr>
          <w:rFonts w:cs="Arial"/>
        </w:rPr>
      </w:pPr>
      <w:r>
        <w:rPr>
          <w:rFonts w:cs="Arial"/>
        </w:rPr>
        <w:t>The City of South Bend followed its Citizen Participation Plan. The City of South Bend provided residents and stakeholders with the opportunity to participate in the planning process, which the</w:t>
      </w:r>
      <w:r>
        <w:rPr>
          <w:rFonts w:cs="Arial"/>
        </w:rPr>
        <w:t>y did. Based on that input the St. Joseph County Housing Consortium prepared and developed a thorough and comprehensive Five Year Consolidated Plan which includes the cities of South Bend and Mishawaka.</w:t>
      </w:r>
    </w:p>
    <w:p w14:paraId="77B38733" w14:textId="77777777" w:rsidR="00245ED1" w:rsidRDefault="00245ED1">
      <w:pPr>
        <w:rPr>
          <w:rFonts w:cs="Arial"/>
        </w:rPr>
      </w:pPr>
    </w:p>
    <w:p w14:paraId="3D56A7A3" w14:textId="77777777" w:rsidR="00245ED1"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The Process</w:t>
      </w:r>
    </w:p>
    <w:p w14:paraId="4069F8A6" w14:textId="77777777" w:rsidR="00245ED1" w:rsidRDefault="00AF4FA4">
      <w:pPr>
        <w:pStyle w:val="Heading2"/>
        <w:rPr>
          <w:rFonts w:ascii="Calibri" w:hAnsi="Calibri"/>
          <w:i w:val="0"/>
        </w:rPr>
      </w:pPr>
      <w:r>
        <w:rPr>
          <w:rFonts w:ascii="Calibri" w:hAnsi="Calibri"/>
          <w:i w:val="0"/>
        </w:rPr>
        <w:t>PR-05 Lead &amp; Responsible Agencies - 91.2</w:t>
      </w:r>
      <w:r>
        <w:rPr>
          <w:rFonts w:ascii="Calibri" w:hAnsi="Calibri"/>
          <w:i w:val="0"/>
        </w:rPr>
        <w:t>00(b)</w:t>
      </w:r>
    </w:p>
    <w:p w14:paraId="3C74C961" w14:textId="77777777" w:rsidR="00245ED1" w:rsidRDefault="00AF4FA4">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14:paraId="675E563E" w14:textId="77777777" w:rsidR="00245ED1" w:rsidRDefault="00AF4FA4">
      <w:pPr>
        <w:keepNext/>
        <w:rPr>
          <w:sz w:val="24"/>
          <w:szCs w:val="24"/>
        </w:rPr>
      </w:pPr>
      <w:r>
        <w:rPr>
          <w:sz w:val="24"/>
          <w:szCs w:val="24"/>
        </w:rPr>
        <w:t>The following are the agencies/entities responsible for preparing the Consolidated Plan and th</w:t>
      </w:r>
      <w:r>
        <w:rPr>
          <w:sz w:val="24"/>
          <w:szCs w:val="24"/>
        </w:rPr>
        <w:t>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1"/>
        <w:gridCol w:w="3100"/>
        <w:gridCol w:w="3149"/>
      </w:tblGrid>
      <w:tr w:rsidR="00245ED1" w14:paraId="433F1935" w14:textId="77777777">
        <w:trPr>
          <w:cantSplit/>
          <w:tblHeader/>
        </w:trPr>
        <w:tc>
          <w:tcPr>
            <w:tcW w:w="3192" w:type="dxa"/>
          </w:tcPr>
          <w:p w14:paraId="291F77B8" w14:textId="77777777" w:rsidR="00245ED1" w:rsidRDefault="00AF4FA4">
            <w:pPr>
              <w:keepNext/>
              <w:widowControl w:val="0"/>
              <w:spacing w:after="0" w:line="240" w:lineRule="auto"/>
              <w:jc w:val="center"/>
              <w:rPr>
                <w:b/>
                <w:bCs/>
              </w:rPr>
            </w:pPr>
            <w:r>
              <w:rPr>
                <w:b/>
                <w:bCs/>
              </w:rPr>
              <w:t>Agency Role</w:t>
            </w:r>
          </w:p>
        </w:tc>
        <w:tc>
          <w:tcPr>
            <w:tcW w:w="3192" w:type="dxa"/>
          </w:tcPr>
          <w:p w14:paraId="3740969A" w14:textId="77777777" w:rsidR="00245ED1" w:rsidRDefault="00AF4FA4">
            <w:pPr>
              <w:keepNext/>
              <w:widowControl w:val="0"/>
              <w:spacing w:after="0" w:line="240" w:lineRule="auto"/>
              <w:jc w:val="center"/>
              <w:rPr>
                <w:b/>
                <w:bCs/>
              </w:rPr>
            </w:pPr>
            <w:r>
              <w:rPr>
                <w:b/>
                <w:bCs/>
              </w:rPr>
              <w:t>Name</w:t>
            </w:r>
          </w:p>
        </w:tc>
        <w:tc>
          <w:tcPr>
            <w:tcW w:w="3192" w:type="dxa"/>
          </w:tcPr>
          <w:p w14:paraId="43DE53BC" w14:textId="77777777" w:rsidR="00245ED1" w:rsidRDefault="00AF4FA4">
            <w:pPr>
              <w:keepNext/>
              <w:widowControl w:val="0"/>
              <w:spacing w:after="0" w:line="240" w:lineRule="auto"/>
              <w:jc w:val="center"/>
              <w:rPr>
                <w:b/>
                <w:bCs/>
              </w:rPr>
            </w:pPr>
            <w:r>
              <w:rPr>
                <w:b/>
                <w:bCs/>
              </w:rPr>
              <w:t>Department/Agency</w:t>
            </w:r>
          </w:p>
        </w:tc>
      </w:tr>
      <w:tr w:rsidR="00245ED1" w14:paraId="0CD1751F" w14:textId="77777777">
        <w:trPr>
          <w:cantSplit/>
        </w:trPr>
        <w:tc>
          <w:tcPr>
            <w:tcW w:w="0" w:type="auto"/>
          </w:tcPr>
          <w:p w14:paraId="66B6CBC9" w14:textId="77777777" w:rsidR="00245ED1" w:rsidRDefault="00AF4FA4">
            <w:pPr>
              <w:spacing w:beforeAutospacing="1" w:afterAutospacing="1"/>
            </w:pPr>
            <w:r>
              <w:rPr>
                <w:color w:val="000000"/>
              </w:rPr>
              <w:t>Lead  Agency</w:t>
            </w:r>
          </w:p>
        </w:tc>
        <w:tc>
          <w:tcPr>
            <w:tcW w:w="0" w:type="auto"/>
          </w:tcPr>
          <w:p w14:paraId="0DB4CD71" w14:textId="77777777" w:rsidR="00245ED1" w:rsidRDefault="00AF4FA4">
            <w:pPr>
              <w:spacing w:beforeAutospacing="1" w:afterAutospacing="1"/>
            </w:pPr>
            <w:r>
              <w:rPr>
                <w:color w:val="000000"/>
              </w:rPr>
              <w:t>SOUTH BEND</w:t>
            </w:r>
          </w:p>
        </w:tc>
        <w:tc>
          <w:tcPr>
            <w:tcW w:w="0" w:type="auto"/>
          </w:tcPr>
          <w:p w14:paraId="6C3A1F58" w14:textId="77777777" w:rsidR="00245ED1" w:rsidRDefault="00AF4FA4">
            <w:pPr>
              <w:spacing w:beforeAutospacing="1" w:afterAutospacing="1"/>
            </w:pPr>
            <w:r>
              <w:rPr>
                <w:color w:val="000000"/>
              </w:rPr>
              <w:t xml:space="preserve"> </w:t>
            </w:r>
          </w:p>
        </w:tc>
      </w:tr>
    </w:tbl>
    <w:p w14:paraId="5A86ED5E" w14:textId="77777777" w:rsidR="00245ED1" w:rsidRDefault="00245ED1">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923"/>
        <w:gridCol w:w="3433"/>
      </w:tblGrid>
      <w:tr w:rsidR="00245ED1" w14:paraId="60C387D3" w14:textId="77777777">
        <w:trPr>
          <w:cantSplit/>
          <w:tblHeader/>
          <w:hidden/>
        </w:trPr>
        <w:tc>
          <w:tcPr>
            <w:tcW w:w="3192" w:type="dxa"/>
          </w:tcPr>
          <w:p w14:paraId="054D1774" w14:textId="77777777" w:rsidR="00245ED1" w:rsidRDefault="00245ED1">
            <w:pPr>
              <w:keepNext/>
              <w:widowControl w:val="0"/>
              <w:spacing w:after="0" w:line="240" w:lineRule="auto"/>
              <w:jc w:val="center"/>
              <w:rPr>
                <w:b/>
                <w:bCs/>
                <w:vanish/>
              </w:rPr>
            </w:pPr>
          </w:p>
        </w:tc>
        <w:tc>
          <w:tcPr>
            <w:tcW w:w="3192" w:type="dxa"/>
          </w:tcPr>
          <w:p w14:paraId="79896A9E" w14:textId="77777777" w:rsidR="00245ED1" w:rsidRDefault="00245ED1">
            <w:pPr>
              <w:keepNext/>
              <w:widowControl w:val="0"/>
              <w:spacing w:after="0" w:line="240" w:lineRule="auto"/>
              <w:jc w:val="center"/>
              <w:rPr>
                <w:b/>
                <w:bCs/>
                <w:vanish/>
              </w:rPr>
            </w:pPr>
          </w:p>
        </w:tc>
        <w:tc>
          <w:tcPr>
            <w:tcW w:w="3192" w:type="dxa"/>
          </w:tcPr>
          <w:p w14:paraId="27CC396B" w14:textId="77777777" w:rsidR="00245ED1" w:rsidRDefault="00245ED1">
            <w:pPr>
              <w:keepNext/>
              <w:widowControl w:val="0"/>
              <w:spacing w:after="0" w:line="240" w:lineRule="auto"/>
              <w:jc w:val="center"/>
              <w:rPr>
                <w:b/>
                <w:bCs/>
                <w:vanish/>
              </w:rPr>
            </w:pPr>
          </w:p>
        </w:tc>
      </w:tr>
      <w:tr w:rsidR="00245ED1" w14:paraId="369B0A0F" w14:textId="77777777">
        <w:trPr>
          <w:cantSplit/>
        </w:trPr>
        <w:tc>
          <w:tcPr>
            <w:tcW w:w="0" w:type="auto"/>
          </w:tcPr>
          <w:p w14:paraId="483E8E35" w14:textId="77777777" w:rsidR="00245ED1" w:rsidRDefault="00AF4FA4">
            <w:pPr>
              <w:spacing w:beforeAutospacing="1" w:afterAutospacing="1"/>
            </w:pPr>
            <w:r>
              <w:rPr>
                <w:color w:val="000000"/>
              </w:rPr>
              <w:t>CDBG Administrator</w:t>
            </w:r>
          </w:p>
        </w:tc>
        <w:tc>
          <w:tcPr>
            <w:tcW w:w="0" w:type="auto"/>
          </w:tcPr>
          <w:p w14:paraId="22E257F4" w14:textId="77777777" w:rsidR="00245ED1" w:rsidRDefault="00AF4FA4">
            <w:pPr>
              <w:spacing w:beforeAutospacing="1" w:afterAutospacing="1"/>
            </w:pPr>
            <w:r>
              <w:rPr>
                <w:color w:val="000000"/>
              </w:rPr>
              <w:t>SOUTH BEND</w:t>
            </w:r>
          </w:p>
        </w:tc>
        <w:tc>
          <w:tcPr>
            <w:tcW w:w="0" w:type="auto"/>
          </w:tcPr>
          <w:p w14:paraId="6054F72B" w14:textId="77777777" w:rsidR="00245ED1" w:rsidRDefault="00AF4FA4">
            <w:pPr>
              <w:spacing w:beforeAutospacing="1" w:afterAutospacing="1"/>
            </w:pPr>
            <w:r>
              <w:rPr>
                <w:color w:val="000000"/>
              </w:rPr>
              <w:t>Department of Community Investment</w:t>
            </w:r>
          </w:p>
        </w:tc>
      </w:tr>
      <w:tr w:rsidR="00245ED1" w14:paraId="6C6950B0" w14:textId="77777777">
        <w:trPr>
          <w:cantSplit/>
        </w:trPr>
        <w:tc>
          <w:tcPr>
            <w:tcW w:w="0" w:type="auto"/>
          </w:tcPr>
          <w:p w14:paraId="74DDA854" w14:textId="77777777" w:rsidR="00245ED1" w:rsidRDefault="00AF4FA4">
            <w:pPr>
              <w:spacing w:beforeAutospacing="1" w:afterAutospacing="1"/>
            </w:pPr>
            <w:r>
              <w:rPr>
                <w:color w:val="000000"/>
              </w:rPr>
              <w:t>HOPWA Administrator</w:t>
            </w:r>
          </w:p>
        </w:tc>
        <w:tc>
          <w:tcPr>
            <w:tcW w:w="0" w:type="auto"/>
          </w:tcPr>
          <w:p w14:paraId="768F9845" w14:textId="77777777" w:rsidR="00245ED1" w:rsidRDefault="00AF4FA4">
            <w:pPr>
              <w:spacing w:beforeAutospacing="1" w:afterAutospacing="1"/>
            </w:pPr>
            <w:r>
              <w:rPr>
                <w:color w:val="000000"/>
              </w:rPr>
              <w:t xml:space="preserve"> </w:t>
            </w:r>
          </w:p>
        </w:tc>
        <w:tc>
          <w:tcPr>
            <w:tcW w:w="0" w:type="auto"/>
          </w:tcPr>
          <w:p w14:paraId="7DD195B6" w14:textId="77777777" w:rsidR="00245ED1" w:rsidRDefault="00AF4FA4">
            <w:pPr>
              <w:spacing w:beforeAutospacing="1" w:afterAutospacing="1"/>
            </w:pPr>
            <w:r>
              <w:rPr>
                <w:color w:val="000000"/>
              </w:rPr>
              <w:t xml:space="preserve"> </w:t>
            </w:r>
          </w:p>
        </w:tc>
      </w:tr>
      <w:tr w:rsidR="00245ED1" w14:paraId="6E084F4C" w14:textId="77777777">
        <w:trPr>
          <w:cantSplit/>
        </w:trPr>
        <w:tc>
          <w:tcPr>
            <w:tcW w:w="0" w:type="auto"/>
          </w:tcPr>
          <w:p w14:paraId="1F496D98" w14:textId="77777777" w:rsidR="00245ED1" w:rsidRDefault="00AF4FA4">
            <w:pPr>
              <w:spacing w:beforeAutospacing="1" w:afterAutospacing="1"/>
            </w:pPr>
            <w:r>
              <w:rPr>
                <w:color w:val="000000"/>
              </w:rPr>
              <w:t>HOME Administrator</w:t>
            </w:r>
          </w:p>
        </w:tc>
        <w:tc>
          <w:tcPr>
            <w:tcW w:w="0" w:type="auto"/>
          </w:tcPr>
          <w:p w14:paraId="5EFE2B38" w14:textId="77777777" w:rsidR="00245ED1" w:rsidRDefault="00AF4FA4">
            <w:pPr>
              <w:spacing w:beforeAutospacing="1" w:afterAutospacing="1"/>
            </w:pPr>
            <w:r>
              <w:rPr>
                <w:color w:val="000000"/>
              </w:rPr>
              <w:t>SOUTH BEND</w:t>
            </w:r>
          </w:p>
        </w:tc>
        <w:tc>
          <w:tcPr>
            <w:tcW w:w="0" w:type="auto"/>
          </w:tcPr>
          <w:p w14:paraId="57CCFCBA" w14:textId="77777777" w:rsidR="00245ED1" w:rsidRDefault="00AF4FA4">
            <w:pPr>
              <w:spacing w:beforeAutospacing="1" w:afterAutospacing="1"/>
            </w:pPr>
            <w:r>
              <w:rPr>
                <w:color w:val="000000"/>
              </w:rPr>
              <w:t>Department of Community Investment</w:t>
            </w:r>
          </w:p>
        </w:tc>
      </w:tr>
      <w:tr w:rsidR="00245ED1" w14:paraId="4A1E18E9" w14:textId="77777777">
        <w:trPr>
          <w:cantSplit/>
        </w:trPr>
        <w:tc>
          <w:tcPr>
            <w:tcW w:w="0" w:type="auto"/>
          </w:tcPr>
          <w:p w14:paraId="4FD70DBF" w14:textId="77777777" w:rsidR="00245ED1" w:rsidRDefault="00AF4FA4">
            <w:pPr>
              <w:spacing w:beforeAutospacing="1" w:afterAutospacing="1"/>
            </w:pPr>
            <w:r>
              <w:rPr>
                <w:color w:val="000000"/>
              </w:rPr>
              <w:t>ESG Administrator</w:t>
            </w:r>
          </w:p>
        </w:tc>
        <w:tc>
          <w:tcPr>
            <w:tcW w:w="0" w:type="auto"/>
          </w:tcPr>
          <w:p w14:paraId="08372B09" w14:textId="77777777" w:rsidR="00245ED1" w:rsidRDefault="00AF4FA4">
            <w:pPr>
              <w:spacing w:beforeAutospacing="1" w:afterAutospacing="1"/>
            </w:pPr>
            <w:r>
              <w:rPr>
                <w:color w:val="000000"/>
              </w:rPr>
              <w:t>SOUTH BEND</w:t>
            </w:r>
          </w:p>
        </w:tc>
        <w:tc>
          <w:tcPr>
            <w:tcW w:w="0" w:type="auto"/>
          </w:tcPr>
          <w:p w14:paraId="477AB928" w14:textId="77777777" w:rsidR="00245ED1" w:rsidRDefault="00AF4FA4">
            <w:pPr>
              <w:spacing w:beforeAutospacing="1" w:afterAutospacing="1"/>
            </w:pPr>
            <w:r>
              <w:rPr>
                <w:color w:val="000000"/>
              </w:rPr>
              <w:t>Department of Community Investment</w:t>
            </w:r>
          </w:p>
        </w:tc>
      </w:tr>
      <w:tr w:rsidR="00245ED1" w14:paraId="7A62E0F3" w14:textId="77777777">
        <w:trPr>
          <w:cantSplit/>
        </w:trPr>
        <w:tc>
          <w:tcPr>
            <w:tcW w:w="0" w:type="auto"/>
          </w:tcPr>
          <w:p w14:paraId="7FAE7344" w14:textId="77777777" w:rsidR="00245ED1" w:rsidRDefault="00AF4FA4">
            <w:pPr>
              <w:spacing w:beforeAutospacing="1" w:afterAutospacing="1"/>
            </w:pPr>
            <w:r>
              <w:rPr>
                <w:color w:val="000000"/>
              </w:rPr>
              <w:t>HOPWA-C Administrator</w:t>
            </w:r>
          </w:p>
        </w:tc>
        <w:tc>
          <w:tcPr>
            <w:tcW w:w="0" w:type="auto"/>
          </w:tcPr>
          <w:p w14:paraId="6288E2A0" w14:textId="77777777" w:rsidR="00245ED1" w:rsidRDefault="00AF4FA4">
            <w:pPr>
              <w:spacing w:beforeAutospacing="1" w:afterAutospacing="1"/>
            </w:pPr>
            <w:r>
              <w:rPr>
                <w:color w:val="000000"/>
              </w:rPr>
              <w:t>SOUTH BEND</w:t>
            </w:r>
          </w:p>
        </w:tc>
        <w:tc>
          <w:tcPr>
            <w:tcW w:w="0" w:type="auto"/>
          </w:tcPr>
          <w:p w14:paraId="386AF5C2" w14:textId="77777777" w:rsidR="00245ED1" w:rsidRDefault="00AF4FA4">
            <w:pPr>
              <w:spacing w:beforeAutospacing="1" w:afterAutospacing="1"/>
            </w:pPr>
            <w:r>
              <w:rPr>
                <w:color w:val="000000"/>
              </w:rPr>
              <w:t>Community Development</w:t>
            </w:r>
          </w:p>
        </w:tc>
      </w:tr>
    </w:tbl>
    <w:p w14:paraId="3E5CC370"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07C26E97" w14:textId="77777777" w:rsidR="00245ED1" w:rsidRDefault="00245ED1">
      <w:pPr>
        <w:spacing w:after="0" w:line="240" w:lineRule="auto"/>
        <w:rPr>
          <w:b/>
          <w:sz w:val="24"/>
          <w:szCs w:val="24"/>
        </w:rPr>
      </w:pPr>
    </w:p>
    <w:p w14:paraId="49195499" w14:textId="77777777" w:rsidR="00245ED1" w:rsidRDefault="00AF4FA4">
      <w:pPr>
        <w:rPr>
          <w:b/>
          <w:sz w:val="24"/>
          <w:szCs w:val="24"/>
        </w:rPr>
      </w:pPr>
      <w:r>
        <w:rPr>
          <w:b/>
          <w:sz w:val="24"/>
          <w:szCs w:val="24"/>
        </w:rPr>
        <w:t>Narrative</w:t>
      </w:r>
    </w:p>
    <w:p w14:paraId="6BCF3ED5" w14:textId="77777777" w:rsidR="00245ED1" w:rsidRDefault="00AF4FA4">
      <w:pPr>
        <w:spacing w:beforeAutospacing="1" w:afterAutospacing="1"/>
        <w:rPr>
          <w:rFonts w:cs="Arial"/>
        </w:rPr>
      </w:pPr>
      <w:r>
        <w:rPr>
          <w:rFonts w:cs="Arial"/>
        </w:rPr>
        <w:t>The</w:t>
      </w:r>
      <w:r>
        <w:rPr>
          <w:rFonts w:cs="Arial"/>
        </w:rPr>
        <w:t xml:space="preserve"> administering lead agency is the City of South Bend’s Department of Community Investment, Neighborhood Development division for the CDBG, HOME, and ESG Programs. The City of South Bend Neighborhood Development division prepares the Five Year Consolidated </w:t>
      </w:r>
      <w:r>
        <w:rPr>
          <w:rFonts w:cs="Arial"/>
        </w:rPr>
        <w:t>Plan, Annual Action Plans, Environmental Review Records (ERR), and the Consolidated Annual Performance and Evaluation Reports (CAPERs), processes pay requests, and performs contracting, monitoring, and oversight of the program on a day to day basis. In add</w:t>
      </w:r>
      <w:r>
        <w:rPr>
          <w:rFonts w:cs="Arial"/>
        </w:rPr>
        <w:t>ition, the St. Joseph County Housing Consortium hired a private planning consulting firm to assist the City in preparation of the Five Year Consolidated Plan.</w:t>
      </w:r>
    </w:p>
    <w:p w14:paraId="08AA55A3" w14:textId="77777777" w:rsidR="00245ED1" w:rsidRDefault="00AF4FA4">
      <w:pPr>
        <w:rPr>
          <w:b/>
          <w:sz w:val="24"/>
          <w:szCs w:val="24"/>
        </w:rPr>
      </w:pPr>
      <w:r>
        <w:rPr>
          <w:b/>
          <w:sz w:val="24"/>
          <w:szCs w:val="24"/>
        </w:rPr>
        <w:t>Consolidated Plan Public Contact Information</w:t>
      </w:r>
    </w:p>
    <w:p w14:paraId="09A40331" w14:textId="77777777" w:rsidR="00245ED1" w:rsidRDefault="00AF4FA4">
      <w:pPr>
        <w:spacing w:beforeAutospacing="1" w:afterAutospacing="1"/>
        <w:rPr>
          <w:rFonts w:cs="Arial"/>
        </w:rPr>
      </w:pPr>
      <w:r>
        <w:rPr>
          <w:rFonts w:cs="Arial"/>
        </w:rPr>
        <w:t>Ms. Pamela Meyer, Director</w:t>
      </w:r>
    </w:p>
    <w:p w14:paraId="741B3262" w14:textId="77777777" w:rsidR="00245ED1" w:rsidRDefault="00AF4FA4">
      <w:pPr>
        <w:spacing w:beforeAutospacing="1" w:afterAutospacing="1"/>
        <w:rPr>
          <w:rFonts w:cs="Arial"/>
        </w:rPr>
      </w:pPr>
      <w:r>
        <w:rPr>
          <w:rFonts w:cs="Arial"/>
        </w:rPr>
        <w:t>Neighborhood Development</w:t>
      </w:r>
    </w:p>
    <w:p w14:paraId="5268D3A9" w14:textId="77777777" w:rsidR="00245ED1" w:rsidRDefault="00AF4FA4">
      <w:pPr>
        <w:spacing w:beforeAutospacing="1" w:afterAutospacing="1"/>
        <w:rPr>
          <w:rFonts w:cs="Arial"/>
        </w:rPr>
      </w:pPr>
      <w:r>
        <w:rPr>
          <w:rFonts w:cs="Arial"/>
        </w:rPr>
        <w:t>City of South Bend’s Department of Community Investment</w:t>
      </w:r>
    </w:p>
    <w:p w14:paraId="1A8CD031" w14:textId="77777777" w:rsidR="00245ED1" w:rsidRDefault="00AF4FA4">
      <w:pPr>
        <w:spacing w:beforeAutospacing="1" w:afterAutospacing="1"/>
        <w:rPr>
          <w:rFonts w:cs="Arial"/>
        </w:rPr>
      </w:pPr>
      <w:r>
        <w:rPr>
          <w:rFonts w:cs="Arial"/>
        </w:rPr>
        <w:t>227 W. Jefferson Boulevard, South Bend, IN 46601</w:t>
      </w:r>
    </w:p>
    <w:p w14:paraId="271B9A74" w14:textId="77777777" w:rsidR="00245ED1" w:rsidRDefault="00AF4FA4">
      <w:pPr>
        <w:spacing w:beforeAutospacing="1" w:afterAutospacing="1"/>
        <w:rPr>
          <w:rFonts w:cs="Arial"/>
        </w:rPr>
      </w:pPr>
      <w:r>
        <w:rPr>
          <w:rFonts w:cs="Arial"/>
        </w:rPr>
        <w:lastRenderedPageBreak/>
        <w:t>Phone: (574) 235-5845</w:t>
      </w:r>
    </w:p>
    <w:p w14:paraId="690125E3" w14:textId="77777777" w:rsidR="00245ED1" w:rsidRDefault="00AF4FA4">
      <w:pPr>
        <w:spacing w:beforeAutospacing="1" w:afterAutospacing="1"/>
        <w:rPr>
          <w:rFonts w:cs="Arial"/>
        </w:rPr>
      </w:pPr>
      <w:r>
        <w:rPr>
          <w:rFonts w:cs="Arial"/>
        </w:rPr>
        <w:t>Email: pmeyer@southbendin.gov</w:t>
      </w:r>
    </w:p>
    <w:p w14:paraId="6C1755D2" w14:textId="77777777" w:rsidR="00245ED1" w:rsidRDefault="00AF4FA4">
      <w:pPr>
        <w:spacing w:beforeAutospacing="1" w:afterAutospacing="1"/>
        <w:rPr>
          <w:rFonts w:cs="Arial"/>
        </w:rPr>
      </w:pPr>
      <w:r>
        <w:rPr>
          <w:rFonts w:cs="Arial"/>
        </w:rPr>
        <w:t>Website: https://southbendin.gov/department/community-investment/neighborh</w:t>
      </w:r>
      <w:r>
        <w:rPr>
          <w:rFonts w:cs="Arial"/>
        </w:rPr>
        <w:t>ood-development/</w:t>
      </w:r>
    </w:p>
    <w:p w14:paraId="564449C1" w14:textId="77777777" w:rsidR="00245ED1" w:rsidRDefault="00245ED1">
      <w:pPr>
        <w:pStyle w:val="Heading2"/>
        <w:keepNext w:val="0"/>
        <w:pageBreakBefore/>
        <w:widowControl w:val="0"/>
        <w:rPr>
          <w:rFonts w:ascii="Calibri" w:hAnsi="Calibri"/>
          <w:i w:val="0"/>
        </w:rPr>
        <w:sectPr w:rsidR="00245ED1">
          <w:headerReference w:type="even" r:id="rId31"/>
          <w:headerReference w:type="default" r:id="rId32"/>
          <w:footerReference w:type="even" r:id="rId33"/>
          <w:footerReference w:type="default" r:id="rId34"/>
          <w:headerReference w:type="first" r:id="rId35"/>
          <w:footerReference w:type="first" r:id="rId36"/>
          <w:pgSz w:w="12240" w:h="15840"/>
          <w:pgMar w:top="1440" w:right="1440" w:bottom="1440" w:left="1440" w:header="720" w:footer="720" w:gutter="0"/>
          <w:cols w:space="720"/>
          <w:docGrid w:linePitch="360"/>
        </w:sectPr>
      </w:pPr>
    </w:p>
    <w:p w14:paraId="14CE63AE" w14:textId="77777777" w:rsidR="00245ED1" w:rsidRDefault="00AF4FA4">
      <w:pPr>
        <w:pStyle w:val="Heading2"/>
        <w:keepNext w:val="0"/>
        <w:pageBreakBefore/>
        <w:widowControl w:val="0"/>
        <w:rPr>
          <w:rFonts w:ascii="Calibri" w:hAnsi="Calibri"/>
          <w:i w:val="0"/>
        </w:rPr>
      </w:pPr>
      <w:r>
        <w:rPr>
          <w:rFonts w:ascii="Calibri" w:hAnsi="Calibri"/>
          <w:i w:val="0"/>
        </w:rPr>
        <w:lastRenderedPageBreak/>
        <w:t>PR-10 Consultation - 91.100, 91.110, 91.200(b), 91.300(b), 91.215(l) and 91.315(I)</w:t>
      </w:r>
    </w:p>
    <w:p w14:paraId="4CD2D9A2" w14:textId="77777777" w:rsidR="00245ED1" w:rsidRDefault="00AF4FA4">
      <w:pPr>
        <w:rPr>
          <w:b/>
          <w:sz w:val="24"/>
          <w:szCs w:val="24"/>
        </w:rPr>
      </w:pPr>
      <w:r>
        <w:rPr>
          <w:b/>
          <w:sz w:val="24"/>
          <w:szCs w:val="24"/>
        </w:rPr>
        <w:t>1.</w:t>
      </w:r>
      <w:r>
        <w:rPr>
          <w:b/>
          <w:sz w:val="24"/>
          <w:szCs w:val="24"/>
        </w:rPr>
        <w:tab/>
        <w:t>Introduction</w:t>
      </w:r>
    </w:p>
    <w:p w14:paraId="4FF40A5F" w14:textId="77777777" w:rsidR="00245ED1" w:rsidRDefault="00AF4FA4">
      <w:pPr>
        <w:spacing w:beforeAutospacing="1" w:afterAutospacing="1"/>
        <w:rPr>
          <w:rFonts w:cs="Arial"/>
        </w:rPr>
      </w:pPr>
      <w:r>
        <w:rPr>
          <w:rFonts w:cs="Arial"/>
        </w:rPr>
        <w:t>The City of South Bend and the St. Joseph County Housing Consortium held a series of meetings and interviews with non-profits, the Housing Authority of South Bend, local housing providers, social service agencies, community and economic development organiz</w:t>
      </w:r>
      <w:r>
        <w:rPr>
          <w:rFonts w:cs="Arial"/>
        </w:rPr>
        <w:t>ations, the local Region 2.a Planning Council of the Balance of State members, City department representatives, and St. Joseph County department representatives. Additionally, an online survey was created for stakeholders and residents to complete, which i</w:t>
      </w:r>
      <w:r>
        <w:rPr>
          <w:rFonts w:cs="Arial"/>
        </w:rPr>
        <w:t>dentified needs, gaps in the system, and programmatic goals for the next five years. Input from the meetings and surveys were used in the development of specific strategies and priorities for the Five Year Consolidated Plan.</w:t>
      </w:r>
    </w:p>
    <w:p w14:paraId="603EB547" w14:textId="77777777" w:rsidR="00245ED1" w:rsidRDefault="00AF4FA4">
      <w:pPr>
        <w:rPr>
          <w:b/>
          <w:sz w:val="24"/>
          <w:szCs w:val="24"/>
        </w:rPr>
      </w:pPr>
      <w:r>
        <w:rPr>
          <w:b/>
          <w:sz w:val="24"/>
          <w:szCs w:val="24"/>
        </w:rPr>
        <w:t xml:space="preserve">Provide a concise </w:t>
      </w:r>
      <w:r>
        <w:rPr>
          <w:b/>
          <w:sz w:val="24"/>
          <w:szCs w:val="24"/>
        </w:rPr>
        <w:t>summary of the jurisdiction’s activities to enhance coordination between public and assisted housing providers and private and governmental health, mental health and service agencies (91.215(I)).</w:t>
      </w:r>
    </w:p>
    <w:p w14:paraId="60BD4BAB" w14:textId="77777777" w:rsidR="00245ED1" w:rsidRDefault="00AF4FA4">
      <w:pPr>
        <w:spacing w:beforeAutospacing="1" w:afterAutospacing="1"/>
        <w:rPr>
          <w:rFonts w:cs="Arial"/>
        </w:rPr>
      </w:pPr>
      <w:r>
        <w:rPr>
          <w:rFonts w:cs="Arial"/>
        </w:rPr>
        <w:t>The City of South Bend and the St. Joseph County Housing Con</w:t>
      </w:r>
      <w:r>
        <w:rPr>
          <w:rFonts w:cs="Arial"/>
        </w:rPr>
        <w:t>sortium work with the following agencies to enhance coordination:</w:t>
      </w:r>
    </w:p>
    <w:p w14:paraId="590CC805" w14:textId="77777777" w:rsidR="00245ED1" w:rsidRDefault="00AF4FA4">
      <w:pPr>
        <w:numPr>
          <w:ilvl w:val="0"/>
          <w:numId w:val="3"/>
        </w:numPr>
        <w:spacing w:beforeAutospacing="1" w:afterAutospacing="1"/>
        <w:rPr>
          <w:rFonts w:cs="Arial"/>
        </w:rPr>
      </w:pPr>
      <w:r>
        <w:rPr>
          <w:rFonts w:cs="Arial"/>
          <w:b/>
        </w:rPr>
        <w:t>The Housing Authority of South Bend –</w:t>
      </w:r>
      <w:r>
        <w:rPr>
          <w:rFonts w:cs="Arial"/>
        </w:rPr>
        <w:t xml:space="preserve"> Improvements to public housing communities.</w:t>
      </w:r>
    </w:p>
    <w:p w14:paraId="5A624D0B" w14:textId="77777777" w:rsidR="00245ED1" w:rsidRDefault="00AF4FA4">
      <w:pPr>
        <w:numPr>
          <w:ilvl w:val="0"/>
          <w:numId w:val="3"/>
        </w:numPr>
        <w:spacing w:beforeAutospacing="1" w:afterAutospacing="1"/>
        <w:rPr>
          <w:rFonts w:cs="Arial"/>
        </w:rPr>
      </w:pPr>
      <w:r>
        <w:rPr>
          <w:rFonts w:cs="Arial"/>
          <w:b/>
        </w:rPr>
        <w:t>The Housing Authority of Mishawaka</w:t>
      </w:r>
      <w:r>
        <w:rPr>
          <w:rFonts w:cs="Arial"/>
        </w:rPr>
        <w:t xml:space="preserve"> – Section 8 Housing Choice Vouchers.</w:t>
      </w:r>
    </w:p>
    <w:p w14:paraId="0832880D" w14:textId="77777777" w:rsidR="00245ED1" w:rsidRDefault="00AF4FA4">
      <w:pPr>
        <w:numPr>
          <w:ilvl w:val="0"/>
          <w:numId w:val="3"/>
        </w:numPr>
        <w:spacing w:beforeAutospacing="1" w:afterAutospacing="1"/>
        <w:rPr>
          <w:rFonts w:cs="Arial"/>
        </w:rPr>
      </w:pPr>
      <w:r>
        <w:rPr>
          <w:rFonts w:cs="Arial"/>
          <w:b/>
        </w:rPr>
        <w:t>Social Services Agencies –</w:t>
      </w:r>
      <w:r>
        <w:rPr>
          <w:rFonts w:cs="Arial"/>
        </w:rPr>
        <w:t xml:space="preserve"> funds to </w:t>
      </w:r>
      <w:r>
        <w:rPr>
          <w:rFonts w:cs="Arial"/>
        </w:rPr>
        <w:t>improve services to low and moderate income persons.</w:t>
      </w:r>
    </w:p>
    <w:p w14:paraId="159A012A" w14:textId="77777777" w:rsidR="00245ED1" w:rsidRDefault="00AF4FA4">
      <w:pPr>
        <w:numPr>
          <w:ilvl w:val="0"/>
          <w:numId w:val="3"/>
        </w:numPr>
        <w:spacing w:beforeAutospacing="1" w:afterAutospacing="1"/>
        <w:rPr>
          <w:rFonts w:cs="Arial"/>
        </w:rPr>
      </w:pPr>
      <w:r>
        <w:rPr>
          <w:rFonts w:cs="Arial"/>
          <w:b/>
        </w:rPr>
        <w:t>Housing Providers –</w:t>
      </w:r>
      <w:r>
        <w:rPr>
          <w:rFonts w:cs="Arial"/>
        </w:rPr>
        <w:t xml:space="preserve"> funds to rehabilitate and develop affordable housing and provide housing opportunities for low- and moderate-income households.</w:t>
      </w:r>
    </w:p>
    <w:p w14:paraId="502B62B4" w14:textId="77777777" w:rsidR="00245ED1" w:rsidRDefault="00AF4FA4">
      <w:pPr>
        <w:numPr>
          <w:ilvl w:val="0"/>
          <w:numId w:val="3"/>
        </w:numPr>
        <w:spacing w:beforeAutospacing="1" w:afterAutospacing="1"/>
        <w:rPr>
          <w:rFonts w:cs="Arial"/>
        </w:rPr>
      </w:pPr>
      <w:r>
        <w:rPr>
          <w:rFonts w:cs="Arial"/>
          <w:b/>
        </w:rPr>
        <w:t>Community and Economic Development Agencies –</w:t>
      </w:r>
      <w:r>
        <w:rPr>
          <w:rFonts w:cs="Arial"/>
        </w:rPr>
        <w:t xml:space="preserve"> funds to </w:t>
      </w:r>
      <w:r>
        <w:rPr>
          <w:rFonts w:cs="Arial"/>
        </w:rPr>
        <w:t>improve services to low and moderate income persons, and workforce development.</w:t>
      </w:r>
    </w:p>
    <w:p w14:paraId="2B7660F1" w14:textId="77777777" w:rsidR="00245ED1" w:rsidRDefault="00AF4FA4">
      <w:pPr>
        <w:rPr>
          <w:b/>
          <w:sz w:val="24"/>
          <w:szCs w:val="24"/>
        </w:rPr>
      </w:pPr>
      <w:r>
        <w:rPr>
          <w:b/>
          <w:sz w:val="24"/>
          <w:szCs w:val="24"/>
        </w:rPr>
        <w:t>Describe coordination with the Continuum of Care and efforts to address the needs of homeless persons (particularly chronically homeless individuals and families, families with</w:t>
      </w:r>
      <w:r>
        <w:rPr>
          <w:b/>
          <w:sz w:val="24"/>
          <w:szCs w:val="24"/>
        </w:rPr>
        <w:t xml:space="preserve"> children, veterans, and unaccompanied youth) and persons at risk of homelessness</w:t>
      </w:r>
    </w:p>
    <w:p w14:paraId="7771D750" w14:textId="77777777" w:rsidR="00245ED1" w:rsidRDefault="00AF4FA4">
      <w:pPr>
        <w:spacing w:beforeAutospacing="1" w:afterAutospacing="1"/>
        <w:rPr>
          <w:rFonts w:cs="Arial"/>
        </w:rPr>
      </w:pPr>
      <w:r>
        <w:rPr>
          <w:rFonts w:cs="Arial"/>
        </w:rPr>
        <w:t>The Indiana Balance of State CoC addresses the needs of homeless persons and persons at risk of becoming homeless. St. Joseph County is a separate region within the Balance o</w:t>
      </w:r>
      <w:r>
        <w:rPr>
          <w:rFonts w:cs="Arial"/>
        </w:rPr>
        <w:t>f State CoC that encompasses only St. Joseph County. The region has utilized Coordinated Entry since January of 2018 to determine the needs of homeless individuals and families and offer them housing programs best suited to their needs. Persons who are hom</w:t>
      </w:r>
      <w:r>
        <w:rPr>
          <w:rFonts w:cs="Arial"/>
        </w:rPr>
        <w:t>eless or at-risk of becoming homeless are evaluated using the Vulnerability Index – Service Prioritization Decision Assistance Tool (VI-SPDAT) and placed in appropriate housing. In addition to the VI-SPDAT’s prioritization metrics, the Region 2.a. Planning</w:t>
      </w:r>
      <w:r>
        <w:rPr>
          <w:rFonts w:cs="Arial"/>
        </w:rPr>
        <w:t xml:space="preserve"> Council chose to </w:t>
      </w:r>
      <w:r>
        <w:rPr>
          <w:rFonts w:cs="Arial"/>
        </w:rPr>
        <w:lastRenderedPageBreak/>
        <w:t>also prioritize veterans and domestic violence survivors. Since the adoption of Coordinated Entry, placement rates of homeless individuals and families has increased.</w:t>
      </w:r>
    </w:p>
    <w:p w14:paraId="655E0921" w14:textId="77777777" w:rsidR="00245ED1" w:rsidRDefault="00AF4FA4">
      <w:pPr>
        <w:spacing w:beforeAutospacing="1" w:afterAutospacing="1"/>
        <w:rPr>
          <w:rFonts w:cs="Arial"/>
        </w:rPr>
      </w:pPr>
      <w:r>
        <w:rPr>
          <w:rFonts w:cs="Arial"/>
        </w:rPr>
        <w:t>The Point-In-Time Counts for sheltered and unsheltered homeless persons</w:t>
      </w:r>
      <w:r>
        <w:rPr>
          <w:rFonts w:cs="Arial"/>
        </w:rPr>
        <w:t xml:space="preserve"> are completed on a designated date twice a year, in the months of January and July.  The results of the statewide counts are available to the public on the Indiana Balance of State CoC website (https://www.indianabos.org). </w:t>
      </w:r>
    </w:p>
    <w:p w14:paraId="63911492" w14:textId="77777777" w:rsidR="00245ED1" w:rsidRDefault="00AF4FA4">
      <w:pPr>
        <w:rPr>
          <w:b/>
          <w:sz w:val="24"/>
          <w:szCs w:val="24"/>
        </w:rPr>
      </w:pPr>
      <w:r>
        <w:rPr>
          <w:b/>
          <w:sz w:val="24"/>
          <w:szCs w:val="24"/>
        </w:rPr>
        <w:t xml:space="preserve">Describe consultation with the </w:t>
      </w:r>
      <w:r>
        <w:rPr>
          <w:b/>
          <w:sz w:val="24"/>
          <w:szCs w:val="24"/>
        </w:rPr>
        <w:t>Continuum(s) of Care that serves the jurisdiction's area in determining how to allocate ESG funds, develop performance standards and evaluate outcomes, and develop funding, policies and procedures for the administration of HMIS</w:t>
      </w:r>
    </w:p>
    <w:p w14:paraId="4FCF2038" w14:textId="77777777" w:rsidR="00245ED1" w:rsidRDefault="00AF4FA4">
      <w:pPr>
        <w:spacing w:beforeAutospacing="1" w:afterAutospacing="1"/>
        <w:rPr>
          <w:rFonts w:cs="Arial"/>
        </w:rPr>
      </w:pPr>
      <w:r>
        <w:rPr>
          <w:rFonts w:cs="Arial"/>
          <w:b/>
        </w:rPr>
        <w:t xml:space="preserve">ESG – </w:t>
      </w:r>
      <w:r>
        <w:rPr>
          <w:rFonts w:cs="Arial"/>
        </w:rPr>
        <w:t>The Center for the Hom</w:t>
      </w:r>
      <w:r>
        <w:rPr>
          <w:rFonts w:cs="Arial"/>
        </w:rPr>
        <w:t xml:space="preserve">eless, the YWCA, Youth Service Bureau, AIDS Ministries/AIDS Assist, and Life Treatment Centers receive ESG funds through the City of South Bend. The Neighborhood Development division issues an RFP for ESG-funded projects on behalf of the City. The process </w:t>
      </w:r>
      <w:r>
        <w:rPr>
          <w:rFonts w:cs="Arial"/>
        </w:rPr>
        <w:t>is competitive for projects that provide emergency shelter, related services, and rapid re-housing for the homeless.</w:t>
      </w:r>
    </w:p>
    <w:p w14:paraId="5813F5DC" w14:textId="77777777" w:rsidR="00245ED1" w:rsidRDefault="00AF4FA4">
      <w:pPr>
        <w:spacing w:beforeAutospacing="1" w:afterAutospacing="1"/>
        <w:rPr>
          <w:rFonts w:cs="Arial"/>
        </w:rPr>
      </w:pPr>
      <w:r>
        <w:rPr>
          <w:rFonts w:cs="Arial"/>
          <w:b/>
        </w:rPr>
        <w:t>Develop Performance Standards and Evaluate Outcomes –</w:t>
      </w:r>
      <w:r>
        <w:rPr>
          <w:rFonts w:cs="Arial"/>
        </w:rPr>
        <w:t xml:space="preserve"> The Indiana Balance of State CoC’s written standards focus on a “Housing First Model”</w:t>
      </w:r>
      <w:r>
        <w:rPr>
          <w:rFonts w:cs="Arial"/>
        </w:rPr>
        <w:t xml:space="preserve"> and follow the best practices of that model. The written standards utilize several strategies to increase the number of people who exit Emergency Shelter, Transitional Housing, and Rapid Re-housing into Permanent Housing. Evaluations of these standards wi</w:t>
      </w:r>
      <w:r>
        <w:rPr>
          <w:rFonts w:cs="Arial"/>
        </w:rPr>
        <w:t>ll be based on the length-of-time of being homeless. Their measures the amount of time an individual or family resides in emergency shelter, transitional housing, or rapid re-housing. The CoC seeks to make progress on preventing evictions, the targeting of</w:t>
      </w:r>
      <w:r>
        <w:rPr>
          <w:rFonts w:cs="Arial"/>
        </w:rPr>
        <w:t xml:space="preserve"> individuals and families based on risk, and influencing housing developers in the area to create Permanent Supportive Housing.</w:t>
      </w:r>
    </w:p>
    <w:p w14:paraId="10CBD9E2" w14:textId="77777777" w:rsidR="00245ED1" w:rsidRDefault="00AF4FA4">
      <w:pPr>
        <w:spacing w:beforeAutospacing="1" w:afterAutospacing="1"/>
        <w:rPr>
          <w:rFonts w:cs="Arial"/>
        </w:rPr>
      </w:pPr>
      <w:r>
        <w:rPr>
          <w:rFonts w:cs="Arial"/>
          <w:b/>
        </w:rPr>
        <w:t xml:space="preserve">HMIS – </w:t>
      </w:r>
      <w:r>
        <w:rPr>
          <w:rFonts w:cs="Arial"/>
        </w:rPr>
        <w:t>Throughout different times of the year, the Indiana Balance of State CoC and the HMIS Lead work together</w:t>
      </w:r>
      <w:r>
        <w:rPr>
          <w:rFonts w:cs="Arial"/>
          <w:b/>
        </w:rPr>
        <w:t xml:space="preserve"> </w:t>
      </w:r>
      <w:r>
        <w:rPr>
          <w:rFonts w:cs="Arial"/>
        </w:rPr>
        <w:t>to assess data q</w:t>
      </w:r>
      <w:r>
        <w:rPr>
          <w:rFonts w:cs="Arial"/>
        </w:rPr>
        <w:t>uality throughout the CoC. This includes working on the Annual Homeless Assessment Report (AHAR), the Point-In-Time (PIT) count, project reviews/ranking, and working with programs for individuals, while completing their Annual Performance Reports (APRs). T</w:t>
      </w:r>
      <w:r>
        <w:rPr>
          <w:rFonts w:cs="Arial"/>
        </w:rPr>
        <w:t>he system ensures</w:t>
      </w:r>
      <w:r>
        <w:rPr>
          <w:rFonts w:cs="Arial"/>
          <w:b/>
        </w:rPr>
        <w:t xml:space="preserve"> </w:t>
      </w:r>
      <w:r>
        <w:rPr>
          <w:rFonts w:cs="Arial"/>
        </w:rPr>
        <w:t>data quality by requiring many of the universal data elements upon enrolling a</w:t>
      </w:r>
      <w:r>
        <w:rPr>
          <w:rFonts w:cs="Arial"/>
          <w:b/>
        </w:rPr>
        <w:t xml:space="preserve"> </w:t>
      </w:r>
      <w:r>
        <w:rPr>
          <w:rFonts w:cs="Arial"/>
        </w:rPr>
        <w:t>participant into a program. Additionally, the system has an alert system with exit</w:t>
      </w:r>
      <w:r>
        <w:rPr>
          <w:rFonts w:cs="Arial"/>
          <w:b/>
        </w:rPr>
        <w:t xml:space="preserve"> </w:t>
      </w:r>
      <w:r>
        <w:rPr>
          <w:rFonts w:cs="Arial"/>
        </w:rPr>
        <w:t>date reminders. The work flow of data entry has been updated to improve data</w:t>
      </w:r>
      <w:r>
        <w:rPr>
          <w:rFonts w:cs="Arial"/>
        </w:rPr>
        <w:t xml:space="preserve"> quality.</w:t>
      </w:r>
      <w:r>
        <w:rPr>
          <w:rFonts w:cs="Arial"/>
          <w:b/>
        </w:rPr>
        <w:t xml:space="preserve"> </w:t>
      </w:r>
      <w:r>
        <w:rPr>
          <w:rFonts w:cs="Arial"/>
        </w:rPr>
        <w:t>The HMIS Lead supports users through the staffing of a Help Desk and ongoing</w:t>
      </w:r>
      <w:r>
        <w:rPr>
          <w:rFonts w:cs="Arial"/>
          <w:b/>
        </w:rPr>
        <w:t xml:space="preserve"> </w:t>
      </w:r>
      <w:r>
        <w:rPr>
          <w:rFonts w:cs="Arial"/>
        </w:rPr>
        <w:t>training opportunities. Agency users are able to run self-reports to assess their</w:t>
      </w:r>
      <w:r>
        <w:rPr>
          <w:rFonts w:cs="Arial"/>
          <w:b/>
        </w:rPr>
        <w:t xml:space="preserve"> </w:t>
      </w:r>
      <w:r>
        <w:rPr>
          <w:rFonts w:cs="Arial"/>
        </w:rPr>
        <w:t>program’s data quality. ESG-funded applications are required to use the HMIS system. CoC-funded organizations are motivated to provide good data quality,</w:t>
      </w:r>
      <w:r>
        <w:rPr>
          <w:rFonts w:cs="Arial"/>
          <w:b/>
        </w:rPr>
        <w:t xml:space="preserve"> </w:t>
      </w:r>
      <w:r>
        <w:rPr>
          <w:rFonts w:cs="Arial"/>
        </w:rPr>
        <w:t>because the Indiana Balance of State CoC has moved toward a data-driven project review and ranking</w:t>
      </w:r>
      <w:r>
        <w:rPr>
          <w:rFonts w:cs="Arial"/>
          <w:b/>
        </w:rPr>
        <w:t xml:space="preserve"> </w:t>
      </w:r>
      <w:r>
        <w:rPr>
          <w:rFonts w:cs="Arial"/>
        </w:rPr>
        <w:t>sys</w:t>
      </w:r>
      <w:r>
        <w:rPr>
          <w:rFonts w:cs="Arial"/>
        </w:rPr>
        <w:t>tem. Projects with poor data quality are more likely to show poor outcomes, which</w:t>
      </w:r>
      <w:r>
        <w:rPr>
          <w:rFonts w:cs="Arial"/>
          <w:b/>
        </w:rPr>
        <w:t xml:space="preserve"> </w:t>
      </w:r>
      <w:r>
        <w:rPr>
          <w:rFonts w:cs="Arial"/>
        </w:rPr>
        <w:t>can impact their funding.</w:t>
      </w:r>
    </w:p>
    <w:p w14:paraId="77726839" w14:textId="77777777" w:rsidR="00245ED1" w:rsidRDefault="00AF4FA4">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w:t>
      </w:r>
      <w:r>
        <w:rPr>
          <w:b/>
          <w:sz w:val="24"/>
          <w:szCs w:val="24"/>
        </w:rPr>
        <w:t>cial service agencies and other entities</w:t>
      </w:r>
    </w:p>
    <w:p w14:paraId="7B154A97" w14:textId="77777777" w:rsidR="00245ED1" w:rsidRDefault="00245ED1">
      <w:pPr>
        <w:keepNext/>
        <w:widowControl w:val="0"/>
        <w:spacing w:after="0" w:line="240" w:lineRule="auto"/>
        <w:rPr>
          <w:b/>
          <w:bCs/>
        </w:rPr>
        <w:sectPr w:rsidR="00245ED1">
          <w:pgSz w:w="12240" w:h="15840"/>
          <w:pgMar w:top="1440" w:right="1440" w:bottom="1440" w:left="1440" w:header="720" w:footer="720" w:gutter="0"/>
          <w:cols w:space="720"/>
          <w:docGrid w:linePitch="360"/>
        </w:sectPr>
      </w:pPr>
    </w:p>
    <w:p w14:paraId="7ADB74AB" w14:textId="77777777" w:rsidR="00245ED1" w:rsidRDefault="00AF4FA4">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4143"/>
        <w:gridCol w:w="4767"/>
      </w:tblGrid>
      <w:tr w:rsidR="00245ED1" w14:paraId="09968A32" w14:textId="77777777">
        <w:trPr>
          <w:cantSplit/>
        </w:trPr>
        <w:tc>
          <w:tcPr>
            <w:tcW w:w="0" w:type="auto"/>
            <w:vMerge w:val="restart"/>
          </w:tcPr>
          <w:p w14:paraId="5017C107" w14:textId="77777777" w:rsidR="00245ED1" w:rsidRDefault="00AF4FA4">
            <w:pPr>
              <w:keepNext/>
              <w:spacing w:before="100" w:after="0"/>
            </w:pPr>
            <w:r>
              <w:rPr>
                <w:color w:val="000000"/>
              </w:rPr>
              <w:t>1</w:t>
            </w:r>
          </w:p>
        </w:tc>
        <w:tc>
          <w:tcPr>
            <w:tcW w:w="0" w:type="auto"/>
          </w:tcPr>
          <w:p w14:paraId="3A54FB97" w14:textId="77777777" w:rsidR="00245ED1" w:rsidRDefault="00AF4FA4">
            <w:pPr>
              <w:keepNext/>
              <w:spacing w:before="100" w:after="0"/>
              <w:rPr>
                <w:b/>
              </w:rPr>
            </w:pPr>
            <w:r>
              <w:rPr>
                <w:b/>
              </w:rPr>
              <w:t>Agency/Group/Organization</w:t>
            </w:r>
          </w:p>
        </w:tc>
        <w:tc>
          <w:tcPr>
            <w:tcW w:w="0" w:type="auto"/>
          </w:tcPr>
          <w:p w14:paraId="6944A5B9" w14:textId="77777777" w:rsidR="00245ED1" w:rsidRDefault="00AF4FA4">
            <w:pPr>
              <w:spacing w:before="100" w:after="0"/>
            </w:pPr>
            <w:r>
              <w:rPr>
                <w:color w:val="000000"/>
              </w:rPr>
              <w:t>SOUTH BEND</w:t>
            </w:r>
          </w:p>
        </w:tc>
      </w:tr>
      <w:tr w:rsidR="00245ED1" w14:paraId="4A5ECC9F" w14:textId="77777777">
        <w:trPr>
          <w:cantSplit/>
        </w:trPr>
        <w:tc>
          <w:tcPr>
            <w:tcW w:w="0" w:type="auto"/>
            <w:vMerge/>
          </w:tcPr>
          <w:p w14:paraId="6F40476D" w14:textId="77777777" w:rsidR="00245ED1" w:rsidRDefault="00245ED1"/>
        </w:tc>
        <w:tc>
          <w:tcPr>
            <w:tcW w:w="0" w:type="auto"/>
          </w:tcPr>
          <w:p w14:paraId="10010155" w14:textId="77777777" w:rsidR="00245ED1" w:rsidRDefault="00AF4FA4">
            <w:pPr>
              <w:keepNext/>
              <w:spacing w:before="100" w:after="0"/>
              <w:rPr>
                <w:b/>
              </w:rPr>
            </w:pPr>
            <w:r>
              <w:rPr>
                <w:b/>
              </w:rPr>
              <w:t>Agency/Group/Organization Type</w:t>
            </w:r>
          </w:p>
        </w:tc>
        <w:tc>
          <w:tcPr>
            <w:tcW w:w="0" w:type="auto"/>
          </w:tcPr>
          <w:p w14:paraId="119CE08A" w14:textId="77777777" w:rsidR="00245ED1" w:rsidRDefault="00AF4FA4">
            <w:pPr>
              <w:spacing w:before="100" w:after="0"/>
            </w:pPr>
            <w:r>
              <w:rPr>
                <w:color w:val="000000"/>
              </w:rPr>
              <w:t>Other government - Local</w:t>
            </w:r>
            <w:r>
              <w:rPr>
                <w:color w:val="000000"/>
              </w:rPr>
              <w:br/>
            </w:r>
            <w:r>
              <w:rPr>
                <w:color w:val="000000"/>
              </w:rPr>
              <w:t>Planning organization</w:t>
            </w:r>
            <w:r>
              <w:rPr>
                <w:color w:val="000000"/>
              </w:rPr>
              <w:br/>
              <w:t>Grantee Department</w:t>
            </w:r>
          </w:p>
        </w:tc>
      </w:tr>
      <w:tr w:rsidR="00245ED1" w14:paraId="6771CE4C" w14:textId="77777777">
        <w:trPr>
          <w:cantSplit/>
        </w:trPr>
        <w:tc>
          <w:tcPr>
            <w:tcW w:w="0" w:type="auto"/>
            <w:vMerge/>
          </w:tcPr>
          <w:p w14:paraId="31DCDC56" w14:textId="77777777" w:rsidR="00245ED1" w:rsidRDefault="00245ED1"/>
        </w:tc>
        <w:tc>
          <w:tcPr>
            <w:tcW w:w="0" w:type="auto"/>
          </w:tcPr>
          <w:p w14:paraId="00FD8A4A" w14:textId="77777777" w:rsidR="00245ED1" w:rsidRDefault="00AF4FA4">
            <w:pPr>
              <w:keepNext/>
              <w:spacing w:before="100" w:after="0"/>
              <w:rPr>
                <w:b/>
              </w:rPr>
            </w:pPr>
            <w:r>
              <w:rPr>
                <w:b/>
              </w:rPr>
              <w:t>What section of the Plan was addressed by Consultation?</w:t>
            </w:r>
          </w:p>
        </w:tc>
        <w:tc>
          <w:tcPr>
            <w:tcW w:w="0" w:type="auto"/>
          </w:tcPr>
          <w:p w14:paraId="19AEF175" w14:textId="77777777" w:rsidR="00245ED1" w:rsidRDefault="00AF4FA4">
            <w:pPr>
              <w:spacing w:before="100" w:after="0"/>
            </w:pPr>
            <w:r>
              <w:rPr>
                <w:color w:val="000000"/>
              </w:rPr>
              <w:t>Housing Need Assessment</w:t>
            </w:r>
            <w:r>
              <w:rPr>
                <w:color w:val="000000"/>
              </w:rPr>
              <w:br/>
              <w:t>Lead-based Paint Strategy</w:t>
            </w:r>
            <w:r>
              <w:rPr>
                <w:color w:val="000000"/>
              </w:rPr>
              <w:br/>
              <w:t>Homelessness Strategy</w:t>
            </w:r>
            <w:r>
              <w:rPr>
                <w:color w:val="000000"/>
              </w:rPr>
              <w:br/>
              <w:t>Homeless Needs - Chronically homeless</w:t>
            </w:r>
            <w:r>
              <w:rPr>
                <w:color w:val="000000"/>
              </w:rPr>
              <w:br/>
              <w:t>Homeless Needs - Families with children</w:t>
            </w:r>
            <w:r>
              <w:rPr>
                <w:color w:val="000000"/>
              </w:rPr>
              <w:br/>
              <w:t>Homeles</w:t>
            </w:r>
            <w:r>
              <w:rPr>
                <w:color w:val="000000"/>
              </w:rPr>
              <w:t>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48F767E3" w14:textId="77777777">
        <w:trPr>
          <w:cantSplit/>
        </w:trPr>
        <w:tc>
          <w:tcPr>
            <w:tcW w:w="0" w:type="auto"/>
            <w:vMerge/>
          </w:tcPr>
          <w:p w14:paraId="1404392E" w14:textId="77777777" w:rsidR="00245ED1" w:rsidRDefault="00245ED1"/>
        </w:tc>
        <w:tc>
          <w:tcPr>
            <w:tcW w:w="0" w:type="auto"/>
          </w:tcPr>
          <w:p w14:paraId="01124360" w14:textId="77777777" w:rsidR="00245ED1" w:rsidRDefault="00AF4FA4">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14:paraId="34AF6D0D" w14:textId="77777777" w:rsidR="00245ED1" w:rsidRDefault="00AF4FA4">
            <w:pPr>
              <w:spacing w:before="100" w:after="0"/>
            </w:pPr>
            <w:r>
              <w:rPr>
                <w:color w:val="000000"/>
              </w:rPr>
              <w:t>The City of South Bend was the lead entity on the Five Year Consolidated Plan. The City reviewed its program and funded activities that met the goals and objectives as outlined in</w:t>
            </w:r>
            <w:r>
              <w:rPr>
                <w:color w:val="000000"/>
              </w:rPr>
              <w:t xml:space="preserve"> the City's Five Year Consolidated Plan.</w:t>
            </w:r>
          </w:p>
        </w:tc>
      </w:tr>
      <w:tr w:rsidR="00245ED1" w14:paraId="750A89C4" w14:textId="77777777">
        <w:trPr>
          <w:cantSplit/>
        </w:trPr>
        <w:tc>
          <w:tcPr>
            <w:tcW w:w="0" w:type="auto"/>
            <w:vMerge w:val="restart"/>
          </w:tcPr>
          <w:p w14:paraId="56593E7A" w14:textId="77777777" w:rsidR="00245ED1" w:rsidRDefault="00AF4FA4">
            <w:pPr>
              <w:keepNext/>
              <w:spacing w:before="100" w:after="0"/>
            </w:pPr>
            <w:r>
              <w:rPr>
                <w:color w:val="000000"/>
              </w:rPr>
              <w:t>2</w:t>
            </w:r>
          </w:p>
        </w:tc>
        <w:tc>
          <w:tcPr>
            <w:tcW w:w="0" w:type="auto"/>
          </w:tcPr>
          <w:p w14:paraId="38BEA9BC" w14:textId="77777777" w:rsidR="00245ED1" w:rsidRDefault="00AF4FA4">
            <w:pPr>
              <w:keepNext/>
              <w:spacing w:before="100" w:after="0"/>
              <w:rPr>
                <w:b/>
              </w:rPr>
            </w:pPr>
            <w:r>
              <w:rPr>
                <w:b/>
              </w:rPr>
              <w:t>Agency/Group/Organization</w:t>
            </w:r>
          </w:p>
        </w:tc>
        <w:tc>
          <w:tcPr>
            <w:tcW w:w="0" w:type="auto"/>
          </w:tcPr>
          <w:p w14:paraId="05825BDB" w14:textId="77777777" w:rsidR="00245ED1" w:rsidRDefault="00AF4FA4">
            <w:pPr>
              <w:spacing w:before="100" w:after="0"/>
            </w:pPr>
            <w:r>
              <w:rPr>
                <w:color w:val="000000"/>
              </w:rPr>
              <w:t>Housing Authority of South Bend</w:t>
            </w:r>
          </w:p>
        </w:tc>
      </w:tr>
      <w:tr w:rsidR="00245ED1" w14:paraId="2F59F163" w14:textId="77777777">
        <w:trPr>
          <w:cantSplit/>
        </w:trPr>
        <w:tc>
          <w:tcPr>
            <w:tcW w:w="0" w:type="auto"/>
            <w:vMerge/>
          </w:tcPr>
          <w:p w14:paraId="305420A9" w14:textId="77777777" w:rsidR="00245ED1" w:rsidRDefault="00245ED1"/>
        </w:tc>
        <w:tc>
          <w:tcPr>
            <w:tcW w:w="0" w:type="auto"/>
          </w:tcPr>
          <w:p w14:paraId="2675C1FF" w14:textId="77777777" w:rsidR="00245ED1" w:rsidRDefault="00AF4FA4">
            <w:pPr>
              <w:keepNext/>
              <w:spacing w:before="100" w:after="0"/>
              <w:rPr>
                <w:b/>
              </w:rPr>
            </w:pPr>
            <w:r>
              <w:rPr>
                <w:b/>
              </w:rPr>
              <w:t>Agency/Group/Organization Type</w:t>
            </w:r>
          </w:p>
        </w:tc>
        <w:tc>
          <w:tcPr>
            <w:tcW w:w="0" w:type="auto"/>
          </w:tcPr>
          <w:p w14:paraId="0EA01BDF" w14:textId="77777777" w:rsidR="00245ED1" w:rsidRDefault="00AF4FA4">
            <w:pPr>
              <w:spacing w:before="100" w:after="0"/>
            </w:pPr>
            <w:r>
              <w:rPr>
                <w:color w:val="000000"/>
              </w:rPr>
              <w:t>Housing</w:t>
            </w:r>
            <w:r>
              <w:rPr>
                <w:color w:val="000000"/>
              </w:rPr>
              <w:br/>
              <w:t>PHA</w:t>
            </w:r>
            <w:r>
              <w:rPr>
                <w:color w:val="000000"/>
              </w:rPr>
              <w:br/>
              <w:t>Planning organization</w:t>
            </w:r>
          </w:p>
        </w:tc>
      </w:tr>
      <w:tr w:rsidR="00245ED1" w14:paraId="76183BEF" w14:textId="77777777">
        <w:trPr>
          <w:cantSplit/>
        </w:trPr>
        <w:tc>
          <w:tcPr>
            <w:tcW w:w="0" w:type="auto"/>
            <w:vMerge/>
          </w:tcPr>
          <w:p w14:paraId="288E1F5C" w14:textId="77777777" w:rsidR="00245ED1" w:rsidRDefault="00245ED1"/>
        </w:tc>
        <w:tc>
          <w:tcPr>
            <w:tcW w:w="0" w:type="auto"/>
          </w:tcPr>
          <w:p w14:paraId="6F55CF55" w14:textId="77777777" w:rsidR="00245ED1" w:rsidRDefault="00AF4FA4">
            <w:pPr>
              <w:keepNext/>
              <w:spacing w:before="100" w:after="0"/>
              <w:rPr>
                <w:b/>
              </w:rPr>
            </w:pPr>
            <w:r>
              <w:rPr>
                <w:b/>
              </w:rPr>
              <w:t>What section of the Plan was addressed by Consultation?</w:t>
            </w:r>
          </w:p>
        </w:tc>
        <w:tc>
          <w:tcPr>
            <w:tcW w:w="0" w:type="auto"/>
          </w:tcPr>
          <w:p w14:paraId="49FFD196" w14:textId="77777777" w:rsidR="00245ED1" w:rsidRDefault="00AF4FA4">
            <w:pPr>
              <w:spacing w:before="100" w:after="0"/>
            </w:pPr>
            <w:r>
              <w:rPr>
                <w:color w:val="000000"/>
              </w:rPr>
              <w:t>Housing Need Assessment</w:t>
            </w:r>
            <w:r>
              <w:rPr>
                <w:color w:val="000000"/>
              </w:rPr>
              <w:br/>
              <w:t>Lead-based Paint Strategy</w:t>
            </w:r>
            <w:r>
              <w:rPr>
                <w:color w:val="000000"/>
              </w:rPr>
              <w:br/>
              <w:t>Public Housing Needs</w:t>
            </w:r>
            <w:r>
              <w:rPr>
                <w:color w:val="000000"/>
              </w:rPr>
              <w:br/>
              <w:t>Non-Homeless Special Needs</w:t>
            </w:r>
            <w:r>
              <w:rPr>
                <w:color w:val="000000"/>
              </w:rPr>
              <w:br/>
              <w:t>Anti-poverty Strategy</w:t>
            </w:r>
            <w:r>
              <w:rPr>
                <w:color w:val="000000"/>
              </w:rPr>
              <w:br/>
              <w:t>Community Development Strategy</w:t>
            </w:r>
          </w:p>
        </w:tc>
      </w:tr>
      <w:tr w:rsidR="00245ED1" w14:paraId="18DB194F" w14:textId="77777777">
        <w:trPr>
          <w:cantSplit/>
        </w:trPr>
        <w:tc>
          <w:tcPr>
            <w:tcW w:w="0" w:type="auto"/>
            <w:vMerge/>
          </w:tcPr>
          <w:p w14:paraId="1AC034DD" w14:textId="77777777" w:rsidR="00245ED1" w:rsidRDefault="00245ED1"/>
        </w:tc>
        <w:tc>
          <w:tcPr>
            <w:tcW w:w="0" w:type="auto"/>
          </w:tcPr>
          <w:p w14:paraId="5AB8D1A2" w14:textId="77777777" w:rsidR="00245ED1" w:rsidRDefault="00AF4FA4">
            <w:pPr>
              <w:keepNext/>
              <w:spacing w:before="100" w:after="0"/>
              <w:rPr>
                <w:b/>
              </w:rPr>
            </w:pPr>
            <w:r>
              <w:rPr>
                <w:b/>
              </w:rPr>
              <w:t>How was the Agency/Group/Organization consulted and what are the anticipated outcomes of the consultati</w:t>
            </w:r>
            <w:r>
              <w:rPr>
                <w:b/>
              </w:rPr>
              <w:t>on or areas for improved coordination?</w:t>
            </w:r>
          </w:p>
        </w:tc>
        <w:tc>
          <w:tcPr>
            <w:tcW w:w="0" w:type="auto"/>
          </w:tcPr>
          <w:p w14:paraId="7F4F1B66" w14:textId="77777777" w:rsidR="00245ED1" w:rsidRDefault="00AF4FA4">
            <w:pPr>
              <w:spacing w:before="100" w:after="0"/>
            </w:pPr>
            <w:r>
              <w:rPr>
                <w:color w:val="000000"/>
              </w:rPr>
              <w:t>The Housing Authority of South Bend was contacted to determine the housing needs of its very low-income clients.  The City reviewed its program and funded activities that met the goals and objectives as outlined in th</w:t>
            </w:r>
            <w:r>
              <w:rPr>
                <w:color w:val="000000"/>
              </w:rPr>
              <w:t>e City's Five Year Consolidated Plan to address these housing needs.</w:t>
            </w:r>
          </w:p>
        </w:tc>
      </w:tr>
      <w:tr w:rsidR="00245ED1" w14:paraId="4B4DC1F3" w14:textId="77777777">
        <w:trPr>
          <w:cantSplit/>
        </w:trPr>
        <w:tc>
          <w:tcPr>
            <w:tcW w:w="0" w:type="auto"/>
            <w:vMerge w:val="restart"/>
          </w:tcPr>
          <w:p w14:paraId="2866ABEA" w14:textId="77777777" w:rsidR="00245ED1" w:rsidRDefault="00AF4FA4">
            <w:pPr>
              <w:keepNext/>
              <w:spacing w:before="100" w:after="0"/>
            </w:pPr>
            <w:r>
              <w:rPr>
                <w:color w:val="000000"/>
              </w:rPr>
              <w:lastRenderedPageBreak/>
              <w:t>3</w:t>
            </w:r>
          </w:p>
        </w:tc>
        <w:tc>
          <w:tcPr>
            <w:tcW w:w="0" w:type="auto"/>
          </w:tcPr>
          <w:p w14:paraId="05DDFD0A" w14:textId="77777777" w:rsidR="00245ED1" w:rsidRDefault="00AF4FA4">
            <w:pPr>
              <w:keepNext/>
              <w:spacing w:before="100" w:after="0"/>
              <w:rPr>
                <w:b/>
              </w:rPr>
            </w:pPr>
            <w:r>
              <w:rPr>
                <w:b/>
              </w:rPr>
              <w:t>Agency/Group/Organization</w:t>
            </w:r>
          </w:p>
        </w:tc>
        <w:tc>
          <w:tcPr>
            <w:tcW w:w="0" w:type="auto"/>
          </w:tcPr>
          <w:p w14:paraId="3041119F" w14:textId="77777777" w:rsidR="00245ED1" w:rsidRDefault="00AF4FA4">
            <w:pPr>
              <w:spacing w:before="100" w:after="0"/>
            </w:pPr>
            <w:r>
              <w:rPr>
                <w:color w:val="000000"/>
              </w:rPr>
              <w:t>MISHAWAKA</w:t>
            </w:r>
          </w:p>
        </w:tc>
      </w:tr>
      <w:tr w:rsidR="00245ED1" w14:paraId="7962FF7C" w14:textId="77777777">
        <w:trPr>
          <w:cantSplit/>
        </w:trPr>
        <w:tc>
          <w:tcPr>
            <w:tcW w:w="0" w:type="auto"/>
            <w:vMerge/>
          </w:tcPr>
          <w:p w14:paraId="0116622B" w14:textId="77777777" w:rsidR="00245ED1" w:rsidRDefault="00245ED1"/>
        </w:tc>
        <w:tc>
          <w:tcPr>
            <w:tcW w:w="0" w:type="auto"/>
          </w:tcPr>
          <w:p w14:paraId="52C0CBC2" w14:textId="77777777" w:rsidR="00245ED1" w:rsidRDefault="00AF4FA4">
            <w:pPr>
              <w:keepNext/>
              <w:spacing w:before="100" w:after="0"/>
              <w:rPr>
                <w:b/>
              </w:rPr>
            </w:pPr>
            <w:r>
              <w:rPr>
                <w:b/>
              </w:rPr>
              <w:t>Agency/Group/Organization Type</w:t>
            </w:r>
          </w:p>
        </w:tc>
        <w:tc>
          <w:tcPr>
            <w:tcW w:w="0" w:type="auto"/>
          </w:tcPr>
          <w:p w14:paraId="4955BDE6" w14:textId="77777777" w:rsidR="00245ED1" w:rsidRDefault="00AF4FA4">
            <w:pPr>
              <w:spacing w:before="100" w:after="0"/>
            </w:pPr>
            <w:r>
              <w:rPr>
                <w:color w:val="000000"/>
              </w:rPr>
              <w:t>Other government - Local</w:t>
            </w:r>
          </w:p>
        </w:tc>
      </w:tr>
      <w:tr w:rsidR="00245ED1" w14:paraId="23476708" w14:textId="77777777">
        <w:trPr>
          <w:cantSplit/>
        </w:trPr>
        <w:tc>
          <w:tcPr>
            <w:tcW w:w="0" w:type="auto"/>
            <w:vMerge/>
          </w:tcPr>
          <w:p w14:paraId="65F03D91" w14:textId="77777777" w:rsidR="00245ED1" w:rsidRDefault="00245ED1"/>
        </w:tc>
        <w:tc>
          <w:tcPr>
            <w:tcW w:w="0" w:type="auto"/>
          </w:tcPr>
          <w:p w14:paraId="4C76D7E4" w14:textId="77777777" w:rsidR="00245ED1" w:rsidRDefault="00AF4FA4">
            <w:pPr>
              <w:keepNext/>
              <w:spacing w:before="100" w:after="0"/>
              <w:rPr>
                <w:b/>
              </w:rPr>
            </w:pPr>
            <w:r>
              <w:rPr>
                <w:b/>
              </w:rPr>
              <w:t>What section of the Plan was addressed by Consultation?</w:t>
            </w:r>
          </w:p>
        </w:tc>
        <w:tc>
          <w:tcPr>
            <w:tcW w:w="0" w:type="auto"/>
          </w:tcPr>
          <w:p w14:paraId="0645151B" w14:textId="77777777" w:rsidR="00245ED1" w:rsidRDefault="00AF4FA4">
            <w:pPr>
              <w:spacing w:before="100" w:after="0"/>
            </w:pPr>
            <w:r>
              <w:rPr>
                <w:color w:val="000000"/>
              </w:rPr>
              <w:t>Housing Need Assessment</w:t>
            </w:r>
            <w:r>
              <w:rPr>
                <w:color w:val="000000"/>
              </w:rPr>
              <w:br/>
              <w:t>Lead-based Paint Strategy</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w:t>
            </w:r>
            <w:r>
              <w:rPr>
                <w:color w:val="000000"/>
              </w:rPr>
              <w:t xml:space="preserve"> Development</w:t>
            </w:r>
            <w:r>
              <w:rPr>
                <w:color w:val="000000"/>
              </w:rPr>
              <w:br/>
              <w:t>Market Analysis</w:t>
            </w:r>
            <w:r>
              <w:rPr>
                <w:color w:val="000000"/>
              </w:rPr>
              <w:br/>
              <w:t>Anti-poverty Strategy</w:t>
            </w:r>
          </w:p>
        </w:tc>
      </w:tr>
      <w:tr w:rsidR="00245ED1" w14:paraId="7F830080" w14:textId="77777777">
        <w:trPr>
          <w:cantSplit/>
        </w:trPr>
        <w:tc>
          <w:tcPr>
            <w:tcW w:w="0" w:type="auto"/>
            <w:vMerge/>
          </w:tcPr>
          <w:p w14:paraId="0548568E" w14:textId="77777777" w:rsidR="00245ED1" w:rsidRDefault="00245ED1"/>
        </w:tc>
        <w:tc>
          <w:tcPr>
            <w:tcW w:w="0" w:type="auto"/>
          </w:tcPr>
          <w:p w14:paraId="432D455A"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3ACA5747" w14:textId="77777777" w:rsidR="00245ED1" w:rsidRDefault="00AF4FA4">
            <w:pPr>
              <w:spacing w:before="100" w:after="0"/>
            </w:pPr>
            <w:r>
              <w:rPr>
                <w:color w:val="000000"/>
              </w:rPr>
              <w:t>The City of Mishawaka is a participating member of the St. Joseph County Housing Consortium. The City reviewed its program and funded activities that met the goals and objectives as outlined in the City's Five Year Consolidated Plan to address these housin</w:t>
            </w:r>
            <w:r>
              <w:rPr>
                <w:color w:val="000000"/>
              </w:rPr>
              <w:t>g needs.</w:t>
            </w:r>
          </w:p>
        </w:tc>
      </w:tr>
      <w:tr w:rsidR="00245ED1" w14:paraId="3835B424" w14:textId="77777777">
        <w:trPr>
          <w:cantSplit/>
        </w:trPr>
        <w:tc>
          <w:tcPr>
            <w:tcW w:w="0" w:type="auto"/>
            <w:vMerge w:val="restart"/>
          </w:tcPr>
          <w:p w14:paraId="5FB73A2A" w14:textId="77777777" w:rsidR="00245ED1" w:rsidRDefault="00AF4FA4">
            <w:pPr>
              <w:keepNext/>
              <w:spacing w:before="100" w:after="0"/>
            </w:pPr>
            <w:r>
              <w:rPr>
                <w:color w:val="000000"/>
              </w:rPr>
              <w:t>4</w:t>
            </w:r>
          </w:p>
        </w:tc>
        <w:tc>
          <w:tcPr>
            <w:tcW w:w="0" w:type="auto"/>
          </w:tcPr>
          <w:p w14:paraId="133F4D47" w14:textId="77777777" w:rsidR="00245ED1" w:rsidRDefault="00AF4FA4">
            <w:pPr>
              <w:keepNext/>
              <w:spacing w:before="100" w:after="0"/>
              <w:rPr>
                <w:b/>
              </w:rPr>
            </w:pPr>
            <w:r>
              <w:rPr>
                <w:b/>
              </w:rPr>
              <w:t>Agency/Group/Organization</w:t>
            </w:r>
          </w:p>
        </w:tc>
        <w:tc>
          <w:tcPr>
            <w:tcW w:w="0" w:type="auto"/>
          </w:tcPr>
          <w:p w14:paraId="7E846578" w14:textId="77777777" w:rsidR="00245ED1" w:rsidRDefault="00AF4FA4">
            <w:pPr>
              <w:spacing w:before="100" w:after="0"/>
            </w:pPr>
            <w:r>
              <w:rPr>
                <w:color w:val="000000"/>
              </w:rPr>
              <w:t>OAKLAWN PSYCHIATRIC CENTER, INC.</w:t>
            </w:r>
          </w:p>
        </w:tc>
      </w:tr>
      <w:tr w:rsidR="00245ED1" w14:paraId="490B379C" w14:textId="77777777">
        <w:trPr>
          <w:cantSplit/>
        </w:trPr>
        <w:tc>
          <w:tcPr>
            <w:tcW w:w="0" w:type="auto"/>
            <w:vMerge/>
          </w:tcPr>
          <w:p w14:paraId="7F4C932E" w14:textId="77777777" w:rsidR="00245ED1" w:rsidRDefault="00245ED1"/>
        </w:tc>
        <w:tc>
          <w:tcPr>
            <w:tcW w:w="0" w:type="auto"/>
          </w:tcPr>
          <w:p w14:paraId="37B73E34" w14:textId="77777777" w:rsidR="00245ED1" w:rsidRDefault="00AF4FA4">
            <w:pPr>
              <w:keepNext/>
              <w:spacing w:before="100" w:after="0"/>
              <w:rPr>
                <w:b/>
              </w:rPr>
            </w:pPr>
            <w:r>
              <w:rPr>
                <w:b/>
              </w:rPr>
              <w:t>Agency/Group/Organization Type</w:t>
            </w:r>
          </w:p>
        </w:tc>
        <w:tc>
          <w:tcPr>
            <w:tcW w:w="0" w:type="auto"/>
          </w:tcPr>
          <w:p w14:paraId="0BDA195A" w14:textId="77777777" w:rsidR="00245ED1" w:rsidRDefault="00AF4FA4">
            <w:pPr>
              <w:spacing w:before="100" w:after="0"/>
            </w:pPr>
            <w:r>
              <w:rPr>
                <w:color w:val="000000"/>
              </w:rPr>
              <w:t>Services-homeless</w:t>
            </w:r>
            <w:r>
              <w:rPr>
                <w:color w:val="000000"/>
              </w:rPr>
              <w:br/>
              <w:t>Regional organization</w:t>
            </w:r>
          </w:p>
        </w:tc>
      </w:tr>
      <w:tr w:rsidR="00245ED1" w14:paraId="772435D5" w14:textId="77777777">
        <w:trPr>
          <w:cantSplit/>
        </w:trPr>
        <w:tc>
          <w:tcPr>
            <w:tcW w:w="0" w:type="auto"/>
            <w:vMerge/>
          </w:tcPr>
          <w:p w14:paraId="4E613210" w14:textId="77777777" w:rsidR="00245ED1" w:rsidRDefault="00245ED1"/>
        </w:tc>
        <w:tc>
          <w:tcPr>
            <w:tcW w:w="0" w:type="auto"/>
          </w:tcPr>
          <w:p w14:paraId="01CA7A37" w14:textId="77777777" w:rsidR="00245ED1" w:rsidRDefault="00AF4FA4">
            <w:pPr>
              <w:keepNext/>
              <w:spacing w:before="100" w:after="0"/>
              <w:rPr>
                <w:b/>
              </w:rPr>
            </w:pPr>
            <w:r>
              <w:rPr>
                <w:b/>
              </w:rPr>
              <w:t>What section of the Plan was addressed by Consultation?</w:t>
            </w:r>
          </w:p>
        </w:tc>
        <w:tc>
          <w:tcPr>
            <w:tcW w:w="0" w:type="auto"/>
          </w:tcPr>
          <w:p w14:paraId="4FBF40C2" w14:textId="77777777" w:rsidR="00245ED1" w:rsidRDefault="00AF4FA4">
            <w:pPr>
              <w:spacing w:before="100" w:after="0"/>
            </w:pPr>
            <w:r>
              <w:rPr>
                <w:color w:val="000000"/>
              </w:rPr>
              <w:t>Housing Need Assessment</w:t>
            </w:r>
            <w:r>
              <w:rPr>
                <w:color w:val="000000"/>
              </w:rPr>
              <w:br/>
            </w:r>
            <w:r>
              <w:rPr>
                <w:color w:val="000000"/>
              </w:rP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245ED1" w14:paraId="7BA01A16" w14:textId="77777777">
        <w:trPr>
          <w:cantSplit/>
        </w:trPr>
        <w:tc>
          <w:tcPr>
            <w:tcW w:w="0" w:type="auto"/>
            <w:vMerge/>
          </w:tcPr>
          <w:p w14:paraId="433217AD" w14:textId="77777777" w:rsidR="00245ED1" w:rsidRDefault="00245ED1"/>
        </w:tc>
        <w:tc>
          <w:tcPr>
            <w:tcW w:w="0" w:type="auto"/>
          </w:tcPr>
          <w:p w14:paraId="73C325E1" w14:textId="77777777" w:rsidR="00245ED1" w:rsidRDefault="00AF4FA4">
            <w:pPr>
              <w:keepNext/>
              <w:spacing w:before="100" w:after="0"/>
              <w:rPr>
                <w:b/>
              </w:rPr>
            </w:pPr>
            <w:r>
              <w:rPr>
                <w:b/>
              </w:rPr>
              <w:t>How</w:t>
            </w:r>
            <w:r>
              <w:rPr>
                <w:b/>
              </w:rPr>
              <w:t xml:space="preserve"> was the Agency/Group/Organization consulted and what are the anticipated outcomes of the consultation or areas for improved coordination?</w:t>
            </w:r>
          </w:p>
        </w:tc>
        <w:tc>
          <w:tcPr>
            <w:tcW w:w="0" w:type="auto"/>
          </w:tcPr>
          <w:p w14:paraId="2091275F" w14:textId="77777777" w:rsidR="00245ED1" w:rsidRDefault="00AF4FA4">
            <w:pPr>
              <w:spacing w:before="100" w:after="0"/>
            </w:pPr>
            <w:r>
              <w:rPr>
                <w:color w:val="000000"/>
              </w:rPr>
              <w:t>Group meeting held, phone calls; housing and community development priorities; social service needs.</w:t>
            </w:r>
          </w:p>
        </w:tc>
      </w:tr>
      <w:tr w:rsidR="00245ED1" w14:paraId="1C08DD9B" w14:textId="77777777">
        <w:trPr>
          <w:cantSplit/>
        </w:trPr>
        <w:tc>
          <w:tcPr>
            <w:tcW w:w="0" w:type="auto"/>
            <w:vMerge w:val="restart"/>
          </w:tcPr>
          <w:p w14:paraId="4815AF22" w14:textId="77777777" w:rsidR="00245ED1" w:rsidRDefault="00AF4FA4">
            <w:pPr>
              <w:keepNext/>
              <w:spacing w:before="100" w:after="0"/>
            </w:pPr>
            <w:r>
              <w:rPr>
                <w:color w:val="000000"/>
              </w:rPr>
              <w:lastRenderedPageBreak/>
              <w:t>5</w:t>
            </w:r>
          </w:p>
        </w:tc>
        <w:tc>
          <w:tcPr>
            <w:tcW w:w="0" w:type="auto"/>
          </w:tcPr>
          <w:p w14:paraId="02EC8FFC" w14:textId="77777777" w:rsidR="00245ED1" w:rsidRDefault="00AF4FA4">
            <w:pPr>
              <w:keepNext/>
              <w:spacing w:before="100" w:after="0"/>
              <w:rPr>
                <w:b/>
              </w:rPr>
            </w:pPr>
            <w:r>
              <w:rPr>
                <w:b/>
              </w:rPr>
              <w:t>Agency/Group/</w:t>
            </w:r>
            <w:r>
              <w:rPr>
                <w:b/>
              </w:rPr>
              <w:t>Organization</w:t>
            </w:r>
          </w:p>
        </w:tc>
        <w:tc>
          <w:tcPr>
            <w:tcW w:w="0" w:type="auto"/>
          </w:tcPr>
          <w:p w14:paraId="485C67D9" w14:textId="77777777" w:rsidR="00245ED1" w:rsidRDefault="00AF4FA4">
            <w:pPr>
              <w:spacing w:before="100" w:after="0"/>
            </w:pPr>
            <w:r>
              <w:rPr>
                <w:color w:val="000000"/>
              </w:rPr>
              <w:t>HOPE Ministries</w:t>
            </w:r>
          </w:p>
        </w:tc>
      </w:tr>
      <w:tr w:rsidR="00245ED1" w14:paraId="0FC91E86" w14:textId="77777777">
        <w:trPr>
          <w:cantSplit/>
        </w:trPr>
        <w:tc>
          <w:tcPr>
            <w:tcW w:w="0" w:type="auto"/>
            <w:vMerge/>
          </w:tcPr>
          <w:p w14:paraId="1B2A51C3" w14:textId="77777777" w:rsidR="00245ED1" w:rsidRDefault="00245ED1"/>
        </w:tc>
        <w:tc>
          <w:tcPr>
            <w:tcW w:w="0" w:type="auto"/>
          </w:tcPr>
          <w:p w14:paraId="418F6022" w14:textId="77777777" w:rsidR="00245ED1" w:rsidRDefault="00AF4FA4">
            <w:pPr>
              <w:keepNext/>
              <w:spacing w:before="100" w:after="0"/>
              <w:rPr>
                <w:b/>
              </w:rPr>
            </w:pPr>
            <w:r>
              <w:rPr>
                <w:b/>
              </w:rPr>
              <w:t>Agency/Group/Organization Type</w:t>
            </w:r>
          </w:p>
        </w:tc>
        <w:tc>
          <w:tcPr>
            <w:tcW w:w="0" w:type="auto"/>
          </w:tcPr>
          <w:p w14:paraId="3467DE54" w14:textId="77777777" w:rsidR="00245ED1" w:rsidRDefault="00AF4FA4">
            <w:pPr>
              <w:spacing w:before="100" w:after="0"/>
            </w:pPr>
            <w:r>
              <w:rPr>
                <w:color w:val="000000"/>
              </w:rPr>
              <w:t>Housing</w:t>
            </w:r>
            <w:r>
              <w:rPr>
                <w:color w:val="000000"/>
              </w:rPr>
              <w:br/>
              <w:t>Services - Housing</w:t>
            </w:r>
            <w:r>
              <w:rPr>
                <w:color w:val="000000"/>
              </w:rPr>
              <w:br/>
              <w:t>Services-Children</w:t>
            </w:r>
            <w:r>
              <w:rPr>
                <w:color w:val="000000"/>
              </w:rPr>
              <w:br/>
              <w:t>Services-Elderly Persons</w:t>
            </w:r>
            <w:r>
              <w:rPr>
                <w:color w:val="000000"/>
              </w:rPr>
              <w:br/>
              <w:t>Services-Victims of Domestic Violence</w:t>
            </w:r>
            <w:r>
              <w:rPr>
                <w:color w:val="000000"/>
              </w:rPr>
              <w:br/>
              <w:t>Services-homeless</w:t>
            </w:r>
            <w:r>
              <w:rPr>
                <w:color w:val="000000"/>
              </w:rPr>
              <w:br/>
              <w:t>Services - Victims</w:t>
            </w:r>
          </w:p>
        </w:tc>
      </w:tr>
      <w:tr w:rsidR="00245ED1" w14:paraId="3ED9DF36" w14:textId="77777777">
        <w:trPr>
          <w:cantSplit/>
        </w:trPr>
        <w:tc>
          <w:tcPr>
            <w:tcW w:w="0" w:type="auto"/>
            <w:vMerge/>
          </w:tcPr>
          <w:p w14:paraId="31A4C4A3" w14:textId="77777777" w:rsidR="00245ED1" w:rsidRDefault="00245ED1"/>
        </w:tc>
        <w:tc>
          <w:tcPr>
            <w:tcW w:w="0" w:type="auto"/>
          </w:tcPr>
          <w:p w14:paraId="19185F68" w14:textId="77777777" w:rsidR="00245ED1" w:rsidRDefault="00AF4FA4">
            <w:pPr>
              <w:keepNext/>
              <w:spacing w:before="100" w:after="0"/>
              <w:rPr>
                <w:b/>
              </w:rPr>
            </w:pPr>
            <w:r>
              <w:rPr>
                <w:b/>
              </w:rPr>
              <w:t xml:space="preserve">What section of the Plan was addressed by </w:t>
            </w:r>
            <w:r>
              <w:rPr>
                <w:b/>
              </w:rPr>
              <w:t>Consultation?</w:t>
            </w:r>
          </w:p>
        </w:tc>
        <w:tc>
          <w:tcPr>
            <w:tcW w:w="0" w:type="auto"/>
          </w:tcPr>
          <w:p w14:paraId="5710E97A"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w:t>
            </w:r>
            <w:r>
              <w:rPr>
                <w:color w:val="000000"/>
              </w:rPr>
              <w:t>y</w:t>
            </w:r>
            <w:r>
              <w:rPr>
                <w:color w:val="000000"/>
              </w:rPr>
              <w:br/>
              <w:t>Community Development Strategy</w:t>
            </w:r>
          </w:p>
        </w:tc>
      </w:tr>
      <w:tr w:rsidR="00245ED1" w14:paraId="308F739F" w14:textId="77777777">
        <w:trPr>
          <w:cantSplit/>
        </w:trPr>
        <w:tc>
          <w:tcPr>
            <w:tcW w:w="0" w:type="auto"/>
            <w:vMerge/>
          </w:tcPr>
          <w:p w14:paraId="4754F80D" w14:textId="77777777" w:rsidR="00245ED1" w:rsidRDefault="00245ED1"/>
        </w:tc>
        <w:tc>
          <w:tcPr>
            <w:tcW w:w="0" w:type="auto"/>
          </w:tcPr>
          <w:p w14:paraId="21BCF7F8"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6981B87D"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75C8C24F" w14:textId="77777777">
        <w:trPr>
          <w:cantSplit/>
        </w:trPr>
        <w:tc>
          <w:tcPr>
            <w:tcW w:w="0" w:type="auto"/>
            <w:vMerge w:val="restart"/>
          </w:tcPr>
          <w:p w14:paraId="0A5356EF" w14:textId="77777777" w:rsidR="00245ED1" w:rsidRDefault="00AF4FA4">
            <w:pPr>
              <w:keepNext/>
              <w:spacing w:before="100" w:after="0"/>
            </w:pPr>
            <w:r>
              <w:rPr>
                <w:color w:val="000000"/>
              </w:rPr>
              <w:t>6</w:t>
            </w:r>
          </w:p>
        </w:tc>
        <w:tc>
          <w:tcPr>
            <w:tcW w:w="0" w:type="auto"/>
          </w:tcPr>
          <w:p w14:paraId="3A3ABCD5" w14:textId="77777777" w:rsidR="00245ED1" w:rsidRDefault="00AF4FA4">
            <w:pPr>
              <w:keepNext/>
              <w:spacing w:before="100" w:after="0"/>
              <w:rPr>
                <w:b/>
              </w:rPr>
            </w:pPr>
            <w:r>
              <w:rPr>
                <w:b/>
              </w:rPr>
              <w:t>Agency/Group/Organization</w:t>
            </w:r>
          </w:p>
        </w:tc>
        <w:tc>
          <w:tcPr>
            <w:tcW w:w="0" w:type="auto"/>
          </w:tcPr>
          <w:p w14:paraId="7A6AFF15" w14:textId="77777777" w:rsidR="00245ED1" w:rsidRDefault="00AF4FA4">
            <w:pPr>
              <w:spacing w:before="100" w:after="0"/>
            </w:pPr>
            <w:r>
              <w:rPr>
                <w:color w:val="000000"/>
              </w:rPr>
              <w:t>YOUTH SERVICE BUREAU</w:t>
            </w:r>
          </w:p>
        </w:tc>
      </w:tr>
      <w:tr w:rsidR="00245ED1" w14:paraId="3CCB3062" w14:textId="77777777">
        <w:trPr>
          <w:cantSplit/>
        </w:trPr>
        <w:tc>
          <w:tcPr>
            <w:tcW w:w="0" w:type="auto"/>
            <w:vMerge/>
          </w:tcPr>
          <w:p w14:paraId="31D3504E" w14:textId="77777777" w:rsidR="00245ED1" w:rsidRDefault="00245ED1"/>
        </w:tc>
        <w:tc>
          <w:tcPr>
            <w:tcW w:w="0" w:type="auto"/>
          </w:tcPr>
          <w:p w14:paraId="12BC80B4" w14:textId="77777777" w:rsidR="00245ED1" w:rsidRDefault="00AF4FA4">
            <w:pPr>
              <w:keepNext/>
              <w:spacing w:before="100" w:after="0"/>
              <w:rPr>
                <w:b/>
              </w:rPr>
            </w:pPr>
            <w:r>
              <w:rPr>
                <w:b/>
              </w:rPr>
              <w:t>Agency/Group/Organization Type</w:t>
            </w:r>
          </w:p>
        </w:tc>
        <w:tc>
          <w:tcPr>
            <w:tcW w:w="0" w:type="auto"/>
          </w:tcPr>
          <w:p w14:paraId="64A22DFD" w14:textId="77777777" w:rsidR="00245ED1" w:rsidRDefault="00AF4FA4">
            <w:pPr>
              <w:spacing w:before="100" w:after="0"/>
            </w:pPr>
            <w:r>
              <w:rPr>
                <w:color w:val="000000"/>
              </w:rPr>
              <w:t>Housing</w:t>
            </w:r>
            <w:r>
              <w:rPr>
                <w:color w:val="000000"/>
              </w:rPr>
              <w:br/>
              <w:t>Services - Housing</w:t>
            </w:r>
            <w:r>
              <w:rPr>
                <w:color w:val="000000"/>
              </w:rPr>
              <w:br/>
              <w:t>Services-Children</w:t>
            </w:r>
            <w:r>
              <w:rPr>
                <w:color w:val="000000"/>
              </w:rPr>
              <w:br/>
              <w:t>Se</w:t>
            </w:r>
            <w:r>
              <w:rPr>
                <w:color w:val="000000"/>
              </w:rPr>
              <w:t>rvices-homeless</w:t>
            </w:r>
            <w:r>
              <w:rPr>
                <w:color w:val="000000"/>
              </w:rPr>
              <w:br/>
              <w:t>Child Welfare Agency</w:t>
            </w:r>
            <w:r>
              <w:rPr>
                <w:color w:val="000000"/>
              </w:rPr>
              <w:br/>
              <w:t>Regional organization</w:t>
            </w:r>
          </w:p>
        </w:tc>
      </w:tr>
      <w:tr w:rsidR="00245ED1" w14:paraId="3B547220" w14:textId="77777777">
        <w:trPr>
          <w:cantSplit/>
        </w:trPr>
        <w:tc>
          <w:tcPr>
            <w:tcW w:w="0" w:type="auto"/>
            <w:vMerge/>
          </w:tcPr>
          <w:p w14:paraId="5A0BE18A" w14:textId="77777777" w:rsidR="00245ED1" w:rsidRDefault="00245ED1"/>
        </w:tc>
        <w:tc>
          <w:tcPr>
            <w:tcW w:w="0" w:type="auto"/>
          </w:tcPr>
          <w:p w14:paraId="14D83EFB" w14:textId="77777777" w:rsidR="00245ED1" w:rsidRDefault="00AF4FA4">
            <w:pPr>
              <w:keepNext/>
              <w:spacing w:before="100" w:after="0"/>
              <w:rPr>
                <w:b/>
              </w:rPr>
            </w:pPr>
            <w:r>
              <w:rPr>
                <w:b/>
              </w:rPr>
              <w:t>What section of the Plan was addressed by Consultation?</w:t>
            </w:r>
          </w:p>
        </w:tc>
        <w:tc>
          <w:tcPr>
            <w:tcW w:w="0" w:type="auto"/>
          </w:tcPr>
          <w:p w14:paraId="46F4E07A"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245ED1" w14:paraId="37DD0835" w14:textId="77777777">
        <w:trPr>
          <w:cantSplit/>
        </w:trPr>
        <w:tc>
          <w:tcPr>
            <w:tcW w:w="0" w:type="auto"/>
            <w:vMerge/>
          </w:tcPr>
          <w:p w14:paraId="31AB0C3E" w14:textId="77777777" w:rsidR="00245ED1" w:rsidRDefault="00245ED1"/>
        </w:tc>
        <w:tc>
          <w:tcPr>
            <w:tcW w:w="0" w:type="auto"/>
          </w:tcPr>
          <w:p w14:paraId="0A017F78" w14:textId="77777777" w:rsidR="00245ED1" w:rsidRDefault="00AF4FA4">
            <w:pPr>
              <w:keepNext/>
              <w:spacing w:before="100" w:after="0"/>
              <w:rPr>
                <w:b/>
              </w:rPr>
            </w:pPr>
            <w:r>
              <w:rPr>
                <w:b/>
              </w:rPr>
              <w:t>How was the Agency/Group/Organization consulted and what are th</w:t>
            </w:r>
            <w:r>
              <w:rPr>
                <w:b/>
              </w:rPr>
              <w:t>e anticipated outcomes of the consultation or areas for improved coordination?</w:t>
            </w:r>
          </w:p>
        </w:tc>
        <w:tc>
          <w:tcPr>
            <w:tcW w:w="0" w:type="auto"/>
          </w:tcPr>
          <w:p w14:paraId="7683C302" w14:textId="77777777" w:rsidR="00245ED1" w:rsidRDefault="00AF4FA4">
            <w:pPr>
              <w:spacing w:before="100" w:after="0"/>
            </w:pPr>
            <w:r>
              <w:rPr>
                <w:color w:val="000000"/>
              </w:rPr>
              <w:t xml:space="preserve"> </w:t>
            </w:r>
          </w:p>
        </w:tc>
      </w:tr>
      <w:tr w:rsidR="00245ED1" w14:paraId="68E86FAD" w14:textId="77777777">
        <w:trPr>
          <w:cantSplit/>
        </w:trPr>
        <w:tc>
          <w:tcPr>
            <w:tcW w:w="0" w:type="auto"/>
            <w:vMerge w:val="restart"/>
          </w:tcPr>
          <w:p w14:paraId="3590A30F" w14:textId="77777777" w:rsidR="00245ED1" w:rsidRDefault="00AF4FA4">
            <w:pPr>
              <w:keepNext/>
              <w:spacing w:before="100" w:after="0"/>
            </w:pPr>
            <w:r>
              <w:rPr>
                <w:color w:val="000000"/>
              </w:rPr>
              <w:t>7</w:t>
            </w:r>
          </w:p>
        </w:tc>
        <w:tc>
          <w:tcPr>
            <w:tcW w:w="0" w:type="auto"/>
          </w:tcPr>
          <w:p w14:paraId="08CC4D12" w14:textId="77777777" w:rsidR="00245ED1" w:rsidRDefault="00AF4FA4">
            <w:pPr>
              <w:keepNext/>
              <w:spacing w:before="100" w:after="0"/>
              <w:rPr>
                <w:b/>
              </w:rPr>
            </w:pPr>
            <w:r>
              <w:rPr>
                <w:b/>
              </w:rPr>
              <w:t>Agency/Group/Organization</w:t>
            </w:r>
          </w:p>
        </w:tc>
        <w:tc>
          <w:tcPr>
            <w:tcW w:w="0" w:type="auto"/>
          </w:tcPr>
          <w:p w14:paraId="20B55E1E" w14:textId="77777777" w:rsidR="00245ED1" w:rsidRDefault="00AF4FA4">
            <w:pPr>
              <w:spacing w:before="100" w:after="0"/>
            </w:pPr>
            <w:r>
              <w:rPr>
                <w:color w:val="000000"/>
              </w:rPr>
              <w:t>ST. MARGARET'S HOUSE</w:t>
            </w:r>
          </w:p>
        </w:tc>
      </w:tr>
      <w:tr w:rsidR="00245ED1" w14:paraId="0AF8B8D6" w14:textId="77777777">
        <w:trPr>
          <w:cantSplit/>
        </w:trPr>
        <w:tc>
          <w:tcPr>
            <w:tcW w:w="0" w:type="auto"/>
            <w:vMerge/>
          </w:tcPr>
          <w:p w14:paraId="38112454" w14:textId="77777777" w:rsidR="00245ED1" w:rsidRDefault="00245ED1"/>
        </w:tc>
        <w:tc>
          <w:tcPr>
            <w:tcW w:w="0" w:type="auto"/>
          </w:tcPr>
          <w:p w14:paraId="04AB7440" w14:textId="77777777" w:rsidR="00245ED1" w:rsidRDefault="00AF4FA4">
            <w:pPr>
              <w:keepNext/>
              <w:spacing w:before="100" w:after="0"/>
              <w:rPr>
                <w:b/>
              </w:rPr>
            </w:pPr>
            <w:r>
              <w:rPr>
                <w:b/>
              </w:rPr>
              <w:t>Agency/Group/Organization Type</w:t>
            </w:r>
          </w:p>
        </w:tc>
        <w:tc>
          <w:tcPr>
            <w:tcW w:w="0" w:type="auto"/>
          </w:tcPr>
          <w:p w14:paraId="40976489" w14:textId="77777777" w:rsidR="00245ED1" w:rsidRDefault="00AF4FA4">
            <w:pPr>
              <w:spacing w:before="100" w:after="0"/>
            </w:pPr>
            <w:r>
              <w:rPr>
                <w:color w:val="000000"/>
              </w:rPr>
              <w:t>Services - Housing</w:t>
            </w:r>
            <w:r>
              <w:rPr>
                <w:color w:val="000000"/>
              </w:rPr>
              <w:br/>
              <w:t>Services-Children</w:t>
            </w:r>
            <w:r>
              <w:rPr>
                <w:color w:val="000000"/>
              </w:rPr>
              <w:br/>
            </w:r>
            <w:r>
              <w:rPr>
                <w:color w:val="000000"/>
              </w:rPr>
              <w:t>Services-Victims of Domestic Violence</w:t>
            </w:r>
            <w:r>
              <w:rPr>
                <w:color w:val="000000"/>
              </w:rPr>
              <w:br/>
              <w:t>Services - Victims</w:t>
            </w:r>
          </w:p>
        </w:tc>
      </w:tr>
      <w:tr w:rsidR="00245ED1" w14:paraId="64F69AED" w14:textId="77777777">
        <w:trPr>
          <w:cantSplit/>
        </w:trPr>
        <w:tc>
          <w:tcPr>
            <w:tcW w:w="0" w:type="auto"/>
            <w:vMerge/>
          </w:tcPr>
          <w:p w14:paraId="02D78DC9" w14:textId="77777777" w:rsidR="00245ED1" w:rsidRDefault="00245ED1"/>
        </w:tc>
        <w:tc>
          <w:tcPr>
            <w:tcW w:w="0" w:type="auto"/>
          </w:tcPr>
          <w:p w14:paraId="226719A9" w14:textId="77777777" w:rsidR="00245ED1" w:rsidRDefault="00AF4FA4">
            <w:pPr>
              <w:keepNext/>
              <w:spacing w:before="100" w:after="0"/>
              <w:rPr>
                <w:b/>
              </w:rPr>
            </w:pPr>
            <w:r>
              <w:rPr>
                <w:b/>
              </w:rPr>
              <w:t>What section of the Plan was addressed by Consultation?</w:t>
            </w:r>
          </w:p>
        </w:tc>
        <w:tc>
          <w:tcPr>
            <w:tcW w:w="0" w:type="auto"/>
          </w:tcPr>
          <w:p w14:paraId="6850205E"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w:t>
            </w:r>
            <w:r>
              <w:rPr>
                <w:color w:val="000000"/>
              </w:rPr>
              <w:t>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245ED1" w14:paraId="3F697B1F" w14:textId="77777777">
        <w:trPr>
          <w:cantSplit/>
        </w:trPr>
        <w:tc>
          <w:tcPr>
            <w:tcW w:w="0" w:type="auto"/>
            <w:vMerge/>
          </w:tcPr>
          <w:p w14:paraId="63A25BB3" w14:textId="77777777" w:rsidR="00245ED1" w:rsidRDefault="00245ED1"/>
        </w:tc>
        <w:tc>
          <w:tcPr>
            <w:tcW w:w="0" w:type="auto"/>
          </w:tcPr>
          <w:p w14:paraId="66A4C78E" w14:textId="77777777" w:rsidR="00245ED1" w:rsidRDefault="00AF4FA4">
            <w:pPr>
              <w:keepNext/>
              <w:spacing w:before="100" w:after="0"/>
              <w:rPr>
                <w:b/>
              </w:rPr>
            </w:pPr>
            <w:r>
              <w:rPr>
                <w:b/>
              </w:rPr>
              <w:t xml:space="preserve">How was the Agency/Group/Organization consulted and what are the anticipated outcomes of the consultation or areas </w:t>
            </w:r>
            <w:r>
              <w:rPr>
                <w:b/>
              </w:rPr>
              <w:t>for improved coordination?</w:t>
            </w:r>
          </w:p>
        </w:tc>
        <w:tc>
          <w:tcPr>
            <w:tcW w:w="0" w:type="auto"/>
          </w:tcPr>
          <w:p w14:paraId="5A887125"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0D88D92C" w14:textId="77777777">
        <w:trPr>
          <w:cantSplit/>
        </w:trPr>
        <w:tc>
          <w:tcPr>
            <w:tcW w:w="0" w:type="auto"/>
            <w:vMerge w:val="restart"/>
          </w:tcPr>
          <w:p w14:paraId="4CA53691" w14:textId="77777777" w:rsidR="00245ED1" w:rsidRDefault="00AF4FA4">
            <w:pPr>
              <w:keepNext/>
              <w:spacing w:before="100" w:after="0"/>
            </w:pPr>
            <w:r>
              <w:rPr>
                <w:color w:val="000000"/>
              </w:rPr>
              <w:t>8</w:t>
            </w:r>
          </w:p>
        </w:tc>
        <w:tc>
          <w:tcPr>
            <w:tcW w:w="0" w:type="auto"/>
          </w:tcPr>
          <w:p w14:paraId="792B3E80" w14:textId="77777777" w:rsidR="00245ED1" w:rsidRDefault="00AF4FA4">
            <w:pPr>
              <w:keepNext/>
              <w:spacing w:before="100" w:after="0"/>
              <w:rPr>
                <w:b/>
              </w:rPr>
            </w:pPr>
            <w:r>
              <w:rPr>
                <w:b/>
              </w:rPr>
              <w:t>Agency/Group/Organization</w:t>
            </w:r>
          </w:p>
        </w:tc>
        <w:tc>
          <w:tcPr>
            <w:tcW w:w="0" w:type="auto"/>
          </w:tcPr>
          <w:p w14:paraId="0B09AEF0" w14:textId="77777777" w:rsidR="00245ED1" w:rsidRDefault="00AF4FA4">
            <w:pPr>
              <w:spacing w:before="100" w:after="0"/>
            </w:pPr>
            <w:r>
              <w:rPr>
                <w:color w:val="000000"/>
              </w:rPr>
              <w:t>Center for the Homeless, Inc</w:t>
            </w:r>
          </w:p>
        </w:tc>
      </w:tr>
      <w:tr w:rsidR="00245ED1" w14:paraId="02E3FE97" w14:textId="77777777">
        <w:trPr>
          <w:cantSplit/>
        </w:trPr>
        <w:tc>
          <w:tcPr>
            <w:tcW w:w="0" w:type="auto"/>
            <w:vMerge/>
          </w:tcPr>
          <w:p w14:paraId="5600385C" w14:textId="77777777" w:rsidR="00245ED1" w:rsidRDefault="00245ED1"/>
        </w:tc>
        <w:tc>
          <w:tcPr>
            <w:tcW w:w="0" w:type="auto"/>
          </w:tcPr>
          <w:p w14:paraId="617F1748" w14:textId="77777777" w:rsidR="00245ED1" w:rsidRDefault="00AF4FA4">
            <w:pPr>
              <w:keepNext/>
              <w:spacing w:before="100" w:after="0"/>
              <w:rPr>
                <w:b/>
              </w:rPr>
            </w:pPr>
            <w:r>
              <w:rPr>
                <w:b/>
              </w:rPr>
              <w:t>Agency/Group/Organization Type</w:t>
            </w:r>
          </w:p>
        </w:tc>
        <w:tc>
          <w:tcPr>
            <w:tcW w:w="0" w:type="auto"/>
          </w:tcPr>
          <w:p w14:paraId="63AD1AA4" w14:textId="77777777" w:rsidR="00245ED1" w:rsidRDefault="00AF4FA4">
            <w:pPr>
              <w:spacing w:before="100" w:after="0"/>
            </w:pPr>
            <w:r>
              <w:rPr>
                <w:color w:val="000000"/>
              </w:rPr>
              <w:t>Housing</w:t>
            </w:r>
            <w:r>
              <w:rPr>
                <w:color w:val="000000"/>
              </w:rPr>
              <w:br/>
              <w:t>Services - Housing</w:t>
            </w:r>
            <w:r>
              <w:rPr>
                <w:color w:val="000000"/>
              </w:rPr>
              <w:br/>
              <w:t>Services-Children</w:t>
            </w:r>
            <w:r>
              <w:rPr>
                <w:color w:val="000000"/>
              </w:rPr>
              <w:br/>
              <w:t>Services-Persons with HIV/AIDS</w:t>
            </w:r>
            <w:r>
              <w:rPr>
                <w:color w:val="000000"/>
              </w:rPr>
              <w:br/>
              <w:t>Services-Victims of Domestic Violence</w:t>
            </w:r>
            <w:r>
              <w:rPr>
                <w:color w:val="000000"/>
              </w:rPr>
              <w:br/>
              <w:t>Services-homeless</w:t>
            </w:r>
            <w:r>
              <w:rPr>
                <w:color w:val="000000"/>
              </w:rPr>
              <w:br/>
              <w:t>Publicly Funded Institution/System of Care</w:t>
            </w:r>
            <w:r>
              <w:rPr>
                <w:color w:val="000000"/>
              </w:rPr>
              <w:br/>
              <w:t>Regional organization</w:t>
            </w:r>
            <w:r>
              <w:rPr>
                <w:color w:val="000000"/>
              </w:rPr>
              <w:br/>
              <w:t>Correction Facilities</w:t>
            </w:r>
          </w:p>
        </w:tc>
      </w:tr>
      <w:tr w:rsidR="00245ED1" w14:paraId="1EF233DB" w14:textId="77777777">
        <w:trPr>
          <w:cantSplit/>
        </w:trPr>
        <w:tc>
          <w:tcPr>
            <w:tcW w:w="0" w:type="auto"/>
            <w:vMerge/>
          </w:tcPr>
          <w:p w14:paraId="7FAAA7BD" w14:textId="77777777" w:rsidR="00245ED1" w:rsidRDefault="00245ED1"/>
        </w:tc>
        <w:tc>
          <w:tcPr>
            <w:tcW w:w="0" w:type="auto"/>
          </w:tcPr>
          <w:p w14:paraId="50F20967" w14:textId="77777777" w:rsidR="00245ED1" w:rsidRDefault="00AF4FA4">
            <w:pPr>
              <w:keepNext/>
              <w:spacing w:before="100" w:after="0"/>
              <w:rPr>
                <w:b/>
              </w:rPr>
            </w:pPr>
            <w:r>
              <w:rPr>
                <w:b/>
              </w:rPr>
              <w:t>What section of the Plan was addressed by Consultation?</w:t>
            </w:r>
          </w:p>
        </w:tc>
        <w:tc>
          <w:tcPr>
            <w:tcW w:w="0" w:type="auto"/>
          </w:tcPr>
          <w:p w14:paraId="705F9C0B"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Anti-</w:t>
            </w:r>
            <w:r>
              <w:rPr>
                <w:color w:val="000000"/>
              </w:rPr>
              <w:t>poverty Strategy</w:t>
            </w:r>
            <w:r>
              <w:rPr>
                <w:color w:val="000000"/>
              </w:rPr>
              <w:br/>
              <w:t>Community Development Strategy</w:t>
            </w:r>
          </w:p>
        </w:tc>
      </w:tr>
      <w:tr w:rsidR="00245ED1" w14:paraId="153FD74D" w14:textId="77777777">
        <w:trPr>
          <w:cantSplit/>
        </w:trPr>
        <w:tc>
          <w:tcPr>
            <w:tcW w:w="0" w:type="auto"/>
            <w:vMerge/>
          </w:tcPr>
          <w:p w14:paraId="4CBC14BA" w14:textId="77777777" w:rsidR="00245ED1" w:rsidRDefault="00245ED1"/>
        </w:tc>
        <w:tc>
          <w:tcPr>
            <w:tcW w:w="0" w:type="auto"/>
          </w:tcPr>
          <w:p w14:paraId="6673F7F0"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09FBA043" w14:textId="77777777" w:rsidR="00245ED1" w:rsidRDefault="00AF4FA4">
            <w:pPr>
              <w:spacing w:before="100" w:after="0"/>
            </w:pPr>
            <w:r>
              <w:rPr>
                <w:color w:val="000000"/>
              </w:rPr>
              <w:t>Group meeting held, phone calls; housing and community developme</w:t>
            </w:r>
            <w:r>
              <w:rPr>
                <w:color w:val="000000"/>
              </w:rPr>
              <w:t>nt priorities; social service and economic development needs.</w:t>
            </w:r>
          </w:p>
        </w:tc>
      </w:tr>
      <w:tr w:rsidR="00245ED1" w14:paraId="25AE4C3A" w14:textId="77777777">
        <w:trPr>
          <w:cantSplit/>
        </w:trPr>
        <w:tc>
          <w:tcPr>
            <w:tcW w:w="0" w:type="auto"/>
            <w:vMerge w:val="restart"/>
          </w:tcPr>
          <w:p w14:paraId="4D3357D9" w14:textId="77777777" w:rsidR="00245ED1" w:rsidRDefault="00AF4FA4">
            <w:pPr>
              <w:keepNext/>
              <w:spacing w:before="100" w:after="0"/>
            </w:pPr>
            <w:r>
              <w:rPr>
                <w:color w:val="000000"/>
              </w:rPr>
              <w:t>9</w:t>
            </w:r>
          </w:p>
        </w:tc>
        <w:tc>
          <w:tcPr>
            <w:tcW w:w="0" w:type="auto"/>
          </w:tcPr>
          <w:p w14:paraId="45BE067C" w14:textId="77777777" w:rsidR="00245ED1" w:rsidRDefault="00AF4FA4">
            <w:pPr>
              <w:keepNext/>
              <w:spacing w:before="100" w:after="0"/>
              <w:rPr>
                <w:b/>
              </w:rPr>
            </w:pPr>
            <w:r>
              <w:rPr>
                <w:b/>
              </w:rPr>
              <w:t>Agency/Group/Organization</w:t>
            </w:r>
          </w:p>
        </w:tc>
        <w:tc>
          <w:tcPr>
            <w:tcW w:w="0" w:type="auto"/>
          </w:tcPr>
          <w:p w14:paraId="260B970B" w14:textId="77777777" w:rsidR="00245ED1" w:rsidRDefault="00AF4FA4">
            <w:pPr>
              <w:spacing w:before="100" w:after="0"/>
            </w:pPr>
            <w:r>
              <w:rPr>
                <w:color w:val="000000"/>
              </w:rPr>
              <w:t>St. Joseph County Public Library</w:t>
            </w:r>
          </w:p>
        </w:tc>
      </w:tr>
      <w:tr w:rsidR="00245ED1" w14:paraId="53748474" w14:textId="77777777">
        <w:trPr>
          <w:cantSplit/>
        </w:trPr>
        <w:tc>
          <w:tcPr>
            <w:tcW w:w="0" w:type="auto"/>
            <w:vMerge/>
          </w:tcPr>
          <w:p w14:paraId="2AAF0EA2" w14:textId="77777777" w:rsidR="00245ED1" w:rsidRDefault="00245ED1"/>
        </w:tc>
        <w:tc>
          <w:tcPr>
            <w:tcW w:w="0" w:type="auto"/>
          </w:tcPr>
          <w:p w14:paraId="18D13438" w14:textId="77777777" w:rsidR="00245ED1" w:rsidRDefault="00AF4FA4">
            <w:pPr>
              <w:keepNext/>
              <w:spacing w:before="100" w:after="0"/>
              <w:rPr>
                <w:b/>
              </w:rPr>
            </w:pPr>
            <w:r>
              <w:rPr>
                <w:b/>
              </w:rPr>
              <w:t>Agency/Group/Organization Type</w:t>
            </w:r>
          </w:p>
        </w:tc>
        <w:tc>
          <w:tcPr>
            <w:tcW w:w="0" w:type="auto"/>
          </w:tcPr>
          <w:p w14:paraId="2CCD1A3E" w14:textId="77777777" w:rsidR="00245ED1" w:rsidRDefault="00AF4FA4">
            <w:pPr>
              <w:spacing w:before="100" w:after="0"/>
            </w:pPr>
            <w:r>
              <w:rPr>
                <w:color w:val="000000"/>
              </w:rPr>
              <w:t>Services-Children</w:t>
            </w:r>
            <w:r>
              <w:rPr>
                <w:color w:val="000000"/>
              </w:rPr>
              <w:br/>
              <w:t>Services-Elderly Persons</w:t>
            </w:r>
            <w:r>
              <w:rPr>
                <w:color w:val="000000"/>
              </w:rPr>
              <w:br/>
              <w:t>Services-homeless</w:t>
            </w:r>
            <w:r>
              <w:rPr>
                <w:color w:val="000000"/>
              </w:rPr>
              <w:br/>
              <w:t>Services-Education</w:t>
            </w:r>
            <w:r>
              <w:rPr>
                <w:color w:val="000000"/>
              </w:rPr>
              <w:br/>
            </w:r>
            <w:r>
              <w:rPr>
                <w:color w:val="000000"/>
              </w:rPr>
              <w:t>Services-Employment</w:t>
            </w:r>
          </w:p>
        </w:tc>
      </w:tr>
      <w:tr w:rsidR="00245ED1" w14:paraId="2CF96A83" w14:textId="77777777">
        <w:trPr>
          <w:cantSplit/>
        </w:trPr>
        <w:tc>
          <w:tcPr>
            <w:tcW w:w="0" w:type="auto"/>
            <w:vMerge/>
          </w:tcPr>
          <w:p w14:paraId="380A3E5E" w14:textId="77777777" w:rsidR="00245ED1" w:rsidRDefault="00245ED1"/>
        </w:tc>
        <w:tc>
          <w:tcPr>
            <w:tcW w:w="0" w:type="auto"/>
          </w:tcPr>
          <w:p w14:paraId="7C076906" w14:textId="77777777" w:rsidR="00245ED1" w:rsidRDefault="00AF4FA4">
            <w:pPr>
              <w:keepNext/>
              <w:spacing w:before="100" w:after="0"/>
              <w:rPr>
                <w:b/>
              </w:rPr>
            </w:pPr>
            <w:r>
              <w:rPr>
                <w:b/>
              </w:rPr>
              <w:t>What section of the Plan was addressed by Consultation?</w:t>
            </w:r>
          </w:p>
        </w:tc>
        <w:tc>
          <w:tcPr>
            <w:tcW w:w="0" w:type="auto"/>
          </w:tcPr>
          <w:p w14:paraId="4354F2F5"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w:t>
            </w:r>
            <w:r>
              <w:rPr>
                <w:color w:val="000000"/>
              </w:rPr>
              <w:t>ccompanied youth</w:t>
            </w:r>
            <w:r>
              <w:rPr>
                <w:color w:val="000000"/>
              </w:rPr>
              <w:br/>
              <w:t>Non-Homeless Special Needs</w:t>
            </w:r>
            <w:r>
              <w:rPr>
                <w:color w:val="000000"/>
              </w:rPr>
              <w:br/>
              <w:t>Anti-poverty Strategy</w:t>
            </w:r>
            <w:r>
              <w:rPr>
                <w:color w:val="000000"/>
              </w:rPr>
              <w:br/>
              <w:t>Community Development Strategy</w:t>
            </w:r>
          </w:p>
        </w:tc>
      </w:tr>
      <w:tr w:rsidR="00245ED1" w14:paraId="1A79FA79" w14:textId="77777777">
        <w:trPr>
          <w:cantSplit/>
        </w:trPr>
        <w:tc>
          <w:tcPr>
            <w:tcW w:w="0" w:type="auto"/>
            <w:vMerge/>
          </w:tcPr>
          <w:p w14:paraId="7777DE55" w14:textId="77777777" w:rsidR="00245ED1" w:rsidRDefault="00245ED1"/>
        </w:tc>
        <w:tc>
          <w:tcPr>
            <w:tcW w:w="0" w:type="auto"/>
          </w:tcPr>
          <w:p w14:paraId="4C994C4D"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301115B1"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1CF9D940" w14:textId="77777777">
        <w:trPr>
          <w:cantSplit/>
        </w:trPr>
        <w:tc>
          <w:tcPr>
            <w:tcW w:w="0" w:type="auto"/>
            <w:vMerge w:val="restart"/>
          </w:tcPr>
          <w:p w14:paraId="548ABF42" w14:textId="77777777" w:rsidR="00245ED1" w:rsidRDefault="00AF4FA4">
            <w:pPr>
              <w:keepNext/>
              <w:spacing w:before="100" w:after="0"/>
            </w:pPr>
            <w:r>
              <w:rPr>
                <w:color w:val="000000"/>
              </w:rPr>
              <w:t>10</w:t>
            </w:r>
          </w:p>
        </w:tc>
        <w:tc>
          <w:tcPr>
            <w:tcW w:w="0" w:type="auto"/>
          </w:tcPr>
          <w:p w14:paraId="69D835DE" w14:textId="77777777" w:rsidR="00245ED1" w:rsidRDefault="00AF4FA4">
            <w:pPr>
              <w:keepNext/>
              <w:spacing w:before="100" w:after="0"/>
              <w:rPr>
                <w:b/>
              </w:rPr>
            </w:pPr>
            <w:r>
              <w:rPr>
                <w:b/>
              </w:rPr>
              <w:t>Agency/Group/Organization</w:t>
            </w:r>
          </w:p>
        </w:tc>
        <w:tc>
          <w:tcPr>
            <w:tcW w:w="0" w:type="auto"/>
          </w:tcPr>
          <w:p w14:paraId="26977F42" w14:textId="77777777" w:rsidR="00245ED1" w:rsidRDefault="00AF4FA4">
            <w:pPr>
              <w:spacing w:before="100" w:after="0"/>
            </w:pPr>
            <w:r>
              <w:rPr>
                <w:color w:val="000000"/>
              </w:rPr>
              <w:t>BOYS AND GIRLS CLUB OF ST. JOSEPH COUNTY</w:t>
            </w:r>
          </w:p>
        </w:tc>
      </w:tr>
      <w:tr w:rsidR="00245ED1" w14:paraId="4EF3F80F" w14:textId="77777777">
        <w:trPr>
          <w:cantSplit/>
        </w:trPr>
        <w:tc>
          <w:tcPr>
            <w:tcW w:w="0" w:type="auto"/>
            <w:vMerge/>
          </w:tcPr>
          <w:p w14:paraId="381030A9" w14:textId="77777777" w:rsidR="00245ED1" w:rsidRDefault="00245ED1"/>
        </w:tc>
        <w:tc>
          <w:tcPr>
            <w:tcW w:w="0" w:type="auto"/>
          </w:tcPr>
          <w:p w14:paraId="60279703" w14:textId="77777777" w:rsidR="00245ED1" w:rsidRDefault="00AF4FA4">
            <w:pPr>
              <w:keepNext/>
              <w:spacing w:before="100" w:after="0"/>
              <w:rPr>
                <w:b/>
              </w:rPr>
            </w:pPr>
            <w:r>
              <w:rPr>
                <w:b/>
              </w:rPr>
              <w:t>Agency/Group/Organization Type</w:t>
            </w:r>
          </w:p>
        </w:tc>
        <w:tc>
          <w:tcPr>
            <w:tcW w:w="0" w:type="auto"/>
          </w:tcPr>
          <w:p w14:paraId="69D94333" w14:textId="77777777" w:rsidR="00245ED1" w:rsidRDefault="00AF4FA4">
            <w:pPr>
              <w:spacing w:before="100" w:after="0"/>
            </w:pPr>
            <w:r>
              <w:rPr>
                <w:color w:val="000000"/>
              </w:rPr>
              <w:t>Services-Children</w:t>
            </w:r>
            <w:r>
              <w:rPr>
                <w:color w:val="000000"/>
              </w:rPr>
              <w:br/>
              <w:t>Services</w:t>
            </w:r>
            <w:r>
              <w:rPr>
                <w:color w:val="000000"/>
              </w:rPr>
              <w:t>-Education</w:t>
            </w:r>
            <w:r>
              <w:rPr>
                <w:color w:val="000000"/>
              </w:rPr>
              <w:br/>
              <w:t>Child Welfare Agency</w:t>
            </w:r>
            <w:r>
              <w:rPr>
                <w:color w:val="000000"/>
              </w:rPr>
              <w:br/>
              <w:t>Regional organization</w:t>
            </w:r>
          </w:p>
        </w:tc>
      </w:tr>
      <w:tr w:rsidR="00245ED1" w14:paraId="57E3E1BF" w14:textId="77777777">
        <w:trPr>
          <w:cantSplit/>
        </w:trPr>
        <w:tc>
          <w:tcPr>
            <w:tcW w:w="0" w:type="auto"/>
            <w:vMerge/>
          </w:tcPr>
          <w:p w14:paraId="00802CF2" w14:textId="77777777" w:rsidR="00245ED1" w:rsidRDefault="00245ED1"/>
        </w:tc>
        <w:tc>
          <w:tcPr>
            <w:tcW w:w="0" w:type="auto"/>
          </w:tcPr>
          <w:p w14:paraId="5048FD0E" w14:textId="77777777" w:rsidR="00245ED1" w:rsidRDefault="00AF4FA4">
            <w:pPr>
              <w:keepNext/>
              <w:spacing w:before="100" w:after="0"/>
              <w:rPr>
                <w:b/>
              </w:rPr>
            </w:pPr>
            <w:r>
              <w:rPr>
                <w:b/>
              </w:rPr>
              <w:t>What section of the Plan was addressed by Consultation?</w:t>
            </w:r>
          </w:p>
        </w:tc>
        <w:tc>
          <w:tcPr>
            <w:tcW w:w="0" w:type="auto"/>
          </w:tcPr>
          <w:p w14:paraId="1B20E452"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245ED1" w14:paraId="673D9864" w14:textId="77777777">
        <w:trPr>
          <w:cantSplit/>
        </w:trPr>
        <w:tc>
          <w:tcPr>
            <w:tcW w:w="0" w:type="auto"/>
            <w:vMerge/>
          </w:tcPr>
          <w:p w14:paraId="5C5852EC" w14:textId="77777777" w:rsidR="00245ED1" w:rsidRDefault="00245ED1"/>
        </w:tc>
        <w:tc>
          <w:tcPr>
            <w:tcW w:w="0" w:type="auto"/>
          </w:tcPr>
          <w:p w14:paraId="43720F36" w14:textId="77777777" w:rsidR="00245ED1" w:rsidRDefault="00AF4FA4">
            <w:pPr>
              <w:keepNext/>
              <w:spacing w:before="100" w:after="0"/>
              <w:rPr>
                <w:b/>
              </w:rPr>
            </w:pPr>
            <w:r>
              <w:rPr>
                <w:b/>
              </w:rPr>
              <w:t>How was the Agency/Group/Organization consulted and what are th</w:t>
            </w:r>
            <w:r>
              <w:rPr>
                <w:b/>
              </w:rPr>
              <w:t>e anticipated outcomes of the consultation or areas for improved coordination?</w:t>
            </w:r>
          </w:p>
        </w:tc>
        <w:tc>
          <w:tcPr>
            <w:tcW w:w="0" w:type="auto"/>
          </w:tcPr>
          <w:p w14:paraId="09BE5E8A"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595C3BB6" w14:textId="77777777">
        <w:trPr>
          <w:cantSplit/>
        </w:trPr>
        <w:tc>
          <w:tcPr>
            <w:tcW w:w="0" w:type="auto"/>
            <w:vMerge w:val="restart"/>
          </w:tcPr>
          <w:p w14:paraId="410C2060" w14:textId="77777777" w:rsidR="00245ED1" w:rsidRDefault="00AF4FA4">
            <w:pPr>
              <w:keepNext/>
              <w:spacing w:before="100" w:after="0"/>
            </w:pPr>
            <w:r>
              <w:rPr>
                <w:color w:val="000000"/>
              </w:rPr>
              <w:t>11</w:t>
            </w:r>
          </w:p>
        </w:tc>
        <w:tc>
          <w:tcPr>
            <w:tcW w:w="0" w:type="auto"/>
          </w:tcPr>
          <w:p w14:paraId="0942D9DF" w14:textId="77777777" w:rsidR="00245ED1" w:rsidRDefault="00AF4FA4">
            <w:pPr>
              <w:keepNext/>
              <w:spacing w:before="100" w:after="0"/>
              <w:rPr>
                <w:b/>
              </w:rPr>
            </w:pPr>
            <w:r>
              <w:rPr>
                <w:b/>
              </w:rPr>
              <w:t>Agency/Group/Organization</w:t>
            </w:r>
          </w:p>
        </w:tc>
        <w:tc>
          <w:tcPr>
            <w:tcW w:w="0" w:type="auto"/>
          </w:tcPr>
          <w:p w14:paraId="64ACEF11" w14:textId="77777777" w:rsidR="00245ED1" w:rsidRDefault="00AF4FA4">
            <w:pPr>
              <w:spacing w:before="100" w:after="0"/>
            </w:pPr>
            <w:r>
              <w:rPr>
                <w:color w:val="000000"/>
              </w:rPr>
              <w:t xml:space="preserve">Goodwill Bridges out </w:t>
            </w:r>
            <w:r>
              <w:rPr>
                <w:color w:val="000000"/>
              </w:rPr>
              <w:t>of Poverty</w:t>
            </w:r>
          </w:p>
        </w:tc>
      </w:tr>
      <w:tr w:rsidR="00245ED1" w14:paraId="20ADC040" w14:textId="77777777">
        <w:trPr>
          <w:cantSplit/>
        </w:trPr>
        <w:tc>
          <w:tcPr>
            <w:tcW w:w="0" w:type="auto"/>
            <w:vMerge/>
          </w:tcPr>
          <w:p w14:paraId="426B9B78" w14:textId="77777777" w:rsidR="00245ED1" w:rsidRDefault="00245ED1"/>
        </w:tc>
        <w:tc>
          <w:tcPr>
            <w:tcW w:w="0" w:type="auto"/>
          </w:tcPr>
          <w:p w14:paraId="35382914" w14:textId="77777777" w:rsidR="00245ED1" w:rsidRDefault="00AF4FA4">
            <w:pPr>
              <w:keepNext/>
              <w:spacing w:before="100" w:after="0"/>
              <w:rPr>
                <w:b/>
              </w:rPr>
            </w:pPr>
            <w:r>
              <w:rPr>
                <w:b/>
              </w:rPr>
              <w:t>Agency/Group/Organization Type</w:t>
            </w:r>
          </w:p>
        </w:tc>
        <w:tc>
          <w:tcPr>
            <w:tcW w:w="0" w:type="auto"/>
          </w:tcPr>
          <w:p w14:paraId="468CBFFA" w14:textId="77777777" w:rsidR="00245ED1" w:rsidRDefault="00AF4FA4">
            <w:pPr>
              <w:spacing w:before="100" w:after="0"/>
            </w:pPr>
            <w:r>
              <w:rPr>
                <w:color w:val="000000"/>
              </w:rPr>
              <w:t>Services-Education</w:t>
            </w:r>
            <w:r>
              <w:rPr>
                <w:color w:val="000000"/>
              </w:rPr>
              <w:br/>
              <w:t>Services-Employment</w:t>
            </w:r>
          </w:p>
        </w:tc>
      </w:tr>
      <w:tr w:rsidR="00245ED1" w14:paraId="2C9A50AA" w14:textId="77777777">
        <w:trPr>
          <w:cantSplit/>
        </w:trPr>
        <w:tc>
          <w:tcPr>
            <w:tcW w:w="0" w:type="auto"/>
            <w:vMerge/>
          </w:tcPr>
          <w:p w14:paraId="44B51657" w14:textId="77777777" w:rsidR="00245ED1" w:rsidRDefault="00245ED1"/>
        </w:tc>
        <w:tc>
          <w:tcPr>
            <w:tcW w:w="0" w:type="auto"/>
          </w:tcPr>
          <w:p w14:paraId="7226DF32" w14:textId="77777777" w:rsidR="00245ED1" w:rsidRDefault="00AF4FA4">
            <w:pPr>
              <w:keepNext/>
              <w:spacing w:before="100" w:after="0"/>
              <w:rPr>
                <w:b/>
              </w:rPr>
            </w:pPr>
            <w:r>
              <w:rPr>
                <w:b/>
              </w:rPr>
              <w:t>What section of the Plan was addressed by Consultation?</w:t>
            </w:r>
          </w:p>
        </w:tc>
        <w:tc>
          <w:tcPr>
            <w:tcW w:w="0" w:type="auto"/>
          </w:tcPr>
          <w:p w14:paraId="584D67F7"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245ED1" w14:paraId="749727BE" w14:textId="77777777">
        <w:trPr>
          <w:cantSplit/>
        </w:trPr>
        <w:tc>
          <w:tcPr>
            <w:tcW w:w="0" w:type="auto"/>
            <w:vMerge/>
          </w:tcPr>
          <w:p w14:paraId="37154CBF" w14:textId="77777777" w:rsidR="00245ED1" w:rsidRDefault="00245ED1"/>
        </w:tc>
        <w:tc>
          <w:tcPr>
            <w:tcW w:w="0" w:type="auto"/>
          </w:tcPr>
          <w:p w14:paraId="472DFDB3" w14:textId="77777777" w:rsidR="00245ED1" w:rsidRDefault="00AF4FA4">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14:paraId="4A6A8C5A"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34CD5E31" w14:textId="77777777">
        <w:trPr>
          <w:cantSplit/>
        </w:trPr>
        <w:tc>
          <w:tcPr>
            <w:tcW w:w="0" w:type="auto"/>
            <w:vMerge w:val="restart"/>
          </w:tcPr>
          <w:p w14:paraId="65DC9610" w14:textId="77777777" w:rsidR="00245ED1" w:rsidRDefault="00AF4FA4">
            <w:pPr>
              <w:keepNext/>
              <w:spacing w:before="100" w:after="0"/>
            </w:pPr>
            <w:r>
              <w:rPr>
                <w:color w:val="000000"/>
              </w:rPr>
              <w:t>12</w:t>
            </w:r>
          </w:p>
        </w:tc>
        <w:tc>
          <w:tcPr>
            <w:tcW w:w="0" w:type="auto"/>
          </w:tcPr>
          <w:p w14:paraId="5A75CF55" w14:textId="77777777" w:rsidR="00245ED1" w:rsidRDefault="00AF4FA4">
            <w:pPr>
              <w:keepNext/>
              <w:spacing w:before="100" w:after="0"/>
              <w:rPr>
                <w:b/>
              </w:rPr>
            </w:pPr>
            <w:r>
              <w:rPr>
                <w:b/>
              </w:rPr>
              <w:t>Agency/Group/Organization</w:t>
            </w:r>
          </w:p>
        </w:tc>
        <w:tc>
          <w:tcPr>
            <w:tcW w:w="0" w:type="auto"/>
          </w:tcPr>
          <w:p w14:paraId="749FE2D1" w14:textId="77777777" w:rsidR="00245ED1" w:rsidRDefault="00AF4FA4">
            <w:pPr>
              <w:spacing w:before="100" w:after="0"/>
            </w:pPr>
            <w:r>
              <w:rPr>
                <w:color w:val="000000"/>
              </w:rPr>
              <w:t>AIDS MINISTRIES/AIDS ASSIST</w:t>
            </w:r>
          </w:p>
        </w:tc>
      </w:tr>
      <w:tr w:rsidR="00245ED1" w14:paraId="419AB236" w14:textId="77777777">
        <w:trPr>
          <w:cantSplit/>
        </w:trPr>
        <w:tc>
          <w:tcPr>
            <w:tcW w:w="0" w:type="auto"/>
            <w:vMerge/>
          </w:tcPr>
          <w:p w14:paraId="45A357CA" w14:textId="77777777" w:rsidR="00245ED1" w:rsidRDefault="00245ED1"/>
        </w:tc>
        <w:tc>
          <w:tcPr>
            <w:tcW w:w="0" w:type="auto"/>
          </w:tcPr>
          <w:p w14:paraId="266BBFFE" w14:textId="77777777" w:rsidR="00245ED1" w:rsidRDefault="00AF4FA4">
            <w:pPr>
              <w:keepNext/>
              <w:spacing w:before="100" w:after="0"/>
              <w:rPr>
                <w:b/>
              </w:rPr>
            </w:pPr>
            <w:r>
              <w:rPr>
                <w:b/>
              </w:rPr>
              <w:t>Agency/Group/Organization Type</w:t>
            </w:r>
          </w:p>
        </w:tc>
        <w:tc>
          <w:tcPr>
            <w:tcW w:w="0" w:type="auto"/>
          </w:tcPr>
          <w:p w14:paraId="0EB1446D" w14:textId="77777777" w:rsidR="00245ED1" w:rsidRDefault="00AF4FA4">
            <w:pPr>
              <w:spacing w:before="100" w:after="0"/>
            </w:pPr>
            <w:r>
              <w:rPr>
                <w:color w:val="000000"/>
              </w:rPr>
              <w:t>Services-Persons with HIV/AIDS</w:t>
            </w:r>
            <w:r>
              <w:rPr>
                <w:color w:val="000000"/>
              </w:rPr>
              <w:br/>
              <w:t>Services-homeless</w:t>
            </w:r>
            <w:r>
              <w:rPr>
                <w:color w:val="000000"/>
              </w:rPr>
              <w:br/>
              <w:t>Health Agency</w:t>
            </w:r>
          </w:p>
        </w:tc>
      </w:tr>
      <w:tr w:rsidR="00245ED1" w14:paraId="248153B5" w14:textId="77777777">
        <w:trPr>
          <w:cantSplit/>
        </w:trPr>
        <w:tc>
          <w:tcPr>
            <w:tcW w:w="0" w:type="auto"/>
            <w:vMerge/>
          </w:tcPr>
          <w:p w14:paraId="66B38653" w14:textId="77777777" w:rsidR="00245ED1" w:rsidRDefault="00245ED1"/>
        </w:tc>
        <w:tc>
          <w:tcPr>
            <w:tcW w:w="0" w:type="auto"/>
          </w:tcPr>
          <w:p w14:paraId="10350DA6" w14:textId="77777777" w:rsidR="00245ED1" w:rsidRDefault="00AF4FA4">
            <w:pPr>
              <w:keepNext/>
              <w:spacing w:before="100" w:after="0"/>
              <w:rPr>
                <w:b/>
              </w:rPr>
            </w:pPr>
            <w:r>
              <w:rPr>
                <w:b/>
              </w:rPr>
              <w:t>What section of the Plan was addressed by Consultation?</w:t>
            </w:r>
          </w:p>
        </w:tc>
        <w:tc>
          <w:tcPr>
            <w:tcW w:w="0" w:type="auto"/>
          </w:tcPr>
          <w:p w14:paraId="5E595792"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w:t>
            </w:r>
            <w:r>
              <w:rPr>
                <w:color w:val="000000"/>
              </w:rPr>
              <w:t>velopment Strategy</w:t>
            </w:r>
          </w:p>
        </w:tc>
      </w:tr>
      <w:tr w:rsidR="00245ED1" w14:paraId="7BE08CC3" w14:textId="77777777">
        <w:trPr>
          <w:cantSplit/>
        </w:trPr>
        <w:tc>
          <w:tcPr>
            <w:tcW w:w="0" w:type="auto"/>
            <w:vMerge/>
          </w:tcPr>
          <w:p w14:paraId="10750E2A" w14:textId="77777777" w:rsidR="00245ED1" w:rsidRDefault="00245ED1"/>
        </w:tc>
        <w:tc>
          <w:tcPr>
            <w:tcW w:w="0" w:type="auto"/>
          </w:tcPr>
          <w:p w14:paraId="75AD18B4"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0C999B1E" w14:textId="77777777" w:rsidR="00245ED1" w:rsidRDefault="00AF4FA4">
            <w:pPr>
              <w:spacing w:before="100" w:after="0"/>
            </w:pPr>
            <w:r>
              <w:rPr>
                <w:color w:val="000000"/>
              </w:rPr>
              <w:t>Group meeting held, phone calls; housing and community development priorities; social service</w:t>
            </w:r>
            <w:r>
              <w:rPr>
                <w:color w:val="000000"/>
              </w:rPr>
              <w:t xml:space="preserve"> and economic development needs.</w:t>
            </w:r>
          </w:p>
        </w:tc>
      </w:tr>
      <w:tr w:rsidR="00245ED1" w14:paraId="3EBB21D0" w14:textId="77777777">
        <w:trPr>
          <w:cantSplit/>
        </w:trPr>
        <w:tc>
          <w:tcPr>
            <w:tcW w:w="0" w:type="auto"/>
            <w:vMerge w:val="restart"/>
          </w:tcPr>
          <w:p w14:paraId="7084FDE3" w14:textId="77777777" w:rsidR="00245ED1" w:rsidRDefault="00AF4FA4">
            <w:pPr>
              <w:keepNext/>
              <w:spacing w:before="100" w:after="0"/>
            </w:pPr>
            <w:r>
              <w:rPr>
                <w:color w:val="000000"/>
              </w:rPr>
              <w:t>13</w:t>
            </w:r>
          </w:p>
        </w:tc>
        <w:tc>
          <w:tcPr>
            <w:tcW w:w="0" w:type="auto"/>
          </w:tcPr>
          <w:p w14:paraId="390CE0C8" w14:textId="77777777" w:rsidR="00245ED1" w:rsidRDefault="00AF4FA4">
            <w:pPr>
              <w:keepNext/>
              <w:spacing w:before="100" w:after="0"/>
              <w:rPr>
                <w:b/>
              </w:rPr>
            </w:pPr>
            <w:r>
              <w:rPr>
                <w:b/>
              </w:rPr>
              <w:t>Agency/Group/Organization</w:t>
            </w:r>
          </w:p>
        </w:tc>
        <w:tc>
          <w:tcPr>
            <w:tcW w:w="0" w:type="auto"/>
          </w:tcPr>
          <w:p w14:paraId="3E18211D" w14:textId="77777777" w:rsidR="00245ED1" w:rsidRDefault="00AF4FA4">
            <w:pPr>
              <w:spacing w:before="100" w:after="0"/>
            </w:pPr>
            <w:r>
              <w:rPr>
                <w:color w:val="000000"/>
              </w:rPr>
              <w:t>Upper Room Recovery</w:t>
            </w:r>
          </w:p>
        </w:tc>
      </w:tr>
      <w:tr w:rsidR="00245ED1" w14:paraId="137D564A" w14:textId="77777777">
        <w:trPr>
          <w:cantSplit/>
        </w:trPr>
        <w:tc>
          <w:tcPr>
            <w:tcW w:w="0" w:type="auto"/>
            <w:vMerge/>
          </w:tcPr>
          <w:p w14:paraId="2C0CFEF5" w14:textId="77777777" w:rsidR="00245ED1" w:rsidRDefault="00245ED1"/>
        </w:tc>
        <w:tc>
          <w:tcPr>
            <w:tcW w:w="0" w:type="auto"/>
          </w:tcPr>
          <w:p w14:paraId="099DC10B" w14:textId="77777777" w:rsidR="00245ED1" w:rsidRDefault="00AF4FA4">
            <w:pPr>
              <w:keepNext/>
              <w:spacing w:before="100" w:after="0"/>
              <w:rPr>
                <w:b/>
              </w:rPr>
            </w:pPr>
            <w:r>
              <w:rPr>
                <w:b/>
              </w:rPr>
              <w:t>Agency/Group/Organization Type</w:t>
            </w:r>
          </w:p>
        </w:tc>
        <w:tc>
          <w:tcPr>
            <w:tcW w:w="0" w:type="auto"/>
          </w:tcPr>
          <w:p w14:paraId="040373C7" w14:textId="77777777" w:rsidR="00245ED1" w:rsidRDefault="00AF4FA4">
            <w:pPr>
              <w:spacing w:before="100" w:after="0"/>
            </w:pPr>
            <w:r>
              <w:rPr>
                <w:color w:val="000000"/>
              </w:rPr>
              <w:t>Services-homeless</w:t>
            </w:r>
            <w:r>
              <w:rPr>
                <w:color w:val="000000"/>
              </w:rPr>
              <w:br/>
              <w:t>Services-Employment</w:t>
            </w:r>
          </w:p>
        </w:tc>
      </w:tr>
      <w:tr w:rsidR="00245ED1" w14:paraId="306E1678" w14:textId="77777777">
        <w:trPr>
          <w:cantSplit/>
        </w:trPr>
        <w:tc>
          <w:tcPr>
            <w:tcW w:w="0" w:type="auto"/>
            <w:vMerge/>
          </w:tcPr>
          <w:p w14:paraId="4A6402D0" w14:textId="77777777" w:rsidR="00245ED1" w:rsidRDefault="00245ED1"/>
        </w:tc>
        <w:tc>
          <w:tcPr>
            <w:tcW w:w="0" w:type="auto"/>
          </w:tcPr>
          <w:p w14:paraId="79CCCCA9" w14:textId="77777777" w:rsidR="00245ED1" w:rsidRDefault="00AF4FA4">
            <w:pPr>
              <w:keepNext/>
              <w:spacing w:before="100" w:after="0"/>
              <w:rPr>
                <w:b/>
              </w:rPr>
            </w:pPr>
            <w:r>
              <w:rPr>
                <w:b/>
              </w:rPr>
              <w:t>What section of the Plan was addressed by Consultation?</w:t>
            </w:r>
          </w:p>
        </w:tc>
        <w:tc>
          <w:tcPr>
            <w:tcW w:w="0" w:type="auto"/>
          </w:tcPr>
          <w:p w14:paraId="40D46D33"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w:t>
            </w:r>
            <w:r>
              <w:rPr>
                <w:color w:val="000000"/>
              </w:rPr>
              <w:t>velopment Strategy</w:t>
            </w:r>
          </w:p>
        </w:tc>
      </w:tr>
      <w:tr w:rsidR="00245ED1" w14:paraId="10D21C04" w14:textId="77777777">
        <w:trPr>
          <w:cantSplit/>
        </w:trPr>
        <w:tc>
          <w:tcPr>
            <w:tcW w:w="0" w:type="auto"/>
            <w:vMerge/>
          </w:tcPr>
          <w:p w14:paraId="0A60C460" w14:textId="77777777" w:rsidR="00245ED1" w:rsidRDefault="00245ED1"/>
        </w:tc>
        <w:tc>
          <w:tcPr>
            <w:tcW w:w="0" w:type="auto"/>
          </w:tcPr>
          <w:p w14:paraId="3D5A54FE"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D7B5E01"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245200F8" w14:textId="77777777">
        <w:trPr>
          <w:cantSplit/>
        </w:trPr>
        <w:tc>
          <w:tcPr>
            <w:tcW w:w="0" w:type="auto"/>
            <w:vMerge w:val="restart"/>
          </w:tcPr>
          <w:p w14:paraId="67897C26" w14:textId="77777777" w:rsidR="00245ED1" w:rsidRDefault="00AF4FA4">
            <w:pPr>
              <w:keepNext/>
              <w:spacing w:before="100" w:after="0"/>
            </w:pPr>
            <w:r>
              <w:rPr>
                <w:color w:val="000000"/>
              </w:rPr>
              <w:t>14</w:t>
            </w:r>
          </w:p>
        </w:tc>
        <w:tc>
          <w:tcPr>
            <w:tcW w:w="0" w:type="auto"/>
          </w:tcPr>
          <w:p w14:paraId="206CAE93" w14:textId="77777777" w:rsidR="00245ED1" w:rsidRDefault="00AF4FA4">
            <w:pPr>
              <w:keepNext/>
              <w:spacing w:before="100" w:after="0"/>
              <w:rPr>
                <w:b/>
              </w:rPr>
            </w:pPr>
            <w:r>
              <w:rPr>
                <w:b/>
              </w:rPr>
              <w:t>Agency/Group/Organization</w:t>
            </w:r>
          </w:p>
        </w:tc>
        <w:tc>
          <w:tcPr>
            <w:tcW w:w="0" w:type="auto"/>
          </w:tcPr>
          <w:p w14:paraId="0471FF0B" w14:textId="77777777" w:rsidR="00245ED1" w:rsidRDefault="00AF4FA4">
            <w:pPr>
              <w:spacing w:before="100" w:after="0"/>
            </w:pPr>
            <w:r>
              <w:rPr>
                <w:color w:val="000000"/>
              </w:rPr>
              <w:t>Dismas House of South Bend</w:t>
            </w:r>
          </w:p>
        </w:tc>
      </w:tr>
      <w:tr w:rsidR="00245ED1" w14:paraId="752D7691" w14:textId="77777777">
        <w:trPr>
          <w:cantSplit/>
        </w:trPr>
        <w:tc>
          <w:tcPr>
            <w:tcW w:w="0" w:type="auto"/>
            <w:vMerge/>
          </w:tcPr>
          <w:p w14:paraId="78FBF7DE" w14:textId="77777777" w:rsidR="00245ED1" w:rsidRDefault="00245ED1"/>
        </w:tc>
        <w:tc>
          <w:tcPr>
            <w:tcW w:w="0" w:type="auto"/>
          </w:tcPr>
          <w:p w14:paraId="7560EE51" w14:textId="77777777" w:rsidR="00245ED1" w:rsidRDefault="00AF4FA4">
            <w:pPr>
              <w:keepNext/>
              <w:spacing w:before="100" w:after="0"/>
              <w:rPr>
                <w:b/>
              </w:rPr>
            </w:pPr>
            <w:r>
              <w:rPr>
                <w:b/>
              </w:rPr>
              <w:t>Agency/Group/Organization Type</w:t>
            </w:r>
          </w:p>
        </w:tc>
        <w:tc>
          <w:tcPr>
            <w:tcW w:w="0" w:type="auto"/>
          </w:tcPr>
          <w:p w14:paraId="22A37E35" w14:textId="77777777" w:rsidR="00245ED1" w:rsidRDefault="00AF4FA4">
            <w:pPr>
              <w:spacing w:before="100" w:after="0"/>
            </w:pPr>
            <w:r>
              <w:rPr>
                <w:color w:val="000000"/>
              </w:rPr>
              <w:t>Services-homeless</w:t>
            </w:r>
          </w:p>
        </w:tc>
      </w:tr>
      <w:tr w:rsidR="00245ED1" w14:paraId="64817A89" w14:textId="77777777">
        <w:trPr>
          <w:cantSplit/>
        </w:trPr>
        <w:tc>
          <w:tcPr>
            <w:tcW w:w="0" w:type="auto"/>
            <w:vMerge/>
          </w:tcPr>
          <w:p w14:paraId="6C2A852B" w14:textId="77777777" w:rsidR="00245ED1" w:rsidRDefault="00245ED1"/>
        </w:tc>
        <w:tc>
          <w:tcPr>
            <w:tcW w:w="0" w:type="auto"/>
          </w:tcPr>
          <w:p w14:paraId="3643C36C" w14:textId="77777777" w:rsidR="00245ED1" w:rsidRDefault="00AF4FA4">
            <w:pPr>
              <w:keepNext/>
              <w:spacing w:before="100" w:after="0"/>
              <w:rPr>
                <w:b/>
              </w:rPr>
            </w:pPr>
            <w:r>
              <w:rPr>
                <w:b/>
              </w:rPr>
              <w:t xml:space="preserve">What section of </w:t>
            </w:r>
            <w:r>
              <w:rPr>
                <w:b/>
              </w:rPr>
              <w:t>the Plan was addressed by Consultation?</w:t>
            </w:r>
          </w:p>
        </w:tc>
        <w:tc>
          <w:tcPr>
            <w:tcW w:w="0" w:type="auto"/>
          </w:tcPr>
          <w:p w14:paraId="60ACE95D"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 xml:space="preserve">Non-Homeless Special </w:t>
            </w:r>
            <w:r>
              <w:rPr>
                <w:color w:val="000000"/>
              </w:rPr>
              <w:t>Needs</w:t>
            </w:r>
            <w:r>
              <w:rPr>
                <w:color w:val="000000"/>
              </w:rPr>
              <w:br/>
              <w:t>Anti-poverty Strategy</w:t>
            </w:r>
            <w:r>
              <w:rPr>
                <w:color w:val="000000"/>
              </w:rPr>
              <w:br/>
              <w:t>Community Development Strategy</w:t>
            </w:r>
          </w:p>
        </w:tc>
      </w:tr>
      <w:tr w:rsidR="00245ED1" w14:paraId="0367C312" w14:textId="77777777">
        <w:trPr>
          <w:cantSplit/>
        </w:trPr>
        <w:tc>
          <w:tcPr>
            <w:tcW w:w="0" w:type="auto"/>
            <w:vMerge/>
          </w:tcPr>
          <w:p w14:paraId="5646CD3C" w14:textId="77777777" w:rsidR="00245ED1" w:rsidRDefault="00245ED1"/>
        </w:tc>
        <w:tc>
          <w:tcPr>
            <w:tcW w:w="0" w:type="auto"/>
          </w:tcPr>
          <w:p w14:paraId="753C4D1D"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256734F8" w14:textId="77777777" w:rsidR="00245ED1" w:rsidRDefault="00AF4FA4">
            <w:pPr>
              <w:spacing w:before="100" w:after="0"/>
            </w:pPr>
            <w:r>
              <w:rPr>
                <w:color w:val="000000"/>
              </w:rPr>
              <w:t>Group meeting held, phone calls; housing and communit</w:t>
            </w:r>
            <w:r>
              <w:rPr>
                <w:color w:val="000000"/>
              </w:rPr>
              <w:t>y development priorities; social service and economic development needs.</w:t>
            </w:r>
          </w:p>
        </w:tc>
      </w:tr>
      <w:tr w:rsidR="00245ED1" w14:paraId="56BBE846" w14:textId="77777777">
        <w:trPr>
          <w:cantSplit/>
        </w:trPr>
        <w:tc>
          <w:tcPr>
            <w:tcW w:w="0" w:type="auto"/>
            <w:vMerge w:val="restart"/>
          </w:tcPr>
          <w:p w14:paraId="3EB34D20" w14:textId="77777777" w:rsidR="00245ED1" w:rsidRDefault="00AF4FA4">
            <w:pPr>
              <w:keepNext/>
              <w:spacing w:before="100" w:after="0"/>
            </w:pPr>
            <w:r>
              <w:rPr>
                <w:color w:val="000000"/>
              </w:rPr>
              <w:t>15</w:t>
            </w:r>
          </w:p>
        </w:tc>
        <w:tc>
          <w:tcPr>
            <w:tcW w:w="0" w:type="auto"/>
          </w:tcPr>
          <w:p w14:paraId="7FA29851" w14:textId="77777777" w:rsidR="00245ED1" w:rsidRDefault="00AF4FA4">
            <w:pPr>
              <w:keepNext/>
              <w:spacing w:before="100" w:after="0"/>
              <w:rPr>
                <w:b/>
              </w:rPr>
            </w:pPr>
            <w:r>
              <w:rPr>
                <w:b/>
              </w:rPr>
              <w:t>Agency/Group/Organization</w:t>
            </w:r>
          </w:p>
        </w:tc>
        <w:tc>
          <w:tcPr>
            <w:tcW w:w="0" w:type="auto"/>
          </w:tcPr>
          <w:p w14:paraId="1BBA5782" w14:textId="77777777" w:rsidR="00245ED1" w:rsidRDefault="00AF4FA4">
            <w:pPr>
              <w:spacing w:before="100" w:after="0"/>
            </w:pPr>
            <w:r>
              <w:rPr>
                <w:color w:val="000000"/>
              </w:rPr>
              <w:t>St. Joseph Area Plan Commission</w:t>
            </w:r>
          </w:p>
        </w:tc>
      </w:tr>
      <w:tr w:rsidR="00245ED1" w14:paraId="7EA2BC33" w14:textId="77777777">
        <w:trPr>
          <w:cantSplit/>
        </w:trPr>
        <w:tc>
          <w:tcPr>
            <w:tcW w:w="0" w:type="auto"/>
            <w:vMerge/>
          </w:tcPr>
          <w:p w14:paraId="01CA9B4D" w14:textId="77777777" w:rsidR="00245ED1" w:rsidRDefault="00245ED1"/>
        </w:tc>
        <w:tc>
          <w:tcPr>
            <w:tcW w:w="0" w:type="auto"/>
          </w:tcPr>
          <w:p w14:paraId="54B49297" w14:textId="77777777" w:rsidR="00245ED1" w:rsidRDefault="00AF4FA4">
            <w:pPr>
              <w:keepNext/>
              <w:spacing w:before="100" w:after="0"/>
              <w:rPr>
                <w:b/>
              </w:rPr>
            </w:pPr>
            <w:r>
              <w:rPr>
                <w:b/>
              </w:rPr>
              <w:t>Agency/Group/Organization Type</w:t>
            </w:r>
          </w:p>
        </w:tc>
        <w:tc>
          <w:tcPr>
            <w:tcW w:w="0" w:type="auto"/>
          </w:tcPr>
          <w:p w14:paraId="2E689ED9" w14:textId="77777777" w:rsidR="00245ED1" w:rsidRDefault="00AF4FA4">
            <w:pPr>
              <w:spacing w:before="100" w:after="0"/>
            </w:pPr>
            <w:r>
              <w:rPr>
                <w:color w:val="000000"/>
              </w:rPr>
              <w:t>Other government - County</w:t>
            </w:r>
            <w:r>
              <w:rPr>
                <w:color w:val="000000"/>
              </w:rPr>
              <w:br/>
              <w:t>Regional organization</w:t>
            </w:r>
            <w:r>
              <w:rPr>
                <w:color w:val="000000"/>
              </w:rPr>
              <w:br/>
            </w:r>
            <w:r>
              <w:rPr>
                <w:color w:val="000000"/>
              </w:rPr>
              <w:t>Planning organization</w:t>
            </w:r>
          </w:p>
        </w:tc>
      </w:tr>
      <w:tr w:rsidR="00245ED1" w14:paraId="0D1F6C51" w14:textId="77777777">
        <w:trPr>
          <w:cantSplit/>
        </w:trPr>
        <w:tc>
          <w:tcPr>
            <w:tcW w:w="0" w:type="auto"/>
            <w:vMerge/>
          </w:tcPr>
          <w:p w14:paraId="441AFAC5" w14:textId="77777777" w:rsidR="00245ED1" w:rsidRDefault="00245ED1"/>
        </w:tc>
        <w:tc>
          <w:tcPr>
            <w:tcW w:w="0" w:type="auto"/>
          </w:tcPr>
          <w:p w14:paraId="5A133659" w14:textId="77777777" w:rsidR="00245ED1" w:rsidRDefault="00AF4FA4">
            <w:pPr>
              <w:keepNext/>
              <w:spacing w:before="100" w:after="0"/>
              <w:rPr>
                <w:b/>
              </w:rPr>
            </w:pPr>
            <w:r>
              <w:rPr>
                <w:b/>
              </w:rPr>
              <w:t>What section of the Plan was addressed by Consultation?</w:t>
            </w:r>
          </w:p>
        </w:tc>
        <w:tc>
          <w:tcPr>
            <w:tcW w:w="0" w:type="auto"/>
          </w:tcPr>
          <w:p w14:paraId="2E18EBEB"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w:t>
            </w:r>
            <w:r>
              <w:rPr>
                <w:color w:val="000000"/>
              </w:rPr>
              <w:t>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5638E598" w14:textId="77777777">
        <w:trPr>
          <w:cantSplit/>
        </w:trPr>
        <w:tc>
          <w:tcPr>
            <w:tcW w:w="0" w:type="auto"/>
            <w:vMerge/>
          </w:tcPr>
          <w:p w14:paraId="098B2005" w14:textId="77777777" w:rsidR="00245ED1" w:rsidRDefault="00245ED1"/>
        </w:tc>
        <w:tc>
          <w:tcPr>
            <w:tcW w:w="0" w:type="auto"/>
          </w:tcPr>
          <w:p w14:paraId="395802F5" w14:textId="77777777" w:rsidR="00245ED1" w:rsidRDefault="00AF4FA4">
            <w:pPr>
              <w:keepNext/>
              <w:spacing w:before="100" w:after="0"/>
              <w:rPr>
                <w:b/>
              </w:rPr>
            </w:pPr>
            <w:r>
              <w:rPr>
                <w:b/>
              </w:rPr>
              <w:t xml:space="preserve">How was the Agency/Group/Organization consulted and what are the anticipated outcomes of the consultation or </w:t>
            </w:r>
            <w:r>
              <w:rPr>
                <w:b/>
              </w:rPr>
              <w:t>areas for improved coordination?</w:t>
            </w:r>
          </w:p>
        </w:tc>
        <w:tc>
          <w:tcPr>
            <w:tcW w:w="0" w:type="auto"/>
          </w:tcPr>
          <w:p w14:paraId="0076521D"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377A822C" w14:textId="77777777">
        <w:trPr>
          <w:cantSplit/>
        </w:trPr>
        <w:tc>
          <w:tcPr>
            <w:tcW w:w="0" w:type="auto"/>
            <w:vMerge w:val="restart"/>
          </w:tcPr>
          <w:p w14:paraId="5FCCE7DD" w14:textId="77777777" w:rsidR="00245ED1" w:rsidRDefault="00AF4FA4">
            <w:pPr>
              <w:keepNext/>
              <w:spacing w:before="100" w:after="0"/>
            </w:pPr>
            <w:r>
              <w:rPr>
                <w:color w:val="000000"/>
              </w:rPr>
              <w:t>16</w:t>
            </w:r>
          </w:p>
        </w:tc>
        <w:tc>
          <w:tcPr>
            <w:tcW w:w="0" w:type="auto"/>
          </w:tcPr>
          <w:p w14:paraId="52E7E0F3" w14:textId="77777777" w:rsidR="00245ED1" w:rsidRDefault="00AF4FA4">
            <w:pPr>
              <w:keepNext/>
              <w:spacing w:before="100" w:after="0"/>
              <w:rPr>
                <w:b/>
              </w:rPr>
            </w:pPr>
            <w:r>
              <w:rPr>
                <w:b/>
              </w:rPr>
              <w:t>Agency/Group/Organization</w:t>
            </w:r>
          </w:p>
        </w:tc>
        <w:tc>
          <w:tcPr>
            <w:tcW w:w="0" w:type="auto"/>
          </w:tcPr>
          <w:p w14:paraId="24ADB80D" w14:textId="77777777" w:rsidR="00245ED1" w:rsidRDefault="00AF4FA4">
            <w:pPr>
              <w:spacing w:before="100" w:after="0"/>
            </w:pPr>
            <w:r>
              <w:rPr>
                <w:color w:val="000000"/>
              </w:rPr>
              <w:t>Dept of Code Enforcement</w:t>
            </w:r>
          </w:p>
        </w:tc>
      </w:tr>
      <w:tr w:rsidR="00245ED1" w14:paraId="3B4E31A2" w14:textId="77777777">
        <w:trPr>
          <w:cantSplit/>
        </w:trPr>
        <w:tc>
          <w:tcPr>
            <w:tcW w:w="0" w:type="auto"/>
            <w:vMerge/>
          </w:tcPr>
          <w:p w14:paraId="71E09558" w14:textId="77777777" w:rsidR="00245ED1" w:rsidRDefault="00245ED1"/>
        </w:tc>
        <w:tc>
          <w:tcPr>
            <w:tcW w:w="0" w:type="auto"/>
          </w:tcPr>
          <w:p w14:paraId="4FCE361F" w14:textId="77777777" w:rsidR="00245ED1" w:rsidRDefault="00AF4FA4">
            <w:pPr>
              <w:keepNext/>
              <w:spacing w:before="100" w:after="0"/>
              <w:rPr>
                <w:b/>
              </w:rPr>
            </w:pPr>
            <w:r>
              <w:rPr>
                <w:b/>
              </w:rPr>
              <w:t>Agency/Group/Organization Type</w:t>
            </w:r>
          </w:p>
        </w:tc>
        <w:tc>
          <w:tcPr>
            <w:tcW w:w="0" w:type="auto"/>
          </w:tcPr>
          <w:p w14:paraId="34FF257E" w14:textId="77777777" w:rsidR="00245ED1" w:rsidRDefault="00AF4FA4">
            <w:pPr>
              <w:spacing w:before="100" w:after="0"/>
            </w:pPr>
            <w:r>
              <w:rPr>
                <w:color w:val="000000"/>
              </w:rPr>
              <w:t xml:space="preserve">Services </w:t>
            </w:r>
            <w:r>
              <w:rPr>
                <w:color w:val="000000"/>
              </w:rPr>
              <w:t>- Housing</w:t>
            </w:r>
            <w:r>
              <w:rPr>
                <w:color w:val="000000"/>
              </w:rPr>
              <w:br/>
              <w:t>Other government - Local</w:t>
            </w:r>
          </w:p>
        </w:tc>
      </w:tr>
      <w:tr w:rsidR="00245ED1" w14:paraId="55524398" w14:textId="77777777">
        <w:trPr>
          <w:cantSplit/>
        </w:trPr>
        <w:tc>
          <w:tcPr>
            <w:tcW w:w="0" w:type="auto"/>
            <w:vMerge/>
          </w:tcPr>
          <w:p w14:paraId="41D2EC0B" w14:textId="77777777" w:rsidR="00245ED1" w:rsidRDefault="00245ED1"/>
        </w:tc>
        <w:tc>
          <w:tcPr>
            <w:tcW w:w="0" w:type="auto"/>
          </w:tcPr>
          <w:p w14:paraId="53B633D1" w14:textId="77777777" w:rsidR="00245ED1" w:rsidRDefault="00AF4FA4">
            <w:pPr>
              <w:keepNext/>
              <w:spacing w:before="100" w:after="0"/>
              <w:rPr>
                <w:b/>
              </w:rPr>
            </w:pPr>
            <w:r>
              <w:rPr>
                <w:b/>
              </w:rPr>
              <w:t>What section of the Plan was addressed by Consultation?</w:t>
            </w:r>
          </w:p>
        </w:tc>
        <w:tc>
          <w:tcPr>
            <w:tcW w:w="0" w:type="auto"/>
          </w:tcPr>
          <w:p w14:paraId="0FEEC041"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r>
            <w:r>
              <w:rPr>
                <w:color w:val="000000"/>
              </w:rP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15BE6FB2" w14:textId="77777777">
        <w:trPr>
          <w:cantSplit/>
        </w:trPr>
        <w:tc>
          <w:tcPr>
            <w:tcW w:w="0" w:type="auto"/>
            <w:vMerge/>
          </w:tcPr>
          <w:p w14:paraId="4FF81115" w14:textId="77777777" w:rsidR="00245ED1" w:rsidRDefault="00245ED1"/>
        </w:tc>
        <w:tc>
          <w:tcPr>
            <w:tcW w:w="0" w:type="auto"/>
          </w:tcPr>
          <w:p w14:paraId="7AB43DEC" w14:textId="77777777" w:rsidR="00245ED1" w:rsidRDefault="00AF4FA4">
            <w:pPr>
              <w:keepNext/>
              <w:spacing w:before="100" w:after="0"/>
              <w:rPr>
                <w:b/>
              </w:rPr>
            </w:pPr>
            <w:r>
              <w:rPr>
                <w:b/>
              </w:rPr>
              <w:t xml:space="preserve">How was the Agency/Group/Organization consulted and what are </w:t>
            </w:r>
            <w:r>
              <w:rPr>
                <w:b/>
              </w:rPr>
              <w:t>the anticipated outcomes of the consultation or areas for improved coordination?</w:t>
            </w:r>
          </w:p>
        </w:tc>
        <w:tc>
          <w:tcPr>
            <w:tcW w:w="0" w:type="auto"/>
          </w:tcPr>
          <w:p w14:paraId="6FB88B21"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55B4EB86" w14:textId="77777777">
        <w:trPr>
          <w:cantSplit/>
        </w:trPr>
        <w:tc>
          <w:tcPr>
            <w:tcW w:w="0" w:type="auto"/>
            <w:vMerge w:val="restart"/>
          </w:tcPr>
          <w:p w14:paraId="45CFB922" w14:textId="77777777" w:rsidR="00245ED1" w:rsidRDefault="00AF4FA4">
            <w:pPr>
              <w:keepNext/>
              <w:spacing w:before="100" w:after="0"/>
            </w:pPr>
            <w:r>
              <w:rPr>
                <w:color w:val="000000"/>
              </w:rPr>
              <w:t>17</w:t>
            </w:r>
          </w:p>
        </w:tc>
        <w:tc>
          <w:tcPr>
            <w:tcW w:w="0" w:type="auto"/>
          </w:tcPr>
          <w:p w14:paraId="4CFE3367" w14:textId="77777777" w:rsidR="00245ED1" w:rsidRDefault="00AF4FA4">
            <w:pPr>
              <w:keepNext/>
              <w:spacing w:before="100" w:after="0"/>
              <w:rPr>
                <w:b/>
              </w:rPr>
            </w:pPr>
            <w:r>
              <w:rPr>
                <w:b/>
              </w:rPr>
              <w:t>Agency/Group/Organization</w:t>
            </w:r>
          </w:p>
        </w:tc>
        <w:tc>
          <w:tcPr>
            <w:tcW w:w="0" w:type="auto"/>
          </w:tcPr>
          <w:p w14:paraId="4F06DF64" w14:textId="77777777" w:rsidR="00245ED1" w:rsidRDefault="00AF4FA4">
            <w:pPr>
              <w:spacing w:before="100" w:after="0"/>
            </w:pPr>
            <w:r>
              <w:rPr>
                <w:color w:val="000000"/>
              </w:rPr>
              <w:t>Office of Sustainab</w:t>
            </w:r>
            <w:r>
              <w:rPr>
                <w:color w:val="000000"/>
              </w:rPr>
              <w:t>ility</w:t>
            </w:r>
          </w:p>
        </w:tc>
      </w:tr>
      <w:tr w:rsidR="00245ED1" w14:paraId="77280534" w14:textId="77777777">
        <w:trPr>
          <w:cantSplit/>
        </w:trPr>
        <w:tc>
          <w:tcPr>
            <w:tcW w:w="0" w:type="auto"/>
            <w:vMerge/>
          </w:tcPr>
          <w:p w14:paraId="18BC589C" w14:textId="77777777" w:rsidR="00245ED1" w:rsidRDefault="00245ED1"/>
        </w:tc>
        <w:tc>
          <w:tcPr>
            <w:tcW w:w="0" w:type="auto"/>
          </w:tcPr>
          <w:p w14:paraId="0CA025DA" w14:textId="77777777" w:rsidR="00245ED1" w:rsidRDefault="00AF4FA4">
            <w:pPr>
              <w:keepNext/>
              <w:spacing w:before="100" w:after="0"/>
              <w:rPr>
                <w:b/>
              </w:rPr>
            </w:pPr>
            <w:r>
              <w:rPr>
                <w:b/>
              </w:rPr>
              <w:t>Agency/Group/Organization Type</w:t>
            </w:r>
          </w:p>
        </w:tc>
        <w:tc>
          <w:tcPr>
            <w:tcW w:w="0" w:type="auto"/>
          </w:tcPr>
          <w:p w14:paraId="76D8D31D" w14:textId="77777777" w:rsidR="00245ED1" w:rsidRDefault="00AF4FA4">
            <w:pPr>
              <w:spacing w:before="100" w:after="0"/>
            </w:pPr>
            <w:r>
              <w:rPr>
                <w:color w:val="000000"/>
              </w:rPr>
              <w:t>Other government - County</w:t>
            </w:r>
            <w:r>
              <w:rPr>
                <w:color w:val="000000"/>
              </w:rPr>
              <w:br/>
              <w:t>Planning organization</w:t>
            </w:r>
          </w:p>
        </w:tc>
      </w:tr>
      <w:tr w:rsidR="00245ED1" w14:paraId="6024F6D3" w14:textId="77777777">
        <w:trPr>
          <w:cantSplit/>
        </w:trPr>
        <w:tc>
          <w:tcPr>
            <w:tcW w:w="0" w:type="auto"/>
            <w:vMerge/>
          </w:tcPr>
          <w:p w14:paraId="555C9DE4" w14:textId="77777777" w:rsidR="00245ED1" w:rsidRDefault="00245ED1"/>
        </w:tc>
        <w:tc>
          <w:tcPr>
            <w:tcW w:w="0" w:type="auto"/>
          </w:tcPr>
          <w:p w14:paraId="5D22135C" w14:textId="77777777" w:rsidR="00245ED1" w:rsidRDefault="00AF4FA4">
            <w:pPr>
              <w:keepNext/>
              <w:spacing w:before="100" w:after="0"/>
              <w:rPr>
                <w:b/>
              </w:rPr>
            </w:pPr>
            <w:r>
              <w:rPr>
                <w:b/>
              </w:rPr>
              <w:t>What section of the Plan was addressed by Consultation?</w:t>
            </w:r>
          </w:p>
        </w:tc>
        <w:tc>
          <w:tcPr>
            <w:tcW w:w="0" w:type="auto"/>
          </w:tcPr>
          <w:p w14:paraId="7F4DA0F6"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5A8DA9E3" w14:textId="77777777">
        <w:trPr>
          <w:cantSplit/>
        </w:trPr>
        <w:tc>
          <w:tcPr>
            <w:tcW w:w="0" w:type="auto"/>
            <w:vMerge/>
          </w:tcPr>
          <w:p w14:paraId="051DE76E" w14:textId="77777777" w:rsidR="00245ED1" w:rsidRDefault="00245ED1"/>
        </w:tc>
        <w:tc>
          <w:tcPr>
            <w:tcW w:w="0" w:type="auto"/>
          </w:tcPr>
          <w:p w14:paraId="67441437"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39C87718"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2B6A505D" w14:textId="77777777">
        <w:trPr>
          <w:cantSplit/>
        </w:trPr>
        <w:tc>
          <w:tcPr>
            <w:tcW w:w="0" w:type="auto"/>
            <w:vMerge w:val="restart"/>
          </w:tcPr>
          <w:p w14:paraId="07BB3EF6" w14:textId="77777777" w:rsidR="00245ED1" w:rsidRDefault="00AF4FA4">
            <w:pPr>
              <w:keepNext/>
              <w:spacing w:before="100" w:after="0"/>
            </w:pPr>
            <w:r>
              <w:rPr>
                <w:color w:val="000000"/>
              </w:rPr>
              <w:t>18</w:t>
            </w:r>
          </w:p>
        </w:tc>
        <w:tc>
          <w:tcPr>
            <w:tcW w:w="0" w:type="auto"/>
          </w:tcPr>
          <w:p w14:paraId="356B2082" w14:textId="77777777" w:rsidR="00245ED1" w:rsidRDefault="00AF4FA4">
            <w:pPr>
              <w:keepNext/>
              <w:spacing w:before="100" w:after="0"/>
              <w:rPr>
                <w:b/>
              </w:rPr>
            </w:pPr>
            <w:r>
              <w:rPr>
                <w:b/>
              </w:rPr>
              <w:t>Agency/Group/Organization</w:t>
            </w:r>
          </w:p>
        </w:tc>
        <w:tc>
          <w:tcPr>
            <w:tcW w:w="0" w:type="auto"/>
          </w:tcPr>
          <w:p w14:paraId="69CAFD75" w14:textId="77777777" w:rsidR="00245ED1" w:rsidRDefault="00AF4FA4">
            <w:pPr>
              <w:spacing w:before="100" w:after="0"/>
            </w:pPr>
            <w:r>
              <w:rPr>
                <w:color w:val="000000"/>
              </w:rPr>
              <w:t>Business Development Division, DCI</w:t>
            </w:r>
          </w:p>
        </w:tc>
      </w:tr>
      <w:tr w:rsidR="00245ED1" w14:paraId="69849743" w14:textId="77777777">
        <w:trPr>
          <w:cantSplit/>
        </w:trPr>
        <w:tc>
          <w:tcPr>
            <w:tcW w:w="0" w:type="auto"/>
            <w:vMerge/>
          </w:tcPr>
          <w:p w14:paraId="2899D7FA" w14:textId="77777777" w:rsidR="00245ED1" w:rsidRDefault="00245ED1"/>
        </w:tc>
        <w:tc>
          <w:tcPr>
            <w:tcW w:w="0" w:type="auto"/>
          </w:tcPr>
          <w:p w14:paraId="30FF63A5" w14:textId="77777777" w:rsidR="00245ED1" w:rsidRDefault="00AF4FA4">
            <w:pPr>
              <w:keepNext/>
              <w:spacing w:before="100" w:after="0"/>
              <w:rPr>
                <w:b/>
              </w:rPr>
            </w:pPr>
            <w:r>
              <w:rPr>
                <w:b/>
              </w:rPr>
              <w:t>Agency/Group/Organization Type</w:t>
            </w:r>
          </w:p>
        </w:tc>
        <w:tc>
          <w:tcPr>
            <w:tcW w:w="0" w:type="auto"/>
          </w:tcPr>
          <w:p w14:paraId="509E71E7" w14:textId="77777777" w:rsidR="00245ED1" w:rsidRDefault="00AF4FA4">
            <w:pPr>
              <w:spacing w:before="100" w:after="0"/>
            </w:pPr>
            <w:r>
              <w:rPr>
                <w:color w:val="000000"/>
              </w:rPr>
              <w:t>Other government - Local</w:t>
            </w:r>
            <w:r>
              <w:rPr>
                <w:color w:val="000000"/>
              </w:rPr>
              <w:br/>
              <w:t>Plannin</w:t>
            </w:r>
            <w:r>
              <w:rPr>
                <w:color w:val="000000"/>
              </w:rPr>
              <w:t>g organization</w:t>
            </w:r>
            <w:r>
              <w:rPr>
                <w:color w:val="000000"/>
              </w:rPr>
              <w:br/>
              <w:t>Business Leaders</w:t>
            </w:r>
            <w:r>
              <w:rPr>
                <w:color w:val="000000"/>
              </w:rPr>
              <w:br/>
              <w:t>Business and Civic Leaders</w:t>
            </w:r>
          </w:p>
        </w:tc>
      </w:tr>
      <w:tr w:rsidR="00245ED1" w14:paraId="255E8B39" w14:textId="77777777">
        <w:trPr>
          <w:cantSplit/>
        </w:trPr>
        <w:tc>
          <w:tcPr>
            <w:tcW w:w="0" w:type="auto"/>
            <w:vMerge/>
          </w:tcPr>
          <w:p w14:paraId="1EABD835" w14:textId="77777777" w:rsidR="00245ED1" w:rsidRDefault="00245ED1"/>
        </w:tc>
        <w:tc>
          <w:tcPr>
            <w:tcW w:w="0" w:type="auto"/>
          </w:tcPr>
          <w:p w14:paraId="41922E30" w14:textId="77777777" w:rsidR="00245ED1" w:rsidRDefault="00AF4FA4">
            <w:pPr>
              <w:keepNext/>
              <w:spacing w:before="100" w:after="0"/>
              <w:rPr>
                <w:b/>
              </w:rPr>
            </w:pPr>
            <w:r>
              <w:rPr>
                <w:b/>
              </w:rPr>
              <w:t>What section of the Plan was addressed by Consultation?</w:t>
            </w:r>
          </w:p>
        </w:tc>
        <w:tc>
          <w:tcPr>
            <w:tcW w:w="0" w:type="auto"/>
          </w:tcPr>
          <w:p w14:paraId="2002C57A"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r>
            <w:r>
              <w:rPr>
                <w:color w:val="000000"/>
              </w:rPr>
              <w:t>Community Development Strategy</w:t>
            </w:r>
          </w:p>
        </w:tc>
      </w:tr>
      <w:tr w:rsidR="00245ED1" w14:paraId="4179AA92" w14:textId="77777777">
        <w:trPr>
          <w:cantSplit/>
        </w:trPr>
        <w:tc>
          <w:tcPr>
            <w:tcW w:w="0" w:type="auto"/>
            <w:vMerge/>
          </w:tcPr>
          <w:p w14:paraId="370FE27F" w14:textId="77777777" w:rsidR="00245ED1" w:rsidRDefault="00245ED1"/>
        </w:tc>
        <w:tc>
          <w:tcPr>
            <w:tcW w:w="0" w:type="auto"/>
          </w:tcPr>
          <w:p w14:paraId="77710557"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5E6C754" w14:textId="77777777" w:rsidR="00245ED1" w:rsidRDefault="00AF4FA4">
            <w:pPr>
              <w:spacing w:before="100" w:after="0"/>
            </w:pPr>
            <w:r>
              <w:rPr>
                <w:color w:val="000000"/>
              </w:rPr>
              <w:t>Group meeting held, phone calls; housing and community development priorities; so</w:t>
            </w:r>
            <w:r>
              <w:rPr>
                <w:color w:val="000000"/>
              </w:rPr>
              <w:t>cial service and economic development needs.</w:t>
            </w:r>
          </w:p>
        </w:tc>
      </w:tr>
      <w:tr w:rsidR="00245ED1" w14:paraId="633E4E34" w14:textId="77777777">
        <w:trPr>
          <w:cantSplit/>
        </w:trPr>
        <w:tc>
          <w:tcPr>
            <w:tcW w:w="0" w:type="auto"/>
            <w:vMerge w:val="restart"/>
          </w:tcPr>
          <w:p w14:paraId="739180B2" w14:textId="77777777" w:rsidR="00245ED1" w:rsidRDefault="00AF4FA4">
            <w:pPr>
              <w:keepNext/>
              <w:spacing w:before="100" w:after="0"/>
            </w:pPr>
            <w:r>
              <w:rPr>
                <w:color w:val="000000"/>
              </w:rPr>
              <w:t>19</w:t>
            </w:r>
          </w:p>
        </w:tc>
        <w:tc>
          <w:tcPr>
            <w:tcW w:w="0" w:type="auto"/>
          </w:tcPr>
          <w:p w14:paraId="30032ED1" w14:textId="77777777" w:rsidR="00245ED1" w:rsidRDefault="00AF4FA4">
            <w:pPr>
              <w:keepNext/>
              <w:spacing w:before="100" w:after="0"/>
              <w:rPr>
                <w:b/>
              </w:rPr>
            </w:pPr>
            <w:r>
              <w:rPr>
                <w:b/>
              </w:rPr>
              <w:t>Agency/Group/Organization</w:t>
            </w:r>
          </w:p>
        </w:tc>
        <w:tc>
          <w:tcPr>
            <w:tcW w:w="0" w:type="auto"/>
          </w:tcPr>
          <w:p w14:paraId="0527CF09" w14:textId="77777777" w:rsidR="00245ED1" w:rsidRDefault="00AF4FA4">
            <w:pPr>
              <w:spacing w:before="100" w:after="0"/>
            </w:pPr>
            <w:r>
              <w:rPr>
                <w:color w:val="000000"/>
              </w:rPr>
              <w:t>Indiana Small Business Development Center</w:t>
            </w:r>
          </w:p>
        </w:tc>
      </w:tr>
      <w:tr w:rsidR="00245ED1" w14:paraId="706E90D8" w14:textId="77777777">
        <w:trPr>
          <w:cantSplit/>
        </w:trPr>
        <w:tc>
          <w:tcPr>
            <w:tcW w:w="0" w:type="auto"/>
            <w:vMerge/>
          </w:tcPr>
          <w:p w14:paraId="684B1B19" w14:textId="77777777" w:rsidR="00245ED1" w:rsidRDefault="00245ED1"/>
        </w:tc>
        <w:tc>
          <w:tcPr>
            <w:tcW w:w="0" w:type="auto"/>
          </w:tcPr>
          <w:p w14:paraId="245B71BD" w14:textId="77777777" w:rsidR="00245ED1" w:rsidRDefault="00AF4FA4">
            <w:pPr>
              <w:keepNext/>
              <w:spacing w:before="100" w:after="0"/>
              <w:rPr>
                <w:b/>
              </w:rPr>
            </w:pPr>
            <w:r>
              <w:rPr>
                <w:b/>
              </w:rPr>
              <w:t>Agency/Group/Organization Type</w:t>
            </w:r>
          </w:p>
        </w:tc>
        <w:tc>
          <w:tcPr>
            <w:tcW w:w="0" w:type="auto"/>
          </w:tcPr>
          <w:p w14:paraId="63272976" w14:textId="77777777" w:rsidR="00245ED1" w:rsidRDefault="00AF4FA4">
            <w:pPr>
              <w:spacing w:before="100" w:after="0"/>
            </w:pPr>
            <w:r>
              <w:rPr>
                <w:color w:val="000000"/>
              </w:rPr>
              <w:t>Services-Employment</w:t>
            </w:r>
            <w:r>
              <w:rPr>
                <w:color w:val="000000"/>
              </w:rPr>
              <w:br/>
              <w:t>Regional organization</w:t>
            </w:r>
            <w:r>
              <w:rPr>
                <w:color w:val="000000"/>
              </w:rPr>
              <w:br/>
              <w:t>Planning organization</w:t>
            </w:r>
            <w:r>
              <w:rPr>
                <w:color w:val="000000"/>
              </w:rPr>
              <w:br/>
              <w:t>Business Leaders</w:t>
            </w:r>
          </w:p>
        </w:tc>
      </w:tr>
      <w:tr w:rsidR="00245ED1" w14:paraId="74B0AC6A" w14:textId="77777777">
        <w:trPr>
          <w:cantSplit/>
        </w:trPr>
        <w:tc>
          <w:tcPr>
            <w:tcW w:w="0" w:type="auto"/>
            <w:vMerge/>
          </w:tcPr>
          <w:p w14:paraId="5CB7ADC5" w14:textId="77777777" w:rsidR="00245ED1" w:rsidRDefault="00245ED1"/>
        </w:tc>
        <w:tc>
          <w:tcPr>
            <w:tcW w:w="0" w:type="auto"/>
          </w:tcPr>
          <w:p w14:paraId="0D924FC9" w14:textId="77777777" w:rsidR="00245ED1" w:rsidRDefault="00AF4FA4">
            <w:pPr>
              <w:keepNext/>
              <w:spacing w:before="100" w:after="0"/>
              <w:rPr>
                <w:b/>
              </w:rPr>
            </w:pPr>
            <w:r>
              <w:rPr>
                <w:b/>
              </w:rPr>
              <w:t xml:space="preserve">What section of the </w:t>
            </w:r>
            <w:r>
              <w:rPr>
                <w:b/>
              </w:rPr>
              <w:t>Plan was addressed by Consultation?</w:t>
            </w:r>
          </w:p>
        </w:tc>
        <w:tc>
          <w:tcPr>
            <w:tcW w:w="0" w:type="auto"/>
          </w:tcPr>
          <w:p w14:paraId="410B971B"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7C413A97" w14:textId="77777777">
        <w:trPr>
          <w:cantSplit/>
        </w:trPr>
        <w:tc>
          <w:tcPr>
            <w:tcW w:w="0" w:type="auto"/>
            <w:vMerge/>
          </w:tcPr>
          <w:p w14:paraId="38D354E5" w14:textId="77777777" w:rsidR="00245ED1" w:rsidRDefault="00245ED1"/>
        </w:tc>
        <w:tc>
          <w:tcPr>
            <w:tcW w:w="0" w:type="auto"/>
          </w:tcPr>
          <w:p w14:paraId="1E6CAEBC" w14:textId="77777777" w:rsidR="00245ED1" w:rsidRDefault="00AF4FA4">
            <w:pPr>
              <w:keepNext/>
              <w:spacing w:before="100" w:after="0"/>
              <w:rPr>
                <w:b/>
              </w:rPr>
            </w:pPr>
            <w:r>
              <w:rPr>
                <w:b/>
              </w:rPr>
              <w:t xml:space="preserve">How was the Agency/Group/Organization consulted and what are the anticipated outcomes of the </w:t>
            </w:r>
            <w:r>
              <w:rPr>
                <w:b/>
              </w:rPr>
              <w:t>consultation or areas for improved coordination?</w:t>
            </w:r>
          </w:p>
        </w:tc>
        <w:tc>
          <w:tcPr>
            <w:tcW w:w="0" w:type="auto"/>
          </w:tcPr>
          <w:p w14:paraId="4A781818"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557E7F47" w14:textId="77777777">
        <w:trPr>
          <w:cantSplit/>
        </w:trPr>
        <w:tc>
          <w:tcPr>
            <w:tcW w:w="0" w:type="auto"/>
            <w:vMerge w:val="restart"/>
          </w:tcPr>
          <w:p w14:paraId="6D71A5F1" w14:textId="77777777" w:rsidR="00245ED1" w:rsidRDefault="00AF4FA4">
            <w:pPr>
              <w:keepNext/>
              <w:spacing w:before="100" w:after="0"/>
            </w:pPr>
            <w:r>
              <w:rPr>
                <w:color w:val="000000"/>
              </w:rPr>
              <w:t>20</w:t>
            </w:r>
          </w:p>
        </w:tc>
        <w:tc>
          <w:tcPr>
            <w:tcW w:w="0" w:type="auto"/>
          </w:tcPr>
          <w:p w14:paraId="3BF80EC1" w14:textId="77777777" w:rsidR="00245ED1" w:rsidRDefault="00AF4FA4">
            <w:pPr>
              <w:keepNext/>
              <w:spacing w:before="100" w:after="0"/>
              <w:rPr>
                <w:b/>
              </w:rPr>
            </w:pPr>
            <w:r>
              <w:rPr>
                <w:b/>
              </w:rPr>
              <w:t>Agency/Group/Organization</w:t>
            </w:r>
          </w:p>
        </w:tc>
        <w:tc>
          <w:tcPr>
            <w:tcW w:w="0" w:type="auto"/>
          </w:tcPr>
          <w:p w14:paraId="365AD3DC" w14:textId="77777777" w:rsidR="00245ED1" w:rsidRDefault="00AF4FA4">
            <w:pPr>
              <w:spacing w:before="100" w:after="0"/>
            </w:pPr>
            <w:r>
              <w:rPr>
                <w:color w:val="000000"/>
              </w:rPr>
              <w:t>South Bend Career Pathways</w:t>
            </w:r>
          </w:p>
        </w:tc>
      </w:tr>
      <w:tr w:rsidR="00245ED1" w14:paraId="51B48C00" w14:textId="77777777">
        <w:trPr>
          <w:cantSplit/>
        </w:trPr>
        <w:tc>
          <w:tcPr>
            <w:tcW w:w="0" w:type="auto"/>
            <w:vMerge/>
          </w:tcPr>
          <w:p w14:paraId="70E5B742" w14:textId="77777777" w:rsidR="00245ED1" w:rsidRDefault="00245ED1"/>
        </w:tc>
        <w:tc>
          <w:tcPr>
            <w:tcW w:w="0" w:type="auto"/>
          </w:tcPr>
          <w:p w14:paraId="37B45178" w14:textId="77777777" w:rsidR="00245ED1" w:rsidRDefault="00AF4FA4">
            <w:pPr>
              <w:keepNext/>
              <w:spacing w:before="100" w:after="0"/>
              <w:rPr>
                <w:b/>
              </w:rPr>
            </w:pPr>
            <w:r>
              <w:rPr>
                <w:b/>
              </w:rPr>
              <w:t>Agency/Group/Organizat</w:t>
            </w:r>
            <w:r>
              <w:rPr>
                <w:b/>
              </w:rPr>
              <w:t>ion Type</w:t>
            </w:r>
          </w:p>
        </w:tc>
        <w:tc>
          <w:tcPr>
            <w:tcW w:w="0" w:type="auto"/>
          </w:tcPr>
          <w:p w14:paraId="1BA6310D" w14:textId="77777777" w:rsidR="00245ED1" w:rsidRDefault="00AF4FA4">
            <w:pPr>
              <w:spacing w:before="100" w:after="0"/>
            </w:pPr>
            <w:r>
              <w:rPr>
                <w:color w:val="000000"/>
              </w:rPr>
              <w:t>Services-Employment</w:t>
            </w:r>
            <w:r>
              <w:rPr>
                <w:color w:val="000000"/>
              </w:rPr>
              <w:br/>
              <w:t>Planning organization</w:t>
            </w:r>
            <w:r>
              <w:rPr>
                <w:color w:val="000000"/>
              </w:rPr>
              <w:br/>
              <w:t>Business Leaders</w:t>
            </w:r>
            <w:r>
              <w:rPr>
                <w:color w:val="000000"/>
              </w:rPr>
              <w:br/>
              <w:t>Business and Civic Leaders</w:t>
            </w:r>
          </w:p>
        </w:tc>
      </w:tr>
      <w:tr w:rsidR="00245ED1" w14:paraId="48D65779" w14:textId="77777777">
        <w:trPr>
          <w:cantSplit/>
        </w:trPr>
        <w:tc>
          <w:tcPr>
            <w:tcW w:w="0" w:type="auto"/>
            <w:vMerge/>
          </w:tcPr>
          <w:p w14:paraId="166BB265" w14:textId="77777777" w:rsidR="00245ED1" w:rsidRDefault="00245ED1"/>
        </w:tc>
        <w:tc>
          <w:tcPr>
            <w:tcW w:w="0" w:type="auto"/>
          </w:tcPr>
          <w:p w14:paraId="3CA790BA" w14:textId="77777777" w:rsidR="00245ED1" w:rsidRDefault="00AF4FA4">
            <w:pPr>
              <w:keepNext/>
              <w:spacing w:before="100" w:after="0"/>
              <w:rPr>
                <w:b/>
              </w:rPr>
            </w:pPr>
            <w:r>
              <w:rPr>
                <w:b/>
              </w:rPr>
              <w:t>What section of the Plan was addressed by Consultation?</w:t>
            </w:r>
          </w:p>
        </w:tc>
        <w:tc>
          <w:tcPr>
            <w:tcW w:w="0" w:type="auto"/>
          </w:tcPr>
          <w:p w14:paraId="036806B7"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r>
            <w:r>
              <w:rPr>
                <w:color w:val="000000"/>
              </w:rPr>
              <w:t>Community Development Strategy</w:t>
            </w:r>
          </w:p>
        </w:tc>
      </w:tr>
      <w:tr w:rsidR="00245ED1" w14:paraId="4B925E94" w14:textId="77777777">
        <w:trPr>
          <w:cantSplit/>
        </w:trPr>
        <w:tc>
          <w:tcPr>
            <w:tcW w:w="0" w:type="auto"/>
            <w:vMerge/>
          </w:tcPr>
          <w:p w14:paraId="61E69140" w14:textId="77777777" w:rsidR="00245ED1" w:rsidRDefault="00245ED1"/>
        </w:tc>
        <w:tc>
          <w:tcPr>
            <w:tcW w:w="0" w:type="auto"/>
          </w:tcPr>
          <w:p w14:paraId="655F2B59"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0F0EF324" w14:textId="77777777" w:rsidR="00245ED1" w:rsidRDefault="00AF4FA4">
            <w:pPr>
              <w:spacing w:before="100" w:after="0"/>
            </w:pPr>
            <w:r>
              <w:rPr>
                <w:color w:val="000000"/>
              </w:rPr>
              <w:t>Group meeting held, phone calls; housing and community development priorities; so</w:t>
            </w:r>
            <w:r>
              <w:rPr>
                <w:color w:val="000000"/>
              </w:rPr>
              <w:t>cial service and economic development needs.</w:t>
            </w:r>
          </w:p>
        </w:tc>
      </w:tr>
      <w:tr w:rsidR="00245ED1" w14:paraId="69DB83D4" w14:textId="77777777">
        <w:trPr>
          <w:cantSplit/>
        </w:trPr>
        <w:tc>
          <w:tcPr>
            <w:tcW w:w="0" w:type="auto"/>
            <w:vMerge w:val="restart"/>
          </w:tcPr>
          <w:p w14:paraId="49433DF0" w14:textId="77777777" w:rsidR="00245ED1" w:rsidRDefault="00AF4FA4">
            <w:pPr>
              <w:keepNext/>
              <w:spacing w:before="100" w:after="0"/>
            </w:pPr>
            <w:r>
              <w:rPr>
                <w:color w:val="000000"/>
              </w:rPr>
              <w:lastRenderedPageBreak/>
              <w:t>21</w:t>
            </w:r>
          </w:p>
        </w:tc>
        <w:tc>
          <w:tcPr>
            <w:tcW w:w="0" w:type="auto"/>
          </w:tcPr>
          <w:p w14:paraId="33AC08CA" w14:textId="77777777" w:rsidR="00245ED1" w:rsidRDefault="00AF4FA4">
            <w:pPr>
              <w:keepNext/>
              <w:spacing w:before="100" w:after="0"/>
              <w:rPr>
                <w:b/>
              </w:rPr>
            </w:pPr>
            <w:r>
              <w:rPr>
                <w:b/>
              </w:rPr>
              <w:t>Agency/Group/Organization</w:t>
            </w:r>
          </w:p>
        </w:tc>
        <w:tc>
          <w:tcPr>
            <w:tcW w:w="0" w:type="auto"/>
          </w:tcPr>
          <w:p w14:paraId="69D9F6BC" w14:textId="77777777" w:rsidR="00245ED1" w:rsidRDefault="00AF4FA4">
            <w:pPr>
              <w:spacing w:before="100" w:after="0"/>
            </w:pPr>
            <w:r>
              <w:rPr>
                <w:color w:val="000000"/>
              </w:rPr>
              <w:t>Women's Entrepreneurship Initiative</w:t>
            </w:r>
          </w:p>
        </w:tc>
      </w:tr>
      <w:tr w:rsidR="00245ED1" w14:paraId="235F015C" w14:textId="77777777">
        <w:trPr>
          <w:cantSplit/>
        </w:trPr>
        <w:tc>
          <w:tcPr>
            <w:tcW w:w="0" w:type="auto"/>
            <w:vMerge/>
          </w:tcPr>
          <w:p w14:paraId="255D4DAF" w14:textId="77777777" w:rsidR="00245ED1" w:rsidRDefault="00245ED1"/>
        </w:tc>
        <w:tc>
          <w:tcPr>
            <w:tcW w:w="0" w:type="auto"/>
          </w:tcPr>
          <w:p w14:paraId="0779FB1C" w14:textId="77777777" w:rsidR="00245ED1" w:rsidRDefault="00AF4FA4">
            <w:pPr>
              <w:keepNext/>
              <w:spacing w:before="100" w:after="0"/>
              <w:rPr>
                <w:b/>
              </w:rPr>
            </w:pPr>
            <w:r>
              <w:rPr>
                <w:b/>
              </w:rPr>
              <w:t>Agency/Group/Organization Type</w:t>
            </w:r>
          </w:p>
        </w:tc>
        <w:tc>
          <w:tcPr>
            <w:tcW w:w="0" w:type="auto"/>
          </w:tcPr>
          <w:p w14:paraId="6DA30E0D" w14:textId="77777777" w:rsidR="00245ED1" w:rsidRDefault="00AF4FA4">
            <w:pPr>
              <w:spacing w:before="100" w:after="0"/>
            </w:pPr>
            <w:r>
              <w:rPr>
                <w:color w:val="000000"/>
              </w:rPr>
              <w:t>Services-Education</w:t>
            </w:r>
            <w:r>
              <w:rPr>
                <w:color w:val="000000"/>
              </w:rPr>
              <w:br/>
              <w:t>Services-Employment</w:t>
            </w:r>
            <w:r>
              <w:rPr>
                <w:color w:val="000000"/>
              </w:rPr>
              <w:br/>
              <w:t>Regional organization</w:t>
            </w:r>
            <w:r>
              <w:rPr>
                <w:color w:val="000000"/>
              </w:rPr>
              <w:br/>
              <w:t>Business Leaders</w:t>
            </w:r>
            <w:r>
              <w:rPr>
                <w:color w:val="000000"/>
              </w:rPr>
              <w:br/>
              <w:t>Civic Leaders</w:t>
            </w:r>
            <w:r>
              <w:rPr>
                <w:color w:val="000000"/>
              </w:rPr>
              <w:br/>
            </w:r>
            <w:r>
              <w:rPr>
                <w:color w:val="000000"/>
              </w:rPr>
              <w:t>Business and Civic Leaders</w:t>
            </w:r>
          </w:p>
        </w:tc>
      </w:tr>
      <w:tr w:rsidR="00245ED1" w14:paraId="72C59B52" w14:textId="77777777">
        <w:trPr>
          <w:cantSplit/>
        </w:trPr>
        <w:tc>
          <w:tcPr>
            <w:tcW w:w="0" w:type="auto"/>
            <w:vMerge/>
          </w:tcPr>
          <w:p w14:paraId="0EC3EAFC" w14:textId="77777777" w:rsidR="00245ED1" w:rsidRDefault="00245ED1"/>
        </w:tc>
        <w:tc>
          <w:tcPr>
            <w:tcW w:w="0" w:type="auto"/>
          </w:tcPr>
          <w:p w14:paraId="0D1A80BE" w14:textId="77777777" w:rsidR="00245ED1" w:rsidRDefault="00AF4FA4">
            <w:pPr>
              <w:keepNext/>
              <w:spacing w:before="100" w:after="0"/>
              <w:rPr>
                <w:b/>
              </w:rPr>
            </w:pPr>
            <w:r>
              <w:rPr>
                <w:b/>
              </w:rPr>
              <w:t>What section of the Plan was addressed by Consultation?</w:t>
            </w:r>
          </w:p>
        </w:tc>
        <w:tc>
          <w:tcPr>
            <w:tcW w:w="0" w:type="auto"/>
          </w:tcPr>
          <w:p w14:paraId="4CC9BF88"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117B73A2" w14:textId="77777777">
        <w:trPr>
          <w:cantSplit/>
        </w:trPr>
        <w:tc>
          <w:tcPr>
            <w:tcW w:w="0" w:type="auto"/>
            <w:vMerge/>
          </w:tcPr>
          <w:p w14:paraId="21E48D9B" w14:textId="77777777" w:rsidR="00245ED1" w:rsidRDefault="00245ED1"/>
        </w:tc>
        <w:tc>
          <w:tcPr>
            <w:tcW w:w="0" w:type="auto"/>
          </w:tcPr>
          <w:p w14:paraId="58192DAD" w14:textId="77777777" w:rsidR="00245ED1" w:rsidRDefault="00AF4FA4">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14:paraId="58FA32CB"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43AD3016" w14:textId="77777777">
        <w:trPr>
          <w:cantSplit/>
        </w:trPr>
        <w:tc>
          <w:tcPr>
            <w:tcW w:w="0" w:type="auto"/>
            <w:vMerge w:val="restart"/>
          </w:tcPr>
          <w:p w14:paraId="480FD82E" w14:textId="77777777" w:rsidR="00245ED1" w:rsidRDefault="00AF4FA4">
            <w:pPr>
              <w:keepNext/>
              <w:spacing w:before="100" w:after="0"/>
            </w:pPr>
            <w:r>
              <w:rPr>
                <w:color w:val="000000"/>
              </w:rPr>
              <w:t>22</w:t>
            </w:r>
          </w:p>
        </w:tc>
        <w:tc>
          <w:tcPr>
            <w:tcW w:w="0" w:type="auto"/>
          </w:tcPr>
          <w:p w14:paraId="22E53DBF" w14:textId="77777777" w:rsidR="00245ED1" w:rsidRDefault="00AF4FA4">
            <w:pPr>
              <w:keepNext/>
              <w:spacing w:before="100" w:after="0"/>
              <w:rPr>
                <w:b/>
              </w:rPr>
            </w:pPr>
            <w:r>
              <w:rPr>
                <w:b/>
              </w:rPr>
              <w:t>Agency/Group/Organization</w:t>
            </w:r>
          </w:p>
        </w:tc>
        <w:tc>
          <w:tcPr>
            <w:tcW w:w="0" w:type="auto"/>
          </w:tcPr>
          <w:p w14:paraId="4F7E847B" w14:textId="77777777" w:rsidR="00245ED1" w:rsidRDefault="00AF4FA4">
            <w:pPr>
              <w:spacing w:before="100" w:after="0"/>
            </w:pPr>
            <w:r>
              <w:rPr>
                <w:color w:val="000000"/>
              </w:rPr>
              <w:t>Notre Dame Economic Justice Clinic</w:t>
            </w:r>
          </w:p>
        </w:tc>
      </w:tr>
      <w:tr w:rsidR="00245ED1" w14:paraId="2B90FAD8" w14:textId="77777777">
        <w:trPr>
          <w:cantSplit/>
        </w:trPr>
        <w:tc>
          <w:tcPr>
            <w:tcW w:w="0" w:type="auto"/>
            <w:vMerge/>
          </w:tcPr>
          <w:p w14:paraId="661A87D1" w14:textId="77777777" w:rsidR="00245ED1" w:rsidRDefault="00245ED1"/>
        </w:tc>
        <w:tc>
          <w:tcPr>
            <w:tcW w:w="0" w:type="auto"/>
          </w:tcPr>
          <w:p w14:paraId="22D9563D" w14:textId="77777777" w:rsidR="00245ED1" w:rsidRDefault="00AF4FA4">
            <w:pPr>
              <w:keepNext/>
              <w:spacing w:before="100" w:after="0"/>
              <w:rPr>
                <w:b/>
              </w:rPr>
            </w:pPr>
            <w:r>
              <w:rPr>
                <w:b/>
              </w:rPr>
              <w:t>Agency/Group/Organization Type</w:t>
            </w:r>
          </w:p>
        </w:tc>
        <w:tc>
          <w:tcPr>
            <w:tcW w:w="0" w:type="auto"/>
          </w:tcPr>
          <w:p w14:paraId="06CE1890" w14:textId="77777777" w:rsidR="00245ED1" w:rsidRDefault="00AF4FA4">
            <w:pPr>
              <w:spacing w:before="100" w:after="0"/>
            </w:pPr>
            <w:r>
              <w:rPr>
                <w:color w:val="000000"/>
              </w:rPr>
              <w:t>Housing</w:t>
            </w:r>
            <w:r>
              <w:rPr>
                <w:color w:val="000000"/>
              </w:rPr>
              <w:br/>
              <w:t>Service-Fair Housing</w:t>
            </w:r>
          </w:p>
        </w:tc>
      </w:tr>
      <w:tr w:rsidR="00245ED1" w14:paraId="216AC235" w14:textId="77777777">
        <w:trPr>
          <w:cantSplit/>
        </w:trPr>
        <w:tc>
          <w:tcPr>
            <w:tcW w:w="0" w:type="auto"/>
            <w:vMerge/>
          </w:tcPr>
          <w:p w14:paraId="73F40296" w14:textId="77777777" w:rsidR="00245ED1" w:rsidRDefault="00245ED1"/>
        </w:tc>
        <w:tc>
          <w:tcPr>
            <w:tcW w:w="0" w:type="auto"/>
          </w:tcPr>
          <w:p w14:paraId="731437B0" w14:textId="77777777" w:rsidR="00245ED1" w:rsidRDefault="00AF4FA4">
            <w:pPr>
              <w:keepNext/>
              <w:spacing w:before="100" w:after="0"/>
              <w:rPr>
                <w:b/>
              </w:rPr>
            </w:pPr>
            <w:r>
              <w:rPr>
                <w:b/>
              </w:rPr>
              <w:t>What section of the Plan was addressed by Consultation?</w:t>
            </w:r>
          </w:p>
        </w:tc>
        <w:tc>
          <w:tcPr>
            <w:tcW w:w="0" w:type="auto"/>
          </w:tcPr>
          <w:p w14:paraId="69A95D3C" w14:textId="77777777" w:rsidR="00245ED1" w:rsidRDefault="00AF4FA4">
            <w:pPr>
              <w:spacing w:before="100" w:after="0"/>
            </w:pPr>
            <w:r>
              <w:rPr>
                <w:color w:val="000000"/>
              </w:rPr>
              <w:t>Housing Need Assessment</w:t>
            </w:r>
            <w:r>
              <w:rPr>
                <w:color w:val="000000"/>
              </w:rPr>
              <w:br/>
              <w:t>Public Housing Needs</w:t>
            </w:r>
            <w:r>
              <w:rPr>
                <w:color w:val="000000"/>
              </w:rPr>
              <w:br/>
            </w:r>
            <w:r>
              <w:rPr>
                <w:color w:val="000000"/>
              </w:rP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Market Analysis</w:t>
            </w:r>
            <w:r>
              <w:rPr>
                <w:color w:val="000000"/>
              </w:rPr>
              <w:br/>
              <w:t>Community Development Strategy</w:t>
            </w:r>
          </w:p>
        </w:tc>
      </w:tr>
      <w:tr w:rsidR="00245ED1" w14:paraId="165BEE16" w14:textId="77777777">
        <w:trPr>
          <w:cantSplit/>
        </w:trPr>
        <w:tc>
          <w:tcPr>
            <w:tcW w:w="0" w:type="auto"/>
            <w:vMerge/>
          </w:tcPr>
          <w:p w14:paraId="17A924F4" w14:textId="77777777" w:rsidR="00245ED1" w:rsidRDefault="00245ED1"/>
        </w:tc>
        <w:tc>
          <w:tcPr>
            <w:tcW w:w="0" w:type="auto"/>
          </w:tcPr>
          <w:p w14:paraId="4EFB52DF" w14:textId="77777777" w:rsidR="00245ED1" w:rsidRDefault="00AF4FA4">
            <w:pPr>
              <w:keepNext/>
              <w:spacing w:before="100" w:after="0"/>
              <w:rPr>
                <w:b/>
              </w:rPr>
            </w:pPr>
            <w:r>
              <w:rPr>
                <w:b/>
              </w:rPr>
              <w:t>How was t</w:t>
            </w:r>
            <w:r>
              <w:rPr>
                <w:b/>
              </w:rPr>
              <w:t>he Agency/Group/Organization consulted and what are the anticipated outcomes of the consultation or areas for improved coordination?</w:t>
            </w:r>
          </w:p>
        </w:tc>
        <w:tc>
          <w:tcPr>
            <w:tcW w:w="0" w:type="auto"/>
          </w:tcPr>
          <w:p w14:paraId="1AA711A0" w14:textId="77777777" w:rsidR="00245ED1" w:rsidRDefault="00AF4FA4">
            <w:pPr>
              <w:spacing w:before="100" w:after="0"/>
            </w:pPr>
            <w:r>
              <w:rPr>
                <w:color w:val="000000"/>
              </w:rPr>
              <w:t>Group meeting held, phone calls; housing and community development priorities; social service and economic development need</w:t>
            </w:r>
            <w:r>
              <w:rPr>
                <w:color w:val="000000"/>
              </w:rPr>
              <w:t>s.</w:t>
            </w:r>
          </w:p>
        </w:tc>
      </w:tr>
      <w:tr w:rsidR="00245ED1" w14:paraId="21E0785E" w14:textId="77777777">
        <w:trPr>
          <w:cantSplit/>
        </w:trPr>
        <w:tc>
          <w:tcPr>
            <w:tcW w:w="0" w:type="auto"/>
            <w:vMerge w:val="restart"/>
          </w:tcPr>
          <w:p w14:paraId="5FC975FE" w14:textId="77777777" w:rsidR="00245ED1" w:rsidRDefault="00AF4FA4">
            <w:pPr>
              <w:keepNext/>
              <w:spacing w:before="100" w:after="0"/>
            </w:pPr>
            <w:r>
              <w:rPr>
                <w:color w:val="000000"/>
              </w:rPr>
              <w:lastRenderedPageBreak/>
              <w:t>23</w:t>
            </w:r>
          </w:p>
        </w:tc>
        <w:tc>
          <w:tcPr>
            <w:tcW w:w="0" w:type="auto"/>
          </w:tcPr>
          <w:p w14:paraId="4EC06D5C" w14:textId="77777777" w:rsidR="00245ED1" w:rsidRDefault="00AF4FA4">
            <w:pPr>
              <w:keepNext/>
              <w:spacing w:before="100" w:after="0"/>
              <w:rPr>
                <w:b/>
              </w:rPr>
            </w:pPr>
            <w:r>
              <w:rPr>
                <w:b/>
              </w:rPr>
              <w:t>Agency/Group/Organization</w:t>
            </w:r>
          </w:p>
        </w:tc>
        <w:tc>
          <w:tcPr>
            <w:tcW w:w="0" w:type="auto"/>
          </w:tcPr>
          <w:p w14:paraId="47304554" w14:textId="77777777" w:rsidR="00245ED1" w:rsidRDefault="00AF4FA4">
            <w:pPr>
              <w:spacing w:before="100" w:after="0"/>
            </w:pPr>
            <w:r>
              <w:rPr>
                <w:color w:val="000000"/>
              </w:rPr>
              <w:t>St. Joseph County Department of Health</w:t>
            </w:r>
          </w:p>
        </w:tc>
      </w:tr>
      <w:tr w:rsidR="00245ED1" w14:paraId="622492B6" w14:textId="77777777">
        <w:trPr>
          <w:cantSplit/>
        </w:trPr>
        <w:tc>
          <w:tcPr>
            <w:tcW w:w="0" w:type="auto"/>
            <w:vMerge/>
          </w:tcPr>
          <w:p w14:paraId="3B766140" w14:textId="77777777" w:rsidR="00245ED1" w:rsidRDefault="00245ED1"/>
        </w:tc>
        <w:tc>
          <w:tcPr>
            <w:tcW w:w="0" w:type="auto"/>
          </w:tcPr>
          <w:p w14:paraId="477DA971" w14:textId="77777777" w:rsidR="00245ED1" w:rsidRDefault="00AF4FA4">
            <w:pPr>
              <w:keepNext/>
              <w:spacing w:before="100" w:after="0"/>
              <w:rPr>
                <w:b/>
              </w:rPr>
            </w:pPr>
            <w:r>
              <w:rPr>
                <w:b/>
              </w:rPr>
              <w:t>Agency/Group/Organization Type</w:t>
            </w:r>
          </w:p>
        </w:tc>
        <w:tc>
          <w:tcPr>
            <w:tcW w:w="0" w:type="auto"/>
          </w:tcPr>
          <w:p w14:paraId="3ADA420C" w14:textId="77777777" w:rsidR="00245ED1" w:rsidRDefault="00AF4FA4">
            <w:pPr>
              <w:spacing w:before="100" w:after="0"/>
            </w:pPr>
            <w:r>
              <w:rPr>
                <w:color w:val="000000"/>
              </w:rPr>
              <w:t>Services - Housing</w:t>
            </w:r>
            <w:r>
              <w:rPr>
                <w:color w:val="000000"/>
              </w:rPr>
              <w:br/>
              <w:t>Services-Health</w:t>
            </w:r>
            <w:r>
              <w:rPr>
                <w:color w:val="000000"/>
              </w:rPr>
              <w:br/>
              <w:t>Health Agency</w:t>
            </w:r>
            <w:r>
              <w:rPr>
                <w:color w:val="000000"/>
              </w:rPr>
              <w:br/>
              <w:t>Other government - County</w:t>
            </w:r>
            <w:r>
              <w:rPr>
                <w:color w:val="000000"/>
              </w:rPr>
              <w:br/>
              <w:t>Other government - Local</w:t>
            </w:r>
          </w:p>
        </w:tc>
      </w:tr>
      <w:tr w:rsidR="00245ED1" w14:paraId="3B782EEA" w14:textId="77777777">
        <w:trPr>
          <w:cantSplit/>
        </w:trPr>
        <w:tc>
          <w:tcPr>
            <w:tcW w:w="0" w:type="auto"/>
            <w:vMerge/>
          </w:tcPr>
          <w:p w14:paraId="301D2D7B" w14:textId="77777777" w:rsidR="00245ED1" w:rsidRDefault="00245ED1"/>
        </w:tc>
        <w:tc>
          <w:tcPr>
            <w:tcW w:w="0" w:type="auto"/>
          </w:tcPr>
          <w:p w14:paraId="6A668798" w14:textId="77777777" w:rsidR="00245ED1" w:rsidRDefault="00AF4FA4">
            <w:pPr>
              <w:keepNext/>
              <w:spacing w:before="100" w:after="0"/>
              <w:rPr>
                <w:b/>
              </w:rPr>
            </w:pPr>
            <w:r>
              <w:rPr>
                <w:b/>
              </w:rPr>
              <w:t xml:space="preserve">What section of the Plan was addressed by </w:t>
            </w:r>
            <w:r>
              <w:rPr>
                <w:b/>
              </w:rPr>
              <w:t>Consultation?</w:t>
            </w:r>
          </w:p>
        </w:tc>
        <w:tc>
          <w:tcPr>
            <w:tcW w:w="0" w:type="auto"/>
          </w:tcPr>
          <w:p w14:paraId="7A6CD018" w14:textId="77777777" w:rsidR="00245ED1" w:rsidRDefault="00AF4FA4">
            <w:pPr>
              <w:spacing w:before="100" w:after="0"/>
            </w:pPr>
            <w:r>
              <w:rPr>
                <w:color w:val="000000"/>
              </w:rPr>
              <w:t>Housing Need Assessment</w:t>
            </w:r>
            <w:r>
              <w:rPr>
                <w:color w:val="000000"/>
              </w:rPr>
              <w:br/>
              <w:t>Lead-based Paint Strategy</w:t>
            </w:r>
            <w:r>
              <w:rPr>
                <w:color w:val="000000"/>
              </w:rPr>
              <w:br/>
              <w:t>Market Analysis</w:t>
            </w:r>
            <w:r>
              <w:rPr>
                <w:color w:val="000000"/>
              </w:rPr>
              <w:br/>
              <w:t>Community Development Strategy</w:t>
            </w:r>
          </w:p>
        </w:tc>
      </w:tr>
      <w:tr w:rsidR="00245ED1" w14:paraId="4EF44917" w14:textId="77777777">
        <w:trPr>
          <w:cantSplit/>
        </w:trPr>
        <w:tc>
          <w:tcPr>
            <w:tcW w:w="0" w:type="auto"/>
            <w:vMerge/>
          </w:tcPr>
          <w:p w14:paraId="0CACAD23" w14:textId="77777777" w:rsidR="00245ED1" w:rsidRDefault="00245ED1"/>
        </w:tc>
        <w:tc>
          <w:tcPr>
            <w:tcW w:w="0" w:type="auto"/>
          </w:tcPr>
          <w:p w14:paraId="577AE14B" w14:textId="77777777" w:rsidR="00245ED1" w:rsidRDefault="00AF4FA4">
            <w:pPr>
              <w:keepNext/>
              <w:spacing w:before="100" w:after="0"/>
              <w:rPr>
                <w:b/>
              </w:rPr>
            </w:pPr>
            <w:r>
              <w:rPr>
                <w:b/>
              </w:rPr>
              <w:t xml:space="preserve">How was the Agency/Group/Organization consulted and what are the anticipated outcomes of the consultation or areas for improved </w:t>
            </w:r>
            <w:r>
              <w:rPr>
                <w:b/>
              </w:rPr>
              <w:t>coordination?</w:t>
            </w:r>
          </w:p>
        </w:tc>
        <w:tc>
          <w:tcPr>
            <w:tcW w:w="0" w:type="auto"/>
          </w:tcPr>
          <w:p w14:paraId="2021E253"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6D471D98" w14:textId="77777777">
        <w:trPr>
          <w:cantSplit/>
        </w:trPr>
        <w:tc>
          <w:tcPr>
            <w:tcW w:w="0" w:type="auto"/>
            <w:vMerge w:val="restart"/>
          </w:tcPr>
          <w:p w14:paraId="0CA4E760" w14:textId="77777777" w:rsidR="00245ED1" w:rsidRDefault="00AF4FA4">
            <w:pPr>
              <w:keepNext/>
              <w:spacing w:before="100" w:after="0"/>
            </w:pPr>
            <w:r>
              <w:rPr>
                <w:color w:val="000000"/>
              </w:rPr>
              <w:t>24</w:t>
            </w:r>
          </w:p>
        </w:tc>
        <w:tc>
          <w:tcPr>
            <w:tcW w:w="0" w:type="auto"/>
          </w:tcPr>
          <w:p w14:paraId="2D4D168F" w14:textId="77777777" w:rsidR="00245ED1" w:rsidRDefault="00AF4FA4">
            <w:pPr>
              <w:keepNext/>
              <w:spacing w:before="100" w:after="0"/>
              <w:rPr>
                <w:b/>
              </w:rPr>
            </w:pPr>
            <w:r>
              <w:rPr>
                <w:b/>
              </w:rPr>
              <w:t>Agency/Group/Organization</w:t>
            </w:r>
          </w:p>
        </w:tc>
        <w:tc>
          <w:tcPr>
            <w:tcW w:w="0" w:type="auto"/>
          </w:tcPr>
          <w:p w14:paraId="016726C6" w14:textId="77777777" w:rsidR="00245ED1" w:rsidRDefault="00AF4FA4">
            <w:pPr>
              <w:spacing w:before="100" w:after="0"/>
            </w:pPr>
            <w:r>
              <w:rPr>
                <w:color w:val="000000"/>
              </w:rPr>
              <w:t>466 Works</w:t>
            </w:r>
          </w:p>
        </w:tc>
      </w:tr>
      <w:tr w:rsidR="00245ED1" w14:paraId="69C5D2CC" w14:textId="77777777">
        <w:trPr>
          <w:cantSplit/>
        </w:trPr>
        <w:tc>
          <w:tcPr>
            <w:tcW w:w="0" w:type="auto"/>
            <w:vMerge/>
          </w:tcPr>
          <w:p w14:paraId="5C473BBE" w14:textId="77777777" w:rsidR="00245ED1" w:rsidRDefault="00245ED1"/>
        </w:tc>
        <w:tc>
          <w:tcPr>
            <w:tcW w:w="0" w:type="auto"/>
          </w:tcPr>
          <w:p w14:paraId="33CBC037" w14:textId="77777777" w:rsidR="00245ED1" w:rsidRDefault="00AF4FA4">
            <w:pPr>
              <w:keepNext/>
              <w:spacing w:before="100" w:after="0"/>
              <w:rPr>
                <w:b/>
              </w:rPr>
            </w:pPr>
            <w:r>
              <w:rPr>
                <w:b/>
              </w:rPr>
              <w:t>Agency/Group/Organization Type</w:t>
            </w:r>
          </w:p>
        </w:tc>
        <w:tc>
          <w:tcPr>
            <w:tcW w:w="0" w:type="auto"/>
          </w:tcPr>
          <w:p w14:paraId="2A99CFCE" w14:textId="77777777" w:rsidR="00245ED1" w:rsidRDefault="00AF4FA4">
            <w:pPr>
              <w:spacing w:before="100" w:after="0"/>
            </w:pPr>
            <w:r>
              <w:rPr>
                <w:color w:val="000000"/>
              </w:rPr>
              <w:t>Housing</w:t>
            </w:r>
            <w:r>
              <w:rPr>
                <w:color w:val="000000"/>
              </w:rPr>
              <w:br/>
              <w:t>Services - Housing</w:t>
            </w:r>
          </w:p>
        </w:tc>
      </w:tr>
      <w:tr w:rsidR="00245ED1" w14:paraId="0845036F" w14:textId="77777777">
        <w:trPr>
          <w:cantSplit/>
        </w:trPr>
        <w:tc>
          <w:tcPr>
            <w:tcW w:w="0" w:type="auto"/>
            <w:vMerge/>
          </w:tcPr>
          <w:p w14:paraId="6534C874" w14:textId="77777777" w:rsidR="00245ED1" w:rsidRDefault="00245ED1"/>
        </w:tc>
        <w:tc>
          <w:tcPr>
            <w:tcW w:w="0" w:type="auto"/>
          </w:tcPr>
          <w:p w14:paraId="34FAFD02" w14:textId="77777777" w:rsidR="00245ED1" w:rsidRDefault="00AF4FA4">
            <w:pPr>
              <w:keepNext/>
              <w:spacing w:before="100" w:after="0"/>
              <w:rPr>
                <w:b/>
              </w:rPr>
            </w:pPr>
            <w:r>
              <w:rPr>
                <w:b/>
              </w:rPr>
              <w:t xml:space="preserve">What </w:t>
            </w:r>
            <w:r>
              <w:rPr>
                <w:b/>
              </w:rPr>
              <w:t>section of the Plan was addressed by Consultation?</w:t>
            </w:r>
          </w:p>
        </w:tc>
        <w:tc>
          <w:tcPr>
            <w:tcW w:w="0" w:type="auto"/>
          </w:tcPr>
          <w:p w14:paraId="1BC8FAAA"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w:t>
            </w:r>
            <w:r>
              <w:rPr>
                <w:color w:val="000000"/>
              </w:rPr>
              <w:t>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3C08EF59" w14:textId="77777777">
        <w:trPr>
          <w:cantSplit/>
        </w:trPr>
        <w:tc>
          <w:tcPr>
            <w:tcW w:w="0" w:type="auto"/>
            <w:vMerge/>
          </w:tcPr>
          <w:p w14:paraId="5AA16B3A" w14:textId="77777777" w:rsidR="00245ED1" w:rsidRDefault="00245ED1"/>
        </w:tc>
        <w:tc>
          <w:tcPr>
            <w:tcW w:w="0" w:type="auto"/>
          </w:tcPr>
          <w:p w14:paraId="7D9B68DB"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E12A320" w14:textId="77777777" w:rsidR="00245ED1" w:rsidRDefault="00AF4FA4">
            <w:pPr>
              <w:spacing w:before="100" w:after="0"/>
            </w:pPr>
            <w:r>
              <w:rPr>
                <w:color w:val="000000"/>
              </w:rPr>
              <w:t>Group</w:t>
            </w:r>
            <w:r>
              <w:rPr>
                <w:color w:val="000000"/>
              </w:rPr>
              <w:t xml:space="preserve"> meeting held, phone calls; housing and community development priorities; social service and economic development needs.</w:t>
            </w:r>
          </w:p>
        </w:tc>
      </w:tr>
      <w:tr w:rsidR="00245ED1" w14:paraId="2CF82DD7" w14:textId="77777777">
        <w:trPr>
          <w:cantSplit/>
        </w:trPr>
        <w:tc>
          <w:tcPr>
            <w:tcW w:w="0" w:type="auto"/>
            <w:vMerge w:val="restart"/>
          </w:tcPr>
          <w:p w14:paraId="3DD2F250" w14:textId="77777777" w:rsidR="00245ED1" w:rsidRDefault="00AF4FA4">
            <w:pPr>
              <w:keepNext/>
              <w:spacing w:before="100" w:after="0"/>
            </w:pPr>
            <w:r>
              <w:rPr>
                <w:color w:val="000000"/>
              </w:rPr>
              <w:t>25</w:t>
            </w:r>
          </w:p>
        </w:tc>
        <w:tc>
          <w:tcPr>
            <w:tcW w:w="0" w:type="auto"/>
          </w:tcPr>
          <w:p w14:paraId="60A6BDC1" w14:textId="77777777" w:rsidR="00245ED1" w:rsidRDefault="00AF4FA4">
            <w:pPr>
              <w:keepNext/>
              <w:spacing w:before="100" w:after="0"/>
              <w:rPr>
                <w:b/>
              </w:rPr>
            </w:pPr>
            <w:r>
              <w:rPr>
                <w:b/>
              </w:rPr>
              <w:t>Agency/Group/Organization</w:t>
            </w:r>
          </w:p>
        </w:tc>
        <w:tc>
          <w:tcPr>
            <w:tcW w:w="0" w:type="auto"/>
          </w:tcPr>
          <w:p w14:paraId="77CA7505" w14:textId="77777777" w:rsidR="00245ED1" w:rsidRDefault="00AF4FA4">
            <w:pPr>
              <w:spacing w:before="100" w:after="0"/>
            </w:pPr>
            <w:r>
              <w:rPr>
                <w:color w:val="000000"/>
              </w:rPr>
              <w:t>Neighborhood Development Associates</w:t>
            </w:r>
          </w:p>
        </w:tc>
      </w:tr>
      <w:tr w:rsidR="00245ED1" w14:paraId="36BF5885" w14:textId="77777777">
        <w:trPr>
          <w:cantSplit/>
        </w:trPr>
        <w:tc>
          <w:tcPr>
            <w:tcW w:w="0" w:type="auto"/>
            <w:vMerge/>
          </w:tcPr>
          <w:p w14:paraId="48034FAC" w14:textId="77777777" w:rsidR="00245ED1" w:rsidRDefault="00245ED1"/>
        </w:tc>
        <w:tc>
          <w:tcPr>
            <w:tcW w:w="0" w:type="auto"/>
          </w:tcPr>
          <w:p w14:paraId="421446A9" w14:textId="77777777" w:rsidR="00245ED1" w:rsidRDefault="00AF4FA4">
            <w:pPr>
              <w:keepNext/>
              <w:spacing w:before="100" w:after="0"/>
              <w:rPr>
                <w:b/>
              </w:rPr>
            </w:pPr>
            <w:r>
              <w:rPr>
                <w:b/>
              </w:rPr>
              <w:t>Agency/Group/Organization Type</w:t>
            </w:r>
          </w:p>
        </w:tc>
        <w:tc>
          <w:tcPr>
            <w:tcW w:w="0" w:type="auto"/>
          </w:tcPr>
          <w:p w14:paraId="1EE79EAF" w14:textId="77777777" w:rsidR="00245ED1" w:rsidRDefault="00AF4FA4">
            <w:pPr>
              <w:spacing w:before="100" w:after="0"/>
            </w:pPr>
            <w:r>
              <w:rPr>
                <w:color w:val="000000"/>
              </w:rPr>
              <w:t>Housing</w:t>
            </w:r>
            <w:r>
              <w:rPr>
                <w:color w:val="000000"/>
              </w:rPr>
              <w:br/>
            </w:r>
            <w:r>
              <w:rPr>
                <w:color w:val="000000"/>
              </w:rPr>
              <w:t>Services - Housing</w:t>
            </w:r>
          </w:p>
        </w:tc>
      </w:tr>
      <w:tr w:rsidR="00245ED1" w14:paraId="50EEC13F" w14:textId="77777777">
        <w:trPr>
          <w:cantSplit/>
        </w:trPr>
        <w:tc>
          <w:tcPr>
            <w:tcW w:w="0" w:type="auto"/>
            <w:vMerge/>
          </w:tcPr>
          <w:p w14:paraId="65B3C1F4" w14:textId="77777777" w:rsidR="00245ED1" w:rsidRDefault="00245ED1"/>
        </w:tc>
        <w:tc>
          <w:tcPr>
            <w:tcW w:w="0" w:type="auto"/>
          </w:tcPr>
          <w:p w14:paraId="3C248D1A" w14:textId="77777777" w:rsidR="00245ED1" w:rsidRDefault="00AF4FA4">
            <w:pPr>
              <w:keepNext/>
              <w:spacing w:before="100" w:after="0"/>
              <w:rPr>
                <w:b/>
              </w:rPr>
            </w:pPr>
            <w:r>
              <w:rPr>
                <w:b/>
              </w:rPr>
              <w:t>What section of the Plan was addressed by Consultation?</w:t>
            </w:r>
          </w:p>
        </w:tc>
        <w:tc>
          <w:tcPr>
            <w:tcW w:w="0" w:type="auto"/>
          </w:tcPr>
          <w:p w14:paraId="6145E1A7"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r>
            <w:r>
              <w:rPr>
                <w:color w:val="000000"/>
              </w:rP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2F793E96" w14:textId="77777777">
        <w:trPr>
          <w:cantSplit/>
        </w:trPr>
        <w:tc>
          <w:tcPr>
            <w:tcW w:w="0" w:type="auto"/>
            <w:vMerge/>
          </w:tcPr>
          <w:p w14:paraId="72787835" w14:textId="77777777" w:rsidR="00245ED1" w:rsidRDefault="00245ED1"/>
        </w:tc>
        <w:tc>
          <w:tcPr>
            <w:tcW w:w="0" w:type="auto"/>
          </w:tcPr>
          <w:p w14:paraId="12A87FCB" w14:textId="77777777" w:rsidR="00245ED1" w:rsidRDefault="00AF4FA4">
            <w:pPr>
              <w:keepNext/>
              <w:spacing w:before="100" w:after="0"/>
              <w:rPr>
                <w:b/>
              </w:rPr>
            </w:pPr>
            <w:r>
              <w:rPr>
                <w:b/>
              </w:rPr>
              <w:t xml:space="preserve">How was the Agency/Group/Organization consulted and what are </w:t>
            </w:r>
            <w:r>
              <w:rPr>
                <w:b/>
              </w:rPr>
              <w:t>the anticipated outcomes of the consultation or areas for improved coordination?</w:t>
            </w:r>
          </w:p>
        </w:tc>
        <w:tc>
          <w:tcPr>
            <w:tcW w:w="0" w:type="auto"/>
          </w:tcPr>
          <w:p w14:paraId="653B5002"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1F183690" w14:textId="77777777">
        <w:trPr>
          <w:cantSplit/>
        </w:trPr>
        <w:tc>
          <w:tcPr>
            <w:tcW w:w="0" w:type="auto"/>
            <w:vMerge w:val="restart"/>
          </w:tcPr>
          <w:p w14:paraId="5962BC82" w14:textId="77777777" w:rsidR="00245ED1" w:rsidRDefault="00AF4FA4">
            <w:pPr>
              <w:keepNext/>
              <w:spacing w:before="100" w:after="0"/>
            </w:pPr>
            <w:r>
              <w:rPr>
                <w:color w:val="000000"/>
              </w:rPr>
              <w:t>26</w:t>
            </w:r>
          </w:p>
        </w:tc>
        <w:tc>
          <w:tcPr>
            <w:tcW w:w="0" w:type="auto"/>
          </w:tcPr>
          <w:p w14:paraId="3BE6B406" w14:textId="77777777" w:rsidR="00245ED1" w:rsidRDefault="00AF4FA4">
            <w:pPr>
              <w:keepNext/>
              <w:spacing w:before="100" w:after="0"/>
              <w:rPr>
                <w:b/>
              </w:rPr>
            </w:pPr>
            <w:r>
              <w:rPr>
                <w:b/>
              </w:rPr>
              <w:t>Agency/Group/Organization</w:t>
            </w:r>
          </w:p>
        </w:tc>
        <w:tc>
          <w:tcPr>
            <w:tcW w:w="0" w:type="auto"/>
          </w:tcPr>
          <w:p w14:paraId="1C951A21" w14:textId="77777777" w:rsidR="00245ED1" w:rsidRDefault="00AF4FA4">
            <w:pPr>
              <w:spacing w:before="100" w:after="0"/>
            </w:pPr>
            <w:r>
              <w:rPr>
                <w:color w:val="000000"/>
              </w:rPr>
              <w:t>Place Homes, Inc.</w:t>
            </w:r>
          </w:p>
        </w:tc>
      </w:tr>
      <w:tr w:rsidR="00245ED1" w14:paraId="458D79FC" w14:textId="77777777">
        <w:trPr>
          <w:cantSplit/>
        </w:trPr>
        <w:tc>
          <w:tcPr>
            <w:tcW w:w="0" w:type="auto"/>
            <w:vMerge/>
          </w:tcPr>
          <w:p w14:paraId="7EF1EC3B" w14:textId="77777777" w:rsidR="00245ED1" w:rsidRDefault="00245ED1"/>
        </w:tc>
        <w:tc>
          <w:tcPr>
            <w:tcW w:w="0" w:type="auto"/>
          </w:tcPr>
          <w:p w14:paraId="22007CEF" w14:textId="77777777" w:rsidR="00245ED1" w:rsidRDefault="00AF4FA4">
            <w:pPr>
              <w:keepNext/>
              <w:spacing w:before="100" w:after="0"/>
              <w:rPr>
                <w:b/>
              </w:rPr>
            </w:pPr>
            <w:r>
              <w:rPr>
                <w:b/>
              </w:rPr>
              <w:t>Agency/Group/Organization Type</w:t>
            </w:r>
          </w:p>
        </w:tc>
        <w:tc>
          <w:tcPr>
            <w:tcW w:w="0" w:type="auto"/>
          </w:tcPr>
          <w:p w14:paraId="07C5AD14" w14:textId="77777777" w:rsidR="00245ED1" w:rsidRDefault="00AF4FA4">
            <w:pPr>
              <w:spacing w:before="100" w:after="0"/>
            </w:pPr>
            <w:r>
              <w:rPr>
                <w:color w:val="000000"/>
              </w:rPr>
              <w:t>Housing</w:t>
            </w:r>
            <w:r>
              <w:rPr>
                <w:color w:val="000000"/>
              </w:rPr>
              <w:br/>
              <w:t>Services - Housing</w:t>
            </w:r>
            <w:r>
              <w:rPr>
                <w:color w:val="000000"/>
              </w:rPr>
              <w:br/>
              <w:t>Business Leaders</w:t>
            </w:r>
          </w:p>
        </w:tc>
      </w:tr>
      <w:tr w:rsidR="00245ED1" w14:paraId="5FF5745D" w14:textId="77777777">
        <w:trPr>
          <w:cantSplit/>
        </w:trPr>
        <w:tc>
          <w:tcPr>
            <w:tcW w:w="0" w:type="auto"/>
            <w:vMerge/>
          </w:tcPr>
          <w:p w14:paraId="5F8D8858" w14:textId="77777777" w:rsidR="00245ED1" w:rsidRDefault="00245ED1"/>
        </w:tc>
        <w:tc>
          <w:tcPr>
            <w:tcW w:w="0" w:type="auto"/>
          </w:tcPr>
          <w:p w14:paraId="53B482F7" w14:textId="77777777" w:rsidR="00245ED1" w:rsidRDefault="00AF4FA4">
            <w:pPr>
              <w:keepNext/>
              <w:spacing w:before="100" w:after="0"/>
              <w:rPr>
                <w:b/>
              </w:rPr>
            </w:pPr>
            <w:r>
              <w:rPr>
                <w:b/>
              </w:rPr>
              <w:t>What section of the Plan was addressed by Consultation?</w:t>
            </w:r>
          </w:p>
        </w:tc>
        <w:tc>
          <w:tcPr>
            <w:tcW w:w="0" w:type="auto"/>
          </w:tcPr>
          <w:p w14:paraId="4F112641"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230538D5" w14:textId="77777777">
        <w:trPr>
          <w:cantSplit/>
        </w:trPr>
        <w:tc>
          <w:tcPr>
            <w:tcW w:w="0" w:type="auto"/>
            <w:vMerge/>
          </w:tcPr>
          <w:p w14:paraId="667DEB13" w14:textId="77777777" w:rsidR="00245ED1" w:rsidRDefault="00245ED1"/>
        </w:tc>
        <w:tc>
          <w:tcPr>
            <w:tcW w:w="0" w:type="auto"/>
          </w:tcPr>
          <w:p w14:paraId="07B02933" w14:textId="77777777" w:rsidR="00245ED1" w:rsidRDefault="00AF4FA4">
            <w:pPr>
              <w:keepNext/>
              <w:spacing w:before="100" w:after="0"/>
              <w:rPr>
                <w:b/>
              </w:rPr>
            </w:pPr>
            <w:r>
              <w:rPr>
                <w:b/>
              </w:rPr>
              <w:t>How was the Agency/Group/O</w:t>
            </w:r>
            <w:r>
              <w:rPr>
                <w:b/>
              </w:rPr>
              <w:t>rganization consulted and what are the anticipated outcomes of the consultation or areas for improved coordination?</w:t>
            </w:r>
          </w:p>
        </w:tc>
        <w:tc>
          <w:tcPr>
            <w:tcW w:w="0" w:type="auto"/>
          </w:tcPr>
          <w:p w14:paraId="0C292F38"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16841426" w14:textId="77777777">
        <w:trPr>
          <w:cantSplit/>
        </w:trPr>
        <w:tc>
          <w:tcPr>
            <w:tcW w:w="0" w:type="auto"/>
            <w:vMerge w:val="restart"/>
          </w:tcPr>
          <w:p w14:paraId="1A6213C8" w14:textId="77777777" w:rsidR="00245ED1" w:rsidRDefault="00AF4FA4">
            <w:pPr>
              <w:keepNext/>
              <w:spacing w:before="100" w:after="0"/>
            </w:pPr>
            <w:r>
              <w:rPr>
                <w:color w:val="000000"/>
              </w:rPr>
              <w:t>27</w:t>
            </w:r>
          </w:p>
        </w:tc>
        <w:tc>
          <w:tcPr>
            <w:tcW w:w="0" w:type="auto"/>
          </w:tcPr>
          <w:p w14:paraId="3F9D8F50" w14:textId="77777777" w:rsidR="00245ED1" w:rsidRDefault="00AF4FA4">
            <w:pPr>
              <w:keepNext/>
              <w:spacing w:before="100" w:after="0"/>
              <w:rPr>
                <w:b/>
              </w:rPr>
            </w:pPr>
            <w:r>
              <w:rPr>
                <w:b/>
              </w:rPr>
              <w:t>Agency/Gro</w:t>
            </w:r>
            <w:r>
              <w:rPr>
                <w:b/>
              </w:rPr>
              <w:t>up/Organization</w:t>
            </w:r>
          </w:p>
        </w:tc>
        <w:tc>
          <w:tcPr>
            <w:tcW w:w="0" w:type="auto"/>
          </w:tcPr>
          <w:p w14:paraId="1A8FB79F" w14:textId="77777777" w:rsidR="00245ED1" w:rsidRDefault="00AF4FA4">
            <w:pPr>
              <w:spacing w:before="100" w:after="0"/>
            </w:pPr>
            <w:r>
              <w:rPr>
                <w:color w:val="000000"/>
              </w:rPr>
              <w:t>NEAR NORTHWEST NEIGHBORHOOD, INC.</w:t>
            </w:r>
          </w:p>
        </w:tc>
      </w:tr>
      <w:tr w:rsidR="00245ED1" w14:paraId="6D49BEB0" w14:textId="77777777">
        <w:trPr>
          <w:cantSplit/>
        </w:trPr>
        <w:tc>
          <w:tcPr>
            <w:tcW w:w="0" w:type="auto"/>
            <w:vMerge/>
          </w:tcPr>
          <w:p w14:paraId="6405B0EC" w14:textId="77777777" w:rsidR="00245ED1" w:rsidRDefault="00245ED1"/>
        </w:tc>
        <w:tc>
          <w:tcPr>
            <w:tcW w:w="0" w:type="auto"/>
          </w:tcPr>
          <w:p w14:paraId="496133A3" w14:textId="77777777" w:rsidR="00245ED1" w:rsidRDefault="00AF4FA4">
            <w:pPr>
              <w:keepNext/>
              <w:spacing w:before="100" w:after="0"/>
              <w:rPr>
                <w:b/>
              </w:rPr>
            </w:pPr>
            <w:r>
              <w:rPr>
                <w:b/>
              </w:rPr>
              <w:t>Agency/Group/Organization Type</w:t>
            </w:r>
          </w:p>
        </w:tc>
        <w:tc>
          <w:tcPr>
            <w:tcW w:w="0" w:type="auto"/>
          </w:tcPr>
          <w:p w14:paraId="3106CF41" w14:textId="77777777" w:rsidR="00245ED1" w:rsidRDefault="00AF4FA4">
            <w:pPr>
              <w:spacing w:before="100" w:after="0"/>
            </w:pPr>
            <w:r>
              <w:rPr>
                <w:color w:val="000000"/>
              </w:rPr>
              <w:t>Housing</w:t>
            </w:r>
            <w:r>
              <w:rPr>
                <w:color w:val="000000"/>
              </w:rPr>
              <w:br/>
              <w:t>Services - Housing</w:t>
            </w:r>
          </w:p>
        </w:tc>
      </w:tr>
      <w:tr w:rsidR="00245ED1" w14:paraId="5029985C" w14:textId="77777777">
        <w:trPr>
          <w:cantSplit/>
        </w:trPr>
        <w:tc>
          <w:tcPr>
            <w:tcW w:w="0" w:type="auto"/>
            <w:vMerge/>
          </w:tcPr>
          <w:p w14:paraId="41254A1E" w14:textId="77777777" w:rsidR="00245ED1" w:rsidRDefault="00245ED1"/>
        </w:tc>
        <w:tc>
          <w:tcPr>
            <w:tcW w:w="0" w:type="auto"/>
          </w:tcPr>
          <w:p w14:paraId="4E993531" w14:textId="77777777" w:rsidR="00245ED1" w:rsidRDefault="00AF4FA4">
            <w:pPr>
              <w:keepNext/>
              <w:spacing w:before="100" w:after="0"/>
              <w:rPr>
                <w:b/>
              </w:rPr>
            </w:pPr>
            <w:r>
              <w:rPr>
                <w:b/>
              </w:rPr>
              <w:t>What section of the Plan was addressed by Consultation?</w:t>
            </w:r>
          </w:p>
        </w:tc>
        <w:tc>
          <w:tcPr>
            <w:tcW w:w="0" w:type="auto"/>
          </w:tcPr>
          <w:p w14:paraId="669A7FE6"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64B4C945" w14:textId="77777777">
        <w:trPr>
          <w:cantSplit/>
        </w:trPr>
        <w:tc>
          <w:tcPr>
            <w:tcW w:w="0" w:type="auto"/>
            <w:vMerge/>
          </w:tcPr>
          <w:p w14:paraId="66C6DA49" w14:textId="77777777" w:rsidR="00245ED1" w:rsidRDefault="00245ED1"/>
        </w:tc>
        <w:tc>
          <w:tcPr>
            <w:tcW w:w="0" w:type="auto"/>
          </w:tcPr>
          <w:p w14:paraId="75B10CB1" w14:textId="77777777" w:rsidR="00245ED1" w:rsidRDefault="00AF4FA4">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14:paraId="2440CAE7"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329E0EE7" w14:textId="77777777">
        <w:trPr>
          <w:cantSplit/>
        </w:trPr>
        <w:tc>
          <w:tcPr>
            <w:tcW w:w="0" w:type="auto"/>
            <w:vMerge w:val="restart"/>
          </w:tcPr>
          <w:p w14:paraId="069A559B" w14:textId="77777777" w:rsidR="00245ED1" w:rsidRDefault="00AF4FA4">
            <w:pPr>
              <w:keepNext/>
              <w:spacing w:before="100" w:after="0"/>
            </w:pPr>
            <w:r>
              <w:rPr>
                <w:color w:val="000000"/>
              </w:rPr>
              <w:t>28</w:t>
            </w:r>
          </w:p>
        </w:tc>
        <w:tc>
          <w:tcPr>
            <w:tcW w:w="0" w:type="auto"/>
          </w:tcPr>
          <w:p w14:paraId="69D2C03F" w14:textId="77777777" w:rsidR="00245ED1" w:rsidRDefault="00AF4FA4">
            <w:pPr>
              <w:keepNext/>
              <w:spacing w:before="100" w:after="0"/>
              <w:rPr>
                <w:b/>
              </w:rPr>
            </w:pPr>
            <w:r>
              <w:rPr>
                <w:b/>
              </w:rPr>
              <w:t>Agency/Group/Organization</w:t>
            </w:r>
          </w:p>
        </w:tc>
        <w:tc>
          <w:tcPr>
            <w:tcW w:w="0" w:type="auto"/>
          </w:tcPr>
          <w:p w14:paraId="55261FC8" w14:textId="77777777" w:rsidR="00245ED1" w:rsidRDefault="00AF4FA4">
            <w:pPr>
              <w:spacing w:before="100" w:after="0"/>
            </w:pPr>
            <w:r>
              <w:rPr>
                <w:color w:val="000000"/>
              </w:rPr>
              <w:t>HABITAT FOR HUMANITY OF ST. JOSEPH COUNTY</w:t>
            </w:r>
          </w:p>
        </w:tc>
      </w:tr>
      <w:tr w:rsidR="00245ED1" w14:paraId="1E22CBC8" w14:textId="77777777">
        <w:trPr>
          <w:cantSplit/>
        </w:trPr>
        <w:tc>
          <w:tcPr>
            <w:tcW w:w="0" w:type="auto"/>
            <w:vMerge/>
          </w:tcPr>
          <w:p w14:paraId="74AE8630" w14:textId="77777777" w:rsidR="00245ED1" w:rsidRDefault="00245ED1"/>
        </w:tc>
        <w:tc>
          <w:tcPr>
            <w:tcW w:w="0" w:type="auto"/>
          </w:tcPr>
          <w:p w14:paraId="665ECA35" w14:textId="77777777" w:rsidR="00245ED1" w:rsidRDefault="00AF4FA4">
            <w:pPr>
              <w:keepNext/>
              <w:spacing w:before="100" w:after="0"/>
              <w:rPr>
                <w:b/>
              </w:rPr>
            </w:pPr>
            <w:r>
              <w:rPr>
                <w:b/>
              </w:rPr>
              <w:t>Agency/Group/Organization Type</w:t>
            </w:r>
          </w:p>
        </w:tc>
        <w:tc>
          <w:tcPr>
            <w:tcW w:w="0" w:type="auto"/>
          </w:tcPr>
          <w:p w14:paraId="5D804D50" w14:textId="77777777" w:rsidR="00245ED1" w:rsidRDefault="00AF4FA4">
            <w:pPr>
              <w:spacing w:before="100" w:after="0"/>
            </w:pPr>
            <w:r>
              <w:rPr>
                <w:color w:val="000000"/>
              </w:rPr>
              <w:t>Housing</w:t>
            </w:r>
            <w:r>
              <w:rPr>
                <w:color w:val="000000"/>
              </w:rPr>
              <w:br/>
              <w:t>Services - Housing</w:t>
            </w:r>
          </w:p>
        </w:tc>
      </w:tr>
      <w:tr w:rsidR="00245ED1" w14:paraId="6837B5FE" w14:textId="77777777">
        <w:trPr>
          <w:cantSplit/>
        </w:trPr>
        <w:tc>
          <w:tcPr>
            <w:tcW w:w="0" w:type="auto"/>
            <w:vMerge/>
          </w:tcPr>
          <w:p w14:paraId="37F089B4" w14:textId="77777777" w:rsidR="00245ED1" w:rsidRDefault="00245ED1"/>
        </w:tc>
        <w:tc>
          <w:tcPr>
            <w:tcW w:w="0" w:type="auto"/>
          </w:tcPr>
          <w:p w14:paraId="21DF9443" w14:textId="77777777" w:rsidR="00245ED1" w:rsidRDefault="00AF4FA4">
            <w:pPr>
              <w:keepNext/>
              <w:spacing w:before="100" w:after="0"/>
              <w:rPr>
                <w:b/>
              </w:rPr>
            </w:pPr>
            <w:r>
              <w:rPr>
                <w:b/>
              </w:rPr>
              <w:t>What section of the Plan was addressed by Consultation?</w:t>
            </w:r>
          </w:p>
        </w:tc>
        <w:tc>
          <w:tcPr>
            <w:tcW w:w="0" w:type="auto"/>
          </w:tcPr>
          <w:p w14:paraId="194787F6"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p>
        </w:tc>
      </w:tr>
      <w:tr w:rsidR="00245ED1" w14:paraId="45B40DD2" w14:textId="77777777">
        <w:trPr>
          <w:cantSplit/>
        </w:trPr>
        <w:tc>
          <w:tcPr>
            <w:tcW w:w="0" w:type="auto"/>
            <w:vMerge/>
          </w:tcPr>
          <w:p w14:paraId="3C4DB202" w14:textId="77777777" w:rsidR="00245ED1" w:rsidRDefault="00245ED1"/>
        </w:tc>
        <w:tc>
          <w:tcPr>
            <w:tcW w:w="0" w:type="auto"/>
          </w:tcPr>
          <w:p w14:paraId="0BB2BD50" w14:textId="77777777" w:rsidR="00245ED1" w:rsidRDefault="00AF4FA4">
            <w:pPr>
              <w:keepNext/>
              <w:spacing w:before="100" w:after="0"/>
              <w:rPr>
                <w:b/>
              </w:rPr>
            </w:pPr>
            <w:r>
              <w:rPr>
                <w:b/>
              </w:rPr>
              <w:t>How was the Agency/</w:t>
            </w:r>
            <w:r>
              <w:rPr>
                <w:b/>
              </w:rPr>
              <w:t>Group/Organization consulted and what are the anticipated outcomes of the consultation or areas for improved coordination?</w:t>
            </w:r>
          </w:p>
        </w:tc>
        <w:tc>
          <w:tcPr>
            <w:tcW w:w="0" w:type="auto"/>
          </w:tcPr>
          <w:p w14:paraId="63155D95"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713F4EB5" w14:textId="77777777">
        <w:trPr>
          <w:cantSplit/>
        </w:trPr>
        <w:tc>
          <w:tcPr>
            <w:tcW w:w="0" w:type="auto"/>
            <w:vMerge w:val="restart"/>
          </w:tcPr>
          <w:p w14:paraId="27831253" w14:textId="77777777" w:rsidR="00245ED1" w:rsidRDefault="00AF4FA4">
            <w:pPr>
              <w:keepNext/>
              <w:spacing w:before="100" w:after="0"/>
            </w:pPr>
            <w:r>
              <w:rPr>
                <w:color w:val="000000"/>
              </w:rPr>
              <w:t>29</w:t>
            </w:r>
          </w:p>
        </w:tc>
        <w:tc>
          <w:tcPr>
            <w:tcW w:w="0" w:type="auto"/>
          </w:tcPr>
          <w:p w14:paraId="6A62B63E" w14:textId="77777777" w:rsidR="00245ED1" w:rsidRDefault="00AF4FA4">
            <w:pPr>
              <w:keepNext/>
              <w:spacing w:before="100" w:after="0"/>
              <w:rPr>
                <w:b/>
              </w:rPr>
            </w:pPr>
            <w:r>
              <w:rPr>
                <w:b/>
              </w:rPr>
              <w:t>Age</w:t>
            </w:r>
            <w:r>
              <w:rPr>
                <w:b/>
              </w:rPr>
              <w:t>ncy/Group/Organization</w:t>
            </w:r>
          </w:p>
        </w:tc>
        <w:tc>
          <w:tcPr>
            <w:tcW w:w="0" w:type="auto"/>
          </w:tcPr>
          <w:p w14:paraId="67F65C49" w14:textId="77777777" w:rsidR="00245ED1" w:rsidRDefault="00AF4FA4">
            <w:pPr>
              <w:spacing w:before="100" w:after="0"/>
            </w:pPr>
            <w:r>
              <w:rPr>
                <w:color w:val="000000"/>
              </w:rPr>
              <w:t>Hurry Home</w:t>
            </w:r>
          </w:p>
        </w:tc>
      </w:tr>
      <w:tr w:rsidR="00245ED1" w14:paraId="75C6889E" w14:textId="77777777">
        <w:trPr>
          <w:cantSplit/>
        </w:trPr>
        <w:tc>
          <w:tcPr>
            <w:tcW w:w="0" w:type="auto"/>
            <w:vMerge/>
          </w:tcPr>
          <w:p w14:paraId="24BB6F11" w14:textId="77777777" w:rsidR="00245ED1" w:rsidRDefault="00245ED1"/>
        </w:tc>
        <w:tc>
          <w:tcPr>
            <w:tcW w:w="0" w:type="auto"/>
          </w:tcPr>
          <w:p w14:paraId="45A095A6" w14:textId="77777777" w:rsidR="00245ED1" w:rsidRDefault="00AF4FA4">
            <w:pPr>
              <w:keepNext/>
              <w:spacing w:before="100" w:after="0"/>
              <w:rPr>
                <w:b/>
              </w:rPr>
            </w:pPr>
            <w:r>
              <w:rPr>
                <w:b/>
              </w:rPr>
              <w:t>Agency/Group/Organization Type</w:t>
            </w:r>
          </w:p>
        </w:tc>
        <w:tc>
          <w:tcPr>
            <w:tcW w:w="0" w:type="auto"/>
          </w:tcPr>
          <w:p w14:paraId="3C99DD2B" w14:textId="77777777" w:rsidR="00245ED1" w:rsidRDefault="00AF4FA4">
            <w:pPr>
              <w:spacing w:before="100" w:after="0"/>
            </w:pPr>
            <w:r>
              <w:rPr>
                <w:color w:val="000000"/>
              </w:rPr>
              <w:t>Housing</w:t>
            </w:r>
            <w:r>
              <w:rPr>
                <w:color w:val="000000"/>
              </w:rPr>
              <w:br/>
              <w:t>Services - Housing</w:t>
            </w:r>
          </w:p>
        </w:tc>
      </w:tr>
      <w:tr w:rsidR="00245ED1" w14:paraId="6FAA10E1" w14:textId="77777777">
        <w:trPr>
          <w:cantSplit/>
        </w:trPr>
        <w:tc>
          <w:tcPr>
            <w:tcW w:w="0" w:type="auto"/>
            <w:vMerge/>
          </w:tcPr>
          <w:p w14:paraId="5C7418F9" w14:textId="77777777" w:rsidR="00245ED1" w:rsidRDefault="00245ED1"/>
        </w:tc>
        <w:tc>
          <w:tcPr>
            <w:tcW w:w="0" w:type="auto"/>
          </w:tcPr>
          <w:p w14:paraId="6CEEE0CC" w14:textId="77777777" w:rsidR="00245ED1" w:rsidRDefault="00AF4FA4">
            <w:pPr>
              <w:keepNext/>
              <w:spacing w:before="100" w:after="0"/>
              <w:rPr>
                <w:b/>
              </w:rPr>
            </w:pPr>
            <w:r>
              <w:rPr>
                <w:b/>
              </w:rPr>
              <w:t>What section of the Plan was addressed by Consultation?</w:t>
            </w:r>
          </w:p>
        </w:tc>
        <w:tc>
          <w:tcPr>
            <w:tcW w:w="0" w:type="auto"/>
          </w:tcPr>
          <w:p w14:paraId="2332D1DF"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54B06119" w14:textId="77777777">
        <w:trPr>
          <w:cantSplit/>
        </w:trPr>
        <w:tc>
          <w:tcPr>
            <w:tcW w:w="0" w:type="auto"/>
            <w:vMerge/>
          </w:tcPr>
          <w:p w14:paraId="6A5682C5" w14:textId="77777777" w:rsidR="00245ED1" w:rsidRDefault="00245ED1"/>
        </w:tc>
        <w:tc>
          <w:tcPr>
            <w:tcW w:w="0" w:type="auto"/>
          </w:tcPr>
          <w:p w14:paraId="13E3A34D"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1EFC6B62"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136C97F1" w14:textId="77777777">
        <w:trPr>
          <w:cantSplit/>
        </w:trPr>
        <w:tc>
          <w:tcPr>
            <w:tcW w:w="0" w:type="auto"/>
            <w:vMerge w:val="restart"/>
          </w:tcPr>
          <w:p w14:paraId="0D89D566" w14:textId="77777777" w:rsidR="00245ED1" w:rsidRDefault="00AF4FA4">
            <w:pPr>
              <w:keepNext/>
              <w:spacing w:before="100" w:after="0"/>
            </w:pPr>
            <w:r>
              <w:rPr>
                <w:color w:val="000000"/>
              </w:rPr>
              <w:t>30</w:t>
            </w:r>
          </w:p>
        </w:tc>
        <w:tc>
          <w:tcPr>
            <w:tcW w:w="0" w:type="auto"/>
          </w:tcPr>
          <w:p w14:paraId="7BCC714F" w14:textId="77777777" w:rsidR="00245ED1" w:rsidRDefault="00AF4FA4">
            <w:pPr>
              <w:keepNext/>
              <w:spacing w:before="100" w:after="0"/>
              <w:rPr>
                <w:b/>
              </w:rPr>
            </w:pPr>
            <w:r>
              <w:rPr>
                <w:b/>
              </w:rPr>
              <w:t>Agency/Group/Organization</w:t>
            </w:r>
          </w:p>
        </w:tc>
        <w:tc>
          <w:tcPr>
            <w:tcW w:w="0" w:type="auto"/>
          </w:tcPr>
          <w:p w14:paraId="6D23D9EF" w14:textId="77777777" w:rsidR="00245ED1" w:rsidRDefault="00AF4FA4">
            <w:pPr>
              <w:spacing w:before="100" w:after="0"/>
            </w:pPr>
            <w:r>
              <w:rPr>
                <w:color w:val="000000"/>
              </w:rPr>
              <w:t>SOUTH BEND HERITAGE FOUNDATION</w:t>
            </w:r>
          </w:p>
        </w:tc>
      </w:tr>
      <w:tr w:rsidR="00245ED1" w14:paraId="4462D23F" w14:textId="77777777">
        <w:trPr>
          <w:cantSplit/>
        </w:trPr>
        <w:tc>
          <w:tcPr>
            <w:tcW w:w="0" w:type="auto"/>
            <w:vMerge/>
          </w:tcPr>
          <w:p w14:paraId="480DC49A" w14:textId="77777777" w:rsidR="00245ED1" w:rsidRDefault="00245ED1"/>
        </w:tc>
        <w:tc>
          <w:tcPr>
            <w:tcW w:w="0" w:type="auto"/>
          </w:tcPr>
          <w:p w14:paraId="533C2FCC" w14:textId="77777777" w:rsidR="00245ED1" w:rsidRDefault="00AF4FA4">
            <w:pPr>
              <w:keepNext/>
              <w:spacing w:before="100" w:after="0"/>
              <w:rPr>
                <w:b/>
              </w:rPr>
            </w:pPr>
            <w:r>
              <w:rPr>
                <w:b/>
              </w:rPr>
              <w:t>Agency/Group/Organization Type</w:t>
            </w:r>
          </w:p>
        </w:tc>
        <w:tc>
          <w:tcPr>
            <w:tcW w:w="0" w:type="auto"/>
          </w:tcPr>
          <w:p w14:paraId="47027582" w14:textId="77777777" w:rsidR="00245ED1" w:rsidRDefault="00AF4FA4">
            <w:pPr>
              <w:spacing w:before="100" w:after="0"/>
            </w:pPr>
            <w:r>
              <w:rPr>
                <w:color w:val="000000"/>
              </w:rPr>
              <w:t>Housing</w:t>
            </w:r>
            <w:r>
              <w:rPr>
                <w:color w:val="000000"/>
              </w:rPr>
              <w:br/>
              <w:t>Services - Housing</w:t>
            </w:r>
          </w:p>
        </w:tc>
      </w:tr>
      <w:tr w:rsidR="00245ED1" w14:paraId="49BB01C2" w14:textId="77777777">
        <w:trPr>
          <w:cantSplit/>
        </w:trPr>
        <w:tc>
          <w:tcPr>
            <w:tcW w:w="0" w:type="auto"/>
            <w:vMerge/>
          </w:tcPr>
          <w:p w14:paraId="1E288272" w14:textId="77777777" w:rsidR="00245ED1" w:rsidRDefault="00245ED1"/>
        </w:tc>
        <w:tc>
          <w:tcPr>
            <w:tcW w:w="0" w:type="auto"/>
          </w:tcPr>
          <w:p w14:paraId="132114CD" w14:textId="77777777" w:rsidR="00245ED1" w:rsidRDefault="00AF4FA4">
            <w:pPr>
              <w:keepNext/>
              <w:spacing w:before="100" w:after="0"/>
              <w:rPr>
                <w:b/>
              </w:rPr>
            </w:pPr>
            <w:r>
              <w:rPr>
                <w:b/>
              </w:rPr>
              <w:t>What section of the Plan was addressed by Consultation?</w:t>
            </w:r>
          </w:p>
        </w:tc>
        <w:tc>
          <w:tcPr>
            <w:tcW w:w="0" w:type="auto"/>
          </w:tcPr>
          <w:p w14:paraId="7727B797"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w:t>
            </w:r>
            <w:r>
              <w:rPr>
                <w:color w:val="000000"/>
              </w:rPr>
              <w:t>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7538F56C" w14:textId="77777777">
        <w:trPr>
          <w:cantSplit/>
        </w:trPr>
        <w:tc>
          <w:tcPr>
            <w:tcW w:w="0" w:type="auto"/>
            <w:vMerge/>
          </w:tcPr>
          <w:p w14:paraId="263F4A84" w14:textId="77777777" w:rsidR="00245ED1" w:rsidRDefault="00245ED1"/>
        </w:tc>
        <w:tc>
          <w:tcPr>
            <w:tcW w:w="0" w:type="auto"/>
          </w:tcPr>
          <w:p w14:paraId="651A7807"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37B88B9"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458268B6" w14:textId="77777777">
        <w:trPr>
          <w:cantSplit/>
        </w:trPr>
        <w:tc>
          <w:tcPr>
            <w:tcW w:w="0" w:type="auto"/>
            <w:vMerge w:val="restart"/>
          </w:tcPr>
          <w:p w14:paraId="252C36BC" w14:textId="77777777" w:rsidR="00245ED1" w:rsidRDefault="00AF4FA4">
            <w:pPr>
              <w:keepNext/>
              <w:spacing w:before="100" w:after="0"/>
            </w:pPr>
            <w:r>
              <w:rPr>
                <w:color w:val="000000"/>
              </w:rPr>
              <w:t>31</w:t>
            </w:r>
          </w:p>
        </w:tc>
        <w:tc>
          <w:tcPr>
            <w:tcW w:w="0" w:type="auto"/>
          </w:tcPr>
          <w:p w14:paraId="2C3C7F93" w14:textId="77777777" w:rsidR="00245ED1" w:rsidRDefault="00AF4FA4">
            <w:pPr>
              <w:keepNext/>
              <w:spacing w:before="100" w:after="0"/>
              <w:rPr>
                <w:b/>
              </w:rPr>
            </w:pPr>
            <w:r>
              <w:rPr>
                <w:b/>
              </w:rPr>
              <w:t>Agency/Group/Organization</w:t>
            </w:r>
          </w:p>
        </w:tc>
        <w:tc>
          <w:tcPr>
            <w:tcW w:w="0" w:type="auto"/>
          </w:tcPr>
          <w:p w14:paraId="27F6E380" w14:textId="77777777" w:rsidR="00245ED1" w:rsidRDefault="00AF4FA4">
            <w:pPr>
              <w:spacing w:before="100" w:after="0"/>
            </w:pPr>
            <w:r>
              <w:rPr>
                <w:color w:val="000000"/>
              </w:rPr>
              <w:t>NAACP South Bend</w:t>
            </w:r>
          </w:p>
        </w:tc>
      </w:tr>
      <w:tr w:rsidR="00245ED1" w14:paraId="4DBC344A" w14:textId="77777777">
        <w:trPr>
          <w:cantSplit/>
        </w:trPr>
        <w:tc>
          <w:tcPr>
            <w:tcW w:w="0" w:type="auto"/>
            <w:vMerge/>
          </w:tcPr>
          <w:p w14:paraId="36F7E556" w14:textId="77777777" w:rsidR="00245ED1" w:rsidRDefault="00245ED1"/>
        </w:tc>
        <w:tc>
          <w:tcPr>
            <w:tcW w:w="0" w:type="auto"/>
          </w:tcPr>
          <w:p w14:paraId="5F25D833" w14:textId="77777777" w:rsidR="00245ED1" w:rsidRDefault="00AF4FA4">
            <w:pPr>
              <w:keepNext/>
              <w:spacing w:before="100" w:after="0"/>
              <w:rPr>
                <w:b/>
              </w:rPr>
            </w:pPr>
            <w:r>
              <w:rPr>
                <w:b/>
              </w:rPr>
              <w:t>Agency/Group/Organization Type</w:t>
            </w:r>
          </w:p>
        </w:tc>
        <w:tc>
          <w:tcPr>
            <w:tcW w:w="0" w:type="auto"/>
          </w:tcPr>
          <w:p w14:paraId="49E41310" w14:textId="77777777" w:rsidR="00245ED1" w:rsidRDefault="00AF4FA4">
            <w:pPr>
              <w:spacing w:before="100" w:after="0"/>
            </w:pPr>
            <w:r>
              <w:rPr>
                <w:color w:val="000000"/>
              </w:rPr>
              <w:t>Civic Leaders</w:t>
            </w:r>
            <w:r>
              <w:rPr>
                <w:color w:val="000000"/>
              </w:rPr>
              <w:br/>
            </w:r>
            <w:r>
              <w:rPr>
                <w:color w:val="000000"/>
              </w:rPr>
              <w:t>Services - Advocacy</w:t>
            </w:r>
          </w:p>
        </w:tc>
      </w:tr>
      <w:tr w:rsidR="00245ED1" w14:paraId="51362B32" w14:textId="77777777">
        <w:trPr>
          <w:cantSplit/>
        </w:trPr>
        <w:tc>
          <w:tcPr>
            <w:tcW w:w="0" w:type="auto"/>
            <w:vMerge/>
          </w:tcPr>
          <w:p w14:paraId="482ECECD" w14:textId="77777777" w:rsidR="00245ED1" w:rsidRDefault="00245ED1"/>
        </w:tc>
        <w:tc>
          <w:tcPr>
            <w:tcW w:w="0" w:type="auto"/>
          </w:tcPr>
          <w:p w14:paraId="46C07918" w14:textId="77777777" w:rsidR="00245ED1" w:rsidRDefault="00AF4FA4">
            <w:pPr>
              <w:keepNext/>
              <w:spacing w:before="100" w:after="0"/>
              <w:rPr>
                <w:b/>
              </w:rPr>
            </w:pPr>
            <w:r>
              <w:rPr>
                <w:b/>
              </w:rPr>
              <w:t>What section of the Plan was addressed by Consultation?</w:t>
            </w:r>
          </w:p>
        </w:tc>
        <w:tc>
          <w:tcPr>
            <w:tcW w:w="0" w:type="auto"/>
          </w:tcPr>
          <w:p w14:paraId="60F279C3"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w:t>
            </w:r>
            <w:r>
              <w:rPr>
                <w:color w:val="000000"/>
              </w:rPr>
              <w:t>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0D165AA9" w14:textId="77777777">
        <w:trPr>
          <w:cantSplit/>
        </w:trPr>
        <w:tc>
          <w:tcPr>
            <w:tcW w:w="0" w:type="auto"/>
            <w:vMerge/>
          </w:tcPr>
          <w:p w14:paraId="2623F296" w14:textId="77777777" w:rsidR="00245ED1" w:rsidRDefault="00245ED1"/>
        </w:tc>
        <w:tc>
          <w:tcPr>
            <w:tcW w:w="0" w:type="auto"/>
          </w:tcPr>
          <w:p w14:paraId="4C1E1AAA" w14:textId="77777777" w:rsidR="00245ED1" w:rsidRDefault="00AF4FA4">
            <w:pPr>
              <w:keepNext/>
              <w:spacing w:before="100" w:after="0"/>
              <w:rPr>
                <w:b/>
              </w:rPr>
            </w:pPr>
            <w:r>
              <w:rPr>
                <w:b/>
              </w:rPr>
              <w:t xml:space="preserve">How was the Agency/Group/Organization consulted and what are the anticipated outcomes of the consultation or areas </w:t>
            </w:r>
            <w:r>
              <w:rPr>
                <w:b/>
              </w:rPr>
              <w:t>for improved coordination?</w:t>
            </w:r>
          </w:p>
        </w:tc>
        <w:tc>
          <w:tcPr>
            <w:tcW w:w="0" w:type="auto"/>
          </w:tcPr>
          <w:p w14:paraId="39F1D21C"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70FFE506" w14:textId="77777777">
        <w:trPr>
          <w:cantSplit/>
        </w:trPr>
        <w:tc>
          <w:tcPr>
            <w:tcW w:w="0" w:type="auto"/>
            <w:vMerge w:val="restart"/>
          </w:tcPr>
          <w:p w14:paraId="2DA0BABF" w14:textId="77777777" w:rsidR="00245ED1" w:rsidRDefault="00AF4FA4">
            <w:pPr>
              <w:keepNext/>
              <w:spacing w:before="100" w:after="0"/>
            </w:pPr>
            <w:r>
              <w:rPr>
                <w:color w:val="000000"/>
              </w:rPr>
              <w:t>32</w:t>
            </w:r>
          </w:p>
        </w:tc>
        <w:tc>
          <w:tcPr>
            <w:tcW w:w="0" w:type="auto"/>
          </w:tcPr>
          <w:p w14:paraId="0A28F174" w14:textId="77777777" w:rsidR="00245ED1" w:rsidRDefault="00AF4FA4">
            <w:pPr>
              <w:keepNext/>
              <w:spacing w:before="100" w:after="0"/>
              <w:rPr>
                <w:b/>
              </w:rPr>
            </w:pPr>
            <w:r>
              <w:rPr>
                <w:b/>
              </w:rPr>
              <w:t>Agency/Group/Organization</w:t>
            </w:r>
          </w:p>
        </w:tc>
        <w:tc>
          <w:tcPr>
            <w:tcW w:w="0" w:type="auto"/>
          </w:tcPr>
          <w:p w14:paraId="5FC3AE3B" w14:textId="77777777" w:rsidR="00245ED1" w:rsidRDefault="00AF4FA4">
            <w:pPr>
              <w:spacing w:before="100" w:after="0"/>
            </w:pPr>
            <w:r>
              <w:rPr>
                <w:color w:val="000000"/>
              </w:rPr>
              <w:t>IN*Source</w:t>
            </w:r>
          </w:p>
        </w:tc>
      </w:tr>
      <w:tr w:rsidR="00245ED1" w14:paraId="2C340BEE" w14:textId="77777777">
        <w:trPr>
          <w:cantSplit/>
        </w:trPr>
        <w:tc>
          <w:tcPr>
            <w:tcW w:w="0" w:type="auto"/>
            <w:vMerge/>
          </w:tcPr>
          <w:p w14:paraId="2401FDFC" w14:textId="77777777" w:rsidR="00245ED1" w:rsidRDefault="00245ED1"/>
        </w:tc>
        <w:tc>
          <w:tcPr>
            <w:tcW w:w="0" w:type="auto"/>
          </w:tcPr>
          <w:p w14:paraId="7B79681D" w14:textId="77777777" w:rsidR="00245ED1" w:rsidRDefault="00AF4FA4">
            <w:pPr>
              <w:keepNext/>
              <w:spacing w:before="100" w:after="0"/>
              <w:rPr>
                <w:b/>
              </w:rPr>
            </w:pPr>
            <w:r>
              <w:rPr>
                <w:b/>
              </w:rPr>
              <w:t>Agency/Group/Organization Type</w:t>
            </w:r>
          </w:p>
        </w:tc>
        <w:tc>
          <w:tcPr>
            <w:tcW w:w="0" w:type="auto"/>
          </w:tcPr>
          <w:p w14:paraId="7B9C09E2" w14:textId="77777777" w:rsidR="00245ED1" w:rsidRDefault="00AF4FA4">
            <w:pPr>
              <w:spacing w:before="100" w:after="0"/>
            </w:pPr>
            <w:r>
              <w:rPr>
                <w:color w:val="000000"/>
              </w:rPr>
              <w:t>Services-Children</w:t>
            </w:r>
            <w:r>
              <w:rPr>
                <w:color w:val="000000"/>
              </w:rPr>
              <w:br/>
              <w:t>Services-Per</w:t>
            </w:r>
            <w:r>
              <w:rPr>
                <w:color w:val="000000"/>
              </w:rPr>
              <w:t>sons with Disabilities</w:t>
            </w:r>
            <w:r>
              <w:rPr>
                <w:color w:val="000000"/>
              </w:rPr>
              <w:br/>
              <w:t>Services-Health</w:t>
            </w:r>
            <w:r>
              <w:rPr>
                <w:color w:val="000000"/>
              </w:rPr>
              <w:br/>
              <w:t>Services-Education</w:t>
            </w:r>
            <w:r>
              <w:rPr>
                <w:color w:val="000000"/>
              </w:rPr>
              <w:br/>
              <w:t>Health Agency</w:t>
            </w:r>
            <w:r>
              <w:rPr>
                <w:color w:val="000000"/>
              </w:rPr>
              <w:br/>
              <w:t>Child Welfare Agency</w:t>
            </w:r>
          </w:p>
        </w:tc>
      </w:tr>
      <w:tr w:rsidR="00245ED1" w14:paraId="011F5876" w14:textId="77777777">
        <w:trPr>
          <w:cantSplit/>
        </w:trPr>
        <w:tc>
          <w:tcPr>
            <w:tcW w:w="0" w:type="auto"/>
            <w:vMerge/>
          </w:tcPr>
          <w:p w14:paraId="63BA616E" w14:textId="77777777" w:rsidR="00245ED1" w:rsidRDefault="00245ED1"/>
        </w:tc>
        <w:tc>
          <w:tcPr>
            <w:tcW w:w="0" w:type="auto"/>
          </w:tcPr>
          <w:p w14:paraId="0038AD1B" w14:textId="77777777" w:rsidR="00245ED1" w:rsidRDefault="00AF4FA4">
            <w:pPr>
              <w:keepNext/>
              <w:spacing w:before="100" w:after="0"/>
              <w:rPr>
                <w:b/>
              </w:rPr>
            </w:pPr>
            <w:r>
              <w:rPr>
                <w:b/>
              </w:rPr>
              <w:t>What section of the Plan was addressed by Consultation?</w:t>
            </w:r>
          </w:p>
        </w:tc>
        <w:tc>
          <w:tcPr>
            <w:tcW w:w="0" w:type="auto"/>
          </w:tcPr>
          <w:p w14:paraId="195586C1"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64B5FB8A" w14:textId="77777777">
        <w:trPr>
          <w:cantSplit/>
        </w:trPr>
        <w:tc>
          <w:tcPr>
            <w:tcW w:w="0" w:type="auto"/>
            <w:vMerge/>
          </w:tcPr>
          <w:p w14:paraId="2A914725" w14:textId="77777777" w:rsidR="00245ED1" w:rsidRDefault="00245ED1"/>
        </w:tc>
        <w:tc>
          <w:tcPr>
            <w:tcW w:w="0" w:type="auto"/>
          </w:tcPr>
          <w:p w14:paraId="22631CC9"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F5400F8" w14:textId="77777777" w:rsidR="00245ED1" w:rsidRDefault="00AF4FA4">
            <w:pPr>
              <w:spacing w:before="100" w:after="0"/>
            </w:pPr>
            <w:r>
              <w:rPr>
                <w:color w:val="000000"/>
              </w:rPr>
              <w:t>Group meeting held, phone calls; housing and community development priorities; social service and econ</w:t>
            </w:r>
            <w:r>
              <w:rPr>
                <w:color w:val="000000"/>
              </w:rPr>
              <w:t>omic development needs.</w:t>
            </w:r>
          </w:p>
        </w:tc>
      </w:tr>
      <w:tr w:rsidR="00245ED1" w14:paraId="0B84747F" w14:textId="77777777">
        <w:trPr>
          <w:cantSplit/>
        </w:trPr>
        <w:tc>
          <w:tcPr>
            <w:tcW w:w="0" w:type="auto"/>
            <w:vMerge w:val="restart"/>
          </w:tcPr>
          <w:p w14:paraId="347FC7FB" w14:textId="77777777" w:rsidR="00245ED1" w:rsidRDefault="00AF4FA4">
            <w:pPr>
              <w:keepNext/>
              <w:spacing w:before="100" w:after="0"/>
            </w:pPr>
            <w:r>
              <w:rPr>
                <w:color w:val="000000"/>
              </w:rPr>
              <w:lastRenderedPageBreak/>
              <w:t>33</w:t>
            </w:r>
          </w:p>
        </w:tc>
        <w:tc>
          <w:tcPr>
            <w:tcW w:w="0" w:type="auto"/>
          </w:tcPr>
          <w:p w14:paraId="2527C2C6" w14:textId="77777777" w:rsidR="00245ED1" w:rsidRDefault="00AF4FA4">
            <w:pPr>
              <w:keepNext/>
              <w:spacing w:before="100" w:after="0"/>
              <w:rPr>
                <w:b/>
              </w:rPr>
            </w:pPr>
            <w:r>
              <w:rPr>
                <w:b/>
              </w:rPr>
              <w:t>Agency/Group/Organization</w:t>
            </w:r>
          </w:p>
        </w:tc>
        <w:tc>
          <w:tcPr>
            <w:tcW w:w="0" w:type="auto"/>
          </w:tcPr>
          <w:p w14:paraId="0167F090" w14:textId="77777777" w:rsidR="00245ED1" w:rsidRDefault="00AF4FA4">
            <w:pPr>
              <w:spacing w:before="100" w:after="0"/>
            </w:pPr>
            <w:r>
              <w:rPr>
                <w:color w:val="000000"/>
              </w:rPr>
              <w:t>LOGAN CENTER - REGIONAL AUTISM CENTER</w:t>
            </w:r>
          </w:p>
        </w:tc>
      </w:tr>
      <w:tr w:rsidR="00245ED1" w14:paraId="1D842A67" w14:textId="77777777">
        <w:trPr>
          <w:cantSplit/>
        </w:trPr>
        <w:tc>
          <w:tcPr>
            <w:tcW w:w="0" w:type="auto"/>
            <w:vMerge/>
          </w:tcPr>
          <w:p w14:paraId="7375D7BE" w14:textId="77777777" w:rsidR="00245ED1" w:rsidRDefault="00245ED1"/>
        </w:tc>
        <w:tc>
          <w:tcPr>
            <w:tcW w:w="0" w:type="auto"/>
          </w:tcPr>
          <w:p w14:paraId="0AE294CB" w14:textId="77777777" w:rsidR="00245ED1" w:rsidRDefault="00AF4FA4">
            <w:pPr>
              <w:keepNext/>
              <w:spacing w:before="100" w:after="0"/>
              <w:rPr>
                <w:b/>
              </w:rPr>
            </w:pPr>
            <w:r>
              <w:rPr>
                <w:b/>
              </w:rPr>
              <w:t>Agency/Group/Organization Type</w:t>
            </w:r>
          </w:p>
        </w:tc>
        <w:tc>
          <w:tcPr>
            <w:tcW w:w="0" w:type="auto"/>
          </w:tcPr>
          <w:p w14:paraId="3172D5E3" w14:textId="77777777" w:rsidR="00245ED1" w:rsidRDefault="00AF4FA4">
            <w:pPr>
              <w:spacing w:before="100" w:after="0"/>
            </w:pPr>
            <w:r>
              <w:rPr>
                <w:color w:val="000000"/>
              </w:rPr>
              <w:t>Services-Children</w:t>
            </w:r>
            <w:r>
              <w:rPr>
                <w:color w:val="000000"/>
              </w:rPr>
              <w:br/>
              <w:t>Services-Persons with Disabilities</w:t>
            </w:r>
            <w:r>
              <w:rPr>
                <w:color w:val="000000"/>
              </w:rPr>
              <w:br/>
              <w:t>Services-Education</w:t>
            </w:r>
            <w:r>
              <w:rPr>
                <w:color w:val="000000"/>
              </w:rPr>
              <w:br/>
              <w:t>Child Welfare Agency</w:t>
            </w:r>
            <w:r>
              <w:rPr>
                <w:color w:val="000000"/>
              </w:rPr>
              <w:br/>
            </w:r>
            <w:r>
              <w:rPr>
                <w:color w:val="000000"/>
              </w:rPr>
              <w:t>Regional organization</w:t>
            </w:r>
          </w:p>
        </w:tc>
      </w:tr>
      <w:tr w:rsidR="00245ED1" w14:paraId="163F672C" w14:textId="77777777">
        <w:trPr>
          <w:cantSplit/>
        </w:trPr>
        <w:tc>
          <w:tcPr>
            <w:tcW w:w="0" w:type="auto"/>
            <w:vMerge/>
          </w:tcPr>
          <w:p w14:paraId="725B6916" w14:textId="77777777" w:rsidR="00245ED1" w:rsidRDefault="00245ED1"/>
        </w:tc>
        <w:tc>
          <w:tcPr>
            <w:tcW w:w="0" w:type="auto"/>
          </w:tcPr>
          <w:p w14:paraId="37DB6F9F" w14:textId="77777777" w:rsidR="00245ED1" w:rsidRDefault="00AF4FA4">
            <w:pPr>
              <w:keepNext/>
              <w:spacing w:before="100" w:after="0"/>
              <w:rPr>
                <w:b/>
              </w:rPr>
            </w:pPr>
            <w:r>
              <w:rPr>
                <w:b/>
              </w:rPr>
              <w:t>What section of the Plan was addressed by Consultation?</w:t>
            </w:r>
          </w:p>
        </w:tc>
        <w:tc>
          <w:tcPr>
            <w:tcW w:w="0" w:type="auto"/>
          </w:tcPr>
          <w:p w14:paraId="7855FFB3"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w:t>
            </w:r>
            <w:r>
              <w:rPr>
                <w:color w:val="000000"/>
              </w:rPr>
              <w:t>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11E5192E" w14:textId="77777777">
        <w:trPr>
          <w:cantSplit/>
        </w:trPr>
        <w:tc>
          <w:tcPr>
            <w:tcW w:w="0" w:type="auto"/>
            <w:vMerge/>
          </w:tcPr>
          <w:p w14:paraId="1965C141" w14:textId="77777777" w:rsidR="00245ED1" w:rsidRDefault="00245ED1"/>
        </w:tc>
        <w:tc>
          <w:tcPr>
            <w:tcW w:w="0" w:type="auto"/>
          </w:tcPr>
          <w:p w14:paraId="6FB38BEA" w14:textId="77777777" w:rsidR="00245ED1" w:rsidRDefault="00AF4FA4">
            <w:pPr>
              <w:keepNext/>
              <w:spacing w:before="100" w:after="0"/>
              <w:rPr>
                <w:b/>
              </w:rPr>
            </w:pPr>
            <w:r>
              <w:rPr>
                <w:b/>
              </w:rPr>
              <w:t xml:space="preserve">How was the Agency/Group/Organization consulted and what are the anticipated outcomes of the consultation or </w:t>
            </w:r>
            <w:r>
              <w:rPr>
                <w:b/>
              </w:rPr>
              <w:t>areas for improved coordination?</w:t>
            </w:r>
          </w:p>
        </w:tc>
        <w:tc>
          <w:tcPr>
            <w:tcW w:w="0" w:type="auto"/>
          </w:tcPr>
          <w:p w14:paraId="560B7DC7"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3308AB62" w14:textId="77777777">
        <w:trPr>
          <w:cantSplit/>
        </w:trPr>
        <w:tc>
          <w:tcPr>
            <w:tcW w:w="0" w:type="auto"/>
            <w:vMerge w:val="restart"/>
          </w:tcPr>
          <w:p w14:paraId="1D03C40B" w14:textId="77777777" w:rsidR="00245ED1" w:rsidRDefault="00AF4FA4">
            <w:pPr>
              <w:keepNext/>
              <w:spacing w:before="100" w:after="0"/>
            </w:pPr>
            <w:r>
              <w:rPr>
                <w:color w:val="000000"/>
              </w:rPr>
              <w:t>34</w:t>
            </w:r>
          </w:p>
        </w:tc>
        <w:tc>
          <w:tcPr>
            <w:tcW w:w="0" w:type="auto"/>
          </w:tcPr>
          <w:p w14:paraId="348494AA" w14:textId="77777777" w:rsidR="00245ED1" w:rsidRDefault="00AF4FA4">
            <w:pPr>
              <w:keepNext/>
              <w:spacing w:before="100" w:after="0"/>
              <w:rPr>
                <w:b/>
              </w:rPr>
            </w:pPr>
            <w:r>
              <w:rPr>
                <w:b/>
              </w:rPr>
              <w:t>Agency/Group/Organization</w:t>
            </w:r>
          </w:p>
        </w:tc>
        <w:tc>
          <w:tcPr>
            <w:tcW w:w="0" w:type="auto"/>
          </w:tcPr>
          <w:p w14:paraId="5D482036" w14:textId="77777777" w:rsidR="00245ED1" w:rsidRDefault="00AF4FA4">
            <w:pPr>
              <w:spacing w:before="100" w:after="0"/>
            </w:pPr>
            <w:r>
              <w:rPr>
                <w:color w:val="000000"/>
              </w:rPr>
              <w:t>La Casa de Amistad</w:t>
            </w:r>
          </w:p>
        </w:tc>
      </w:tr>
      <w:tr w:rsidR="00245ED1" w14:paraId="135F17C3" w14:textId="77777777">
        <w:trPr>
          <w:cantSplit/>
        </w:trPr>
        <w:tc>
          <w:tcPr>
            <w:tcW w:w="0" w:type="auto"/>
            <w:vMerge/>
          </w:tcPr>
          <w:p w14:paraId="6EA39A6D" w14:textId="77777777" w:rsidR="00245ED1" w:rsidRDefault="00245ED1"/>
        </w:tc>
        <w:tc>
          <w:tcPr>
            <w:tcW w:w="0" w:type="auto"/>
          </w:tcPr>
          <w:p w14:paraId="156840E9" w14:textId="77777777" w:rsidR="00245ED1" w:rsidRDefault="00AF4FA4">
            <w:pPr>
              <w:keepNext/>
              <w:spacing w:before="100" w:after="0"/>
              <w:rPr>
                <w:b/>
              </w:rPr>
            </w:pPr>
            <w:r>
              <w:rPr>
                <w:b/>
              </w:rPr>
              <w:t>Agency/Group/Organization Type</w:t>
            </w:r>
          </w:p>
        </w:tc>
        <w:tc>
          <w:tcPr>
            <w:tcW w:w="0" w:type="auto"/>
          </w:tcPr>
          <w:p w14:paraId="5B8EE11E" w14:textId="77777777" w:rsidR="00245ED1" w:rsidRDefault="00AF4FA4">
            <w:pPr>
              <w:spacing w:before="100" w:after="0"/>
            </w:pPr>
            <w:r>
              <w:rPr>
                <w:color w:val="000000"/>
              </w:rPr>
              <w:t>Regional organization</w:t>
            </w:r>
            <w:r>
              <w:rPr>
                <w:color w:val="000000"/>
              </w:rPr>
              <w:br/>
              <w:t>Civic Leaders</w:t>
            </w:r>
            <w:r>
              <w:rPr>
                <w:color w:val="000000"/>
              </w:rPr>
              <w:br/>
              <w:t>Services - Advocacy</w:t>
            </w:r>
          </w:p>
        </w:tc>
      </w:tr>
      <w:tr w:rsidR="00245ED1" w14:paraId="33CACFF6" w14:textId="77777777">
        <w:trPr>
          <w:cantSplit/>
        </w:trPr>
        <w:tc>
          <w:tcPr>
            <w:tcW w:w="0" w:type="auto"/>
            <w:vMerge/>
          </w:tcPr>
          <w:p w14:paraId="421F61D7" w14:textId="77777777" w:rsidR="00245ED1" w:rsidRDefault="00245ED1"/>
        </w:tc>
        <w:tc>
          <w:tcPr>
            <w:tcW w:w="0" w:type="auto"/>
          </w:tcPr>
          <w:p w14:paraId="48F95251" w14:textId="77777777" w:rsidR="00245ED1" w:rsidRDefault="00AF4FA4">
            <w:pPr>
              <w:keepNext/>
              <w:spacing w:before="100" w:after="0"/>
              <w:rPr>
                <w:b/>
              </w:rPr>
            </w:pPr>
            <w:r>
              <w:rPr>
                <w:b/>
              </w:rPr>
              <w:t>What section of the Plan was addressed by Consultation?</w:t>
            </w:r>
          </w:p>
        </w:tc>
        <w:tc>
          <w:tcPr>
            <w:tcW w:w="0" w:type="auto"/>
          </w:tcPr>
          <w:p w14:paraId="1FD7C5C5"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5AB024D4" w14:textId="77777777">
        <w:trPr>
          <w:cantSplit/>
        </w:trPr>
        <w:tc>
          <w:tcPr>
            <w:tcW w:w="0" w:type="auto"/>
            <w:vMerge/>
          </w:tcPr>
          <w:p w14:paraId="0698EF74" w14:textId="77777777" w:rsidR="00245ED1" w:rsidRDefault="00245ED1"/>
        </w:tc>
        <w:tc>
          <w:tcPr>
            <w:tcW w:w="0" w:type="auto"/>
          </w:tcPr>
          <w:p w14:paraId="3426FBE0"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569985D5" w14:textId="77777777" w:rsidR="00245ED1" w:rsidRDefault="00AF4FA4">
            <w:pPr>
              <w:spacing w:before="100" w:after="0"/>
            </w:pPr>
            <w:r>
              <w:rPr>
                <w:color w:val="000000"/>
              </w:rPr>
              <w:t>Group meeting held, phone calls; housing and community development priorities; social service and econ</w:t>
            </w:r>
            <w:r>
              <w:rPr>
                <w:color w:val="000000"/>
              </w:rPr>
              <w:t>omic development needs.</w:t>
            </w:r>
          </w:p>
        </w:tc>
      </w:tr>
      <w:tr w:rsidR="00245ED1" w14:paraId="328B075F" w14:textId="77777777">
        <w:trPr>
          <w:cantSplit/>
        </w:trPr>
        <w:tc>
          <w:tcPr>
            <w:tcW w:w="0" w:type="auto"/>
            <w:vMerge w:val="restart"/>
          </w:tcPr>
          <w:p w14:paraId="3281BACC" w14:textId="77777777" w:rsidR="00245ED1" w:rsidRDefault="00AF4FA4">
            <w:pPr>
              <w:keepNext/>
              <w:spacing w:before="100" w:after="0"/>
            </w:pPr>
            <w:r>
              <w:rPr>
                <w:color w:val="000000"/>
              </w:rPr>
              <w:t>35</w:t>
            </w:r>
          </w:p>
        </w:tc>
        <w:tc>
          <w:tcPr>
            <w:tcW w:w="0" w:type="auto"/>
          </w:tcPr>
          <w:p w14:paraId="35E7FF86" w14:textId="77777777" w:rsidR="00245ED1" w:rsidRDefault="00AF4FA4">
            <w:pPr>
              <w:keepNext/>
              <w:spacing w:before="100" w:after="0"/>
              <w:rPr>
                <w:b/>
              </w:rPr>
            </w:pPr>
            <w:r>
              <w:rPr>
                <w:b/>
              </w:rPr>
              <w:t>Agency/Group/Organization</w:t>
            </w:r>
          </w:p>
        </w:tc>
        <w:tc>
          <w:tcPr>
            <w:tcW w:w="0" w:type="auto"/>
          </w:tcPr>
          <w:p w14:paraId="2042823C" w14:textId="77777777" w:rsidR="00245ED1" w:rsidRDefault="00AF4FA4">
            <w:pPr>
              <w:spacing w:before="100" w:after="0"/>
            </w:pPr>
            <w:r>
              <w:rPr>
                <w:color w:val="000000"/>
              </w:rPr>
              <w:t>Catholic Worker of Michiana</w:t>
            </w:r>
          </w:p>
        </w:tc>
      </w:tr>
      <w:tr w:rsidR="00245ED1" w14:paraId="19C30839" w14:textId="77777777">
        <w:trPr>
          <w:cantSplit/>
        </w:trPr>
        <w:tc>
          <w:tcPr>
            <w:tcW w:w="0" w:type="auto"/>
            <w:vMerge/>
          </w:tcPr>
          <w:p w14:paraId="1AA69D9B" w14:textId="77777777" w:rsidR="00245ED1" w:rsidRDefault="00245ED1"/>
        </w:tc>
        <w:tc>
          <w:tcPr>
            <w:tcW w:w="0" w:type="auto"/>
          </w:tcPr>
          <w:p w14:paraId="04F911D6" w14:textId="77777777" w:rsidR="00245ED1" w:rsidRDefault="00AF4FA4">
            <w:pPr>
              <w:keepNext/>
              <w:spacing w:before="100" w:after="0"/>
              <w:rPr>
                <w:b/>
              </w:rPr>
            </w:pPr>
            <w:r>
              <w:rPr>
                <w:b/>
              </w:rPr>
              <w:t>Agency/Group/Organization Type</w:t>
            </w:r>
          </w:p>
        </w:tc>
        <w:tc>
          <w:tcPr>
            <w:tcW w:w="0" w:type="auto"/>
          </w:tcPr>
          <w:p w14:paraId="622E0001" w14:textId="77777777" w:rsidR="00245ED1" w:rsidRDefault="00AF4FA4">
            <w:pPr>
              <w:spacing w:before="100" w:after="0"/>
            </w:pPr>
            <w:r>
              <w:rPr>
                <w:color w:val="000000"/>
              </w:rPr>
              <w:t>Services - Housing</w:t>
            </w:r>
            <w:r>
              <w:rPr>
                <w:color w:val="000000"/>
              </w:rPr>
              <w:br/>
              <w:t>Services-homeless</w:t>
            </w:r>
          </w:p>
        </w:tc>
      </w:tr>
      <w:tr w:rsidR="00245ED1" w14:paraId="635669A2" w14:textId="77777777">
        <w:trPr>
          <w:cantSplit/>
        </w:trPr>
        <w:tc>
          <w:tcPr>
            <w:tcW w:w="0" w:type="auto"/>
            <w:vMerge/>
          </w:tcPr>
          <w:p w14:paraId="6A1F2EB9" w14:textId="77777777" w:rsidR="00245ED1" w:rsidRDefault="00245ED1"/>
        </w:tc>
        <w:tc>
          <w:tcPr>
            <w:tcW w:w="0" w:type="auto"/>
          </w:tcPr>
          <w:p w14:paraId="49505C01" w14:textId="77777777" w:rsidR="00245ED1" w:rsidRDefault="00AF4FA4">
            <w:pPr>
              <w:keepNext/>
              <w:spacing w:before="100" w:after="0"/>
              <w:rPr>
                <w:b/>
              </w:rPr>
            </w:pPr>
            <w:r>
              <w:rPr>
                <w:b/>
              </w:rPr>
              <w:t>What section of the Plan was addressed by Consultation?</w:t>
            </w:r>
          </w:p>
        </w:tc>
        <w:tc>
          <w:tcPr>
            <w:tcW w:w="0" w:type="auto"/>
          </w:tcPr>
          <w:p w14:paraId="2AE66250" w14:textId="77777777" w:rsidR="00245ED1" w:rsidRDefault="00AF4FA4">
            <w:pPr>
              <w:spacing w:before="100" w:after="0"/>
            </w:pPr>
            <w:r>
              <w:rPr>
                <w:color w:val="000000"/>
              </w:rPr>
              <w:t>Housing Need Assessment</w:t>
            </w:r>
            <w:r>
              <w:rPr>
                <w:color w:val="000000"/>
              </w:rPr>
              <w:br/>
            </w:r>
            <w:r>
              <w:rPr>
                <w:color w:val="000000"/>
              </w:rP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36C1D17F" w14:textId="77777777">
        <w:trPr>
          <w:cantSplit/>
        </w:trPr>
        <w:tc>
          <w:tcPr>
            <w:tcW w:w="0" w:type="auto"/>
            <w:vMerge/>
          </w:tcPr>
          <w:p w14:paraId="051F4C23" w14:textId="77777777" w:rsidR="00245ED1" w:rsidRDefault="00245ED1"/>
        </w:tc>
        <w:tc>
          <w:tcPr>
            <w:tcW w:w="0" w:type="auto"/>
          </w:tcPr>
          <w:p w14:paraId="1CB89DDA"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718C8471"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5B5F3BB7" w14:textId="77777777">
        <w:trPr>
          <w:cantSplit/>
        </w:trPr>
        <w:tc>
          <w:tcPr>
            <w:tcW w:w="0" w:type="auto"/>
            <w:vMerge w:val="restart"/>
          </w:tcPr>
          <w:p w14:paraId="448EC516" w14:textId="77777777" w:rsidR="00245ED1" w:rsidRDefault="00AF4FA4">
            <w:pPr>
              <w:keepNext/>
              <w:spacing w:before="100" w:after="0"/>
            </w:pPr>
            <w:r>
              <w:rPr>
                <w:color w:val="000000"/>
              </w:rPr>
              <w:t>36</w:t>
            </w:r>
          </w:p>
        </w:tc>
        <w:tc>
          <w:tcPr>
            <w:tcW w:w="0" w:type="auto"/>
          </w:tcPr>
          <w:p w14:paraId="342BAF90" w14:textId="77777777" w:rsidR="00245ED1" w:rsidRDefault="00AF4FA4">
            <w:pPr>
              <w:keepNext/>
              <w:spacing w:before="100" w:after="0"/>
              <w:rPr>
                <w:b/>
              </w:rPr>
            </w:pPr>
            <w:r>
              <w:rPr>
                <w:b/>
              </w:rPr>
              <w:t>Agency/Group/Organization</w:t>
            </w:r>
          </w:p>
        </w:tc>
        <w:tc>
          <w:tcPr>
            <w:tcW w:w="0" w:type="auto"/>
          </w:tcPr>
          <w:p w14:paraId="0AFB0799" w14:textId="77777777" w:rsidR="00245ED1" w:rsidRDefault="00AF4FA4">
            <w:pPr>
              <w:spacing w:before="100" w:after="0"/>
            </w:pPr>
            <w:r>
              <w:rPr>
                <w:color w:val="000000"/>
              </w:rPr>
              <w:t>Cross Community</w:t>
            </w:r>
          </w:p>
        </w:tc>
      </w:tr>
      <w:tr w:rsidR="00245ED1" w14:paraId="5E76E3CE" w14:textId="77777777">
        <w:trPr>
          <w:cantSplit/>
        </w:trPr>
        <w:tc>
          <w:tcPr>
            <w:tcW w:w="0" w:type="auto"/>
            <w:vMerge/>
          </w:tcPr>
          <w:p w14:paraId="6F82D217" w14:textId="77777777" w:rsidR="00245ED1" w:rsidRDefault="00245ED1"/>
        </w:tc>
        <w:tc>
          <w:tcPr>
            <w:tcW w:w="0" w:type="auto"/>
          </w:tcPr>
          <w:p w14:paraId="08C2AACE" w14:textId="77777777" w:rsidR="00245ED1" w:rsidRDefault="00AF4FA4">
            <w:pPr>
              <w:keepNext/>
              <w:spacing w:before="100" w:after="0"/>
              <w:rPr>
                <w:b/>
              </w:rPr>
            </w:pPr>
            <w:r>
              <w:rPr>
                <w:b/>
              </w:rPr>
              <w:t>Agency/Group/Organization Type</w:t>
            </w:r>
          </w:p>
        </w:tc>
        <w:tc>
          <w:tcPr>
            <w:tcW w:w="0" w:type="auto"/>
          </w:tcPr>
          <w:p w14:paraId="2F1F4A6C" w14:textId="77777777" w:rsidR="00245ED1" w:rsidRDefault="00AF4FA4">
            <w:pPr>
              <w:spacing w:before="100" w:after="0"/>
            </w:pPr>
            <w:r>
              <w:rPr>
                <w:color w:val="000000"/>
              </w:rPr>
              <w:t>Housing</w:t>
            </w:r>
            <w:r>
              <w:rPr>
                <w:color w:val="000000"/>
              </w:rPr>
              <w:br/>
              <w:t>Services - Housing</w:t>
            </w:r>
            <w:r>
              <w:rPr>
                <w:color w:val="000000"/>
              </w:rPr>
              <w:br/>
              <w:t>Civic Leaders</w:t>
            </w:r>
          </w:p>
        </w:tc>
      </w:tr>
      <w:tr w:rsidR="00245ED1" w14:paraId="48ED436B" w14:textId="77777777">
        <w:trPr>
          <w:cantSplit/>
        </w:trPr>
        <w:tc>
          <w:tcPr>
            <w:tcW w:w="0" w:type="auto"/>
            <w:vMerge/>
          </w:tcPr>
          <w:p w14:paraId="120E361F" w14:textId="77777777" w:rsidR="00245ED1" w:rsidRDefault="00245ED1"/>
        </w:tc>
        <w:tc>
          <w:tcPr>
            <w:tcW w:w="0" w:type="auto"/>
          </w:tcPr>
          <w:p w14:paraId="463F0666" w14:textId="77777777" w:rsidR="00245ED1" w:rsidRDefault="00AF4FA4">
            <w:pPr>
              <w:keepNext/>
              <w:spacing w:before="100" w:after="0"/>
              <w:rPr>
                <w:b/>
              </w:rPr>
            </w:pPr>
            <w:r>
              <w:rPr>
                <w:b/>
              </w:rPr>
              <w:t xml:space="preserve">What </w:t>
            </w:r>
            <w:r>
              <w:rPr>
                <w:b/>
              </w:rPr>
              <w:t>section of the Plan was addressed by Consultation?</w:t>
            </w:r>
          </w:p>
        </w:tc>
        <w:tc>
          <w:tcPr>
            <w:tcW w:w="0" w:type="auto"/>
          </w:tcPr>
          <w:p w14:paraId="7AE5474D"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w:t>
            </w:r>
            <w:r>
              <w:rPr>
                <w:color w:val="000000"/>
              </w:rPr>
              <w:t>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7F2D3163" w14:textId="77777777">
        <w:trPr>
          <w:cantSplit/>
        </w:trPr>
        <w:tc>
          <w:tcPr>
            <w:tcW w:w="0" w:type="auto"/>
            <w:vMerge/>
          </w:tcPr>
          <w:p w14:paraId="51402FD2" w14:textId="77777777" w:rsidR="00245ED1" w:rsidRDefault="00245ED1"/>
        </w:tc>
        <w:tc>
          <w:tcPr>
            <w:tcW w:w="0" w:type="auto"/>
          </w:tcPr>
          <w:p w14:paraId="26775DDD"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C58A134" w14:textId="77777777" w:rsidR="00245ED1" w:rsidRDefault="00AF4FA4">
            <w:pPr>
              <w:spacing w:before="100" w:after="0"/>
            </w:pPr>
            <w:r>
              <w:rPr>
                <w:color w:val="000000"/>
              </w:rPr>
              <w:t>Group</w:t>
            </w:r>
            <w:r>
              <w:rPr>
                <w:color w:val="000000"/>
              </w:rPr>
              <w:t xml:space="preserve"> meeting held, phone calls; housing and community development priorities; social service and economic development needs.</w:t>
            </w:r>
          </w:p>
        </w:tc>
      </w:tr>
      <w:tr w:rsidR="00245ED1" w14:paraId="11355361" w14:textId="77777777">
        <w:trPr>
          <w:cantSplit/>
        </w:trPr>
        <w:tc>
          <w:tcPr>
            <w:tcW w:w="0" w:type="auto"/>
            <w:vMerge w:val="restart"/>
          </w:tcPr>
          <w:p w14:paraId="03CC9995" w14:textId="77777777" w:rsidR="00245ED1" w:rsidRDefault="00AF4FA4">
            <w:pPr>
              <w:keepNext/>
              <w:spacing w:before="100" w:after="0"/>
            </w:pPr>
            <w:r>
              <w:rPr>
                <w:color w:val="000000"/>
              </w:rPr>
              <w:t>37</w:t>
            </w:r>
          </w:p>
        </w:tc>
        <w:tc>
          <w:tcPr>
            <w:tcW w:w="0" w:type="auto"/>
          </w:tcPr>
          <w:p w14:paraId="5B2C8AEC" w14:textId="77777777" w:rsidR="00245ED1" w:rsidRDefault="00AF4FA4">
            <w:pPr>
              <w:keepNext/>
              <w:spacing w:before="100" w:after="0"/>
              <w:rPr>
                <w:b/>
              </w:rPr>
            </w:pPr>
            <w:r>
              <w:rPr>
                <w:b/>
              </w:rPr>
              <w:t>Agency/Group/Organization</w:t>
            </w:r>
          </w:p>
        </w:tc>
        <w:tc>
          <w:tcPr>
            <w:tcW w:w="0" w:type="auto"/>
          </w:tcPr>
          <w:p w14:paraId="56DA5680" w14:textId="77777777" w:rsidR="00245ED1" w:rsidRDefault="00AF4FA4">
            <w:pPr>
              <w:spacing w:before="100" w:after="0"/>
            </w:pPr>
            <w:r>
              <w:rPr>
                <w:color w:val="000000"/>
              </w:rPr>
              <w:t>Doulos Chapel</w:t>
            </w:r>
          </w:p>
        </w:tc>
      </w:tr>
      <w:tr w:rsidR="00245ED1" w14:paraId="3BD21EEE" w14:textId="77777777">
        <w:trPr>
          <w:cantSplit/>
        </w:trPr>
        <w:tc>
          <w:tcPr>
            <w:tcW w:w="0" w:type="auto"/>
            <w:vMerge/>
          </w:tcPr>
          <w:p w14:paraId="45CC72C6" w14:textId="77777777" w:rsidR="00245ED1" w:rsidRDefault="00245ED1"/>
        </w:tc>
        <w:tc>
          <w:tcPr>
            <w:tcW w:w="0" w:type="auto"/>
          </w:tcPr>
          <w:p w14:paraId="4F5BFB28" w14:textId="77777777" w:rsidR="00245ED1" w:rsidRDefault="00AF4FA4">
            <w:pPr>
              <w:keepNext/>
              <w:spacing w:before="100" w:after="0"/>
              <w:rPr>
                <w:b/>
              </w:rPr>
            </w:pPr>
            <w:r>
              <w:rPr>
                <w:b/>
              </w:rPr>
              <w:t>Agency/Group/Organization Type</w:t>
            </w:r>
          </w:p>
        </w:tc>
        <w:tc>
          <w:tcPr>
            <w:tcW w:w="0" w:type="auto"/>
          </w:tcPr>
          <w:p w14:paraId="16BF1695" w14:textId="77777777" w:rsidR="00245ED1" w:rsidRDefault="00AF4FA4">
            <w:pPr>
              <w:spacing w:before="100" w:after="0"/>
            </w:pPr>
            <w:r>
              <w:rPr>
                <w:color w:val="000000"/>
              </w:rPr>
              <w:t>Civic Leaders</w:t>
            </w:r>
            <w:r>
              <w:rPr>
                <w:color w:val="000000"/>
              </w:rPr>
              <w:br/>
              <w:t>Faith</w:t>
            </w:r>
          </w:p>
        </w:tc>
      </w:tr>
      <w:tr w:rsidR="00245ED1" w14:paraId="404899F6" w14:textId="77777777">
        <w:trPr>
          <w:cantSplit/>
        </w:trPr>
        <w:tc>
          <w:tcPr>
            <w:tcW w:w="0" w:type="auto"/>
            <w:vMerge/>
          </w:tcPr>
          <w:p w14:paraId="06F97146" w14:textId="77777777" w:rsidR="00245ED1" w:rsidRDefault="00245ED1"/>
        </w:tc>
        <w:tc>
          <w:tcPr>
            <w:tcW w:w="0" w:type="auto"/>
          </w:tcPr>
          <w:p w14:paraId="2A7B319E" w14:textId="77777777" w:rsidR="00245ED1" w:rsidRDefault="00AF4FA4">
            <w:pPr>
              <w:keepNext/>
              <w:spacing w:before="100" w:after="0"/>
              <w:rPr>
                <w:b/>
              </w:rPr>
            </w:pPr>
            <w:r>
              <w:rPr>
                <w:b/>
              </w:rPr>
              <w:t xml:space="preserve">What section of the Plan was </w:t>
            </w:r>
            <w:r>
              <w:rPr>
                <w:b/>
              </w:rPr>
              <w:t>addressed by Consultation?</w:t>
            </w:r>
          </w:p>
        </w:tc>
        <w:tc>
          <w:tcPr>
            <w:tcW w:w="0" w:type="auto"/>
          </w:tcPr>
          <w:p w14:paraId="532B5429"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w:t>
            </w:r>
            <w:r>
              <w:rPr>
                <w:color w:val="000000"/>
              </w:rPr>
              <w:t>c Development</w:t>
            </w:r>
            <w:r>
              <w:rPr>
                <w:color w:val="000000"/>
              </w:rPr>
              <w:br/>
              <w:t>Market Analysis</w:t>
            </w:r>
            <w:r>
              <w:rPr>
                <w:color w:val="000000"/>
              </w:rPr>
              <w:br/>
              <w:t>Anti-poverty Strategy</w:t>
            </w:r>
            <w:r>
              <w:rPr>
                <w:color w:val="000000"/>
              </w:rPr>
              <w:br/>
              <w:t>Community Development Strategy</w:t>
            </w:r>
          </w:p>
        </w:tc>
      </w:tr>
      <w:tr w:rsidR="00245ED1" w14:paraId="24657A93" w14:textId="77777777">
        <w:trPr>
          <w:cantSplit/>
        </w:trPr>
        <w:tc>
          <w:tcPr>
            <w:tcW w:w="0" w:type="auto"/>
            <w:vMerge/>
          </w:tcPr>
          <w:p w14:paraId="3C474FE1" w14:textId="77777777" w:rsidR="00245ED1" w:rsidRDefault="00245ED1"/>
        </w:tc>
        <w:tc>
          <w:tcPr>
            <w:tcW w:w="0" w:type="auto"/>
          </w:tcPr>
          <w:p w14:paraId="16D03897"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D17C821"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41CDE1FC" w14:textId="77777777">
        <w:trPr>
          <w:cantSplit/>
        </w:trPr>
        <w:tc>
          <w:tcPr>
            <w:tcW w:w="0" w:type="auto"/>
            <w:vMerge w:val="restart"/>
          </w:tcPr>
          <w:p w14:paraId="641C120C" w14:textId="77777777" w:rsidR="00245ED1" w:rsidRDefault="00AF4FA4">
            <w:pPr>
              <w:keepNext/>
              <w:spacing w:before="100" w:after="0"/>
            </w:pPr>
            <w:r>
              <w:rPr>
                <w:color w:val="000000"/>
              </w:rPr>
              <w:t>38</w:t>
            </w:r>
          </w:p>
        </w:tc>
        <w:tc>
          <w:tcPr>
            <w:tcW w:w="0" w:type="auto"/>
          </w:tcPr>
          <w:p w14:paraId="23ED3C7D" w14:textId="77777777" w:rsidR="00245ED1" w:rsidRDefault="00AF4FA4">
            <w:pPr>
              <w:keepNext/>
              <w:spacing w:before="100" w:after="0"/>
              <w:rPr>
                <w:b/>
              </w:rPr>
            </w:pPr>
            <w:r>
              <w:rPr>
                <w:b/>
              </w:rPr>
              <w:t>Agency/Group/Organization</w:t>
            </w:r>
          </w:p>
        </w:tc>
        <w:tc>
          <w:tcPr>
            <w:tcW w:w="0" w:type="auto"/>
          </w:tcPr>
          <w:p w14:paraId="5F3650FD" w14:textId="77777777" w:rsidR="00245ED1" w:rsidRDefault="00AF4FA4">
            <w:pPr>
              <w:spacing w:before="100" w:after="0"/>
            </w:pPr>
            <w:r>
              <w:rPr>
                <w:color w:val="000000"/>
              </w:rPr>
              <w:t>Mt. Carmel Missionary Baptist Church</w:t>
            </w:r>
          </w:p>
        </w:tc>
      </w:tr>
      <w:tr w:rsidR="00245ED1" w14:paraId="6CF0468E" w14:textId="77777777">
        <w:trPr>
          <w:cantSplit/>
        </w:trPr>
        <w:tc>
          <w:tcPr>
            <w:tcW w:w="0" w:type="auto"/>
            <w:vMerge/>
          </w:tcPr>
          <w:p w14:paraId="126365DA" w14:textId="77777777" w:rsidR="00245ED1" w:rsidRDefault="00245ED1"/>
        </w:tc>
        <w:tc>
          <w:tcPr>
            <w:tcW w:w="0" w:type="auto"/>
          </w:tcPr>
          <w:p w14:paraId="0A4725DA" w14:textId="77777777" w:rsidR="00245ED1" w:rsidRDefault="00AF4FA4">
            <w:pPr>
              <w:keepNext/>
              <w:spacing w:before="100" w:after="0"/>
              <w:rPr>
                <w:b/>
              </w:rPr>
            </w:pPr>
            <w:r>
              <w:rPr>
                <w:b/>
              </w:rPr>
              <w:t>Agency/Group/Organization Type</w:t>
            </w:r>
          </w:p>
        </w:tc>
        <w:tc>
          <w:tcPr>
            <w:tcW w:w="0" w:type="auto"/>
          </w:tcPr>
          <w:p w14:paraId="6683E4E0" w14:textId="77777777" w:rsidR="00245ED1" w:rsidRDefault="00AF4FA4">
            <w:pPr>
              <w:spacing w:before="100" w:after="0"/>
            </w:pPr>
            <w:r>
              <w:rPr>
                <w:color w:val="000000"/>
              </w:rPr>
              <w:t>Civic Leaders</w:t>
            </w:r>
            <w:r>
              <w:rPr>
                <w:color w:val="000000"/>
              </w:rPr>
              <w:br/>
              <w:t>Faith</w:t>
            </w:r>
          </w:p>
        </w:tc>
      </w:tr>
      <w:tr w:rsidR="00245ED1" w14:paraId="6DD97DC2" w14:textId="77777777">
        <w:trPr>
          <w:cantSplit/>
        </w:trPr>
        <w:tc>
          <w:tcPr>
            <w:tcW w:w="0" w:type="auto"/>
            <w:vMerge/>
          </w:tcPr>
          <w:p w14:paraId="58CFA5FA" w14:textId="77777777" w:rsidR="00245ED1" w:rsidRDefault="00245ED1"/>
        </w:tc>
        <w:tc>
          <w:tcPr>
            <w:tcW w:w="0" w:type="auto"/>
          </w:tcPr>
          <w:p w14:paraId="311F5358" w14:textId="77777777" w:rsidR="00245ED1" w:rsidRDefault="00AF4FA4">
            <w:pPr>
              <w:keepNext/>
              <w:spacing w:before="100" w:after="0"/>
              <w:rPr>
                <w:b/>
              </w:rPr>
            </w:pPr>
            <w:r>
              <w:rPr>
                <w:b/>
              </w:rPr>
              <w:t xml:space="preserve">What </w:t>
            </w:r>
            <w:r>
              <w:rPr>
                <w:b/>
              </w:rPr>
              <w:t>section of the Plan was addressed by Consultation?</w:t>
            </w:r>
          </w:p>
        </w:tc>
        <w:tc>
          <w:tcPr>
            <w:tcW w:w="0" w:type="auto"/>
          </w:tcPr>
          <w:p w14:paraId="19CD238C"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r>
            <w:r>
              <w:rPr>
                <w:color w:val="000000"/>
              </w:rP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1D27E634" w14:textId="77777777">
        <w:trPr>
          <w:cantSplit/>
        </w:trPr>
        <w:tc>
          <w:tcPr>
            <w:tcW w:w="0" w:type="auto"/>
            <w:vMerge/>
          </w:tcPr>
          <w:p w14:paraId="4BBA7BC1" w14:textId="77777777" w:rsidR="00245ED1" w:rsidRDefault="00245ED1"/>
        </w:tc>
        <w:tc>
          <w:tcPr>
            <w:tcW w:w="0" w:type="auto"/>
          </w:tcPr>
          <w:p w14:paraId="4C2A73C1" w14:textId="77777777" w:rsidR="00245ED1" w:rsidRDefault="00AF4FA4">
            <w:pPr>
              <w:keepNext/>
              <w:spacing w:before="100" w:after="0"/>
              <w:rPr>
                <w:b/>
              </w:rPr>
            </w:pPr>
            <w:r>
              <w:rPr>
                <w:b/>
              </w:rPr>
              <w:t>How was the Agency/Group/Organization consulted and what are the anticipated outcomes of the con</w:t>
            </w:r>
            <w:r>
              <w:rPr>
                <w:b/>
              </w:rPr>
              <w:t>sultation or areas for improved coordination?</w:t>
            </w:r>
          </w:p>
        </w:tc>
        <w:tc>
          <w:tcPr>
            <w:tcW w:w="0" w:type="auto"/>
          </w:tcPr>
          <w:p w14:paraId="13A78862"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1C76B1C1" w14:textId="77777777">
        <w:trPr>
          <w:cantSplit/>
        </w:trPr>
        <w:tc>
          <w:tcPr>
            <w:tcW w:w="0" w:type="auto"/>
            <w:vMerge w:val="restart"/>
          </w:tcPr>
          <w:p w14:paraId="1EB72120" w14:textId="77777777" w:rsidR="00245ED1" w:rsidRDefault="00AF4FA4">
            <w:pPr>
              <w:keepNext/>
              <w:spacing w:before="100" w:after="0"/>
            </w:pPr>
            <w:r>
              <w:rPr>
                <w:color w:val="000000"/>
              </w:rPr>
              <w:t>39</w:t>
            </w:r>
          </w:p>
        </w:tc>
        <w:tc>
          <w:tcPr>
            <w:tcW w:w="0" w:type="auto"/>
          </w:tcPr>
          <w:p w14:paraId="727E7FFF" w14:textId="77777777" w:rsidR="00245ED1" w:rsidRDefault="00AF4FA4">
            <w:pPr>
              <w:keepNext/>
              <w:spacing w:before="100" w:after="0"/>
              <w:rPr>
                <w:b/>
              </w:rPr>
            </w:pPr>
            <w:r>
              <w:rPr>
                <w:b/>
              </w:rPr>
              <w:t>Agency/Group/Organization</w:t>
            </w:r>
          </w:p>
        </w:tc>
        <w:tc>
          <w:tcPr>
            <w:tcW w:w="0" w:type="auto"/>
          </w:tcPr>
          <w:p w14:paraId="7A013C64" w14:textId="77777777" w:rsidR="00245ED1" w:rsidRDefault="00AF4FA4">
            <w:pPr>
              <w:spacing w:before="100" w:after="0"/>
            </w:pPr>
            <w:r>
              <w:rPr>
                <w:color w:val="000000"/>
              </w:rPr>
              <w:t>Broadway Christian Parish United Methodist Church</w:t>
            </w:r>
          </w:p>
        </w:tc>
      </w:tr>
      <w:tr w:rsidR="00245ED1" w14:paraId="61494DC1" w14:textId="77777777">
        <w:trPr>
          <w:cantSplit/>
        </w:trPr>
        <w:tc>
          <w:tcPr>
            <w:tcW w:w="0" w:type="auto"/>
            <w:vMerge/>
          </w:tcPr>
          <w:p w14:paraId="108E0279" w14:textId="77777777" w:rsidR="00245ED1" w:rsidRDefault="00245ED1"/>
        </w:tc>
        <w:tc>
          <w:tcPr>
            <w:tcW w:w="0" w:type="auto"/>
          </w:tcPr>
          <w:p w14:paraId="330188C4" w14:textId="77777777" w:rsidR="00245ED1" w:rsidRDefault="00AF4FA4">
            <w:pPr>
              <w:keepNext/>
              <w:spacing w:before="100" w:after="0"/>
              <w:rPr>
                <w:b/>
              </w:rPr>
            </w:pPr>
            <w:r>
              <w:rPr>
                <w:b/>
              </w:rPr>
              <w:t>Agency/Group/Organization Type</w:t>
            </w:r>
          </w:p>
        </w:tc>
        <w:tc>
          <w:tcPr>
            <w:tcW w:w="0" w:type="auto"/>
          </w:tcPr>
          <w:p w14:paraId="5CE89281" w14:textId="77777777" w:rsidR="00245ED1" w:rsidRDefault="00AF4FA4">
            <w:pPr>
              <w:spacing w:before="100" w:after="0"/>
            </w:pPr>
            <w:r>
              <w:rPr>
                <w:color w:val="000000"/>
              </w:rPr>
              <w:t>Civic Leaders</w:t>
            </w:r>
            <w:r>
              <w:rPr>
                <w:color w:val="000000"/>
              </w:rPr>
              <w:br/>
              <w:t>Faith</w:t>
            </w:r>
          </w:p>
        </w:tc>
      </w:tr>
      <w:tr w:rsidR="00245ED1" w14:paraId="19F86C57" w14:textId="77777777">
        <w:trPr>
          <w:cantSplit/>
        </w:trPr>
        <w:tc>
          <w:tcPr>
            <w:tcW w:w="0" w:type="auto"/>
            <w:vMerge/>
          </w:tcPr>
          <w:p w14:paraId="5438DEB9" w14:textId="77777777" w:rsidR="00245ED1" w:rsidRDefault="00245ED1"/>
        </w:tc>
        <w:tc>
          <w:tcPr>
            <w:tcW w:w="0" w:type="auto"/>
          </w:tcPr>
          <w:p w14:paraId="24C5317B" w14:textId="77777777" w:rsidR="00245ED1" w:rsidRDefault="00AF4FA4">
            <w:pPr>
              <w:keepNext/>
              <w:spacing w:before="100" w:after="0"/>
              <w:rPr>
                <w:b/>
              </w:rPr>
            </w:pPr>
            <w:r>
              <w:rPr>
                <w:b/>
              </w:rPr>
              <w:t>What section of the Plan was addressed by Consultation?</w:t>
            </w:r>
          </w:p>
        </w:tc>
        <w:tc>
          <w:tcPr>
            <w:tcW w:w="0" w:type="auto"/>
          </w:tcPr>
          <w:p w14:paraId="3C080018"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w:t>
            </w:r>
            <w:r>
              <w:rPr>
                <w:color w:val="000000"/>
              </w:rPr>
              <w:t>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257B8AD2" w14:textId="77777777">
        <w:trPr>
          <w:cantSplit/>
        </w:trPr>
        <w:tc>
          <w:tcPr>
            <w:tcW w:w="0" w:type="auto"/>
            <w:vMerge/>
          </w:tcPr>
          <w:p w14:paraId="6A61145A" w14:textId="77777777" w:rsidR="00245ED1" w:rsidRDefault="00245ED1"/>
        </w:tc>
        <w:tc>
          <w:tcPr>
            <w:tcW w:w="0" w:type="auto"/>
          </w:tcPr>
          <w:p w14:paraId="2956BD3A" w14:textId="77777777" w:rsidR="00245ED1" w:rsidRDefault="00AF4FA4">
            <w:pPr>
              <w:keepNext/>
              <w:spacing w:before="100" w:after="0"/>
              <w:rPr>
                <w:b/>
              </w:rPr>
            </w:pPr>
            <w:r>
              <w:rPr>
                <w:b/>
              </w:rPr>
              <w:t xml:space="preserve">How was the Agency/Group/Organization consulted and what are the anticipated </w:t>
            </w:r>
            <w:r>
              <w:rPr>
                <w:b/>
              </w:rPr>
              <w:t>outcomes of the consultation or areas for improved coordination?</w:t>
            </w:r>
          </w:p>
        </w:tc>
        <w:tc>
          <w:tcPr>
            <w:tcW w:w="0" w:type="auto"/>
          </w:tcPr>
          <w:p w14:paraId="7FA62F8F"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228BF724" w14:textId="77777777">
        <w:trPr>
          <w:cantSplit/>
        </w:trPr>
        <w:tc>
          <w:tcPr>
            <w:tcW w:w="0" w:type="auto"/>
            <w:vMerge w:val="restart"/>
          </w:tcPr>
          <w:p w14:paraId="0F895629" w14:textId="77777777" w:rsidR="00245ED1" w:rsidRDefault="00AF4FA4">
            <w:pPr>
              <w:keepNext/>
              <w:spacing w:before="100" w:after="0"/>
            </w:pPr>
            <w:r>
              <w:rPr>
                <w:color w:val="000000"/>
              </w:rPr>
              <w:t>40</w:t>
            </w:r>
          </w:p>
        </w:tc>
        <w:tc>
          <w:tcPr>
            <w:tcW w:w="0" w:type="auto"/>
          </w:tcPr>
          <w:p w14:paraId="22BB1B65" w14:textId="77777777" w:rsidR="00245ED1" w:rsidRDefault="00AF4FA4">
            <w:pPr>
              <w:keepNext/>
              <w:spacing w:before="100" w:after="0"/>
              <w:rPr>
                <w:b/>
              </w:rPr>
            </w:pPr>
            <w:r>
              <w:rPr>
                <w:b/>
              </w:rPr>
              <w:t>Agency/Group/Organization</w:t>
            </w:r>
          </w:p>
        </w:tc>
        <w:tc>
          <w:tcPr>
            <w:tcW w:w="0" w:type="auto"/>
          </w:tcPr>
          <w:p w14:paraId="7F16A384" w14:textId="77777777" w:rsidR="00245ED1" w:rsidRDefault="00AF4FA4">
            <w:pPr>
              <w:spacing w:before="100" w:after="0"/>
            </w:pPr>
            <w:r>
              <w:rPr>
                <w:color w:val="000000"/>
              </w:rPr>
              <w:t>United Religious Community</w:t>
            </w:r>
          </w:p>
        </w:tc>
      </w:tr>
      <w:tr w:rsidR="00245ED1" w14:paraId="1C14719E" w14:textId="77777777">
        <w:trPr>
          <w:cantSplit/>
        </w:trPr>
        <w:tc>
          <w:tcPr>
            <w:tcW w:w="0" w:type="auto"/>
            <w:vMerge/>
          </w:tcPr>
          <w:p w14:paraId="6E94E10A" w14:textId="77777777" w:rsidR="00245ED1" w:rsidRDefault="00245ED1"/>
        </w:tc>
        <w:tc>
          <w:tcPr>
            <w:tcW w:w="0" w:type="auto"/>
          </w:tcPr>
          <w:p w14:paraId="608A28FA" w14:textId="77777777" w:rsidR="00245ED1" w:rsidRDefault="00AF4FA4">
            <w:pPr>
              <w:keepNext/>
              <w:spacing w:before="100" w:after="0"/>
              <w:rPr>
                <w:b/>
              </w:rPr>
            </w:pPr>
            <w:r>
              <w:rPr>
                <w:b/>
              </w:rPr>
              <w:t>Agency</w:t>
            </w:r>
            <w:r>
              <w:rPr>
                <w:b/>
              </w:rPr>
              <w:t>/Group/Organization Type</w:t>
            </w:r>
          </w:p>
        </w:tc>
        <w:tc>
          <w:tcPr>
            <w:tcW w:w="0" w:type="auto"/>
          </w:tcPr>
          <w:p w14:paraId="2F52F1D6" w14:textId="77777777" w:rsidR="00245ED1" w:rsidRDefault="00AF4FA4">
            <w:pPr>
              <w:spacing w:before="100" w:after="0"/>
            </w:pPr>
            <w:r>
              <w:rPr>
                <w:color w:val="000000"/>
              </w:rPr>
              <w:t>Civic Leaders</w:t>
            </w:r>
            <w:r>
              <w:rPr>
                <w:color w:val="000000"/>
              </w:rPr>
              <w:br/>
              <w:t>Faith</w:t>
            </w:r>
          </w:p>
        </w:tc>
      </w:tr>
      <w:tr w:rsidR="00245ED1" w14:paraId="36407607" w14:textId="77777777">
        <w:trPr>
          <w:cantSplit/>
        </w:trPr>
        <w:tc>
          <w:tcPr>
            <w:tcW w:w="0" w:type="auto"/>
            <w:vMerge/>
          </w:tcPr>
          <w:p w14:paraId="575769D4" w14:textId="77777777" w:rsidR="00245ED1" w:rsidRDefault="00245ED1"/>
        </w:tc>
        <w:tc>
          <w:tcPr>
            <w:tcW w:w="0" w:type="auto"/>
          </w:tcPr>
          <w:p w14:paraId="4F83C308" w14:textId="77777777" w:rsidR="00245ED1" w:rsidRDefault="00AF4FA4">
            <w:pPr>
              <w:keepNext/>
              <w:spacing w:before="100" w:after="0"/>
              <w:rPr>
                <w:b/>
              </w:rPr>
            </w:pPr>
            <w:r>
              <w:rPr>
                <w:b/>
              </w:rPr>
              <w:t>What section of the Plan was addressed by Consultation?</w:t>
            </w:r>
          </w:p>
        </w:tc>
        <w:tc>
          <w:tcPr>
            <w:tcW w:w="0" w:type="auto"/>
          </w:tcPr>
          <w:p w14:paraId="0CDDDBA8"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79B5D6EE" w14:textId="77777777">
        <w:trPr>
          <w:cantSplit/>
        </w:trPr>
        <w:tc>
          <w:tcPr>
            <w:tcW w:w="0" w:type="auto"/>
            <w:vMerge/>
          </w:tcPr>
          <w:p w14:paraId="61FCB4A5" w14:textId="77777777" w:rsidR="00245ED1" w:rsidRDefault="00245ED1"/>
        </w:tc>
        <w:tc>
          <w:tcPr>
            <w:tcW w:w="0" w:type="auto"/>
          </w:tcPr>
          <w:p w14:paraId="36AB106F" w14:textId="77777777" w:rsidR="00245ED1" w:rsidRDefault="00AF4FA4">
            <w:pPr>
              <w:keepNext/>
              <w:spacing w:before="100" w:after="0"/>
              <w:rPr>
                <w:b/>
              </w:rPr>
            </w:pPr>
            <w:r>
              <w:rPr>
                <w:b/>
              </w:rPr>
              <w:t>How was the Agency/Group/O</w:t>
            </w:r>
            <w:r>
              <w:rPr>
                <w:b/>
              </w:rPr>
              <w:t>rganization consulted and what are the anticipated outcomes of the consultation or areas for improved coordination?</w:t>
            </w:r>
          </w:p>
        </w:tc>
        <w:tc>
          <w:tcPr>
            <w:tcW w:w="0" w:type="auto"/>
          </w:tcPr>
          <w:p w14:paraId="5BA23AC7"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22B1177C" w14:textId="77777777">
        <w:trPr>
          <w:cantSplit/>
        </w:trPr>
        <w:tc>
          <w:tcPr>
            <w:tcW w:w="0" w:type="auto"/>
            <w:vMerge w:val="restart"/>
          </w:tcPr>
          <w:p w14:paraId="50036537" w14:textId="77777777" w:rsidR="00245ED1" w:rsidRDefault="00AF4FA4">
            <w:pPr>
              <w:keepNext/>
              <w:spacing w:before="100" w:after="0"/>
            </w:pPr>
            <w:r>
              <w:rPr>
                <w:color w:val="000000"/>
              </w:rPr>
              <w:t>41</w:t>
            </w:r>
          </w:p>
        </w:tc>
        <w:tc>
          <w:tcPr>
            <w:tcW w:w="0" w:type="auto"/>
          </w:tcPr>
          <w:p w14:paraId="2D4ED974" w14:textId="77777777" w:rsidR="00245ED1" w:rsidRDefault="00AF4FA4">
            <w:pPr>
              <w:keepNext/>
              <w:spacing w:before="100" w:after="0"/>
              <w:rPr>
                <w:b/>
              </w:rPr>
            </w:pPr>
            <w:r>
              <w:rPr>
                <w:b/>
              </w:rPr>
              <w:t>Agency/Gro</w:t>
            </w:r>
            <w:r>
              <w:rPr>
                <w:b/>
              </w:rPr>
              <w:t>up/Organization</w:t>
            </w:r>
          </w:p>
        </w:tc>
        <w:tc>
          <w:tcPr>
            <w:tcW w:w="0" w:type="auto"/>
          </w:tcPr>
          <w:p w14:paraId="44F91540" w14:textId="77777777" w:rsidR="00245ED1" w:rsidRDefault="00AF4FA4">
            <w:pPr>
              <w:spacing w:before="100" w:after="0"/>
            </w:pPr>
            <w:r>
              <w:rPr>
                <w:color w:val="000000"/>
              </w:rPr>
              <w:t>Bowman Creek Educational Ecosystem</w:t>
            </w:r>
          </w:p>
        </w:tc>
      </w:tr>
      <w:tr w:rsidR="00245ED1" w14:paraId="04CAC6EB" w14:textId="77777777">
        <w:trPr>
          <w:cantSplit/>
        </w:trPr>
        <w:tc>
          <w:tcPr>
            <w:tcW w:w="0" w:type="auto"/>
            <w:vMerge/>
          </w:tcPr>
          <w:p w14:paraId="7EDEC4B6" w14:textId="77777777" w:rsidR="00245ED1" w:rsidRDefault="00245ED1"/>
        </w:tc>
        <w:tc>
          <w:tcPr>
            <w:tcW w:w="0" w:type="auto"/>
          </w:tcPr>
          <w:p w14:paraId="432D840F" w14:textId="77777777" w:rsidR="00245ED1" w:rsidRDefault="00AF4FA4">
            <w:pPr>
              <w:keepNext/>
              <w:spacing w:before="100" w:after="0"/>
              <w:rPr>
                <w:b/>
              </w:rPr>
            </w:pPr>
            <w:r>
              <w:rPr>
                <w:b/>
              </w:rPr>
              <w:t>Agency/Group/Organization Type</w:t>
            </w:r>
          </w:p>
        </w:tc>
        <w:tc>
          <w:tcPr>
            <w:tcW w:w="0" w:type="auto"/>
          </w:tcPr>
          <w:p w14:paraId="44301CB9" w14:textId="77777777" w:rsidR="00245ED1" w:rsidRDefault="00AF4FA4">
            <w:pPr>
              <w:spacing w:before="100" w:after="0"/>
            </w:pPr>
            <w:r>
              <w:rPr>
                <w:color w:val="000000"/>
              </w:rPr>
              <w:t>Services - Housing</w:t>
            </w:r>
            <w:r>
              <w:rPr>
                <w:color w:val="000000"/>
              </w:rPr>
              <w:br/>
              <w:t>Planning organization</w:t>
            </w:r>
          </w:p>
        </w:tc>
      </w:tr>
      <w:tr w:rsidR="00245ED1" w14:paraId="5C3630FB" w14:textId="77777777">
        <w:trPr>
          <w:cantSplit/>
        </w:trPr>
        <w:tc>
          <w:tcPr>
            <w:tcW w:w="0" w:type="auto"/>
            <w:vMerge/>
          </w:tcPr>
          <w:p w14:paraId="723DD373" w14:textId="77777777" w:rsidR="00245ED1" w:rsidRDefault="00245ED1"/>
        </w:tc>
        <w:tc>
          <w:tcPr>
            <w:tcW w:w="0" w:type="auto"/>
          </w:tcPr>
          <w:p w14:paraId="48E5D7D1" w14:textId="77777777" w:rsidR="00245ED1" w:rsidRDefault="00AF4FA4">
            <w:pPr>
              <w:keepNext/>
              <w:spacing w:before="100" w:after="0"/>
              <w:rPr>
                <w:b/>
              </w:rPr>
            </w:pPr>
            <w:r>
              <w:rPr>
                <w:b/>
              </w:rPr>
              <w:t>What section of the Plan was addressed by Consultation?</w:t>
            </w:r>
          </w:p>
        </w:tc>
        <w:tc>
          <w:tcPr>
            <w:tcW w:w="0" w:type="auto"/>
          </w:tcPr>
          <w:p w14:paraId="34953C47"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70D1D18E" w14:textId="77777777">
        <w:trPr>
          <w:cantSplit/>
        </w:trPr>
        <w:tc>
          <w:tcPr>
            <w:tcW w:w="0" w:type="auto"/>
            <w:vMerge/>
          </w:tcPr>
          <w:p w14:paraId="2601E813" w14:textId="77777777" w:rsidR="00245ED1" w:rsidRDefault="00245ED1"/>
        </w:tc>
        <w:tc>
          <w:tcPr>
            <w:tcW w:w="0" w:type="auto"/>
          </w:tcPr>
          <w:p w14:paraId="3230E10B"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1836290F"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1084D9B7" w14:textId="77777777">
        <w:trPr>
          <w:cantSplit/>
        </w:trPr>
        <w:tc>
          <w:tcPr>
            <w:tcW w:w="0" w:type="auto"/>
            <w:vMerge w:val="restart"/>
          </w:tcPr>
          <w:p w14:paraId="3C611BC3" w14:textId="77777777" w:rsidR="00245ED1" w:rsidRDefault="00AF4FA4">
            <w:pPr>
              <w:keepNext/>
              <w:spacing w:before="100" w:after="0"/>
            </w:pPr>
            <w:r>
              <w:rPr>
                <w:color w:val="000000"/>
              </w:rPr>
              <w:t>42</w:t>
            </w:r>
          </w:p>
        </w:tc>
        <w:tc>
          <w:tcPr>
            <w:tcW w:w="0" w:type="auto"/>
          </w:tcPr>
          <w:p w14:paraId="7472E652" w14:textId="77777777" w:rsidR="00245ED1" w:rsidRDefault="00AF4FA4">
            <w:pPr>
              <w:keepNext/>
              <w:spacing w:before="100" w:after="0"/>
              <w:rPr>
                <w:b/>
              </w:rPr>
            </w:pPr>
            <w:r>
              <w:rPr>
                <w:b/>
              </w:rPr>
              <w:t>Agency/Group/Organization</w:t>
            </w:r>
          </w:p>
        </w:tc>
        <w:tc>
          <w:tcPr>
            <w:tcW w:w="0" w:type="auto"/>
          </w:tcPr>
          <w:p w14:paraId="76FAD9DD" w14:textId="77777777" w:rsidR="00245ED1" w:rsidRDefault="00AF4FA4">
            <w:pPr>
              <w:spacing w:before="100" w:after="0"/>
            </w:pPr>
            <w:r>
              <w:rPr>
                <w:color w:val="000000"/>
              </w:rPr>
              <w:t>River Park Neighborhood Association</w:t>
            </w:r>
          </w:p>
        </w:tc>
      </w:tr>
      <w:tr w:rsidR="00245ED1" w14:paraId="1C214C05" w14:textId="77777777">
        <w:trPr>
          <w:cantSplit/>
        </w:trPr>
        <w:tc>
          <w:tcPr>
            <w:tcW w:w="0" w:type="auto"/>
            <w:vMerge/>
          </w:tcPr>
          <w:p w14:paraId="53A100A5" w14:textId="77777777" w:rsidR="00245ED1" w:rsidRDefault="00245ED1"/>
        </w:tc>
        <w:tc>
          <w:tcPr>
            <w:tcW w:w="0" w:type="auto"/>
          </w:tcPr>
          <w:p w14:paraId="62A29880" w14:textId="77777777" w:rsidR="00245ED1" w:rsidRDefault="00AF4FA4">
            <w:pPr>
              <w:keepNext/>
              <w:spacing w:before="100" w:after="0"/>
              <w:rPr>
                <w:b/>
              </w:rPr>
            </w:pPr>
            <w:r>
              <w:rPr>
                <w:b/>
              </w:rPr>
              <w:t>Agency/Group/Organization Type</w:t>
            </w:r>
          </w:p>
        </w:tc>
        <w:tc>
          <w:tcPr>
            <w:tcW w:w="0" w:type="auto"/>
          </w:tcPr>
          <w:p w14:paraId="12C1492F" w14:textId="77777777" w:rsidR="00245ED1" w:rsidRDefault="00AF4FA4">
            <w:pPr>
              <w:spacing w:before="100" w:after="0"/>
            </w:pPr>
            <w:r>
              <w:rPr>
                <w:color w:val="000000"/>
              </w:rPr>
              <w:t>Services - Housing</w:t>
            </w:r>
            <w:r>
              <w:rPr>
                <w:color w:val="000000"/>
              </w:rPr>
              <w:br/>
              <w:t>Regional org</w:t>
            </w:r>
            <w:r>
              <w:rPr>
                <w:color w:val="000000"/>
              </w:rPr>
              <w:t>anization</w:t>
            </w:r>
            <w:r>
              <w:rPr>
                <w:color w:val="000000"/>
              </w:rPr>
              <w:br/>
              <w:t>Planning organization</w:t>
            </w:r>
            <w:r>
              <w:rPr>
                <w:color w:val="000000"/>
              </w:rPr>
              <w:br/>
              <w:t>Civic Leaders</w:t>
            </w:r>
            <w:r>
              <w:rPr>
                <w:color w:val="000000"/>
              </w:rPr>
              <w:br/>
              <w:t>Neighborhood Organization</w:t>
            </w:r>
          </w:p>
        </w:tc>
      </w:tr>
      <w:tr w:rsidR="00245ED1" w14:paraId="56C94082" w14:textId="77777777">
        <w:trPr>
          <w:cantSplit/>
        </w:trPr>
        <w:tc>
          <w:tcPr>
            <w:tcW w:w="0" w:type="auto"/>
            <w:vMerge/>
          </w:tcPr>
          <w:p w14:paraId="446E1B48" w14:textId="77777777" w:rsidR="00245ED1" w:rsidRDefault="00245ED1"/>
        </w:tc>
        <w:tc>
          <w:tcPr>
            <w:tcW w:w="0" w:type="auto"/>
          </w:tcPr>
          <w:p w14:paraId="4F196D3A" w14:textId="77777777" w:rsidR="00245ED1" w:rsidRDefault="00AF4FA4">
            <w:pPr>
              <w:keepNext/>
              <w:spacing w:before="100" w:after="0"/>
              <w:rPr>
                <w:b/>
              </w:rPr>
            </w:pPr>
            <w:r>
              <w:rPr>
                <w:b/>
              </w:rPr>
              <w:t>What section of the Plan was addressed by Consultation?</w:t>
            </w:r>
          </w:p>
        </w:tc>
        <w:tc>
          <w:tcPr>
            <w:tcW w:w="0" w:type="auto"/>
          </w:tcPr>
          <w:p w14:paraId="1D801C45"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7FFBBE41" w14:textId="77777777">
        <w:trPr>
          <w:cantSplit/>
        </w:trPr>
        <w:tc>
          <w:tcPr>
            <w:tcW w:w="0" w:type="auto"/>
            <w:vMerge/>
          </w:tcPr>
          <w:p w14:paraId="01BC92F9" w14:textId="77777777" w:rsidR="00245ED1" w:rsidRDefault="00245ED1"/>
        </w:tc>
        <w:tc>
          <w:tcPr>
            <w:tcW w:w="0" w:type="auto"/>
          </w:tcPr>
          <w:p w14:paraId="3A5F0278" w14:textId="77777777" w:rsidR="00245ED1" w:rsidRDefault="00AF4FA4">
            <w:pPr>
              <w:keepNext/>
              <w:spacing w:before="100" w:after="0"/>
              <w:rPr>
                <w:b/>
              </w:rPr>
            </w:pPr>
            <w:r>
              <w:rPr>
                <w:b/>
              </w:rPr>
              <w:t>How was the Agency/Group/O</w:t>
            </w:r>
            <w:r>
              <w:rPr>
                <w:b/>
              </w:rPr>
              <w:t>rganization consulted and what are the anticipated outcomes of the consultation or areas for improved coordination?</w:t>
            </w:r>
          </w:p>
        </w:tc>
        <w:tc>
          <w:tcPr>
            <w:tcW w:w="0" w:type="auto"/>
          </w:tcPr>
          <w:p w14:paraId="69EE8F48"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0BA3B6F7" w14:textId="77777777">
        <w:trPr>
          <w:cantSplit/>
        </w:trPr>
        <w:tc>
          <w:tcPr>
            <w:tcW w:w="0" w:type="auto"/>
            <w:vMerge w:val="restart"/>
          </w:tcPr>
          <w:p w14:paraId="77BEC28A" w14:textId="77777777" w:rsidR="00245ED1" w:rsidRDefault="00AF4FA4">
            <w:pPr>
              <w:keepNext/>
              <w:spacing w:before="100" w:after="0"/>
            </w:pPr>
            <w:r>
              <w:rPr>
                <w:color w:val="000000"/>
              </w:rPr>
              <w:t>43</w:t>
            </w:r>
          </w:p>
        </w:tc>
        <w:tc>
          <w:tcPr>
            <w:tcW w:w="0" w:type="auto"/>
          </w:tcPr>
          <w:p w14:paraId="6C3A1CF2" w14:textId="77777777" w:rsidR="00245ED1" w:rsidRDefault="00AF4FA4">
            <w:pPr>
              <w:keepNext/>
              <w:spacing w:before="100" w:after="0"/>
              <w:rPr>
                <w:b/>
              </w:rPr>
            </w:pPr>
            <w:r>
              <w:rPr>
                <w:b/>
              </w:rPr>
              <w:t>Agency/Group/Organization</w:t>
            </w:r>
          </w:p>
        </w:tc>
        <w:tc>
          <w:tcPr>
            <w:tcW w:w="0" w:type="auto"/>
          </w:tcPr>
          <w:p w14:paraId="0C7550A6" w14:textId="77777777" w:rsidR="00245ED1" w:rsidRDefault="00AF4FA4">
            <w:pPr>
              <w:spacing w:before="100" w:after="0"/>
            </w:pPr>
            <w:r>
              <w:rPr>
                <w:color w:val="000000"/>
              </w:rPr>
              <w:t>Near West Side Neighborhood Organization</w:t>
            </w:r>
          </w:p>
        </w:tc>
      </w:tr>
      <w:tr w:rsidR="00245ED1" w14:paraId="35A9DB71" w14:textId="77777777">
        <w:trPr>
          <w:cantSplit/>
        </w:trPr>
        <w:tc>
          <w:tcPr>
            <w:tcW w:w="0" w:type="auto"/>
            <w:vMerge/>
          </w:tcPr>
          <w:p w14:paraId="22AEE039" w14:textId="77777777" w:rsidR="00245ED1" w:rsidRDefault="00245ED1"/>
        </w:tc>
        <w:tc>
          <w:tcPr>
            <w:tcW w:w="0" w:type="auto"/>
          </w:tcPr>
          <w:p w14:paraId="29DCB0EB" w14:textId="77777777" w:rsidR="00245ED1" w:rsidRDefault="00AF4FA4">
            <w:pPr>
              <w:keepNext/>
              <w:spacing w:before="100" w:after="0"/>
              <w:rPr>
                <w:b/>
              </w:rPr>
            </w:pPr>
            <w:r>
              <w:rPr>
                <w:b/>
              </w:rPr>
              <w:t>Agency/Group/Organization Type</w:t>
            </w:r>
          </w:p>
        </w:tc>
        <w:tc>
          <w:tcPr>
            <w:tcW w:w="0" w:type="auto"/>
          </w:tcPr>
          <w:p w14:paraId="127BE26B" w14:textId="77777777" w:rsidR="00245ED1" w:rsidRDefault="00AF4FA4">
            <w:pPr>
              <w:spacing w:before="100" w:after="0"/>
            </w:pPr>
            <w:r>
              <w:rPr>
                <w:color w:val="000000"/>
              </w:rPr>
              <w:t>Services - Housing</w:t>
            </w:r>
            <w:r>
              <w:rPr>
                <w:color w:val="000000"/>
              </w:rPr>
              <w:br/>
              <w:t>Civic Leaders</w:t>
            </w:r>
            <w:r>
              <w:rPr>
                <w:color w:val="000000"/>
              </w:rPr>
              <w:br/>
              <w:t>Neighborhood Organization</w:t>
            </w:r>
          </w:p>
        </w:tc>
      </w:tr>
      <w:tr w:rsidR="00245ED1" w14:paraId="57935173" w14:textId="77777777">
        <w:trPr>
          <w:cantSplit/>
        </w:trPr>
        <w:tc>
          <w:tcPr>
            <w:tcW w:w="0" w:type="auto"/>
            <w:vMerge/>
          </w:tcPr>
          <w:p w14:paraId="50545D36" w14:textId="77777777" w:rsidR="00245ED1" w:rsidRDefault="00245ED1"/>
        </w:tc>
        <w:tc>
          <w:tcPr>
            <w:tcW w:w="0" w:type="auto"/>
          </w:tcPr>
          <w:p w14:paraId="4F88AE51" w14:textId="77777777" w:rsidR="00245ED1" w:rsidRDefault="00AF4FA4">
            <w:pPr>
              <w:keepNext/>
              <w:spacing w:before="100" w:after="0"/>
              <w:rPr>
                <w:b/>
              </w:rPr>
            </w:pPr>
            <w:r>
              <w:rPr>
                <w:b/>
              </w:rPr>
              <w:t>What section of the Plan was addressed by Consultation?</w:t>
            </w:r>
          </w:p>
        </w:tc>
        <w:tc>
          <w:tcPr>
            <w:tcW w:w="0" w:type="auto"/>
          </w:tcPr>
          <w:p w14:paraId="49944120"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w:t>
            </w:r>
            <w:r>
              <w:rPr>
                <w:color w:val="000000"/>
              </w:rPr>
              <w:t>is</w:t>
            </w:r>
            <w:r>
              <w:rPr>
                <w:color w:val="000000"/>
              </w:rPr>
              <w:br/>
              <w:t>Anti-poverty Strategy</w:t>
            </w:r>
            <w:r>
              <w:rPr>
                <w:color w:val="000000"/>
              </w:rPr>
              <w:br/>
              <w:t>Community Development Strategy</w:t>
            </w:r>
          </w:p>
        </w:tc>
      </w:tr>
      <w:tr w:rsidR="00245ED1" w14:paraId="3F53B4A6" w14:textId="77777777">
        <w:trPr>
          <w:cantSplit/>
        </w:trPr>
        <w:tc>
          <w:tcPr>
            <w:tcW w:w="0" w:type="auto"/>
            <w:vMerge/>
          </w:tcPr>
          <w:p w14:paraId="49A88709" w14:textId="77777777" w:rsidR="00245ED1" w:rsidRDefault="00245ED1"/>
        </w:tc>
        <w:tc>
          <w:tcPr>
            <w:tcW w:w="0" w:type="auto"/>
          </w:tcPr>
          <w:p w14:paraId="61515170"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07AE287B"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4EAE80D4" w14:textId="77777777">
        <w:trPr>
          <w:cantSplit/>
        </w:trPr>
        <w:tc>
          <w:tcPr>
            <w:tcW w:w="0" w:type="auto"/>
            <w:vMerge w:val="restart"/>
          </w:tcPr>
          <w:p w14:paraId="09462677" w14:textId="77777777" w:rsidR="00245ED1" w:rsidRDefault="00AF4FA4">
            <w:pPr>
              <w:keepNext/>
              <w:spacing w:before="100" w:after="0"/>
            </w:pPr>
            <w:r>
              <w:rPr>
                <w:color w:val="000000"/>
              </w:rPr>
              <w:t>44</w:t>
            </w:r>
          </w:p>
        </w:tc>
        <w:tc>
          <w:tcPr>
            <w:tcW w:w="0" w:type="auto"/>
          </w:tcPr>
          <w:p w14:paraId="633E54C2" w14:textId="77777777" w:rsidR="00245ED1" w:rsidRDefault="00AF4FA4">
            <w:pPr>
              <w:keepNext/>
              <w:spacing w:before="100" w:after="0"/>
              <w:rPr>
                <w:b/>
              </w:rPr>
            </w:pPr>
            <w:r>
              <w:rPr>
                <w:b/>
              </w:rPr>
              <w:t>Agency/Group/Organization</w:t>
            </w:r>
          </w:p>
        </w:tc>
        <w:tc>
          <w:tcPr>
            <w:tcW w:w="0" w:type="auto"/>
          </w:tcPr>
          <w:p w14:paraId="694672C9" w14:textId="77777777" w:rsidR="00245ED1" w:rsidRDefault="00AF4FA4">
            <w:pPr>
              <w:spacing w:before="100" w:after="0"/>
            </w:pPr>
            <w:r>
              <w:rPr>
                <w:color w:val="000000"/>
              </w:rPr>
              <w:t>Veterans Administration</w:t>
            </w:r>
          </w:p>
        </w:tc>
      </w:tr>
      <w:tr w:rsidR="00245ED1" w14:paraId="4B4A0BE8" w14:textId="77777777">
        <w:trPr>
          <w:cantSplit/>
        </w:trPr>
        <w:tc>
          <w:tcPr>
            <w:tcW w:w="0" w:type="auto"/>
            <w:vMerge/>
          </w:tcPr>
          <w:p w14:paraId="17912FDE" w14:textId="77777777" w:rsidR="00245ED1" w:rsidRDefault="00245ED1"/>
        </w:tc>
        <w:tc>
          <w:tcPr>
            <w:tcW w:w="0" w:type="auto"/>
          </w:tcPr>
          <w:p w14:paraId="37E60BE0" w14:textId="77777777" w:rsidR="00245ED1" w:rsidRDefault="00AF4FA4">
            <w:pPr>
              <w:keepNext/>
              <w:spacing w:before="100" w:after="0"/>
              <w:rPr>
                <w:b/>
              </w:rPr>
            </w:pPr>
            <w:r>
              <w:rPr>
                <w:b/>
              </w:rPr>
              <w:t>Agency/Group/Organization Type</w:t>
            </w:r>
          </w:p>
        </w:tc>
        <w:tc>
          <w:tcPr>
            <w:tcW w:w="0" w:type="auto"/>
          </w:tcPr>
          <w:p w14:paraId="0F625B02" w14:textId="77777777" w:rsidR="00245ED1" w:rsidRDefault="00AF4FA4">
            <w:pPr>
              <w:spacing w:before="100" w:after="0"/>
            </w:pPr>
            <w:r>
              <w:rPr>
                <w:color w:val="000000"/>
              </w:rPr>
              <w:t>Services-homeless</w:t>
            </w:r>
            <w:r>
              <w:rPr>
                <w:color w:val="000000"/>
              </w:rPr>
              <w:br/>
              <w:t>Services-Health</w:t>
            </w:r>
            <w:r>
              <w:rPr>
                <w:color w:val="000000"/>
              </w:rPr>
              <w:br/>
              <w:t>Services-</w:t>
            </w:r>
            <w:r>
              <w:rPr>
                <w:color w:val="000000"/>
              </w:rPr>
              <w:t>Employment</w:t>
            </w:r>
            <w:r>
              <w:rPr>
                <w:color w:val="000000"/>
              </w:rPr>
              <w:br/>
              <w:t>Health Agency</w:t>
            </w:r>
            <w:r>
              <w:rPr>
                <w:color w:val="000000"/>
              </w:rPr>
              <w:br/>
              <w:t>Publicly Funded Institution/System of Care</w:t>
            </w:r>
            <w:r>
              <w:rPr>
                <w:color w:val="000000"/>
              </w:rPr>
              <w:br/>
              <w:t>Other government - Federal</w:t>
            </w:r>
            <w:r>
              <w:rPr>
                <w:color w:val="000000"/>
              </w:rPr>
              <w:br/>
              <w:t>Veterans</w:t>
            </w:r>
          </w:p>
        </w:tc>
      </w:tr>
      <w:tr w:rsidR="00245ED1" w14:paraId="20C67FCA" w14:textId="77777777">
        <w:trPr>
          <w:cantSplit/>
        </w:trPr>
        <w:tc>
          <w:tcPr>
            <w:tcW w:w="0" w:type="auto"/>
            <w:vMerge/>
          </w:tcPr>
          <w:p w14:paraId="72B79540" w14:textId="77777777" w:rsidR="00245ED1" w:rsidRDefault="00245ED1"/>
        </w:tc>
        <w:tc>
          <w:tcPr>
            <w:tcW w:w="0" w:type="auto"/>
          </w:tcPr>
          <w:p w14:paraId="07E5AD84" w14:textId="77777777" w:rsidR="00245ED1" w:rsidRDefault="00AF4FA4">
            <w:pPr>
              <w:keepNext/>
              <w:spacing w:before="100" w:after="0"/>
              <w:rPr>
                <w:b/>
              </w:rPr>
            </w:pPr>
            <w:r>
              <w:rPr>
                <w:b/>
              </w:rPr>
              <w:t>What section of the Plan was addressed by Consultation?</w:t>
            </w:r>
          </w:p>
        </w:tc>
        <w:tc>
          <w:tcPr>
            <w:tcW w:w="0" w:type="auto"/>
          </w:tcPr>
          <w:p w14:paraId="113E5EC6"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71FAB7AB" w14:textId="77777777">
        <w:trPr>
          <w:cantSplit/>
        </w:trPr>
        <w:tc>
          <w:tcPr>
            <w:tcW w:w="0" w:type="auto"/>
            <w:vMerge/>
          </w:tcPr>
          <w:p w14:paraId="7A212226" w14:textId="77777777" w:rsidR="00245ED1" w:rsidRDefault="00245ED1"/>
        </w:tc>
        <w:tc>
          <w:tcPr>
            <w:tcW w:w="0" w:type="auto"/>
          </w:tcPr>
          <w:p w14:paraId="64280DBA"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6FA39792" w14:textId="77777777" w:rsidR="00245ED1" w:rsidRDefault="00AF4FA4">
            <w:pPr>
              <w:spacing w:before="100" w:after="0"/>
            </w:pPr>
            <w:r>
              <w:rPr>
                <w:color w:val="000000"/>
              </w:rPr>
              <w:t>Group meeting held, phone calls; housing and community development priorities; social service and econ</w:t>
            </w:r>
            <w:r>
              <w:rPr>
                <w:color w:val="000000"/>
              </w:rPr>
              <w:t>omic development needs.</w:t>
            </w:r>
          </w:p>
        </w:tc>
      </w:tr>
      <w:tr w:rsidR="00245ED1" w14:paraId="6710A81A" w14:textId="77777777">
        <w:trPr>
          <w:cantSplit/>
        </w:trPr>
        <w:tc>
          <w:tcPr>
            <w:tcW w:w="0" w:type="auto"/>
            <w:vMerge w:val="restart"/>
          </w:tcPr>
          <w:p w14:paraId="3A65103C" w14:textId="77777777" w:rsidR="00245ED1" w:rsidRDefault="00AF4FA4">
            <w:pPr>
              <w:keepNext/>
              <w:spacing w:before="100" w:after="0"/>
            </w:pPr>
            <w:r>
              <w:rPr>
                <w:color w:val="000000"/>
              </w:rPr>
              <w:t>45</w:t>
            </w:r>
          </w:p>
        </w:tc>
        <w:tc>
          <w:tcPr>
            <w:tcW w:w="0" w:type="auto"/>
          </w:tcPr>
          <w:p w14:paraId="522CA40A" w14:textId="77777777" w:rsidR="00245ED1" w:rsidRDefault="00AF4FA4">
            <w:pPr>
              <w:keepNext/>
              <w:spacing w:before="100" w:after="0"/>
              <w:rPr>
                <w:b/>
              </w:rPr>
            </w:pPr>
            <w:r>
              <w:rPr>
                <w:b/>
              </w:rPr>
              <w:t>Agency/Group/Organization</w:t>
            </w:r>
          </w:p>
        </w:tc>
        <w:tc>
          <w:tcPr>
            <w:tcW w:w="0" w:type="auto"/>
          </w:tcPr>
          <w:p w14:paraId="159DF019" w14:textId="77777777" w:rsidR="00245ED1" w:rsidRDefault="00AF4FA4">
            <w:pPr>
              <w:spacing w:before="100" w:after="0"/>
            </w:pPr>
            <w:r>
              <w:rPr>
                <w:color w:val="000000"/>
              </w:rPr>
              <w:t>Far Northwest Neighborhood Association</w:t>
            </w:r>
          </w:p>
        </w:tc>
      </w:tr>
      <w:tr w:rsidR="00245ED1" w14:paraId="622ECFE6" w14:textId="77777777">
        <w:trPr>
          <w:cantSplit/>
        </w:trPr>
        <w:tc>
          <w:tcPr>
            <w:tcW w:w="0" w:type="auto"/>
            <w:vMerge/>
          </w:tcPr>
          <w:p w14:paraId="050DD00E" w14:textId="77777777" w:rsidR="00245ED1" w:rsidRDefault="00245ED1"/>
        </w:tc>
        <w:tc>
          <w:tcPr>
            <w:tcW w:w="0" w:type="auto"/>
          </w:tcPr>
          <w:p w14:paraId="7DF35E0F" w14:textId="77777777" w:rsidR="00245ED1" w:rsidRDefault="00AF4FA4">
            <w:pPr>
              <w:keepNext/>
              <w:spacing w:before="100" w:after="0"/>
              <w:rPr>
                <w:b/>
              </w:rPr>
            </w:pPr>
            <w:r>
              <w:rPr>
                <w:b/>
              </w:rPr>
              <w:t>Agency/Group/Organization Type</w:t>
            </w:r>
          </w:p>
        </w:tc>
        <w:tc>
          <w:tcPr>
            <w:tcW w:w="0" w:type="auto"/>
          </w:tcPr>
          <w:p w14:paraId="7C6C4F65" w14:textId="77777777" w:rsidR="00245ED1" w:rsidRDefault="00AF4FA4">
            <w:pPr>
              <w:spacing w:before="100" w:after="0"/>
            </w:pPr>
            <w:r>
              <w:rPr>
                <w:color w:val="000000"/>
              </w:rPr>
              <w:t>Services - Housing</w:t>
            </w:r>
            <w:r>
              <w:rPr>
                <w:color w:val="000000"/>
              </w:rPr>
              <w:br/>
              <w:t>Planning organization</w:t>
            </w:r>
            <w:r>
              <w:rPr>
                <w:color w:val="000000"/>
              </w:rPr>
              <w:br/>
              <w:t>Civic Leaders</w:t>
            </w:r>
            <w:r>
              <w:rPr>
                <w:color w:val="000000"/>
              </w:rPr>
              <w:br/>
              <w:t>Neighborhood Organization</w:t>
            </w:r>
          </w:p>
        </w:tc>
      </w:tr>
      <w:tr w:rsidR="00245ED1" w14:paraId="38C91457" w14:textId="77777777">
        <w:trPr>
          <w:cantSplit/>
        </w:trPr>
        <w:tc>
          <w:tcPr>
            <w:tcW w:w="0" w:type="auto"/>
            <w:vMerge/>
          </w:tcPr>
          <w:p w14:paraId="38EA8E49" w14:textId="77777777" w:rsidR="00245ED1" w:rsidRDefault="00245ED1"/>
        </w:tc>
        <w:tc>
          <w:tcPr>
            <w:tcW w:w="0" w:type="auto"/>
          </w:tcPr>
          <w:p w14:paraId="1961574B" w14:textId="77777777" w:rsidR="00245ED1" w:rsidRDefault="00AF4FA4">
            <w:pPr>
              <w:keepNext/>
              <w:spacing w:before="100" w:after="0"/>
              <w:rPr>
                <w:b/>
              </w:rPr>
            </w:pPr>
            <w:r>
              <w:rPr>
                <w:b/>
              </w:rPr>
              <w:t xml:space="preserve">What section of the Plan was addressed by </w:t>
            </w:r>
            <w:r>
              <w:rPr>
                <w:b/>
              </w:rPr>
              <w:t>Consultation?</w:t>
            </w:r>
          </w:p>
        </w:tc>
        <w:tc>
          <w:tcPr>
            <w:tcW w:w="0" w:type="auto"/>
          </w:tcPr>
          <w:p w14:paraId="465EAABE"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779D5E8A" w14:textId="77777777">
        <w:trPr>
          <w:cantSplit/>
        </w:trPr>
        <w:tc>
          <w:tcPr>
            <w:tcW w:w="0" w:type="auto"/>
            <w:vMerge/>
          </w:tcPr>
          <w:p w14:paraId="151E14DD" w14:textId="77777777" w:rsidR="00245ED1" w:rsidRDefault="00245ED1"/>
        </w:tc>
        <w:tc>
          <w:tcPr>
            <w:tcW w:w="0" w:type="auto"/>
          </w:tcPr>
          <w:p w14:paraId="3E133229"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01781A80"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6C0B0FC0" w14:textId="77777777">
        <w:trPr>
          <w:cantSplit/>
        </w:trPr>
        <w:tc>
          <w:tcPr>
            <w:tcW w:w="0" w:type="auto"/>
            <w:vMerge w:val="restart"/>
          </w:tcPr>
          <w:p w14:paraId="6B40BD42" w14:textId="77777777" w:rsidR="00245ED1" w:rsidRDefault="00AF4FA4">
            <w:pPr>
              <w:keepNext/>
              <w:spacing w:before="100" w:after="0"/>
            </w:pPr>
            <w:r>
              <w:rPr>
                <w:color w:val="000000"/>
              </w:rPr>
              <w:lastRenderedPageBreak/>
              <w:t>46</w:t>
            </w:r>
          </w:p>
        </w:tc>
        <w:tc>
          <w:tcPr>
            <w:tcW w:w="0" w:type="auto"/>
          </w:tcPr>
          <w:p w14:paraId="2DA96C5D" w14:textId="77777777" w:rsidR="00245ED1" w:rsidRDefault="00AF4FA4">
            <w:pPr>
              <w:keepNext/>
              <w:spacing w:before="100" w:after="0"/>
              <w:rPr>
                <w:b/>
              </w:rPr>
            </w:pPr>
            <w:r>
              <w:rPr>
                <w:b/>
              </w:rPr>
              <w:t>Agency/Group/Organization</w:t>
            </w:r>
          </w:p>
        </w:tc>
        <w:tc>
          <w:tcPr>
            <w:tcW w:w="0" w:type="auto"/>
          </w:tcPr>
          <w:p w14:paraId="57AEE81A" w14:textId="77777777" w:rsidR="00245ED1" w:rsidRDefault="00AF4FA4">
            <w:pPr>
              <w:spacing w:before="100" w:after="0"/>
            </w:pPr>
            <w:r>
              <w:rPr>
                <w:color w:val="000000"/>
              </w:rPr>
              <w:t>Southeast Organized Area Residents</w:t>
            </w:r>
          </w:p>
        </w:tc>
      </w:tr>
      <w:tr w:rsidR="00245ED1" w14:paraId="062BFAC2" w14:textId="77777777">
        <w:trPr>
          <w:cantSplit/>
        </w:trPr>
        <w:tc>
          <w:tcPr>
            <w:tcW w:w="0" w:type="auto"/>
            <w:vMerge/>
          </w:tcPr>
          <w:p w14:paraId="7F681E93" w14:textId="77777777" w:rsidR="00245ED1" w:rsidRDefault="00245ED1"/>
        </w:tc>
        <w:tc>
          <w:tcPr>
            <w:tcW w:w="0" w:type="auto"/>
          </w:tcPr>
          <w:p w14:paraId="5869E7E9" w14:textId="77777777" w:rsidR="00245ED1" w:rsidRDefault="00AF4FA4">
            <w:pPr>
              <w:keepNext/>
              <w:spacing w:before="100" w:after="0"/>
              <w:rPr>
                <w:b/>
              </w:rPr>
            </w:pPr>
            <w:r>
              <w:rPr>
                <w:b/>
              </w:rPr>
              <w:t>Agency/Group/Organization Type</w:t>
            </w:r>
          </w:p>
        </w:tc>
        <w:tc>
          <w:tcPr>
            <w:tcW w:w="0" w:type="auto"/>
          </w:tcPr>
          <w:p w14:paraId="71F2AEE2" w14:textId="77777777" w:rsidR="00245ED1" w:rsidRDefault="00AF4FA4">
            <w:pPr>
              <w:spacing w:before="100" w:after="0"/>
            </w:pPr>
            <w:r>
              <w:rPr>
                <w:color w:val="000000"/>
              </w:rPr>
              <w:t>Regional organization</w:t>
            </w:r>
            <w:r>
              <w:rPr>
                <w:color w:val="000000"/>
              </w:rPr>
              <w:br/>
              <w:t>Planning o</w:t>
            </w:r>
            <w:r>
              <w:rPr>
                <w:color w:val="000000"/>
              </w:rPr>
              <w:t>rganization</w:t>
            </w:r>
            <w:r>
              <w:rPr>
                <w:color w:val="000000"/>
              </w:rPr>
              <w:br/>
              <w:t>Civic Leaders</w:t>
            </w:r>
            <w:r>
              <w:rPr>
                <w:color w:val="000000"/>
              </w:rPr>
              <w:br/>
              <w:t>Neighborhood Organization</w:t>
            </w:r>
          </w:p>
        </w:tc>
      </w:tr>
      <w:tr w:rsidR="00245ED1" w14:paraId="199603F6" w14:textId="77777777">
        <w:trPr>
          <w:cantSplit/>
        </w:trPr>
        <w:tc>
          <w:tcPr>
            <w:tcW w:w="0" w:type="auto"/>
            <w:vMerge/>
          </w:tcPr>
          <w:p w14:paraId="603F9242" w14:textId="77777777" w:rsidR="00245ED1" w:rsidRDefault="00245ED1"/>
        </w:tc>
        <w:tc>
          <w:tcPr>
            <w:tcW w:w="0" w:type="auto"/>
          </w:tcPr>
          <w:p w14:paraId="01DAC725" w14:textId="77777777" w:rsidR="00245ED1" w:rsidRDefault="00AF4FA4">
            <w:pPr>
              <w:keepNext/>
              <w:spacing w:before="100" w:after="0"/>
              <w:rPr>
                <w:b/>
              </w:rPr>
            </w:pPr>
            <w:r>
              <w:rPr>
                <w:b/>
              </w:rPr>
              <w:t>What section of the Plan was addressed by Consultation?</w:t>
            </w:r>
          </w:p>
        </w:tc>
        <w:tc>
          <w:tcPr>
            <w:tcW w:w="0" w:type="auto"/>
          </w:tcPr>
          <w:p w14:paraId="41168FC3"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18E8C885" w14:textId="77777777">
        <w:trPr>
          <w:cantSplit/>
        </w:trPr>
        <w:tc>
          <w:tcPr>
            <w:tcW w:w="0" w:type="auto"/>
            <w:vMerge/>
          </w:tcPr>
          <w:p w14:paraId="2B22AFDD" w14:textId="77777777" w:rsidR="00245ED1" w:rsidRDefault="00245ED1"/>
        </w:tc>
        <w:tc>
          <w:tcPr>
            <w:tcW w:w="0" w:type="auto"/>
          </w:tcPr>
          <w:p w14:paraId="6CC16D4D" w14:textId="77777777" w:rsidR="00245ED1" w:rsidRDefault="00AF4FA4">
            <w:pPr>
              <w:keepNext/>
              <w:spacing w:before="100" w:after="0"/>
              <w:rPr>
                <w:b/>
              </w:rPr>
            </w:pPr>
            <w:r>
              <w:rPr>
                <w:b/>
              </w:rPr>
              <w:t>How was the Agency/Group/O</w:t>
            </w:r>
            <w:r>
              <w:rPr>
                <w:b/>
              </w:rPr>
              <w:t>rganization consulted and what are the anticipated outcomes of the consultation or areas for improved coordination?</w:t>
            </w:r>
          </w:p>
        </w:tc>
        <w:tc>
          <w:tcPr>
            <w:tcW w:w="0" w:type="auto"/>
          </w:tcPr>
          <w:p w14:paraId="538B0FC5"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7920E0E5" w14:textId="77777777">
        <w:trPr>
          <w:cantSplit/>
        </w:trPr>
        <w:tc>
          <w:tcPr>
            <w:tcW w:w="0" w:type="auto"/>
            <w:vMerge w:val="restart"/>
          </w:tcPr>
          <w:p w14:paraId="35614286" w14:textId="77777777" w:rsidR="00245ED1" w:rsidRDefault="00AF4FA4">
            <w:pPr>
              <w:keepNext/>
              <w:spacing w:before="100" w:after="0"/>
            </w:pPr>
            <w:r>
              <w:rPr>
                <w:color w:val="000000"/>
              </w:rPr>
              <w:t>47</w:t>
            </w:r>
          </w:p>
        </w:tc>
        <w:tc>
          <w:tcPr>
            <w:tcW w:w="0" w:type="auto"/>
          </w:tcPr>
          <w:p w14:paraId="6F41EEF6" w14:textId="77777777" w:rsidR="00245ED1" w:rsidRDefault="00AF4FA4">
            <w:pPr>
              <w:keepNext/>
              <w:spacing w:before="100" w:after="0"/>
              <w:rPr>
                <w:b/>
              </w:rPr>
            </w:pPr>
            <w:r>
              <w:rPr>
                <w:b/>
              </w:rPr>
              <w:t>Agency/Gro</w:t>
            </w:r>
            <w:r>
              <w:rPr>
                <w:b/>
              </w:rPr>
              <w:t>up/Organization</w:t>
            </w:r>
          </w:p>
        </w:tc>
        <w:tc>
          <w:tcPr>
            <w:tcW w:w="0" w:type="auto"/>
          </w:tcPr>
          <w:p w14:paraId="4F793CDE" w14:textId="77777777" w:rsidR="00245ED1" w:rsidRDefault="00AF4FA4">
            <w:pPr>
              <w:spacing w:before="100" w:after="0"/>
            </w:pPr>
            <w:r>
              <w:rPr>
                <w:color w:val="000000"/>
              </w:rPr>
              <w:t>Neighborhood Resources Connection</w:t>
            </w:r>
          </w:p>
        </w:tc>
      </w:tr>
      <w:tr w:rsidR="00245ED1" w14:paraId="14D00E3F" w14:textId="77777777">
        <w:trPr>
          <w:cantSplit/>
        </w:trPr>
        <w:tc>
          <w:tcPr>
            <w:tcW w:w="0" w:type="auto"/>
            <w:vMerge/>
          </w:tcPr>
          <w:p w14:paraId="7D609FA2" w14:textId="77777777" w:rsidR="00245ED1" w:rsidRDefault="00245ED1"/>
        </w:tc>
        <w:tc>
          <w:tcPr>
            <w:tcW w:w="0" w:type="auto"/>
          </w:tcPr>
          <w:p w14:paraId="7ED90029" w14:textId="77777777" w:rsidR="00245ED1" w:rsidRDefault="00AF4FA4">
            <w:pPr>
              <w:keepNext/>
              <w:spacing w:before="100" w:after="0"/>
              <w:rPr>
                <w:b/>
              </w:rPr>
            </w:pPr>
            <w:r>
              <w:rPr>
                <w:b/>
              </w:rPr>
              <w:t>Agency/Group/Organization Type</w:t>
            </w:r>
          </w:p>
        </w:tc>
        <w:tc>
          <w:tcPr>
            <w:tcW w:w="0" w:type="auto"/>
          </w:tcPr>
          <w:p w14:paraId="65E81DE7" w14:textId="77777777" w:rsidR="00245ED1" w:rsidRDefault="00AF4FA4">
            <w:pPr>
              <w:spacing w:before="100" w:after="0"/>
            </w:pPr>
            <w:r>
              <w:rPr>
                <w:color w:val="000000"/>
              </w:rPr>
              <w:t>Civic Leaders</w:t>
            </w:r>
            <w:r>
              <w:rPr>
                <w:color w:val="000000"/>
              </w:rPr>
              <w:br/>
              <w:t>Neighborhood Organization</w:t>
            </w:r>
          </w:p>
        </w:tc>
      </w:tr>
      <w:tr w:rsidR="00245ED1" w14:paraId="20CA6981" w14:textId="77777777">
        <w:trPr>
          <w:cantSplit/>
        </w:trPr>
        <w:tc>
          <w:tcPr>
            <w:tcW w:w="0" w:type="auto"/>
            <w:vMerge/>
          </w:tcPr>
          <w:p w14:paraId="0CBF4CE0" w14:textId="77777777" w:rsidR="00245ED1" w:rsidRDefault="00245ED1"/>
        </w:tc>
        <w:tc>
          <w:tcPr>
            <w:tcW w:w="0" w:type="auto"/>
          </w:tcPr>
          <w:p w14:paraId="21F4D384" w14:textId="77777777" w:rsidR="00245ED1" w:rsidRDefault="00AF4FA4">
            <w:pPr>
              <w:keepNext/>
              <w:spacing w:before="100" w:after="0"/>
              <w:rPr>
                <w:b/>
              </w:rPr>
            </w:pPr>
            <w:r>
              <w:rPr>
                <w:b/>
              </w:rPr>
              <w:t>What section of the Plan was addressed by Consultation?</w:t>
            </w:r>
          </w:p>
        </w:tc>
        <w:tc>
          <w:tcPr>
            <w:tcW w:w="0" w:type="auto"/>
          </w:tcPr>
          <w:p w14:paraId="486333E3"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6842820A" w14:textId="77777777">
        <w:trPr>
          <w:cantSplit/>
        </w:trPr>
        <w:tc>
          <w:tcPr>
            <w:tcW w:w="0" w:type="auto"/>
            <w:vMerge/>
          </w:tcPr>
          <w:p w14:paraId="103E2BC5" w14:textId="77777777" w:rsidR="00245ED1" w:rsidRDefault="00245ED1"/>
        </w:tc>
        <w:tc>
          <w:tcPr>
            <w:tcW w:w="0" w:type="auto"/>
          </w:tcPr>
          <w:p w14:paraId="3C21D6FE"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7941B17A"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548ADF5C" w14:textId="77777777">
        <w:trPr>
          <w:cantSplit/>
        </w:trPr>
        <w:tc>
          <w:tcPr>
            <w:tcW w:w="0" w:type="auto"/>
            <w:vMerge w:val="restart"/>
          </w:tcPr>
          <w:p w14:paraId="5A83A90D" w14:textId="77777777" w:rsidR="00245ED1" w:rsidRDefault="00AF4FA4">
            <w:pPr>
              <w:keepNext/>
              <w:spacing w:before="100" w:after="0"/>
            </w:pPr>
            <w:r>
              <w:rPr>
                <w:color w:val="000000"/>
              </w:rPr>
              <w:lastRenderedPageBreak/>
              <w:t>48</w:t>
            </w:r>
          </w:p>
        </w:tc>
        <w:tc>
          <w:tcPr>
            <w:tcW w:w="0" w:type="auto"/>
          </w:tcPr>
          <w:p w14:paraId="07F93563" w14:textId="77777777" w:rsidR="00245ED1" w:rsidRDefault="00AF4FA4">
            <w:pPr>
              <w:keepNext/>
              <w:spacing w:before="100" w:after="0"/>
              <w:rPr>
                <w:b/>
              </w:rPr>
            </w:pPr>
            <w:r>
              <w:rPr>
                <w:b/>
              </w:rPr>
              <w:t>Agency/Group/Organization</w:t>
            </w:r>
          </w:p>
        </w:tc>
        <w:tc>
          <w:tcPr>
            <w:tcW w:w="0" w:type="auto"/>
          </w:tcPr>
          <w:p w14:paraId="7E81CC63" w14:textId="77777777" w:rsidR="00245ED1" w:rsidRDefault="00AF4FA4">
            <w:pPr>
              <w:spacing w:before="100" w:after="0"/>
            </w:pPr>
            <w:r>
              <w:rPr>
                <w:color w:val="000000"/>
              </w:rPr>
              <w:t>Kennedy Park Neighborhood Association</w:t>
            </w:r>
          </w:p>
        </w:tc>
      </w:tr>
      <w:tr w:rsidR="00245ED1" w14:paraId="7065E6ED" w14:textId="77777777">
        <w:trPr>
          <w:cantSplit/>
        </w:trPr>
        <w:tc>
          <w:tcPr>
            <w:tcW w:w="0" w:type="auto"/>
            <w:vMerge/>
          </w:tcPr>
          <w:p w14:paraId="6EA7ADC0" w14:textId="77777777" w:rsidR="00245ED1" w:rsidRDefault="00245ED1"/>
        </w:tc>
        <w:tc>
          <w:tcPr>
            <w:tcW w:w="0" w:type="auto"/>
          </w:tcPr>
          <w:p w14:paraId="31C19D15" w14:textId="77777777" w:rsidR="00245ED1" w:rsidRDefault="00AF4FA4">
            <w:pPr>
              <w:keepNext/>
              <w:spacing w:before="100" w:after="0"/>
              <w:rPr>
                <w:b/>
              </w:rPr>
            </w:pPr>
            <w:r>
              <w:rPr>
                <w:b/>
              </w:rPr>
              <w:t>Agency/Group/Organization Type</w:t>
            </w:r>
          </w:p>
        </w:tc>
        <w:tc>
          <w:tcPr>
            <w:tcW w:w="0" w:type="auto"/>
          </w:tcPr>
          <w:p w14:paraId="6BB3EBB1" w14:textId="77777777" w:rsidR="00245ED1" w:rsidRDefault="00AF4FA4">
            <w:pPr>
              <w:spacing w:before="100" w:after="0"/>
            </w:pPr>
            <w:r>
              <w:rPr>
                <w:color w:val="000000"/>
              </w:rPr>
              <w:t>Civic Leaders</w:t>
            </w:r>
            <w:r>
              <w:rPr>
                <w:color w:val="000000"/>
              </w:rPr>
              <w:br/>
              <w:t>Neighborhood Or</w:t>
            </w:r>
            <w:r>
              <w:rPr>
                <w:color w:val="000000"/>
              </w:rPr>
              <w:t>ganization</w:t>
            </w:r>
          </w:p>
        </w:tc>
      </w:tr>
      <w:tr w:rsidR="00245ED1" w14:paraId="5E4A9A52" w14:textId="77777777">
        <w:trPr>
          <w:cantSplit/>
        </w:trPr>
        <w:tc>
          <w:tcPr>
            <w:tcW w:w="0" w:type="auto"/>
            <w:vMerge/>
          </w:tcPr>
          <w:p w14:paraId="1058F53B" w14:textId="77777777" w:rsidR="00245ED1" w:rsidRDefault="00245ED1"/>
        </w:tc>
        <w:tc>
          <w:tcPr>
            <w:tcW w:w="0" w:type="auto"/>
          </w:tcPr>
          <w:p w14:paraId="3FC497E6" w14:textId="77777777" w:rsidR="00245ED1" w:rsidRDefault="00AF4FA4">
            <w:pPr>
              <w:keepNext/>
              <w:spacing w:before="100" w:after="0"/>
              <w:rPr>
                <w:b/>
              </w:rPr>
            </w:pPr>
            <w:r>
              <w:rPr>
                <w:b/>
              </w:rPr>
              <w:t>What section of the Plan was addressed by Consultation?</w:t>
            </w:r>
          </w:p>
        </w:tc>
        <w:tc>
          <w:tcPr>
            <w:tcW w:w="0" w:type="auto"/>
          </w:tcPr>
          <w:p w14:paraId="7404269F"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r>
            <w:r>
              <w:rPr>
                <w:color w:val="000000"/>
              </w:rP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64036AEA" w14:textId="77777777">
        <w:trPr>
          <w:cantSplit/>
        </w:trPr>
        <w:tc>
          <w:tcPr>
            <w:tcW w:w="0" w:type="auto"/>
            <w:vMerge/>
          </w:tcPr>
          <w:p w14:paraId="6F0F1FAA" w14:textId="77777777" w:rsidR="00245ED1" w:rsidRDefault="00245ED1"/>
        </w:tc>
        <w:tc>
          <w:tcPr>
            <w:tcW w:w="0" w:type="auto"/>
          </w:tcPr>
          <w:p w14:paraId="323EC1D5" w14:textId="77777777" w:rsidR="00245ED1" w:rsidRDefault="00AF4FA4">
            <w:pPr>
              <w:keepNext/>
              <w:spacing w:before="100" w:after="0"/>
              <w:rPr>
                <w:b/>
              </w:rPr>
            </w:pPr>
            <w:r>
              <w:rPr>
                <w:b/>
              </w:rPr>
              <w:t>How was the Agency/Group/Organization consulted and what are the anticipated outcomes of the con</w:t>
            </w:r>
            <w:r>
              <w:rPr>
                <w:b/>
              </w:rPr>
              <w:t>sultation or areas for improved coordination?</w:t>
            </w:r>
          </w:p>
        </w:tc>
        <w:tc>
          <w:tcPr>
            <w:tcW w:w="0" w:type="auto"/>
          </w:tcPr>
          <w:p w14:paraId="2C9ED2A2"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018E2650" w14:textId="77777777">
        <w:trPr>
          <w:cantSplit/>
        </w:trPr>
        <w:tc>
          <w:tcPr>
            <w:tcW w:w="0" w:type="auto"/>
            <w:vMerge w:val="restart"/>
          </w:tcPr>
          <w:p w14:paraId="72297995" w14:textId="77777777" w:rsidR="00245ED1" w:rsidRDefault="00AF4FA4">
            <w:pPr>
              <w:keepNext/>
              <w:spacing w:before="100" w:after="0"/>
            </w:pPr>
            <w:r>
              <w:rPr>
                <w:color w:val="000000"/>
              </w:rPr>
              <w:t>49</w:t>
            </w:r>
          </w:p>
        </w:tc>
        <w:tc>
          <w:tcPr>
            <w:tcW w:w="0" w:type="auto"/>
          </w:tcPr>
          <w:p w14:paraId="3C2A3C85" w14:textId="77777777" w:rsidR="00245ED1" w:rsidRDefault="00AF4FA4">
            <w:pPr>
              <w:keepNext/>
              <w:spacing w:before="100" w:after="0"/>
              <w:rPr>
                <w:b/>
              </w:rPr>
            </w:pPr>
            <w:r>
              <w:rPr>
                <w:b/>
              </w:rPr>
              <w:t>Agency/Group/Organization</w:t>
            </w:r>
          </w:p>
        </w:tc>
        <w:tc>
          <w:tcPr>
            <w:tcW w:w="0" w:type="auto"/>
          </w:tcPr>
          <w:p w14:paraId="3B6089AB" w14:textId="77777777" w:rsidR="00245ED1" w:rsidRDefault="00AF4FA4">
            <w:pPr>
              <w:spacing w:before="100" w:after="0"/>
            </w:pPr>
            <w:r>
              <w:rPr>
                <w:color w:val="000000"/>
              </w:rPr>
              <w:t>Edgewater Place</w:t>
            </w:r>
          </w:p>
        </w:tc>
      </w:tr>
      <w:tr w:rsidR="00245ED1" w14:paraId="078DB35A" w14:textId="77777777">
        <w:trPr>
          <w:cantSplit/>
        </w:trPr>
        <w:tc>
          <w:tcPr>
            <w:tcW w:w="0" w:type="auto"/>
            <w:vMerge/>
          </w:tcPr>
          <w:p w14:paraId="45607F96" w14:textId="77777777" w:rsidR="00245ED1" w:rsidRDefault="00245ED1"/>
        </w:tc>
        <w:tc>
          <w:tcPr>
            <w:tcW w:w="0" w:type="auto"/>
          </w:tcPr>
          <w:p w14:paraId="220B83FF" w14:textId="77777777" w:rsidR="00245ED1" w:rsidRDefault="00AF4FA4">
            <w:pPr>
              <w:keepNext/>
              <w:spacing w:before="100" w:after="0"/>
              <w:rPr>
                <w:b/>
              </w:rPr>
            </w:pPr>
            <w:r>
              <w:rPr>
                <w:b/>
              </w:rPr>
              <w:t>Agency/Group/Organization Type</w:t>
            </w:r>
          </w:p>
        </w:tc>
        <w:tc>
          <w:tcPr>
            <w:tcW w:w="0" w:type="auto"/>
          </w:tcPr>
          <w:p w14:paraId="2ED39F29" w14:textId="77777777" w:rsidR="00245ED1" w:rsidRDefault="00AF4FA4">
            <w:pPr>
              <w:spacing w:before="100" w:after="0"/>
            </w:pPr>
            <w:r>
              <w:rPr>
                <w:color w:val="000000"/>
              </w:rPr>
              <w:t>Civic Leaders</w:t>
            </w:r>
            <w:r>
              <w:rPr>
                <w:color w:val="000000"/>
              </w:rPr>
              <w:br/>
              <w:t>Neighborhood Organization</w:t>
            </w:r>
          </w:p>
        </w:tc>
      </w:tr>
      <w:tr w:rsidR="00245ED1" w14:paraId="10E09657" w14:textId="77777777">
        <w:trPr>
          <w:cantSplit/>
        </w:trPr>
        <w:tc>
          <w:tcPr>
            <w:tcW w:w="0" w:type="auto"/>
            <w:vMerge/>
          </w:tcPr>
          <w:p w14:paraId="622633CC" w14:textId="77777777" w:rsidR="00245ED1" w:rsidRDefault="00245ED1"/>
        </w:tc>
        <w:tc>
          <w:tcPr>
            <w:tcW w:w="0" w:type="auto"/>
          </w:tcPr>
          <w:p w14:paraId="6E9E0A79" w14:textId="77777777" w:rsidR="00245ED1" w:rsidRDefault="00AF4FA4">
            <w:pPr>
              <w:keepNext/>
              <w:spacing w:before="100" w:after="0"/>
              <w:rPr>
                <w:b/>
              </w:rPr>
            </w:pPr>
            <w:r>
              <w:rPr>
                <w:b/>
              </w:rPr>
              <w:t>What section of the Plan was addressed by Consultation?</w:t>
            </w:r>
          </w:p>
        </w:tc>
        <w:tc>
          <w:tcPr>
            <w:tcW w:w="0" w:type="auto"/>
          </w:tcPr>
          <w:p w14:paraId="4004BD57"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w:t>
            </w:r>
            <w:r>
              <w:rPr>
                <w:color w:val="000000"/>
              </w:rPr>
              <w:t>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2257E27A" w14:textId="77777777">
        <w:trPr>
          <w:cantSplit/>
        </w:trPr>
        <w:tc>
          <w:tcPr>
            <w:tcW w:w="0" w:type="auto"/>
            <w:vMerge/>
          </w:tcPr>
          <w:p w14:paraId="12F43205" w14:textId="77777777" w:rsidR="00245ED1" w:rsidRDefault="00245ED1"/>
        </w:tc>
        <w:tc>
          <w:tcPr>
            <w:tcW w:w="0" w:type="auto"/>
          </w:tcPr>
          <w:p w14:paraId="3D2F95F3" w14:textId="77777777" w:rsidR="00245ED1" w:rsidRDefault="00AF4FA4">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14:paraId="65986497"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334BC56F" w14:textId="77777777">
        <w:trPr>
          <w:cantSplit/>
        </w:trPr>
        <w:tc>
          <w:tcPr>
            <w:tcW w:w="0" w:type="auto"/>
            <w:vMerge w:val="restart"/>
          </w:tcPr>
          <w:p w14:paraId="20983232" w14:textId="77777777" w:rsidR="00245ED1" w:rsidRDefault="00AF4FA4">
            <w:pPr>
              <w:keepNext/>
              <w:spacing w:before="100" w:after="0"/>
            </w:pPr>
            <w:r>
              <w:rPr>
                <w:color w:val="000000"/>
              </w:rPr>
              <w:lastRenderedPageBreak/>
              <w:t>50</w:t>
            </w:r>
          </w:p>
        </w:tc>
        <w:tc>
          <w:tcPr>
            <w:tcW w:w="0" w:type="auto"/>
          </w:tcPr>
          <w:p w14:paraId="09CA73C5" w14:textId="77777777" w:rsidR="00245ED1" w:rsidRDefault="00AF4FA4">
            <w:pPr>
              <w:keepNext/>
              <w:spacing w:before="100" w:after="0"/>
              <w:rPr>
                <w:b/>
              </w:rPr>
            </w:pPr>
            <w:r>
              <w:rPr>
                <w:b/>
              </w:rPr>
              <w:t>Agency/Group/Organization</w:t>
            </w:r>
          </w:p>
        </w:tc>
        <w:tc>
          <w:tcPr>
            <w:tcW w:w="0" w:type="auto"/>
          </w:tcPr>
          <w:p w14:paraId="36C80A9C" w14:textId="77777777" w:rsidR="00245ED1" w:rsidRDefault="00AF4FA4">
            <w:pPr>
              <w:spacing w:before="100" w:after="0"/>
            </w:pPr>
            <w:r>
              <w:rPr>
                <w:color w:val="000000"/>
              </w:rPr>
              <w:t>Kankakee Wetlands Organ</w:t>
            </w:r>
            <w:r>
              <w:rPr>
                <w:color w:val="000000"/>
              </w:rPr>
              <w:t>ic Gardens</w:t>
            </w:r>
          </w:p>
        </w:tc>
      </w:tr>
      <w:tr w:rsidR="00245ED1" w14:paraId="275BCCDE" w14:textId="77777777">
        <w:trPr>
          <w:cantSplit/>
        </w:trPr>
        <w:tc>
          <w:tcPr>
            <w:tcW w:w="0" w:type="auto"/>
            <w:vMerge/>
          </w:tcPr>
          <w:p w14:paraId="7CE20717" w14:textId="77777777" w:rsidR="00245ED1" w:rsidRDefault="00245ED1"/>
        </w:tc>
        <w:tc>
          <w:tcPr>
            <w:tcW w:w="0" w:type="auto"/>
          </w:tcPr>
          <w:p w14:paraId="06370069" w14:textId="77777777" w:rsidR="00245ED1" w:rsidRDefault="00AF4FA4">
            <w:pPr>
              <w:keepNext/>
              <w:spacing w:before="100" w:after="0"/>
              <w:rPr>
                <w:b/>
              </w:rPr>
            </w:pPr>
            <w:r>
              <w:rPr>
                <w:b/>
              </w:rPr>
              <w:t>Agency/Group/Organization Type</w:t>
            </w:r>
          </w:p>
        </w:tc>
        <w:tc>
          <w:tcPr>
            <w:tcW w:w="0" w:type="auto"/>
          </w:tcPr>
          <w:p w14:paraId="071763C9" w14:textId="77777777" w:rsidR="00245ED1" w:rsidRDefault="00AF4FA4">
            <w:pPr>
              <w:spacing w:before="100" w:after="0"/>
            </w:pPr>
            <w:r>
              <w:rPr>
                <w:color w:val="000000"/>
              </w:rPr>
              <w:t>Services-Health</w:t>
            </w:r>
            <w:r>
              <w:rPr>
                <w:color w:val="000000"/>
              </w:rPr>
              <w:br/>
              <w:t>Civic Leaders</w:t>
            </w:r>
            <w:r>
              <w:rPr>
                <w:color w:val="000000"/>
              </w:rPr>
              <w:br/>
              <w:t>Neighborhood Organization</w:t>
            </w:r>
          </w:p>
        </w:tc>
      </w:tr>
      <w:tr w:rsidR="00245ED1" w14:paraId="31FBC3FD" w14:textId="77777777">
        <w:trPr>
          <w:cantSplit/>
        </w:trPr>
        <w:tc>
          <w:tcPr>
            <w:tcW w:w="0" w:type="auto"/>
            <w:vMerge/>
          </w:tcPr>
          <w:p w14:paraId="07CF38FE" w14:textId="77777777" w:rsidR="00245ED1" w:rsidRDefault="00245ED1"/>
        </w:tc>
        <w:tc>
          <w:tcPr>
            <w:tcW w:w="0" w:type="auto"/>
          </w:tcPr>
          <w:p w14:paraId="33CA21AB" w14:textId="77777777" w:rsidR="00245ED1" w:rsidRDefault="00AF4FA4">
            <w:pPr>
              <w:keepNext/>
              <w:spacing w:before="100" w:after="0"/>
              <w:rPr>
                <w:b/>
              </w:rPr>
            </w:pPr>
            <w:r>
              <w:rPr>
                <w:b/>
              </w:rPr>
              <w:t>What section of the Plan was addressed by Consultation?</w:t>
            </w:r>
          </w:p>
        </w:tc>
        <w:tc>
          <w:tcPr>
            <w:tcW w:w="0" w:type="auto"/>
          </w:tcPr>
          <w:p w14:paraId="6C7A7C34" w14:textId="77777777" w:rsidR="00245ED1"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245ED1" w14:paraId="57430A32" w14:textId="77777777">
        <w:trPr>
          <w:cantSplit/>
        </w:trPr>
        <w:tc>
          <w:tcPr>
            <w:tcW w:w="0" w:type="auto"/>
            <w:vMerge/>
          </w:tcPr>
          <w:p w14:paraId="229A865F" w14:textId="77777777" w:rsidR="00245ED1" w:rsidRDefault="00245ED1"/>
        </w:tc>
        <w:tc>
          <w:tcPr>
            <w:tcW w:w="0" w:type="auto"/>
          </w:tcPr>
          <w:p w14:paraId="1D21AC9A"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2FE74B5D" w14:textId="77777777" w:rsidR="00245ED1" w:rsidRDefault="00AF4FA4">
            <w:pPr>
              <w:spacing w:before="100" w:after="0"/>
            </w:pPr>
            <w:r>
              <w:rPr>
                <w:color w:val="000000"/>
              </w:rPr>
              <w:t>Group meeting held, phone calls; housing and community development priorities; social service and econ</w:t>
            </w:r>
            <w:r>
              <w:rPr>
                <w:color w:val="000000"/>
              </w:rPr>
              <w:t>omic development needs.</w:t>
            </w:r>
          </w:p>
        </w:tc>
      </w:tr>
      <w:tr w:rsidR="00245ED1" w14:paraId="45B86426" w14:textId="77777777">
        <w:trPr>
          <w:cantSplit/>
        </w:trPr>
        <w:tc>
          <w:tcPr>
            <w:tcW w:w="0" w:type="auto"/>
            <w:vMerge w:val="restart"/>
          </w:tcPr>
          <w:p w14:paraId="41EB1115" w14:textId="77777777" w:rsidR="00245ED1" w:rsidRDefault="00AF4FA4">
            <w:pPr>
              <w:keepNext/>
              <w:spacing w:before="100" w:after="0"/>
            </w:pPr>
            <w:r>
              <w:rPr>
                <w:color w:val="000000"/>
              </w:rPr>
              <w:t>51</w:t>
            </w:r>
          </w:p>
        </w:tc>
        <w:tc>
          <w:tcPr>
            <w:tcW w:w="0" w:type="auto"/>
          </w:tcPr>
          <w:p w14:paraId="71FB2233" w14:textId="77777777" w:rsidR="00245ED1" w:rsidRDefault="00AF4FA4">
            <w:pPr>
              <w:keepNext/>
              <w:spacing w:before="100" w:after="0"/>
              <w:rPr>
                <w:b/>
              </w:rPr>
            </w:pPr>
            <w:r>
              <w:rPr>
                <w:b/>
              </w:rPr>
              <w:t>Agency/Group/Organization</w:t>
            </w:r>
          </w:p>
        </w:tc>
        <w:tc>
          <w:tcPr>
            <w:tcW w:w="0" w:type="auto"/>
          </w:tcPr>
          <w:p w14:paraId="4A5BFAFC" w14:textId="77777777" w:rsidR="00245ED1" w:rsidRDefault="00AF4FA4">
            <w:pPr>
              <w:spacing w:before="100" w:after="0"/>
            </w:pPr>
            <w:r>
              <w:rPr>
                <w:color w:val="000000"/>
              </w:rPr>
              <w:t>Transpo</w:t>
            </w:r>
          </w:p>
        </w:tc>
      </w:tr>
      <w:tr w:rsidR="00245ED1" w14:paraId="4459E22C" w14:textId="77777777">
        <w:trPr>
          <w:cantSplit/>
        </w:trPr>
        <w:tc>
          <w:tcPr>
            <w:tcW w:w="0" w:type="auto"/>
            <w:vMerge/>
          </w:tcPr>
          <w:p w14:paraId="4DE6CE09" w14:textId="77777777" w:rsidR="00245ED1" w:rsidRDefault="00245ED1"/>
        </w:tc>
        <w:tc>
          <w:tcPr>
            <w:tcW w:w="0" w:type="auto"/>
          </w:tcPr>
          <w:p w14:paraId="2A7B0D02" w14:textId="77777777" w:rsidR="00245ED1" w:rsidRDefault="00AF4FA4">
            <w:pPr>
              <w:keepNext/>
              <w:spacing w:before="100" w:after="0"/>
              <w:rPr>
                <w:b/>
              </w:rPr>
            </w:pPr>
            <w:r>
              <w:rPr>
                <w:b/>
              </w:rPr>
              <w:t>Agency/Group/Organization Type</w:t>
            </w:r>
          </w:p>
        </w:tc>
        <w:tc>
          <w:tcPr>
            <w:tcW w:w="0" w:type="auto"/>
          </w:tcPr>
          <w:p w14:paraId="4DAEC21E" w14:textId="77777777" w:rsidR="00245ED1" w:rsidRDefault="00AF4FA4">
            <w:pPr>
              <w:spacing w:before="100" w:after="0"/>
            </w:pPr>
            <w:r>
              <w:rPr>
                <w:color w:val="000000"/>
              </w:rPr>
              <w:t>Regional organization</w:t>
            </w:r>
            <w:r>
              <w:rPr>
                <w:color w:val="000000"/>
              </w:rPr>
              <w:br/>
              <w:t>Planning organization</w:t>
            </w:r>
            <w:r>
              <w:rPr>
                <w:color w:val="000000"/>
              </w:rPr>
              <w:br/>
              <w:t>Public Transit</w:t>
            </w:r>
          </w:p>
        </w:tc>
      </w:tr>
      <w:tr w:rsidR="00245ED1" w14:paraId="5500B429" w14:textId="77777777">
        <w:trPr>
          <w:cantSplit/>
        </w:trPr>
        <w:tc>
          <w:tcPr>
            <w:tcW w:w="0" w:type="auto"/>
            <w:vMerge/>
          </w:tcPr>
          <w:p w14:paraId="474693B1" w14:textId="77777777" w:rsidR="00245ED1" w:rsidRDefault="00245ED1"/>
        </w:tc>
        <w:tc>
          <w:tcPr>
            <w:tcW w:w="0" w:type="auto"/>
          </w:tcPr>
          <w:p w14:paraId="799CC1BE" w14:textId="77777777" w:rsidR="00245ED1" w:rsidRDefault="00AF4FA4">
            <w:pPr>
              <w:keepNext/>
              <w:spacing w:before="100" w:after="0"/>
              <w:rPr>
                <w:b/>
              </w:rPr>
            </w:pPr>
            <w:r>
              <w:rPr>
                <w:b/>
              </w:rPr>
              <w:t>What section of the Plan was addressed by Consultation?</w:t>
            </w:r>
          </w:p>
        </w:tc>
        <w:tc>
          <w:tcPr>
            <w:tcW w:w="0" w:type="auto"/>
          </w:tcPr>
          <w:p w14:paraId="0DC18B11"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030F5E62" w14:textId="77777777">
        <w:trPr>
          <w:cantSplit/>
        </w:trPr>
        <w:tc>
          <w:tcPr>
            <w:tcW w:w="0" w:type="auto"/>
            <w:vMerge/>
          </w:tcPr>
          <w:p w14:paraId="170C7073" w14:textId="77777777" w:rsidR="00245ED1" w:rsidRDefault="00245ED1"/>
        </w:tc>
        <w:tc>
          <w:tcPr>
            <w:tcW w:w="0" w:type="auto"/>
          </w:tcPr>
          <w:p w14:paraId="5342A04D" w14:textId="77777777" w:rsidR="00245ED1" w:rsidRDefault="00AF4FA4">
            <w:pPr>
              <w:keepNext/>
              <w:spacing w:before="100" w:after="0"/>
              <w:rPr>
                <w:b/>
              </w:rPr>
            </w:pPr>
            <w:r>
              <w:rPr>
                <w:b/>
              </w:rPr>
              <w:t xml:space="preserve">How was the Agency/Group/Organization consulted and what are the anticipated outcomes of the consultation or areas for improved </w:t>
            </w:r>
            <w:r>
              <w:rPr>
                <w:b/>
              </w:rPr>
              <w:t>coordination?</w:t>
            </w:r>
          </w:p>
        </w:tc>
        <w:tc>
          <w:tcPr>
            <w:tcW w:w="0" w:type="auto"/>
          </w:tcPr>
          <w:p w14:paraId="3E0C907A"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3613600E" w14:textId="77777777">
        <w:trPr>
          <w:cantSplit/>
        </w:trPr>
        <w:tc>
          <w:tcPr>
            <w:tcW w:w="0" w:type="auto"/>
            <w:vMerge w:val="restart"/>
          </w:tcPr>
          <w:p w14:paraId="7FA482B4" w14:textId="77777777" w:rsidR="00245ED1" w:rsidRDefault="00AF4FA4">
            <w:pPr>
              <w:keepNext/>
              <w:spacing w:before="100" w:after="0"/>
            </w:pPr>
            <w:r>
              <w:rPr>
                <w:color w:val="000000"/>
              </w:rPr>
              <w:t>52</w:t>
            </w:r>
          </w:p>
        </w:tc>
        <w:tc>
          <w:tcPr>
            <w:tcW w:w="0" w:type="auto"/>
          </w:tcPr>
          <w:p w14:paraId="653740EE" w14:textId="77777777" w:rsidR="00245ED1" w:rsidRDefault="00AF4FA4">
            <w:pPr>
              <w:keepNext/>
              <w:spacing w:before="100" w:after="0"/>
              <w:rPr>
                <w:b/>
              </w:rPr>
            </w:pPr>
            <w:r>
              <w:rPr>
                <w:b/>
              </w:rPr>
              <w:t>Agency/Group/Organization</w:t>
            </w:r>
          </w:p>
        </w:tc>
        <w:tc>
          <w:tcPr>
            <w:tcW w:w="0" w:type="auto"/>
          </w:tcPr>
          <w:p w14:paraId="13C2DFE0" w14:textId="77777777" w:rsidR="00245ED1" w:rsidRDefault="00AF4FA4">
            <w:pPr>
              <w:spacing w:before="100" w:after="0"/>
            </w:pPr>
            <w:r>
              <w:rPr>
                <w:color w:val="000000"/>
              </w:rPr>
              <w:t>1st Source Bank</w:t>
            </w:r>
          </w:p>
        </w:tc>
      </w:tr>
      <w:tr w:rsidR="00245ED1" w14:paraId="3D2A69DC" w14:textId="77777777">
        <w:trPr>
          <w:cantSplit/>
        </w:trPr>
        <w:tc>
          <w:tcPr>
            <w:tcW w:w="0" w:type="auto"/>
            <w:vMerge/>
          </w:tcPr>
          <w:p w14:paraId="2058BE19" w14:textId="77777777" w:rsidR="00245ED1" w:rsidRDefault="00245ED1"/>
        </w:tc>
        <w:tc>
          <w:tcPr>
            <w:tcW w:w="0" w:type="auto"/>
          </w:tcPr>
          <w:p w14:paraId="078183BA" w14:textId="77777777" w:rsidR="00245ED1" w:rsidRDefault="00AF4FA4">
            <w:pPr>
              <w:keepNext/>
              <w:spacing w:before="100" w:after="0"/>
              <w:rPr>
                <w:b/>
              </w:rPr>
            </w:pPr>
            <w:r>
              <w:rPr>
                <w:b/>
              </w:rPr>
              <w:t>Agency/Group/Organization Type</w:t>
            </w:r>
          </w:p>
        </w:tc>
        <w:tc>
          <w:tcPr>
            <w:tcW w:w="0" w:type="auto"/>
          </w:tcPr>
          <w:p w14:paraId="0EA7245B" w14:textId="77777777" w:rsidR="00245ED1" w:rsidRDefault="00AF4FA4">
            <w:pPr>
              <w:spacing w:before="100" w:after="0"/>
            </w:pPr>
            <w:r>
              <w:rPr>
                <w:color w:val="000000"/>
              </w:rPr>
              <w:t>Business Leaders</w:t>
            </w:r>
            <w:r>
              <w:rPr>
                <w:color w:val="000000"/>
              </w:rPr>
              <w:br/>
              <w:t>Private Sector Banki</w:t>
            </w:r>
            <w:r>
              <w:rPr>
                <w:color w:val="000000"/>
              </w:rPr>
              <w:t>ng / Financing</w:t>
            </w:r>
          </w:p>
        </w:tc>
      </w:tr>
      <w:tr w:rsidR="00245ED1" w14:paraId="52CAD54C" w14:textId="77777777">
        <w:trPr>
          <w:cantSplit/>
        </w:trPr>
        <w:tc>
          <w:tcPr>
            <w:tcW w:w="0" w:type="auto"/>
            <w:vMerge/>
          </w:tcPr>
          <w:p w14:paraId="1F2BFC9C" w14:textId="77777777" w:rsidR="00245ED1" w:rsidRDefault="00245ED1"/>
        </w:tc>
        <w:tc>
          <w:tcPr>
            <w:tcW w:w="0" w:type="auto"/>
          </w:tcPr>
          <w:p w14:paraId="75869E6C" w14:textId="77777777" w:rsidR="00245ED1" w:rsidRDefault="00AF4FA4">
            <w:pPr>
              <w:keepNext/>
              <w:spacing w:before="100" w:after="0"/>
              <w:rPr>
                <w:b/>
              </w:rPr>
            </w:pPr>
            <w:r>
              <w:rPr>
                <w:b/>
              </w:rPr>
              <w:t>What section of the Plan was addressed by Consultation?</w:t>
            </w:r>
          </w:p>
        </w:tc>
        <w:tc>
          <w:tcPr>
            <w:tcW w:w="0" w:type="auto"/>
          </w:tcPr>
          <w:p w14:paraId="48788673"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7B991FC5" w14:textId="77777777">
        <w:trPr>
          <w:cantSplit/>
        </w:trPr>
        <w:tc>
          <w:tcPr>
            <w:tcW w:w="0" w:type="auto"/>
            <w:vMerge/>
          </w:tcPr>
          <w:p w14:paraId="4A65B78D" w14:textId="77777777" w:rsidR="00245ED1" w:rsidRDefault="00245ED1"/>
        </w:tc>
        <w:tc>
          <w:tcPr>
            <w:tcW w:w="0" w:type="auto"/>
          </w:tcPr>
          <w:p w14:paraId="3B3F6820" w14:textId="77777777" w:rsidR="00245ED1" w:rsidRDefault="00AF4FA4">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14:paraId="0A8A6D8B"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0ABBC6DD" w14:textId="77777777">
        <w:trPr>
          <w:cantSplit/>
        </w:trPr>
        <w:tc>
          <w:tcPr>
            <w:tcW w:w="0" w:type="auto"/>
            <w:vMerge w:val="restart"/>
          </w:tcPr>
          <w:p w14:paraId="3C64C433" w14:textId="77777777" w:rsidR="00245ED1" w:rsidRDefault="00AF4FA4">
            <w:pPr>
              <w:keepNext/>
              <w:spacing w:before="100" w:after="0"/>
            </w:pPr>
            <w:r>
              <w:rPr>
                <w:color w:val="000000"/>
              </w:rPr>
              <w:t>53</w:t>
            </w:r>
          </w:p>
        </w:tc>
        <w:tc>
          <w:tcPr>
            <w:tcW w:w="0" w:type="auto"/>
          </w:tcPr>
          <w:p w14:paraId="00C7A748" w14:textId="77777777" w:rsidR="00245ED1" w:rsidRDefault="00AF4FA4">
            <w:pPr>
              <w:keepNext/>
              <w:spacing w:before="100" w:after="0"/>
              <w:rPr>
                <w:b/>
              </w:rPr>
            </w:pPr>
            <w:r>
              <w:rPr>
                <w:b/>
              </w:rPr>
              <w:t>Agency/Group/Organization</w:t>
            </w:r>
          </w:p>
        </w:tc>
        <w:tc>
          <w:tcPr>
            <w:tcW w:w="0" w:type="auto"/>
          </w:tcPr>
          <w:p w14:paraId="066924F7" w14:textId="77777777" w:rsidR="00245ED1" w:rsidRDefault="00AF4FA4">
            <w:pPr>
              <w:spacing w:before="100" w:after="0"/>
            </w:pPr>
            <w:r>
              <w:rPr>
                <w:color w:val="000000"/>
              </w:rPr>
              <w:t>Communitywide FCU</w:t>
            </w:r>
          </w:p>
        </w:tc>
      </w:tr>
      <w:tr w:rsidR="00245ED1" w14:paraId="44092D43" w14:textId="77777777">
        <w:trPr>
          <w:cantSplit/>
        </w:trPr>
        <w:tc>
          <w:tcPr>
            <w:tcW w:w="0" w:type="auto"/>
            <w:vMerge/>
          </w:tcPr>
          <w:p w14:paraId="60C8D4EC" w14:textId="77777777" w:rsidR="00245ED1" w:rsidRDefault="00245ED1"/>
        </w:tc>
        <w:tc>
          <w:tcPr>
            <w:tcW w:w="0" w:type="auto"/>
          </w:tcPr>
          <w:p w14:paraId="139D4AFE" w14:textId="77777777" w:rsidR="00245ED1" w:rsidRDefault="00AF4FA4">
            <w:pPr>
              <w:keepNext/>
              <w:spacing w:before="100" w:after="0"/>
              <w:rPr>
                <w:b/>
              </w:rPr>
            </w:pPr>
            <w:r>
              <w:rPr>
                <w:b/>
              </w:rPr>
              <w:t>Agency/Group/Organization Type</w:t>
            </w:r>
          </w:p>
        </w:tc>
        <w:tc>
          <w:tcPr>
            <w:tcW w:w="0" w:type="auto"/>
          </w:tcPr>
          <w:p w14:paraId="1452B57D" w14:textId="77777777" w:rsidR="00245ED1" w:rsidRDefault="00AF4FA4">
            <w:pPr>
              <w:spacing w:before="100" w:after="0"/>
            </w:pPr>
            <w:r>
              <w:rPr>
                <w:color w:val="000000"/>
              </w:rPr>
              <w:t>Business Leaders</w:t>
            </w:r>
            <w:r>
              <w:rPr>
                <w:color w:val="000000"/>
              </w:rPr>
              <w:br/>
              <w:t>Private Sector Banking / Financing</w:t>
            </w:r>
          </w:p>
        </w:tc>
      </w:tr>
      <w:tr w:rsidR="00245ED1" w14:paraId="2BFB4A1C" w14:textId="77777777">
        <w:trPr>
          <w:cantSplit/>
        </w:trPr>
        <w:tc>
          <w:tcPr>
            <w:tcW w:w="0" w:type="auto"/>
            <w:vMerge/>
          </w:tcPr>
          <w:p w14:paraId="2F1A4DAA" w14:textId="77777777" w:rsidR="00245ED1" w:rsidRDefault="00245ED1"/>
        </w:tc>
        <w:tc>
          <w:tcPr>
            <w:tcW w:w="0" w:type="auto"/>
          </w:tcPr>
          <w:p w14:paraId="1F2242EF" w14:textId="77777777" w:rsidR="00245ED1" w:rsidRDefault="00AF4FA4">
            <w:pPr>
              <w:keepNext/>
              <w:spacing w:before="100" w:after="0"/>
              <w:rPr>
                <w:b/>
              </w:rPr>
            </w:pPr>
            <w:r>
              <w:rPr>
                <w:b/>
              </w:rPr>
              <w:t>What section of the Plan was addressed by Consultation?</w:t>
            </w:r>
          </w:p>
        </w:tc>
        <w:tc>
          <w:tcPr>
            <w:tcW w:w="0" w:type="auto"/>
          </w:tcPr>
          <w:p w14:paraId="006E8BF1"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65A80D8B" w14:textId="77777777">
        <w:trPr>
          <w:cantSplit/>
        </w:trPr>
        <w:tc>
          <w:tcPr>
            <w:tcW w:w="0" w:type="auto"/>
            <w:vMerge/>
          </w:tcPr>
          <w:p w14:paraId="6256D86E" w14:textId="77777777" w:rsidR="00245ED1" w:rsidRDefault="00245ED1"/>
        </w:tc>
        <w:tc>
          <w:tcPr>
            <w:tcW w:w="0" w:type="auto"/>
          </w:tcPr>
          <w:p w14:paraId="38B9EB83"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F8CBFD4"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72230CEC" w14:textId="77777777">
        <w:trPr>
          <w:cantSplit/>
        </w:trPr>
        <w:tc>
          <w:tcPr>
            <w:tcW w:w="0" w:type="auto"/>
            <w:vMerge w:val="restart"/>
          </w:tcPr>
          <w:p w14:paraId="7B1C6C0D" w14:textId="77777777" w:rsidR="00245ED1" w:rsidRDefault="00AF4FA4">
            <w:pPr>
              <w:keepNext/>
              <w:spacing w:before="100" w:after="0"/>
            </w:pPr>
            <w:r>
              <w:rPr>
                <w:color w:val="000000"/>
              </w:rPr>
              <w:t>54</w:t>
            </w:r>
          </w:p>
        </w:tc>
        <w:tc>
          <w:tcPr>
            <w:tcW w:w="0" w:type="auto"/>
          </w:tcPr>
          <w:p w14:paraId="0C6A37C5" w14:textId="77777777" w:rsidR="00245ED1" w:rsidRDefault="00AF4FA4">
            <w:pPr>
              <w:keepNext/>
              <w:spacing w:before="100" w:after="0"/>
              <w:rPr>
                <w:b/>
              </w:rPr>
            </w:pPr>
            <w:r>
              <w:rPr>
                <w:b/>
              </w:rPr>
              <w:t>Agency/Group/Organization</w:t>
            </w:r>
          </w:p>
        </w:tc>
        <w:tc>
          <w:tcPr>
            <w:tcW w:w="0" w:type="auto"/>
          </w:tcPr>
          <w:p w14:paraId="61EA3C95" w14:textId="77777777" w:rsidR="00245ED1" w:rsidRDefault="00AF4FA4">
            <w:pPr>
              <w:spacing w:before="100" w:after="0"/>
            </w:pPr>
            <w:r>
              <w:rPr>
                <w:color w:val="000000"/>
              </w:rPr>
              <w:t>Teachers Credit Union</w:t>
            </w:r>
          </w:p>
        </w:tc>
      </w:tr>
      <w:tr w:rsidR="00245ED1" w14:paraId="57B06C69" w14:textId="77777777">
        <w:trPr>
          <w:cantSplit/>
        </w:trPr>
        <w:tc>
          <w:tcPr>
            <w:tcW w:w="0" w:type="auto"/>
            <w:vMerge/>
          </w:tcPr>
          <w:p w14:paraId="45B3B00C" w14:textId="77777777" w:rsidR="00245ED1" w:rsidRDefault="00245ED1"/>
        </w:tc>
        <w:tc>
          <w:tcPr>
            <w:tcW w:w="0" w:type="auto"/>
          </w:tcPr>
          <w:p w14:paraId="19758F02" w14:textId="77777777" w:rsidR="00245ED1" w:rsidRDefault="00AF4FA4">
            <w:pPr>
              <w:keepNext/>
              <w:spacing w:before="100" w:after="0"/>
              <w:rPr>
                <w:b/>
              </w:rPr>
            </w:pPr>
            <w:r>
              <w:rPr>
                <w:b/>
              </w:rPr>
              <w:t>Agency/Group/Organization Type</w:t>
            </w:r>
          </w:p>
        </w:tc>
        <w:tc>
          <w:tcPr>
            <w:tcW w:w="0" w:type="auto"/>
          </w:tcPr>
          <w:p w14:paraId="4DFC009D" w14:textId="77777777" w:rsidR="00245ED1" w:rsidRDefault="00AF4FA4">
            <w:pPr>
              <w:spacing w:before="100" w:after="0"/>
            </w:pPr>
            <w:r>
              <w:rPr>
                <w:color w:val="000000"/>
              </w:rPr>
              <w:t>Business Leaders</w:t>
            </w:r>
            <w:r>
              <w:rPr>
                <w:color w:val="000000"/>
              </w:rPr>
              <w:br/>
              <w:t>Private Sector Banking / Fin</w:t>
            </w:r>
            <w:r>
              <w:rPr>
                <w:color w:val="000000"/>
              </w:rPr>
              <w:t>ancing</w:t>
            </w:r>
          </w:p>
        </w:tc>
      </w:tr>
      <w:tr w:rsidR="00245ED1" w14:paraId="370F1466" w14:textId="77777777">
        <w:trPr>
          <w:cantSplit/>
        </w:trPr>
        <w:tc>
          <w:tcPr>
            <w:tcW w:w="0" w:type="auto"/>
            <w:vMerge/>
          </w:tcPr>
          <w:p w14:paraId="263BEF22" w14:textId="77777777" w:rsidR="00245ED1" w:rsidRDefault="00245ED1"/>
        </w:tc>
        <w:tc>
          <w:tcPr>
            <w:tcW w:w="0" w:type="auto"/>
          </w:tcPr>
          <w:p w14:paraId="6451AFE9" w14:textId="77777777" w:rsidR="00245ED1" w:rsidRDefault="00AF4FA4">
            <w:pPr>
              <w:keepNext/>
              <w:spacing w:before="100" w:after="0"/>
              <w:rPr>
                <w:b/>
              </w:rPr>
            </w:pPr>
            <w:r>
              <w:rPr>
                <w:b/>
              </w:rPr>
              <w:t>What section of the Plan was addressed by Consultation?</w:t>
            </w:r>
          </w:p>
        </w:tc>
        <w:tc>
          <w:tcPr>
            <w:tcW w:w="0" w:type="auto"/>
          </w:tcPr>
          <w:p w14:paraId="2CD65F34"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5B76EE2A" w14:textId="77777777">
        <w:trPr>
          <w:cantSplit/>
        </w:trPr>
        <w:tc>
          <w:tcPr>
            <w:tcW w:w="0" w:type="auto"/>
            <w:vMerge/>
          </w:tcPr>
          <w:p w14:paraId="588E63F8" w14:textId="77777777" w:rsidR="00245ED1" w:rsidRDefault="00245ED1"/>
        </w:tc>
        <w:tc>
          <w:tcPr>
            <w:tcW w:w="0" w:type="auto"/>
          </w:tcPr>
          <w:p w14:paraId="699E15E8" w14:textId="77777777" w:rsidR="00245ED1" w:rsidRDefault="00AF4FA4">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14:paraId="70BB45F0"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42C84178" w14:textId="77777777">
        <w:trPr>
          <w:cantSplit/>
        </w:trPr>
        <w:tc>
          <w:tcPr>
            <w:tcW w:w="0" w:type="auto"/>
            <w:vMerge w:val="restart"/>
          </w:tcPr>
          <w:p w14:paraId="7C9BA356" w14:textId="77777777" w:rsidR="00245ED1" w:rsidRDefault="00AF4FA4">
            <w:pPr>
              <w:keepNext/>
              <w:spacing w:before="100" w:after="0"/>
            </w:pPr>
            <w:r>
              <w:rPr>
                <w:color w:val="000000"/>
              </w:rPr>
              <w:t>55</w:t>
            </w:r>
          </w:p>
        </w:tc>
        <w:tc>
          <w:tcPr>
            <w:tcW w:w="0" w:type="auto"/>
          </w:tcPr>
          <w:p w14:paraId="79D61186" w14:textId="77777777" w:rsidR="00245ED1" w:rsidRDefault="00AF4FA4">
            <w:pPr>
              <w:keepNext/>
              <w:spacing w:before="100" w:after="0"/>
              <w:rPr>
                <w:b/>
              </w:rPr>
            </w:pPr>
            <w:r>
              <w:rPr>
                <w:b/>
              </w:rPr>
              <w:t>Agency/Group/Organization</w:t>
            </w:r>
          </w:p>
        </w:tc>
        <w:tc>
          <w:tcPr>
            <w:tcW w:w="0" w:type="auto"/>
          </w:tcPr>
          <w:p w14:paraId="246B487A" w14:textId="77777777" w:rsidR="00245ED1" w:rsidRDefault="00AF4FA4">
            <w:pPr>
              <w:spacing w:before="100" w:after="0"/>
            </w:pPr>
            <w:r>
              <w:rPr>
                <w:color w:val="000000"/>
              </w:rPr>
              <w:t>Mutual Bank</w:t>
            </w:r>
          </w:p>
        </w:tc>
      </w:tr>
      <w:tr w:rsidR="00245ED1" w14:paraId="6C6DC25D" w14:textId="77777777">
        <w:trPr>
          <w:cantSplit/>
        </w:trPr>
        <w:tc>
          <w:tcPr>
            <w:tcW w:w="0" w:type="auto"/>
            <w:vMerge/>
          </w:tcPr>
          <w:p w14:paraId="17846792" w14:textId="77777777" w:rsidR="00245ED1" w:rsidRDefault="00245ED1"/>
        </w:tc>
        <w:tc>
          <w:tcPr>
            <w:tcW w:w="0" w:type="auto"/>
          </w:tcPr>
          <w:p w14:paraId="4D8610BF" w14:textId="77777777" w:rsidR="00245ED1" w:rsidRDefault="00AF4FA4">
            <w:pPr>
              <w:keepNext/>
              <w:spacing w:before="100" w:after="0"/>
              <w:rPr>
                <w:b/>
              </w:rPr>
            </w:pPr>
            <w:r>
              <w:rPr>
                <w:b/>
              </w:rPr>
              <w:t>Agency/Group/Organization Type</w:t>
            </w:r>
          </w:p>
        </w:tc>
        <w:tc>
          <w:tcPr>
            <w:tcW w:w="0" w:type="auto"/>
          </w:tcPr>
          <w:p w14:paraId="2B3D5EE2" w14:textId="77777777" w:rsidR="00245ED1" w:rsidRDefault="00AF4FA4">
            <w:pPr>
              <w:spacing w:before="100" w:after="0"/>
            </w:pPr>
            <w:r>
              <w:rPr>
                <w:color w:val="000000"/>
              </w:rPr>
              <w:t>Business Leaders</w:t>
            </w:r>
            <w:r>
              <w:rPr>
                <w:color w:val="000000"/>
              </w:rPr>
              <w:br/>
              <w:t>Private Sector Banking / Financing</w:t>
            </w:r>
          </w:p>
        </w:tc>
      </w:tr>
      <w:tr w:rsidR="00245ED1" w14:paraId="7E49B370" w14:textId="77777777">
        <w:trPr>
          <w:cantSplit/>
        </w:trPr>
        <w:tc>
          <w:tcPr>
            <w:tcW w:w="0" w:type="auto"/>
            <w:vMerge/>
          </w:tcPr>
          <w:p w14:paraId="49C667D0" w14:textId="77777777" w:rsidR="00245ED1" w:rsidRDefault="00245ED1"/>
        </w:tc>
        <w:tc>
          <w:tcPr>
            <w:tcW w:w="0" w:type="auto"/>
          </w:tcPr>
          <w:p w14:paraId="5B89847B" w14:textId="77777777" w:rsidR="00245ED1" w:rsidRDefault="00AF4FA4">
            <w:pPr>
              <w:keepNext/>
              <w:spacing w:before="100" w:after="0"/>
              <w:rPr>
                <w:b/>
              </w:rPr>
            </w:pPr>
            <w:r>
              <w:rPr>
                <w:b/>
              </w:rPr>
              <w:t>What section of the Plan was addressed by Consultation?</w:t>
            </w:r>
          </w:p>
        </w:tc>
        <w:tc>
          <w:tcPr>
            <w:tcW w:w="0" w:type="auto"/>
          </w:tcPr>
          <w:p w14:paraId="45AC4E6E"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1AD1BB93" w14:textId="77777777">
        <w:trPr>
          <w:cantSplit/>
        </w:trPr>
        <w:tc>
          <w:tcPr>
            <w:tcW w:w="0" w:type="auto"/>
            <w:vMerge/>
          </w:tcPr>
          <w:p w14:paraId="6C75DBF3" w14:textId="77777777" w:rsidR="00245ED1" w:rsidRDefault="00245ED1"/>
        </w:tc>
        <w:tc>
          <w:tcPr>
            <w:tcW w:w="0" w:type="auto"/>
          </w:tcPr>
          <w:p w14:paraId="0083FAAF"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6234B35C"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06A26988" w14:textId="77777777">
        <w:trPr>
          <w:cantSplit/>
        </w:trPr>
        <w:tc>
          <w:tcPr>
            <w:tcW w:w="0" w:type="auto"/>
            <w:vMerge w:val="restart"/>
          </w:tcPr>
          <w:p w14:paraId="7B15AB99" w14:textId="77777777" w:rsidR="00245ED1" w:rsidRDefault="00AF4FA4">
            <w:pPr>
              <w:keepNext/>
              <w:spacing w:before="100" w:after="0"/>
            </w:pPr>
            <w:r>
              <w:rPr>
                <w:color w:val="000000"/>
              </w:rPr>
              <w:t>56</w:t>
            </w:r>
          </w:p>
        </w:tc>
        <w:tc>
          <w:tcPr>
            <w:tcW w:w="0" w:type="auto"/>
          </w:tcPr>
          <w:p w14:paraId="09650B70" w14:textId="77777777" w:rsidR="00245ED1" w:rsidRDefault="00AF4FA4">
            <w:pPr>
              <w:keepNext/>
              <w:spacing w:before="100" w:after="0"/>
              <w:rPr>
                <w:b/>
              </w:rPr>
            </w:pPr>
            <w:r>
              <w:rPr>
                <w:b/>
              </w:rPr>
              <w:t>Agency/Group/Organization</w:t>
            </w:r>
          </w:p>
        </w:tc>
        <w:tc>
          <w:tcPr>
            <w:tcW w:w="0" w:type="auto"/>
          </w:tcPr>
          <w:p w14:paraId="04748F19" w14:textId="77777777" w:rsidR="00245ED1" w:rsidRDefault="00AF4FA4">
            <w:pPr>
              <w:spacing w:before="100" w:after="0"/>
            </w:pPr>
            <w:r>
              <w:rPr>
                <w:color w:val="000000"/>
              </w:rPr>
              <w:t>Community Homebuyers Corporation</w:t>
            </w:r>
          </w:p>
        </w:tc>
      </w:tr>
      <w:tr w:rsidR="00245ED1" w14:paraId="22725801" w14:textId="77777777">
        <w:trPr>
          <w:cantSplit/>
        </w:trPr>
        <w:tc>
          <w:tcPr>
            <w:tcW w:w="0" w:type="auto"/>
            <w:vMerge/>
          </w:tcPr>
          <w:p w14:paraId="1FB749C5" w14:textId="77777777" w:rsidR="00245ED1" w:rsidRDefault="00245ED1"/>
        </w:tc>
        <w:tc>
          <w:tcPr>
            <w:tcW w:w="0" w:type="auto"/>
          </w:tcPr>
          <w:p w14:paraId="5595C95B" w14:textId="77777777" w:rsidR="00245ED1" w:rsidRDefault="00AF4FA4">
            <w:pPr>
              <w:keepNext/>
              <w:spacing w:before="100" w:after="0"/>
              <w:rPr>
                <w:b/>
              </w:rPr>
            </w:pPr>
            <w:r>
              <w:rPr>
                <w:b/>
              </w:rPr>
              <w:t>Agency/Group/Organization Type</w:t>
            </w:r>
          </w:p>
        </w:tc>
        <w:tc>
          <w:tcPr>
            <w:tcW w:w="0" w:type="auto"/>
          </w:tcPr>
          <w:p w14:paraId="6E5A8A23" w14:textId="77777777" w:rsidR="00245ED1" w:rsidRDefault="00AF4FA4">
            <w:pPr>
              <w:spacing w:before="100" w:after="0"/>
            </w:pPr>
            <w:r>
              <w:rPr>
                <w:color w:val="000000"/>
              </w:rPr>
              <w:t>Housing</w:t>
            </w:r>
            <w:r>
              <w:rPr>
                <w:color w:val="000000"/>
              </w:rPr>
              <w:br/>
            </w:r>
            <w:r>
              <w:rPr>
                <w:color w:val="000000"/>
              </w:rPr>
              <w:t>Services - Housing</w:t>
            </w:r>
            <w:r>
              <w:rPr>
                <w:color w:val="000000"/>
              </w:rPr>
              <w:br/>
              <w:t>Business and Civic Leaders</w:t>
            </w:r>
            <w:r>
              <w:rPr>
                <w:color w:val="000000"/>
              </w:rPr>
              <w:br/>
              <w:t>Private Sector Banking / Financing</w:t>
            </w:r>
          </w:p>
        </w:tc>
      </w:tr>
      <w:tr w:rsidR="00245ED1" w14:paraId="4ACFDEB8" w14:textId="77777777">
        <w:trPr>
          <w:cantSplit/>
        </w:trPr>
        <w:tc>
          <w:tcPr>
            <w:tcW w:w="0" w:type="auto"/>
            <w:vMerge/>
          </w:tcPr>
          <w:p w14:paraId="17A6D86F" w14:textId="77777777" w:rsidR="00245ED1" w:rsidRDefault="00245ED1"/>
        </w:tc>
        <w:tc>
          <w:tcPr>
            <w:tcW w:w="0" w:type="auto"/>
          </w:tcPr>
          <w:p w14:paraId="76C9EB65" w14:textId="77777777" w:rsidR="00245ED1" w:rsidRDefault="00AF4FA4">
            <w:pPr>
              <w:keepNext/>
              <w:spacing w:before="100" w:after="0"/>
              <w:rPr>
                <w:b/>
              </w:rPr>
            </w:pPr>
            <w:r>
              <w:rPr>
                <w:b/>
              </w:rPr>
              <w:t>What section of the Plan was addressed by Consultation?</w:t>
            </w:r>
          </w:p>
        </w:tc>
        <w:tc>
          <w:tcPr>
            <w:tcW w:w="0" w:type="auto"/>
          </w:tcPr>
          <w:p w14:paraId="3B587010"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r>
            <w:r>
              <w:rPr>
                <w:color w:val="000000"/>
              </w:rPr>
              <w:t>Community Development Strategy</w:t>
            </w:r>
          </w:p>
        </w:tc>
      </w:tr>
      <w:tr w:rsidR="00245ED1" w14:paraId="73E505A4" w14:textId="77777777">
        <w:trPr>
          <w:cantSplit/>
        </w:trPr>
        <w:tc>
          <w:tcPr>
            <w:tcW w:w="0" w:type="auto"/>
            <w:vMerge/>
          </w:tcPr>
          <w:p w14:paraId="23A00892" w14:textId="77777777" w:rsidR="00245ED1" w:rsidRDefault="00245ED1"/>
        </w:tc>
        <w:tc>
          <w:tcPr>
            <w:tcW w:w="0" w:type="auto"/>
          </w:tcPr>
          <w:p w14:paraId="4D7586B4" w14:textId="77777777" w:rsidR="00245ED1"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30BD940A" w14:textId="77777777" w:rsidR="00245ED1" w:rsidRDefault="00AF4FA4">
            <w:pPr>
              <w:spacing w:before="100" w:after="0"/>
            </w:pPr>
            <w:r>
              <w:rPr>
                <w:color w:val="000000"/>
              </w:rPr>
              <w:t>Group meeting held, phone calls; housing and community development priorities; so</w:t>
            </w:r>
            <w:r>
              <w:rPr>
                <w:color w:val="000000"/>
              </w:rPr>
              <w:t>cial service and economic development needs.</w:t>
            </w:r>
          </w:p>
        </w:tc>
      </w:tr>
      <w:tr w:rsidR="00245ED1" w14:paraId="75118624" w14:textId="77777777">
        <w:trPr>
          <w:cantSplit/>
        </w:trPr>
        <w:tc>
          <w:tcPr>
            <w:tcW w:w="0" w:type="auto"/>
            <w:vMerge w:val="restart"/>
          </w:tcPr>
          <w:p w14:paraId="341665C1" w14:textId="77777777" w:rsidR="00245ED1" w:rsidRDefault="00AF4FA4">
            <w:pPr>
              <w:keepNext/>
              <w:spacing w:before="100" w:after="0"/>
            </w:pPr>
            <w:r>
              <w:rPr>
                <w:color w:val="000000"/>
              </w:rPr>
              <w:t>57</w:t>
            </w:r>
          </w:p>
        </w:tc>
        <w:tc>
          <w:tcPr>
            <w:tcW w:w="0" w:type="auto"/>
          </w:tcPr>
          <w:p w14:paraId="5A4A7CA5" w14:textId="77777777" w:rsidR="00245ED1" w:rsidRDefault="00AF4FA4">
            <w:pPr>
              <w:keepNext/>
              <w:spacing w:before="100" w:after="0"/>
              <w:rPr>
                <w:b/>
              </w:rPr>
            </w:pPr>
            <w:r>
              <w:rPr>
                <w:b/>
              </w:rPr>
              <w:t>Agency/Group/Organization</w:t>
            </w:r>
          </w:p>
        </w:tc>
        <w:tc>
          <w:tcPr>
            <w:tcW w:w="0" w:type="auto"/>
          </w:tcPr>
          <w:p w14:paraId="769CB67B" w14:textId="77777777" w:rsidR="00245ED1" w:rsidRDefault="00AF4FA4">
            <w:pPr>
              <w:spacing w:before="100" w:after="0"/>
            </w:pPr>
            <w:r>
              <w:rPr>
                <w:color w:val="000000"/>
              </w:rPr>
              <w:t>Notre Dame FCU</w:t>
            </w:r>
          </w:p>
        </w:tc>
      </w:tr>
      <w:tr w:rsidR="00245ED1" w14:paraId="363EABE8" w14:textId="77777777">
        <w:trPr>
          <w:cantSplit/>
        </w:trPr>
        <w:tc>
          <w:tcPr>
            <w:tcW w:w="0" w:type="auto"/>
            <w:vMerge/>
          </w:tcPr>
          <w:p w14:paraId="3C53FDDA" w14:textId="77777777" w:rsidR="00245ED1" w:rsidRDefault="00245ED1"/>
        </w:tc>
        <w:tc>
          <w:tcPr>
            <w:tcW w:w="0" w:type="auto"/>
          </w:tcPr>
          <w:p w14:paraId="7D3E67E3" w14:textId="77777777" w:rsidR="00245ED1" w:rsidRDefault="00AF4FA4">
            <w:pPr>
              <w:keepNext/>
              <w:spacing w:before="100" w:after="0"/>
              <w:rPr>
                <w:b/>
              </w:rPr>
            </w:pPr>
            <w:r>
              <w:rPr>
                <w:b/>
              </w:rPr>
              <w:t>Agency/Group/Organization Type</w:t>
            </w:r>
          </w:p>
        </w:tc>
        <w:tc>
          <w:tcPr>
            <w:tcW w:w="0" w:type="auto"/>
          </w:tcPr>
          <w:p w14:paraId="5E246B8B" w14:textId="77777777" w:rsidR="00245ED1" w:rsidRDefault="00AF4FA4">
            <w:pPr>
              <w:spacing w:before="100" w:after="0"/>
            </w:pPr>
            <w:r>
              <w:rPr>
                <w:color w:val="000000"/>
              </w:rPr>
              <w:t>Business Leaders</w:t>
            </w:r>
            <w:r>
              <w:rPr>
                <w:color w:val="000000"/>
              </w:rPr>
              <w:br/>
              <w:t>Private Sector Banking / Financing</w:t>
            </w:r>
          </w:p>
        </w:tc>
      </w:tr>
      <w:tr w:rsidR="00245ED1" w14:paraId="0A5A8A76" w14:textId="77777777">
        <w:trPr>
          <w:cantSplit/>
        </w:trPr>
        <w:tc>
          <w:tcPr>
            <w:tcW w:w="0" w:type="auto"/>
            <w:vMerge/>
          </w:tcPr>
          <w:p w14:paraId="1D55B927" w14:textId="77777777" w:rsidR="00245ED1" w:rsidRDefault="00245ED1"/>
        </w:tc>
        <w:tc>
          <w:tcPr>
            <w:tcW w:w="0" w:type="auto"/>
          </w:tcPr>
          <w:p w14:paraId="7CACC6C9" w14:textId="77777777" w:rsidR="00245ED1" w:rsidRDefault="00AF4FA4">
            <w:pPr>
              <w:keepNext/>
              <w:spacing w:before="100" w:after="0"/>
              <w:rPr>
                <w:b/>
              </w:rPr>
            </w:pPr>
            <w:r>
              <w:rPr>
                <w:b/>
              </w:rPr>
              <w:t>What section of the Plan was addressed by Consultation?</w:t>
            </w:r>
          </w:p>
        </w:tc>
        <w:tc>
          <w:tcPr>
            <w:tcW w:w="0" w:type="auto"/>
          </w:tcPr>
          <w:p w14:paraId="0B530103"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33967507" w14:textId="77777777">
        <w:trPr>
          <w:cantSplit/>
        </w:trPr>
        <w:tc>
          <w:tcPr>
            <w:tcW w:w="0" w:type="auto"/>
            <w:vMerge/>
          </w:tcPr>
          <w:p w14:paraId="4E7E9773" w14:textId="77777777" w:rsidR="00245ED1" w:rsidRDefault="00245ED1"/>
        </w:tc>
        <w:tc>
          <w:tcPr>
            <w:tcW w:w="0" w:type="auto"/>
          </w:tcPr>
          <w:p w14:paraId="6984F4A9" w14:textId="77777777" w:rsidR="00245ED1" w:rsidRDefault="00AF4FA4">
            <w:pPr>
              <w:keepNext/>
              <w:spacing w:before="100" w:after="0"/>
              <w:rPr>
                <w:b/>
              </w:rPr>
            </w:pPr>
            <w:r>
              <w:rPr>
                <w:b/>
              </w:rPr>
              <w:t xml:space="preserve">How was the Agency/Group/Organization consulted and what are the anticipated outcomes of the consultation or areas for improved </w:t>
            </w:r>
            <w:r>
              <w:rPr>
                <w:b/>
              </w:rPr>
              <w:t>coordination?</w:t>
            </w:r>
          </w:p>
        </w:tc>
        <w:tc>
          <w:tcPr>
            <w:tcW w:w="0" w:type="auto"/>
          </w:tcPr>
          <w:p w14:paraId="2CAAE817"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5DC57004" w14:textId="77777777">
        <w:trPr>
          <w:cantSplit/>
        </w:trPr>
        <w:tc>
          <w:tcPr>
            <w:tcW w:w="0" w:type="auto"/>
            <w:vMerge w:val="restart"/>
          </w:tcPr>
          <w:p w14:paraId="2E1449A3" w14:textId="77777777" w:rsidR="00245ED1" w:rsidRDefault="00AF4FA4">
            <w:pPr>
              <w:keepNext/>
              <w:spacing w:before="100" w:after="0"/>
            </w:pPr>
            <w:r>
              <w:rPr>
                <w:color w:val="000000"/>
              </w:rPr>
              <w:lastRenderedPageBreak/>
              <w:t>58</w:t>
            </w:r>
          </w:p>
        </w:tc>
        <w:tc>
          <w:tcPr>
            <w:tcW w:w="0" w:type="auto"/>
          </w:tcPr>
          <w:p w14:paraId="5B59BF9D" w14:textId="77777777" w:rsidR="00245ED1" w:rsidRDefault="00AF4FA4">
            <w:pPr>
              <w:keepNext/>
              <w:spacing w:before="100" w:after="0"/>
              <w:rPr>
                <w:b/>
              </w:rPr>
            </w:pPr>
            <w:r>
              <w:rPr>
                <w:b/>
              </w:rPr>
              <w:t>Agency/Group/Organization</w:t>
            </w:r>
          </w:p>
        </w:tc>
        <w:tc>
          <w:tcPr>
            <w:tcW w:w="0" w:type="auto"/>
          </w:tcPr>
          <w:p w14:paraId="1D18DC3A" w14:textId="77777777" w:rsidR="00245ED1" w:rsidRDefault="00AF4FA4">
            <w:pPr>
              <w:spacing w:before="100" w:after="0"/>
            </w:pPr>
            <w:r>
              <w:rPr>
                <w:color w:val="000000"/>
              </w:rPr>
              <w:t>Lake City Bank</w:t>
            </w:r>
          </w:p>
        </w:tc>
      </w:tr>
      <w:tr w:rsidR="00245ED1" w14:paraId="69379BD7" w14:textId="77777777">
        <w:trPr>
          <w:cantSplit/>
        </w:trPr>
        <w:tc>
          <w:tcPr>
            <w:tcW w:w="0" w:type="auto"/>
            <w:vMerge/>
          </w:tcPr>
          <w:p w14:paraId="7A672636" w14:textId="77777777" w:rsidR="00245ED1" w:rsidRDefault="00245ED1"/>
        </w:tc>
        <w:tc>
          <w:tcPr>
            <w:tcW w:w="0" w:type="auto"/>
          </w:tcPr>
          <w:p w14:paraId="6231E0DF" w14:textId="77777777" w:rsidR="00245ED1" w:rsidRDefault="00AF4FA4">
            <w:pPr>
              <w:keepNext/>
              <w:spacing w:before="100" w:after="0"/>
              <w:rPr>
                <w:b/>
              </w:rPr>
            </w:pPr>
            <w:r>
              <w:rPr>
                <w:b/>
              </w:rPr>
              <w:t>Agency/Group/Organization Type</w:t>
            </w:r>
          </w:p>
        </w:tc>
        <w:tc>
          <w:tcPr>
            <w:tcW w:w="0" w:type="auto"/>
          </w:tcPr>
          <w:p w14:paraId="2E8CC393" w14:textId="77777777" w:rsidR="00245ED1" w:rsidRDefault="00AF4FA4">
            <w:pPr>
              <w:spacing w:before="100" w:after="0"/>
            </w:pPr>
            <w:r>
              <w:rPr>
                <w:color w:val="000000"/>
              </w:rPr>
              <w:t>Business Leaders</w:t>
            </w:r>
            <w:r>
              <w:rPr>
                <w:color w:val="000000"/>
              </w:rPr>
              <w:br/>
              <w:t>Private Sector Bankin</w:t>
            </w:r>
            <w:r>
              <w:rPr>
                <w:color w:val="000000"/>
              </w:rPr>
              <w:t>g / Financing</w:t>
            </w:r>
          </w:p>
        </w:tc>
      </w:tr>
      <w:tr w:rsidR="00245ED1" w14:paraId="1893D28B" w14:textId="77777777">
        <w:trPr>
          <w:cantSplit/>
        </w:trPr>
        <w:tc>
          <w:tcPr>
            <w:tcW w:w="0" w:type="auto"/>
            <w:vMerge/>
          </w:tcPr>
          <w:p w14:paraId="15628536" w14:textId="77777777" w:rsidR="00245ED1" w:rsidRDefault="00245ED1"/>
        </w:tc>
        <w:tc>
          <w:tcPr>
            <w:tcW w:w="0" w:type="auto"/>
          </w:tcPr>
          <w:p w14:paraId="7F9D36FD" w14:textId="77777777" w:rsidR="00245ED1" w:rsidRDefault="00AF4FA4">
            <w:pPr>
              <w:keepNext/>
              <w:spacing w:before="100" w:after="0"/>
              <w:rPr>
                <w:b/>
              </w:rPr>
            </w:pPr>
            <w:r>
              <w:rPr>
                <w:b/>
              </w:rPr>
              <w:t>What section of the Plan was addressed by Consultation?</w:t>
            </w:r>
          </w:p>
        </w:tc>
        <w:tc>
          <w:tcPr>
            <w:tcW w:w="0" w:type="auto"/>
          </w:tcPr>
          <w:p w14:paraId="4D5387F6" w14:textId="77777777" w:rsidR="00245ED1"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22337548" w14:textId="77777777">
        <w:trPr>
          <w:cantSplit/>
        </w:trPr>
        <w:tc>
          <w:tcPr>
            <w:tcW w:w="0" w:type="auto"/>
            <w:vMerge/>
          </w:tcPr>
          <w:p w14:paraId="7A00E0BB" w14:textId="77777777" w:rsidR="00245ED1" w:rsidRDefault="00245ED1"/>
        </w:tc>
        <w:tc>
          <w:tcPr>
            <w:tcW w:w="0" w:type="auto"/>
          </w:tcPr>
          <w:p w14:paraId="0EBA55A8" w14:textId="77777777" w:rsidR="00245ED1" w:rsidRDefault="00AF4FA4">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14:paraId="1D74BAEA" w14:textId="77777777" w:rsidR="00245ED1" w:rsidRDefault="00AF4FA4">
            <w:pPr>
              <w:spacing w:before="100" w:after="0"/>
            </w:pPr>
            <w:r>
              <w:rPr>
                <w:color w:val="000000"/>
              </w:rPr>
              <w:t>Group meeting held, phone calls; housing and community development priorities; social service and economic development needs.</w:t>
            </w:r>
          </w:p>
        </w:tc>
      </w:tr>
      <w:tr w:rsidR="00245ED1" w14:paraId="05C39298" w14:textId="77777777">
        <w:trPr>
          <w:cantSplit/>
        </w:trPr>
        <w:tc>
          <w:tcPr>
            <w:tcW w:w="0" w:type="auto"/>
            <w:vMerge w:val="restart"/>
          </w:tcPr>
          <w:p w14:paraId="2B270F91" w14:textId="77777777" w:rsidR="00245ED1" w:rsidRDefault="00AF4FA4">
            <w:pPr>
              <w:keepNext/>
              <w:spacing w:before="100" w:after="0"/>
            </w:pPr>
            <w:r>
              <w:rPr>
                <w:color w:val="000000"/>
              </w:rPr>
              <w:t>59</w:t>
            </w:r>
          </w:p>
        </w:tc>
        <w:tc>
          <w:tcPr>
            <w:tcW w:w="0" w:type="auto"/>
          </w:tcPr>
          <w:p w14:paraId="148D014C" w14:textId="77777777" w:rsidR="00245ED1" w:rsidRDefault="00AF4FA4">
            <w:pPr>
              <w:keepNext/>
              <w:spacing w:before="100" w:after="0"/>
              <w:rPr>
                <w:b/>
              </w:rPr>
            </w:pPr>
            <w:r>
              <w:rPr>
                <w:b/>
              </w:rPr>
              <w:t>Agency/Group/Organization</w:t>
            </w:r>
          </w:p>
        </w:tc>
        <w:tc>
          <w:tcPr>
            <w:tcW w:w="0" w:type="auto"/>
          </w:tcPr>
          <w:p w14:paraId="00778F5D" w14:textId="77777777" w:rsidR="00245ED1" w:rsidRDefault="00AF4FA4">
            <w:pPr>
              <w:spacing w:before="100" w:after="0"/>
            </w:pPr>
            <w:r>
              <w:rPr>
                <w:color w:val="000000"/>
              </w:rPr>
              <w:t>REAL SERVICES, INC.</w:t>
            </w:r>
          </w:p>
        </w:tc>
      </w:tr>
      <w:tr w:rsidR="00245ED1" w14:paraId="0BE2B4E1" w14:textId="77777777">
        <w:trPr>
          <w:cantSplit/>
        </w:trPr>
        <w:tc>
          <w:tcPr>
            <w:tcW w:w="0" w:type="auto"/>
            <w:vMerge/>
          </w:tcPr>
          <w:p w14:paraId="3ADB805A" w14:textId="77777777" w:rsidR="00245ED1" w:rsidRDefault="00245ED1"/>
        </w:tc>
        <w:tc>
          <w:tcPr>
            <w:tcW w:w="0" w:type="auto"/>
          </w:tcPr>
          <w:p w14:paraId="11D7C556" w14:textId="77777777" w:rsidR="00245ED1" w:rsidRDefault="00AF4FA4">
            <w:pPr>
              <w:keepNext/>
              <w:spacing w:before="100" w:after="0"/>
              <w:rPr>
                <w:b/>
              </w:rPr>
            </w:pPr>
            <w:r>
              <w:rPr>
                <w:b/>
              </w:rPr>
              <w:t>Agency/Group/Organization Type</w:t>
            </w:r>
          </w:p>
        </w:tc>
        <w:tc>
          <w:tcPr>
            <w:tcW w:w="0" w:type="auto"/>
          </w:tcPr>
          <w:p w14:paraId="1DBA3728" w14:textId="77777777" w:rsidR="00245ED1" w:rsidRDefault="00AF4FA4">
            <w:pPr>
              <w:spacing w:before="100" w:after="0"/>
            </w:pPr>
            <w:r>
              <w:rPr>
                <w:color w:val="000000"/>
              </w:rPr>
              <w:t>Services-Elderly Persons</w:t>
            </w:r>
            <w:r>
              <w:rPr>
                <w:color w:val="000000"/>
              </w:rPr>
              <w:br/>
              <w:t>Services-Persons with Disabilities</w:t>
            </w:r>
          </w:p>
        </w:tc>
      </w:tr>
      <w:tr w:rsidR="00245ED1" w14:paraId="1137B114" w14:textId="77777777">
        <w:trPr>
          <w:cantSplit/>
        </w:trPr>
        <w:tc>
          <w:tcPr>
            <w:tcW w:w="0" w:type="auto"/>
            <w:vMerge/>
          </w:tcPr>
          <w:p w14:paraId="1341C9D2" w14:textId="77777777" w:rsidR="00245ED1" w:rsidRDefault="00245ED1"/>
        </w:tc>
        <w:tc>
          <w:tcPr>
            <w:tcW w:w="0" w:type="auto"/>
          </w:tcPr>
          <w:p w14:paraId="5DE84BF6" w14:textId="77777777" w:rsidR="00245ED1" w:rsidRDefault="00AF4FA4">
            <w:pPr>
              <w:keepNext/>
              <w:spacing w:before="100" w:after="0"/>
              <w:rPr>
                <w:b/>
              </w:rPr>
            </w:pPr>
            <w:r>
              <w:rPr>
                <w:b/>
              </w:rPr>
              <w:t>What section of the Plan was addressed by Consultation?</w:t>
            </w:r>
          </w:p>
        </w:tc>
        <w:tc>
          <w:tcPr>
            <w:tcW w:w="0" w:type="auto"/>
          </w:tcPr>
          <w:p w14:paraId="33B711EE" w14:textId="77777777" w:rsidR="00245ED1"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w:t>
            </w:r>
            <w:r>
              <w:rPr>
                <w:color w:val="000000"/>
              </w:rPr>
              <w:t>es with children</w:t>
            </w:r>
            <w:r>
              <w:rPr>
                <w:color w:val="000000"/>
              </w:rPr>
              <w:br/>
              <w:t>Homelessness Needs - Veterans</w:t>
            </w:r>
            <w:r>
              <w:rPr>
                <w:color w:val="000000"/>
              </w:rPr>
              <w:br/>
              <w:t>Homelessness Needs - Unaccompanied youth</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245ED1" w14:paraId="0B5F8388" w14:textId="77777777">
        <w:trPr>
          <w:cantSplit/>
        </w:trPr>
        <w:tc>
          <w:tcPr>
            <w:tcW w:w="0" w:type="auto"/>
            <w:vMerge/>
          </w:tcPr>
          <w:p w14:paraId="20910909" w14:textId="77777777" w:rsidR="00245ED1" w:rsidRDefault="00245ED1"/>
        </w:tc>
        <w:tc>
          <w:tcPr>
            <w:tcW w:w="0" w:type="auto"/>
          </w:tcPr>
          <w:p w14:paraId="77145DA8" w14:textId="77777777" w:rsidR="00245ED1" w:rsidRDefault="00AF4FA4">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14:paraId="6359E97E" w14:textId="77777777" w:rsidR="00245ED1" w:rsidRDefault="00AF4FA4">
            <w:pPr>
              <w:spacing w:before="100" w:after="0"/>
            </w:pPr>
            <w:r>
              <w:rPr>
                <w:color w:val="000000"/>
              </w:rPr>
              <w:t>Phone calls; housing and community development priorities; social service and economic development needs.</w:t>
            </w:r>
          </w:p>
        </w:tc>
      </w:tr>
    </w:tbl>
    <w:p w14:paraId="6A45BC70" w14:textId="77777777" w:rsidR="00245ED1" w:rsidRDefault="00245ED1">
      <w:pPr>
        <w:rPr>
          <w:b/>
          <w:sz w:val="24"/>
          <w:szCs w:val="24"/>
        </w:rPr>
      </w:pPr>
    </w:p>
    <w:p w14:paraId="105B1232" w14:textId="77777777" w:rsidR="00245ED1" w:rsidRDefault="00AF4FA4">
      <w:pPr>
        <w:rPr>
          <w:b/>
          <w:sz w:val="24"/>
          <w:szCs w:val="24"/>
        </w:rPr>
      </w:pPr>
      <w:r>
        <w:rPr>
          <w:b/>
          <w:sz w:val="24"/>
          <w:szCs w:val="24"/>
        </w:rPr>
        <w:t>Identify any Agency Types not consulted and provide rationale for not c</w:t>
      </w:r>
      <w:r>
        <w:rPr>
          <w:b/>
          <w:sz w:val="24"/>
          <w:szCs w:val="24"/>
        </w:rPr>
        <w:t>onsulting</w:t>
      </w:r>
    </w:p>
    <w:p w14:paraId="10D5C529" w14:textId="77777777" w:rsidR="00245ED1" w:rsidRDefault="00AF4FA4">
      <w:pPr>
        <w:spacing w:beforeAutospacing="1" w:afterAutospacing="1"/>
        <w:rPr>
          <w:rFonts w:cs="Arial"/>
        </w:rPr>
      </w:pPr>
      <w:r>
        <w:rPr>
          <w:rFonts w:cs="Arial"/>
        </w:rPr>
        <w:t>All agency types were consulted and contacted during the planning process.</w:t>
      </w:r>
    </w:p>
    <w:p w14:paraId="73F963D3" w14:textId="77777777" w:rsidR="00245ED1" w:rsidRDefault="00245ED1">
      <w:pPr>
        <w:rPr>
          <w:rFonts w:cs="Arial"/>
        </w:rPr>
      </w:pPr>
    </w:p>
    <w:p w14:paraId="41777CC1" w14:textId="77777777" w:rsidR="00245ED1" w:rsidRDefault="00AF4FA4">
      <w:pPr>
        <w:keepNext/>
        <w:rPr>
          <w:b/>
          <w:sz w:val="24"/>
          <w:szCs w:val="24"/>
        </w:rPr>
      </w:pPr>
      <w:r>
        <w:rPr>
          <w:b/>
          <w:sz w:val="24"/>
          <w:szCs w:val="24"/>
        </w:rPr>
        <w:lastRenderedPageBreak/>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0"/>
        <w:gridCol w:w="2562"/>
        <w:gridCol w:w="4758"/>
      </w:tblGrid>
      <w:tr w:rsidR="00245ED1" w14:paraId="34A6EEE1" w14:textId="77777777">
        <w:trPr>
          <w:cantSplit/>
          <w:tblHeader/>
        </w:trPr>
        <w:tc>
          <w:tcPr>
            <w:tcW w:w="3192" w:type="dxa"/>
          </w:tcPr>
          <w:p w14:paraId="1FF9CF8F" w14:textId="77777777" w:rsidR="00245ED1" w:rsidRDefault="00AF4FA4">
            <w:pPr>
              <w:keepNext/>
              <w:widowControl w:val="0"/>
              <w:spacing w:after="0" w:line="240" w:lineRule="auto"/>
              <w:jc w:val="center"/>
              <w:rPr>
                <w:b/>
                <w:bCs/>
              </w:rPr>
            </w:pPr>
            <w:r>
              <w:rPr>
                <w:b/>
                <w:bCs/>
              </w:rPr>
              <w:t>Name of Plan</w:t>
            </w:r>
          </w:p>
        </w:tc>
        <w:tc>
          <w:tcPr>
            <w:tcW w:w="3192" w:type="dxa"/>
          </w:tcPr>
          <w:p w14:paraId="4D9C5373" w14:textId="77777777" w:rsidR="00245ED1" w:rsidRDefault="00AF4FA4">
            <w:pPr>
              <w:spacing w:after="0" w:line="240" w:lineRule="auto"/>
              <w:jc w:val="center"/>
              <w:rPr>
                <w:b/>
                <w:bCs/>
              </w:rPr>
            </w:pPr>
            <w:r>
              <w:rPr>
                <w:b/>
                <w:bCs/>
              </w:rPr>
              <w:t>Lead Organization</w:t>
            </w:r>
          </w:p>
        </w:tc>
        <w:tc>
          <w:tcPr>
            <w:tcW w:w="3192" w:type="dxa"/>
          </w:tcPr>
          <w:p w14:paraId="013A4CF4" w14:textId="77777777" w:rsidR="00245ED1" w:rsidRDefault="00AF4FA4">
            <w:pPr>
              <w:keepNext/>
              <w:widowControl w:val="0"/>
              <w:spacing w:after="0" w:line="240" w:lineRule="auto"/>
              <w:jc w:val="center"/>
              <w:rPr>
                <w:b/>
                <w:bCs/>
              </w:rPr>
            </w:pPr>
            <w:r>
              <w:rPr>
                <w:b/>
                <w:bCs/>
              </w:rPr>
              <w:t xml:space="preserve">How do the goals of your Strategic Plan </w:t>
            </w:r>
            <w:r>
              <w:rPr>
                <w:b/>
                <w:bCs/>
              </w:rPr>
              <w:t>overlap with the goals of each plan?</w:t>
            </w:r>
          </w:p>
        </w:tc>
      </w:tr>
      <w:tr w:rsidR="00245ED1" w14:paraId="5C7BAA17" w14:textId="77777777">
        <w:trPr>
          <w:cantSplit/>
        </w:trPr>
        <w:tc>
          <w:tcPr>
            <w:tcW w:w="0" w:type="auto"/>
          </w:tcPr>
          <w:p w14:paraId="0326F719" w14:textId="77777777" w:rsidR="00245ED1" w:rsidRDefault="00AF4FA4">
            <w:pPr>
              <w:spacing w:beforeAutospacing="1" w:afterAutospacing="1"/>
            </w:pPr>
            <w:r>
              <w:rPr>
                <w:color w:val="000000"/>
              </w:rPr>
              <w:t>Continuum of Care</w:t>
            </w:r>
          </w:p>
        </w:tc>
        <w:tc>
          <w:tcPr>
            <w:tcW w:w="0" w:type="auto"/>
          </w:tcPr>
          <w:p w14:paraId="08E23265" w14:textId="77777777" w:rsidR="00245ED1" w:rsidRDefault="00AF4FA4">
            <w:pPr>
              <w:spacing w:beforeAutospacing="1" w:afterAutospacing="1"/>
            </w:pPr>
            <w:r>
              <w:rPr>
                <w:color w:val="000000"/>
              </w:rPr>
              <w:t>Indiana Balance of State Continuum of Care</w:t>
            </w:r>
          </w:p>
        </w:tc>
        <w:tc>
          <w:tcPr>
            <w:tcW w:w="0" w:type="auto"/>
          </w:tcPr>
          <w:p w14:paraId="68B40048" w14:textId="77777777" w:rsidR="00245ED1" w:rsidRDefault="00AF4FA4">
            <w:pPr>
              <w:spacing w:beforeAutospacing="1" w:afterAutospacing="1"/>
            </w:pPr>
            <w:r>
              <w:rPr>
                <w:color w:val="000000"/>
              </w:rPr>
              <w:t>They are incorporated in the Five Year Consolidated Plan and the Annual Action Plans.</w:t>
            </w:r>
          </w:p>
        </w:tc>
      </w:tr>
      <w:tr w:rsidR="00245ED1" w14:paraId="536ACA8F" w14:textId="77777777">
        <w:trPr>
          <w:cantSplit/>
        </w:trPr>
        <w:tc>
          <w:tcPr>
            <w:tcW w:w="0" w:type="auto"/>
          </w:tcPr>
          <w:p w14:paraId="0F3928CC" w14:textId="77777777" w:rsidR="00245ED1" w:rsidRDefault="00AF4FA4">
            <w:pPr>
              <w:spacing w:beforeAutospacing="1" w:afterAutospacing="1"/>
            </w:pPr>
            <w:r>
              <w:rPr>
                <w:color w:val="000000"/>
              </w:rPr>
              <w:t>Annual and Five Year Capital Plans</w:t>
            </w:r>
          </w:p>
        </w:tc>
        <w:tc>
          <w:tcPr>
            <w:tcW w:w="0" w:type="auto"/>
          </w:tcPr>
          <w:p w14:paraId="1EDED7ED" w14:textId="77777777" w:rsidR="00245ED1" w:rsidRDefault="00AF4FA4">
            <w:pPr>
              <w:spacing w:beforeAutospacing="1" w:afterAutospacing="1"/>
            </w:pPr>
            <w:r>
              <w:rPr>
                <w:color w:val="000000"/>
              </w:rPr>
              <w:t>Housing Authority of South Bend</w:t>
            </w:r>
          </w:p>
        </w:tc>
        <w:tc>
          <w:tcPr>
            <w:tcW w:w="0" w:type="auto"/>
          </w:tcPr>
          <w:p w14:paraId="660E7351" w14:textId="77777777" w:rsidR="00245ED1" w:rsidRDefault="00AF4FA4">
            <w:pPr>
              <w:spacing w:beforeAutospacing="1" w:afterAutospacing="1"/>
            </w:pPr>
            <w:r>
              <w:rPr>
                <w:color w:val="000000"/>
              </w:rPr>
              <w:t xml:space="preserve">The Housing Authority of South Bend is the lead agency providing public housing assistance in and the </w:t>
            </w:r>
            <w:r>
              <w:rPr>
                <w:color w:val="000000"/>
              </w:rPr>
              <w:t>City of South Bend. The goals of the County, City, and the Housing Authority are complementary.</w:t>
            </w:r>
          </w:p>
        </w:tc>
      </w:tr>
      <w:tr w:rsidR="00245ED1" w14:paraId="66BC9135" w14:textId="77777777">
        <w:trPr>
          <w:cantSplit/>
        </w:trPr>
        <w:tc>
          <w:tcPr>
            <w:tcW w:w="0" w:type="auto"/>
          </w:tcPr>
          <w:p w14:paraId="42E9AB83" w14:textId="77777777" w:rsidR="00245ED1" w:rsidRDefault="00AF4FA4">
            <w:pPr>
              <w:spacing w:beforeAutospacing="1" w:afterAutospacing="1"/>
            </w:pPr>
            <w:r>
              <w:rPr>
                <w:color w:val="000000"/>
              </w:rPr>
              <w:t>Five Year Consolidated Plan and Annual Action Plan</w:t>
            </w:r>
          </w:p>
        </w:tc>
        <w:tc>
          <w:tcPr>
            <w:tcW w:w="0" w:type="auto"/>
          </w:tcPr>
          <w:p w14:paraId="19659915" w14:textId="77777777" w:rsidR="00245ED1" w:rsidRDefault="00AF4FA4">
            <w:pPr>
              <w:spacing w:beforeAutospacing="1" w:afterAutospacing="1"/>
            </w:pPr>
            <w:r>
              <w:rPr>
                <w:color w:val="000000"/>
              </w:rPr>
              <w:t>City of Mishawaka</w:t>
            </w:r>
          </w:p>
        </w:tc>
        <w:tc>
          <w:tcPr>
            <w:tcW w:w="0" w:type="auto"/>
          </w:tcPr>
          <w:p w14:paraId="69AE81F5" w14:textId="77777777" w:rsidR="00245ED1" w:rsidRDefault="00AF4FA4">
            <w:pPr>
              <w:spacing w:beforeAutospacing="1" w:afterAutospacing="1"/>
            </w:pPr>
            <w:r>
              <w:rPr>
                <w:color w:val="000000"/>
              </w:rPr>
              <w:t>They are incorporated in the Five Year Consolidated Plan and the Annual Action Plans.</w:t>
            </w:r>
          </w:p>
        </w:tc>
      </w:tr>
      <w:tr w:rsidR="00245ED1" w14:paraId="6FEBDA13" w14:textId="77777777">
        <w:trPr>
          <w:cantSplit/>
        </w:trPr>
        <w:tc>
          <w:tcPr>
            <w:tcW w:w="0" w:type="auto"/>
          </w:tcPr>
          <w:p w14:paraId="6B1B8C19" w14:textId="77777777" w:rsidR="00245ED1" w:rsidRDefault="00AF4FA4">
            <w:pPr>
              <w:spacing w:beforeAutospacing="1" w:afterAutospacing="1"/>
            </w:pPr>
            <w:r>
              <w:rPr>
                <w:color w:val="000000"/>
              </w:rPr>
              <w:t>2015 Childhood Lead Surveillance Report</w:t>
            </w:r>
          </w:p>
        </w:tc>
        <w:tc>
          <w:tcPr>
            <w:tcW w:w="0" w:type="auto"/>
          </w:tcPr>
          <w:p w14:paraId="1ADA7FDD" w14:textId="77777777" w:rsidR="00245ED1" w:rsidRDefault="00AF4FA4">
            <w:pPr>
              <w:spacing w:beforeAutospacing="1" w:afterAutospacing="1"/>
            </w:pPr>
            <w:r>
              <w:rPr>
                <w:color w:val="000000"/>
              </w:rPr>
              <w:t>Indiana Environmental Public Health Division Lead &amp; Health Homes Program</w:t>
            </w:r>
          </w:p>
        </w:tc>
        <w:tc>
          <w:tcPr>
            <w:tcW w:w="0" w:type="auto"/>
          </w:tcPr>
          <w:p w14:paraId="4B680099" w14:textId="77777777" w:rsidR="00245ED1" w:rsidRDefault="00AF4FA4">
            <w:pPr>
              <w:spacing w:beforeAutospacing="1" w:afterAutospacing="1"/>
            </w:pPr>
            <w:r>
              <w:rPr>
                <w:color w:val="000000"/>
              </w:rPr>
              <w:t>Blood Lead levels are incorporated in the Needs Assessment.</w:t>
            </w:r>
          </w:p>
        </w:tc>
      </w:tr>
    </w:tbl>
    <w:p w14:paraId="461A0BB4"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w:t>
      </w:r>
      <w:r>
        <w:rPr>
          <w:rFonts w:asciiTheme="minorHAnsi" w:hAnsiTheme="minorHAnsi"/>
        </w:rPr>
        <w:t>s</w:t>
      </w:r>
    </w:p>
    <w:p w14:paraId="703FDB85" w14:textId="77777777" w:rsidR="00245ED1" w:rsidRDefault="00AF4FA4">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14:paraId="5CD56311" w14:textId="77777777" w:rsidR="00245ED1" w:rsidRDefault="00AF4FA4">
      <w:pPr>
        <w:spacing w:beforeAutospacing="1" w:afterAutospacing="1"/>
        <w:rPr>
          <w:rFonts w:cs="Arial"/>
        </w:rPr>
      </w:pPr>
      <w:r>
        <w:rPr>
          <w:rFonts w:cs="Arial"/>
        </w:rPr>
        <w:t>The City of South Bend’s Department of Community Investme</w:t>
      </w:r>
      <w:r>
        <w:rPr>
          <w:rFonts w:cs="Arial"/>
        </w:rPr>
        <w:t>nt’s Neighborhood Development division is the administrating agency for the CDBG and ESG programs. The City of South Bend is the Participating Jurisdiction (PJ) for the St. Joseph County Housing Consortium and is the administering agency for the HOME Progr</w:t>
      </w:r>
      <w:r>
        <w:rPr>
          <w:rFonts w:cs="Arial"/>
        </w:rPr>
        <w:t>am. Close coordination is maintained with other City Departments such as Code Enforcement, Planning, Sustainability, Business Development, Human Rights, Engagement &amp; Economic Empowerment, and Diversity &amp; Inclusion, the Housing Authority of South Bend, as w</w:t>
      </w:r>
      <w:r>
        <w:rPr>
          <w:rFonts w:cs="Arial"/>
        </w:rPr>
        <w:t>ell as County departments such as the Health Department, the Area Plan Commission, and the Indiana Balance of State Continuum of Care. Coordination with various non-profit organizations, such as the Center for the Homeless, La Casa de Amistad, Youth Servic</w:t>
      </w:r>
      <w:r>
        <w:rPr>
          <w:rFonts w:cs="Arial"/>
        </w:rPr>
        <w:t>es Bureau, 466 Works, Near Northwest Neighborhood, and South Bend Heritage Foundation helped in the planning process and developed priorities. The City works closely with regional organizations, the neighboring City of Mishawaka, and County staff to addres</w:t>
      </w:r>
      <w:r>
        <w:rPr>
          <w:rFonts w:cs="Arial"/>
        </w:rPr>
        <w:t>s projects and activities that extend beyond the City limits. The City and the County agencies have a good working relationship.</w:t>
      </w:r>
    </w:p>
    <w:p w14:paraId="014676CB" w14:textId="77777777" w:rsidR="00245ED1" w:rsidRDefault="00AF4FA4">
      <w:pPr>
        <w:spacing w:beforeAutospacing="1" w:afterAutospacing="1"/>
        <w:rPr>
          <w:rFonts w:cs="Arial"/>
        </w:rPr>
      </w:pPr>
      <w:r>
        <w:rPr>
          <w:rFonts w:cs="Arial"/>
        </w:rPr>
        <w:t>The Indiana Balance of State CoC coordinates statewide Con Planning, CoC strategic planning and ESG policies/priorities/allocat</w:t>
      </w:r>
      <w:r>
        <w:rPr>
          <w:rFonts w:cs="Arial"/>
        </w:rPr>
        <w:t>ions with the City of South Bend. This improved process results in greater statewide input in identifying unmet needs, priority populations, and ESG performance standards.</w:t>
      </w:r>
    </w:p>
    <w:p w14:paraId="074807A4" w14:textId="77777777" w:rsidR="00245ED1" w:rsidRDefault="00AF4FA4">
      <w:pPr>
        <w:rPr>
          <w:b/>
          <w:sz w:val="24"/>
          <w:szCs w:val="24"/>
        </w:rPr>
      </w:pPr>
      <w:r>
        <w:rPr>
          <w:b/>
          <w:sz w:val="24"/>
          <w:szCs w:val="24"/>
        </w:rPr>
        <w:t>Narrative</w:t>
      </w:r>
    </w:p>
    <w:p w14:paraId="7159D367" w14:textId="77777777" w:rsidR="00245ED1" w:rsidRDefault="00AF4FA4">
      <w:pPr>
        <w:spacing w:beforeAutospacing="1" w:afterAutospacing="1"/>
        <w:rPr>
          <w:rFonts w:cs="Arial"/>
        </w:rPr>
      </w:pPr>
      <w:r>
        <w:rPr>
          <w:rFonts w:cs="Arial"/>
        </w:rPr>
        <w:lastRenderedPageBreak/>
        <w:t>The following agencies were consulted during the preparation of the Five Y</w:t>
      </w:r>
      <w:r>
        <w:rPr>
          <w:rFonts w:cs="Arial"/>
        </w:rPr>
        <w:t>ear Consolidated Plan:</w:t>
      </w:r>
    </w:p>
    <w:p w14:paraId="1E0FFDEF" w14:textId="77777777" w:rsidR="00245ED1" w:rsidRDefault="00AF4FA4">
      <w:pPr>
        <w:numPr>
          <w:ilvl w:val="0"/>
          <w:numId w:val="3"/>
        </w:numPr>
        <w:spacing w:beforeAutospacing="1" w:afterAutospacing="1"/>
        <w:rPr>
          <w:rFonts w:cs="Arial"/>
        </w:rPr>
      </w:pPr>
      <w:r>
        <w:rPr>
          <w:rFonts w:cs="Arial"/>
        </w:rPr>
        <w:t>IN*Source</w:t>
      </w:r>
    </w:p>
    <w:p w14:paraId="668D7E15" w14:textId="77777777" w:rsidR="00245ED1" w:rsidRDefault="00AF4FA4">
      <w:pPr>
        <w:numPr>
          <w:ilvl w:val="0"/>
          <w:numId w:val="3"/>
        </w:numPr>
        <w:spacing w:beforeAutospacing="1" w:afterAutospacing="1"/>
        <w:rPr>
          <w:rFonts w:cs="Arial"/>
        </w:rPr>
      </w:pPr>
      <w:r>
        <w:rPr>
          <w:rFonts w:cs="Arial"/>
        </w:rPr>
        <w:t>Logan Center</w:t>
      </w:r>
    </w:p>
    <w:p w14:paraId="5D2AD7AD" w14:textId="77777777" w:rsidR="00245ED1" w:rsidRDefault="00AF4FA4">
      <w:pPr>
        <w:numPr>
          <w:ilvl w:val="0"/>
          <w:numId w:val="3"/>
        </w:numPr>
        <w:spacing w:beforeAutospacing="1" w:afterAutospacing="1"/>
        <w:rPr>
          <w:rFonts w:cs="Arial"/>
        </w:rPr>
      </w:pPr>
      <w:r>
        <w:rPr>
          <w:rFonts w:cs="Arial"/>
        </w:rPr>
        <w:t>La Casa de Amistad</w:t>
      </w:r>
    </w:p>
    <w:p w14:paraId="4FA0DED7" w14:textId="77777777" w:rsidR="00245ED1" w:rsidRDefault="00AF4FA4">
      <w:pPr>
        <w:numPr>
          <w:ilvl w:val="0"/>
          <w:numId w:val="3"/>
        </w:numPr>
        <w:spacing w:beforeAutospacing="1" w:afterAutospacing="1"/>
        <w:rPr>
          <w:rFonts w:cs="Arial"/>
        </w:rPr>
      </w:pPr>
      <w:r>
        <w:rPr>
          <w:rFonts w:cs="Arial"/>
        </w:rPr>
        <w:t>Catholic Workers</w:t>
      </w:r>
    </w:p>
    <w:p w14:paraId="6991B386" w14:textId="77777777" w:rsidR="00245ED1" w:rsidRDefault="00AF4FA4">
      <w:pPr>
        <w:numPr>
          <w:ilvl w:val="0"/>
          <w:numId w:val="3"/>
        </w:numPr>
        <w:spacing w:beforeAutospacing="1" w:afterAutospacing="1"/>
        <w:rPr>
          <w:rFonts w:cs="Arial"/>
        </w:rPr>
      </w:pPr>
      <w:r>
        <w:rPr>
          <w:rFonts w:cs="Arial"/>
        </w:rPr>
        <w:t>Cross Communities CDC</w:t>
      </w:r>
    </w:p>
    <w:p w14:paraId="15A0F838" w14:textId="77777777" w:rsidR="00245ED1" w:rsidRDefault="00AF4FA4">
      <w:pPr>
        <w:numPr>
          <w:ilvl w:val="0"/>
          <w:numId w:val="3"/>
        </w:numPr>
        <w:spacing w:beforeAutospacing="1" w:afterAutospacing="1"/>
        <w:rPr>
          <w:rFonts w:cs="Arial"/>
        </w:rPr>
      </w:pPr>
      <w:r>
        <w:rPr>
          <w:rFonts w:cs="Arial"/>
        </w:rPr>
        <w:t>St. Joseph County Area Planning Commission</w:t>
      </w:r>
    </w:p>
    <w:p w14:paraId="5B5F3C55" w14:textId="77777777" w:rsidR="00245ED1" w:rsidRDefault="00AF4FA4">
      <w:pPr>
        <w:numPr>
          <w:ilvl w:val="0"/>
          <w:numId w:val="3"/>
        </w:numPr>
        <w:spacing w:beforeAutospacing="1" w:afterAutospacing="1"/>
        <w:rPr>
          <w:rFonts w:cs="Arial"/>
        </w:rPr>
      </w:pPr>
      <w:r>
        <w:rPr>
          <w:rFonts w:cs="Arial"/>
        </w:rPr>
        <w:t>1st Source Bank</w:t>
      </w:r>
    </w:p>
    <w:p w14:paraId="6F9A675C" w14:textId="77777777" w:rsidR="00245ED1" w:rsidRDefault="00AF4FA4">
      <w:pPr>
        <w:numPr>
          <w:ilvl w:val="0"/>
          <w:numId w:val="3"/>
        </w:numPr>
        <w:spacing w:beforeAutospacing="1" w:afterAutospacing="1"/>
        <w:rPr>
          <w:rFonts w:cs="Arial"/>
        </w:rPr>
      </w:pPr>
      <w:r>
        <w:rPr>
          <w:rFonts w:cs="Arial"/>
        </w:rPr>
        <w:t>Communitywide FCU</w:t>
      </w:r>
    </w:p>
    <w:p w14:paraId="117C3680" w14:textId="77777777" w:rsidR="00245ED1" w:rsidRDefault="00AF4FA4">
      <w:pPr>
        <w:numPr>
          <w:ilvl w:val="0"/>
          <w:numId w:val="3"/>
        </w:numPr>
        <w:spacing w:beforeAutospacing="1" w:afterAutospacing="1"/>
        <w:rPr>
          <w:rFonts w:cs="Arial"/>
        </w:rPr>
      </w:pPr>
      <w:r>
        <w:rPr>
          <w:rFonts w:cs="Arial"/>
        </w:rPr>
        <w:t>Mutual Bank</w:t>
      </w:r>
    </w:p>
    <w:p w14:paraId="65438C90" w14:textId="77777777" w:rsidR="00245ED1" w:rsidRDefault="00AF4FA4">
      <w:pPr>
        <w:numPr>
          <w:ilvl w:val="0"/>
          <w:numId w:val="3"/>
        </w:numPr>
        <w:spacing w:beforeAutospacing="1" w:afterAutospacing="1"/>
        <w:rPr>
          <w:rFonts w:cs="Arial"/>
        </w:rPr>
      </w:pPr>
      <w:r>
        <w:rPr>
          <w:rFonts w:cs="Arial"/>
        </w:rPr>
        <w:t>Teachers Credit Union</w:t>
      </w:r>
    </w:p>
    <w:p w14:paraId="6B7455C3" w14:textId="77777777" w:rsidR="00245ED1" w:rsidRDefault="00AF4FA4">
      <w:pPr>
        <w:numPr>
          <w:ilvl w:val="0"/>
          <w:numId w:val="3"/>
        </w:numPr>
        <w:spacing w:beforeAutospacing="1" w:afterAutospacing="1"/>
        <w:rPr>
          <w:rFonts w:cs="Arial"/>
        </w:rPr>
      </w:pPr>
      <w:r>
        <w:rPr>
          <w:rFonts w:cs="Arial"/>
        </w:rPr>
        <w:t>Community Homebuyers Corporation</w:t>
      </w:r>
    </w:p>
    <w:p w14:paraId="690B17CB" w14:textId="77777777" w:rsidR="00245ED1" w:rsidRDefault="00AF4FA4">
      <w:pPr>
        <w:numPr>
          <w:ilvl w:val="0"/>
          <w:numId w:val="3"/>
        </w:numPr>
        <w:spacing w:beforeAutospacing="1" w:afterAutospacing="1"/>
        <w:rPr>
          <w:rFonts w:cs="Arial"/>
        </w:rPr>
      </w:pPr>
      <w:r>
        <w:rPr>
          <w:rFonts w:cs="Arial"/>
        </w:rPr>
        <w:t>Halpin Slough, PC, Attorneys</w:t>
      </w:r>
    </w:p>
    <w:p w14:paraId="699CAD9F" w14:textId="77777777" w:rsidR="00245ED1" w:rsidRDefault="00AF4FA4">
      <w:pPr>
        <w:numPr>
          <w:ilvl w:val="0"/>
          <w:numId w:val="3"/>
        </w:numPr>
        <w:spacing w:beforeAutospacing="1" w:afterAutospacing="1"/>
        <w:rPr>
          <w:rFonts w:cs="Arial"/>
        </w:rPr>
      </w:pPr>
      <w:r>
        <w:rPr>
          <w:rFonts w:cs="Arial"/>
        </w:rPr>
        <w:t>Notre Dame FCU</w:t>
      </w:r>
    </w:p>
    <w:p w14:paraId="3ABD95A9" w14:textId="77777777" w:rsidR="00245ED1" w:rsidRDefault="00AF4FA4">
      <w:pPr>
        <w:numPr>
          <w:ilvl w:val="0"/>
          <w:numId w:val="3"/>
        </w:numPr>
        <w:spacing w:beforeAutospacing="1" w:afterAutospacing="1"/>
        <w:rPr>
          <w:rFonts w:cs="Arial"/>
        </w:rPr>
      </w:pPr>
      <w:r>
        <w:rPr>
          <w:rFonts w:cs="Arial"/>
        </w:rPr>
        <w:t>Lake City Bank</w:t>
      </w:r>
    </w:p>
    <w:p w14:paraId="162359A0" w14:textId="77777777" w:rsidR="00245ED1" w:rsidRDefault="00AF4FA4">
      <w:pPr>
        <w:numPr>
          <w:ilvl w:val="0"/>
          <w:numId w:val="3"/>
        </w:numPr>
        <w:spacing w:beforeAutospacing="1" w:afterAutospacing="1"/>
        <w:rPr>
          <w:rFonts w:cs="Arial"/>
        </w:rPr>
      </w:pPr>
      <w:r>
        <w:rPr>
          <w:rFonts w:cs="Arial"/>
        </w:rPr>
        <w:t>Region 2.a. Balance of State Regional Planning Council</w:t>
      </w:r>
    </w:p>
    <w:p w14:paraId="653211CF" w14:textId="77777777" w:rsidR="00245ED1" w:rsidRDefault="00AF4FA4">
      <w:pPr>
        <w:numPr>
          <w:ilvl w:val="0"/>
          <w:numId w:val="3"/>
        </w:numPr>
        <w:spacing w:beforeAutospacing="1" w:afterAutospacing="1"/>
        <w:rPr>
          <w:rFonts w:cs="Arial"/>
        </w:rPr>
      </w:pPr>
      <w:r>
        <w:rPr>
          <w:rFonts w:cs="Arial"/>
        </w:rPr>
        <w:t>South Bend Human Rights Commission</w:t>
      </w:r>
    </w:p>
    <w:p w14:paraId="4CE2255D" w14:textId="77777777" w:rsidR="00245ED1" w:rsidRDefault="00AF4FA4">
      <w:pPr>
        <w:numPr>
          <w:ilvl w:val="0"/>
          <w:numId w:val="3"/>
        </w:numPr>
        <w:spacing w:beforeAutospacing="1" w:afterAutospacing="1"/>
        <w:rPr>
          <w:rFonts w:cs="Arial"/>
        </w:rPr>
      </w:pPr>
      <w:r>
        <w:rPr>
          <w:rFonts w:cs="Arial"/>
        </w:rPr>
        <w:t>City of South Bend Office of Diversity &amp; Inclusion</w:t>
      </w:r>
    </w:p>
    <w:p w14:paraId="1AC04198" w14:textId="77777777" w:rsidR="00245ED1" w:rsidRDefault="00AF4FA4">
      <w:pPr>
        <w:numPr>
          <w:ilvl w:val="0"/>
          <w:numId w:val="3"/>
        </w:numPr>
        <w:spacing w:beforeAutospacing="1" w:afterAutospacing="1"/>
        <w:rPr>
          <w:rFonts w:cs="Arial"/>
        </w:rPr>
      </w:pPr>
      <w:r>
        <w:rPr>
          <w:rFonts w:cs="Arial"/>
        </w:rPr>
        <w:t>Indiana Small Business Development Center</w:t>
      </w:r>
    </w:p>
    <w:p w14:paraId="5CA131C5" w14:textId="77777777" w:rsidR="00245ED1" w:rsidRDefault="00AF4FA4">
      <w:pPr>
        <w:numPr>
          <w:ilvl w:val="0"/>
          <w:numId w:val="3"/>
        </w:numPr>
        <w:spacing w:beforeAutospacing="1" w:afterAutospacing="1"/>
        <w:rPr>
          <w:rFonts w:cs="Arial"/>
        </w:rPr>
      </w:pPr>
      <w:r>
        <w:rPr>
          <w:rFonts w:cs="Arial"/>
        </w:rPr>
        <w:t>South Bend Career Pathways</w:t>
      </w:r>
    </w:p>
    <w:p w14:paraId="2EFF2C55" w14:textId="77777777" w:rsidR="00245ED1" w:rsidRDefault="00AF4FA4">
      <w:pPr>
        <w:numPr>
          <w:ilvl w:val="0"/>
          <w:numId w:val="3"/>
        </w:numPr>
        <w:spacing w:beforeAutospacing="1" w:afterAutospacing="1"/>
        <w:rPr>
          <w:rFonts w:cs="Arial"/>
        </w:rPr>
      </w:pPr>
      <w:r>
        <w:rPr>
          <w:rFonts w:cs="Arial"/>
        </w:rPr>
        <w:t>Women’s Entrepreneurship Initiative</w:t>
      </w:r>
    </w:p>
    <w:p w14:paraId="0E548396" w14:textId="77777777" w:rsidR="00245ED1" w:rsidRDefault="00AF4FA4">
      <w:pPr>
        <w:numPr>
          <w:ilvl w:val="0"/>
          <w:numId w:val="3"/>
        </w:numPr>
        <w:spacing w:beforeAutospacing="1" w:afterAutospacing="1"/>
        <w:rPr>
          <w:rFonts w:cs="Arial"/>
        </w:rPr>
      </w:pPr>
      <w:r>
        <w:rPr>
          <w:rFonts w:cs="Arial"/>
        </w:rPr>
        <w:t>Doulos Chapel</w:t>
      </w:r>
    </w:p>
    <w:p w14:paraId="5B48C8A3" w14:textId="77777777" w:rsidR="00245ED1" w:rsidRDefault="00AF4FA4">
      <w:pPr>
        <w:numPr>
          <w:ilvl w:val="0"/>
          <w:numId w:val="3"/>
        </w:numPr>
        <w:spacing w:beforeAutospacing="1" w:afterAutospacing="1"/>
        <w:rPr>
          <w:rFonts w:cs="Arial"/>
        </w:rPr>
      </w:pPr>
      <w:r>
        <w:rPr>
          <w:rFonts w:cs="Arial"/>
        </w:rPr>
        <w:t>Mt. Carmel Missionary Baptist Church</w:t>
      </w:r>
    </w:p>
    <w:p w14:paraId="1246096F" w14:textId="77777777" w:rsidR="00245ED1" w:rsidRDefault="00AF4FA4">
      <w:pPr>
        <w:numPr>
          <w:ilvl w:val="0"/>
          <w:numId w:val="3"/>
        </w:numPr>
        <w:spacing w:beforeAutospacing="1" w:afterAutospacing="1"/>
        <w:rPr>
          <w:rFonts w:cs="Arial"/>
        </w:rPr>
      </w:pPr>
      <w:r>
        <w:rPr>
          <w:rFonts w:cs="Arial"/>
        </w:rPr>
        <w:t>Broadway Christian Parish United Methodist Church</w:t>
      </w:r>
    </w:p>
    <w:p w14:paraId="23E4903D" w14:textId="77777777" w:rsidR="00245ED1" w:rsidRDefault="00AF4FA4">
      <w:pPr>
        <w:numPr>
          <w:ilvl w:val="0"/>
          <w:numId w:val="3"/>
        </w:numPr>
        <w:spacing w:beforeAutospacing="1" w:afterAutospacing="1"/>
        <w:rPr>
          <w:rFonts w:cs="Arial"/>
        </w:rPr>
      </w:pPr>
      <w:r>
        <w:rPr>
          <w:rFonts w:cs="Arial"/>
        </w:rPr>
        <w:t>United Religious Community of St. Joseph County</w:t>
      </w:r>
    </w:p>
    <w:p w14:paraId="127E2E62" w14:textId="77777777" w:rsidR="00245ED1" w:rsidRDefault="00AF4FA4">
      <w:pPr>
        <w:numPr>
          <w:ilvl w:val="0"/>
          <w:numId w:val="3"/>
        </w:numPr>
        <w:spacing w:beforeAutospacing="1" w:afterAutospacing="1"/>
        <w:rPr>
          <w:rFonts w:cs="Arial"/>
        </w:rPr>
      </w:pPr>
      <w:r>
        <w:rPr>
          <w:rFonts w:cs="Arial"/>
        </w:rPr>
        <w:t>St. Joseph County Health Department</w:t>
      </w:r>
    </w:p>
    <w:p w14:paraId="0DC61E40" w14:textId="77777777" w:rsidR="00245ED1" w:rsidRDefault="00AF4FA4">
      <w:pPr>
        <w:numPr>
          <w:ilvl w:val="0"/>
          <w:numId w:val="3"/>
        </w:numPr>
        <w:spacing w:beforeAutospacing="1" w:afterAutospacing="1"/>
        <w:rPr>
          <w:rFonts w:cs="Arial"/>
        </w:rPr>
      </w:pPr>
      <w:r>
        <w:rPr>
          <w:rFonts w:cs="Arial"/>
        </w:rPr>
        <w:t>Housing Authority of the City of South Bend</w:t>
      </w:r>
    </w:p>
    <w:p w14:paraId="04833D05" w14:textId="77777777" w:rsidR="00245ED1" w:rsidRDefault="00AF4FA4">
      <w:pPr>
        <w:numPr>
          <w:ilvl w:val="0"/>
          <w:numId w:val="3"/>
        </w:numPr>
        <w:spacing w:beforeAutospacing="1" w:afterAutospacing="1"/>
        <w:rPr>
          <w:rFonts w:cs="Arial"/>
        </w:rPr>
      </w:pPr>
      <w:r>
        <w:rPr>
          <w:rFonts w:cs="Arial"/>
        </w:rPr>
        <w:t>Housing Authority of the City of Mishawaka</w:t>
      </w:r>
    </w:p>
    <w:p w14:paraId="39C88C09" w14:textId="77777777" w:rsidR="00245ED1" w:rsidRDefault="00AF4FA4">
      <w:pPr>
        <w:numPr>
          <w:ilvl w:val="0"/>
          <w:numId w:val="3"/>
        </w:numPr>
        <w:spacing w:beforeAutospacing="1" w:afterAutospacing="1"/>
        <w:rPr>
          <w:rFonts w:cs="Arial"/>
        </w:rPr>
      </w:pPr>
      <w:r>
        <w:rPr>
          <w:rFonts w:cs="Arial"/>
        </w:rPr>
        <w:t>466 Works Community Development Corporation</w:t>
      </w:r>
    </w:p>
    <w:p w14:paraId="5DB0F6FB" w14:textId="77777777" w:rsidR="00245ED1" w:rsidRDefault="00AF4FA4">
      <w:pPr>
        <w:numPr>
          <w:ilvl w:val="0"/>
          <w:numId w:val="3"/>
        </w:numPr>
        <w:spacing w:beforeAutospacing="1" w:afterAutospacing="1"/>
        <w:rPr>
          <w:rFonts w:cs="Arial"/>
        </w:rPr>
      </w:pPr>
      <w:r>
        <w:rPr>
          <w:rFonts w:cs="Arial"/>
        </w:rPr>
        <w:t>Neighborhood Development Division, Depar</w:t>
      </w:r>
      <w:r>
        <w:rPr>
          <w:rFonts w:cs="Arial"/>
        </w:rPr>
        <w:t>tment of Community Investment</w:t>
      </w:r>
    </w:p>
    <w:p w14:paraId="68FFE07C" w14:textId="77777777" w:rsidR="00245ED1" w:rsidRDefault="00AF4FA4">
      <w:pPr>
        <w:numPr>
          <w:ilvl w:val="0"/>
          <w:numId w:val="3"/>
        </w:numPr>
        <w:spacing w:beforeAutospacing="1" w:afterAutospacing="1"/>
        <w:rPr>
          <w:rFonts w:cs="Arial"/>
        </w:rPr>
      </w:pPr>
      <w:r>
        <w:rPr>
          <w:rFonts w:cs="Arial"/>
        </w:rPr>
        <w:t>Place Builders, Inc.</w:t>
      </w:r>
    </w:p>
    <w:p w14:paraId="3B53E511" w14:textId="77777777" w:rsidR="00245ED1" w:rsidRDefault="00AF4FA4">
      <w:pPr>
        <w:numPr>
          <w:ilvl w:val="0"/>
          <w:numId w:val="3"/>
        </w:numPr>
        <w:spacing w:beforeAutospacing="1" w:afterAutospacing="1"/>
        <w:rPr>
          <w:rFonts w:cs="Arial"/>
        </w:rPr>
      </w:pPr>
      <w:r>
        <w:rPr>
          <w:rFonts w:cs="Arial"/>
        </w:rPr>
        <w:t>Near Northwest Neighborhood, Inc.</w:t>
      </w:r>
    </w:p>
    <w:p w14:paraId="1C8785DC" w14:textId="77777777" w:rsidR="00245ED1" w:rsidRDefault="00AF4FA4">
      <w:pPr>
        <w:numPr>
          <w:ilvl w:val="0"/>
          <w:numId w:val="3"/>
        </w:numPr>
        <w:spacing w:beforeAutospacing="1" w:afterAutospacing="1"/>
        <w:rPr>
          <w:rFonts w:cs="Arial"/>
        </w:rPr>
      </w:pPr>
      <w:r>
        <w:rPr>
          <w:rFonts w:cs="Arial"/>
        </w:rPr>
        <w:t>Habitat for Humanity of St. Joseph County</w:t>
      </w:r>
    </w:p>
    <w:p w14:paraId="162703BE" w14:textId="77777777" w:rsidR="00245ED1" w:rsidRDefault="00AF4FA4">
      <w:pPr>
        <w:numPr>
          <w:ilvl w:val="0"/>
          <w:numId w:val="3"/>
        </w:numPr>
        <w:spacing w:beforeAutospacing="1" w:afterAutospacing="1"/>
        <w:rPr>
          <w:rFonts w:cs="Arial"/>
        </w:rPr>
      </w:pPr>
      <w:r>
        <w:rPr>
          <w:rFonts w:cs="Arial"/>
        </w:rPr>
        <w:t>Hurry Home</w:t>
      </w:r>
    </w:p>
    <w:p w14:paraId="71C75A0D" w14:textId="77777777" w:rsidR="00245ED1" w:rsidRDefault="00AF4FA4">
      <w:pPr>
        <w:numPr>
          <w:ilvl w:val="0"/>
          <w:numId w:val="3"/>
        </w:numPr>
        <w:spacing w:beforeAutospacing="1" w:afterAutospacing="1"/>
        <w:rPr>
          <w:rFonts w:cs="Arial"/>
        </w:rPr>
      </w:pPr>
      <w:r>
        <w:rPr>
          <w:rFonts w:cs="Arial"/>
        </w:rPr>
        <w:t>South Bend Heritage Foundation</w:t>
      </w:r>
    </w:p>
    <w:p w14:paraId="07D69040" w14:textId="77777777" w:rsidR="00245ED1" w:rsidRDefault="00AF4FA4">
      <w:pPr>
        <w:numPr>
          <w:ilvl w:val="0"/>
          <w:numId w:val="3"/>
        </w:numPr>
        <w:spacing w:beforeAutospacing="1" w:afterAutospacing="1"/>
        <w:rPr>
          <w:rFonts w:cs="Arial"/>
        </w:rPr>
      </w:pPr>
      <w:r>
        <w:rPr>
          <w:rFonts w:cs="Arial"/>
        </w:rPr>
        <w:t>BCE2 (Southeast)</w:t>
      </w:r>
    </w:p>
    <w:p w14:paraId="4D688D8A" w14:textId="77777777" w:rsidR="00245ED1" w:rsidRDefault="00AF4FA4">
      <w:pPr>
        <w:numPr>
          <w:ilvl w:val="0"/>
          <w:numId w:val="3"/>
        </w:numPr>
        <w:spacing w:beforeAutospacing="1" w:afterAutospacing="1"/>
        <w:rPr>
          <w:rFonts w:cs="Arial"/>
        </w:rPr>
      </w:pPr>
      <w:r>
        <w:rPr>
          <w:rFonts w:cs="Arial"/>
        </w:rPr>
        <w:t>River Park Neighborhood Association</w:t>
      </w:r>
    </w:p>
    <w:p w14:paraId="3F0ABA01" w14:textId="77777777" w:rsidR="00245ED1" w:rsidRDefault="00AF4FA4">
      <w:pPr>
        <w:numPr>
          <w:ilvl w:val="0"/>
          <w:numId w:val="3"/>
        </w:numPr>
        <w:spacing w:beforeAutospacing="1" w:afterAutospacing="1"/>
        <w:rPr>
          <w:rFonts w:cs="Arial"/>
        </w:rPr>
      </w:pPr>
      <w:r>
        <w:rPr>
          <w:rFonts w:cs="Arial"/>
        </w:rPr>
        <w:t>Near West Side Neighborhood Organization</w:t>
      </w:r>
    </w:p>
    <w:p w14:paraId="198E8E29" w14:textId="77777777" w:rsidR="00245ED1" w:rsidRDefault="00AF4FA4">
      <w:pPr>
        <w:numPr>
          <w:ilvl w:val="0"/>
          <w:numId w:val="3"/>
        </w:numPr>
        <w:spacing w:beforeAutospacing="1" w:afterAutospacing="1"/>
        <w:rPr>
          <w:rFonts w:cs="Arial"/>
        </w:rPr>
      </w:pPr>
      <w:r>
        <w:rPr>
          <w:rFonts w:cs="Arial"/>
        </w:rPr>
        <w:t>Near Northwest Neighborhood</w:t>
      </w:r>
    </w:p>
    <w:p w14:paraId="0CF06D8D" w14:textId="77777777" w:rsidR="00245ED1" w:rsidRDefault="00AF4FA4">
      <w:pPr>
        <w:numPr>
          <w:ilvl w:val="0"/>
          <w:numId w:val="3"/>
        </w:numPr>
        <w:spacing w:beforeAutospacing="1" w:afterAutospacing="1"/>
        <w:rPr>
          <w:rFonts w:cs="Arial"/>
        </w:rPr>
      </w:pPr>
      <w:r>
        <w:rPr>
          <w:rFonts w:cs="Arial"/>
        </w:rPr>
        <w:lastRenderedPageBreak/>
        <w:t>Veterans’ Administration</w:t>
      </w:r>
    </w:p>
    <w:p w14:paraId="7EA7659A" w14:textId="77777777" w:rsidR="00245ED1" w:rsidRDefault="00AF4FA4">
      <w:pPr>
        <w:numPr>
          <w:ilvl w:val="0"/>
          <w:numId w:val="3"/>
        </w:numPr>
        <w:spacing w:beforeAutospacing="1" w:afterAutospacing="1"/>
        <w:rPr>
          <w:rFonts w:cs="Arial"/>
        </w:rPr>
      </w:pPr>
      <w:r>
        <w:rPr>
          <w:rFonts w:cs="Arial"/>
        </w:rPr>
        <w:t>Far North West Neighborhood Association</w:t>
      </w:r>
    </w:p>
    <w:p w14:paraId="76F1CBAA" w14:textId="77777777" w:rsidR="00245ED1" w:rsidRDefault="00AF4FA4">
      <w:pPr>
        <w:numPr>
          <w:ilvl w:val="0"/>
          <w:numId w:val="3"/>
        </w:numPr>
        <w:spacing w:beforeAutospacing="1" w:afterAutospacing="1"/>
        <w:rPr>
          <w:rFonts w:cs="Arial"/>
        </w:rPr>
      </w:pPr>
      <w:r>
        <w:rPr>
          <w:rFonts w:cs="Arial"/>
        </w:rPr>
        <w:t>Edgewater Neighborhood Association</w:t>
      </w:r>
    </w:p>
    <w:p w14:paraId="351F2960" w14:textId="77777777" w:rsidR="00245ED1" w:rsidRDefault="00AF4FA4">
      <w:pPr>
        <w:numPr>
          <w:ilvl w:val="0"/>
          <w:numId w:val="3"/>
        </w:numPr>
        <w:spacing w:beforeAutospacing="1" w:afterAutospacing="1"/>
        <w:rPr>
          <w:rFonts w:cs="Arial"/>
        </w:rPr>
      </w:pPr>
      <w:r>
        <w:rPr>
          <w:rFonts w:cs="Arial"/>
        </w:rPr>
        <w:t>Kennedy Park Neighborhood Association</w:t>
      </w:r>
    </w:p>
    <w:p w14:paraId="07832204" w14:textId="77777777" w:rsidR="00245ED1" w:rsidRDefault="00AF4FA4">
      <w:pPr>
        <w:numPr>
          <w:ilvl w:val="0"/>
          <w:numId w:val="3"/>
        </w:numPr>
        <w:spacing w:beforeAutospacing="1" w:afterAutospacing="1"/>
        <w:rPr>
          <w:rFonts w:cs="Arial"/>
        </w:rPr>
      </w:pPr>
      <w:r>
        <w:rPr>
          <w:rFonts w:cs="Arial"/>
        </w:rPr>
        <w:t>Kankakee Wetlands Organic Gardens</w:t>
      </w:r>
    </w:p>
    <w:p w14:paraId="4CBCBAA2" w14:textId="77777777" w:rsidR="00245ED1" w:rsidRDefault="00AF4FA4">
      <w:pPr>
        <w:numPr>
          <w:ilvl w:val="0"/>
          <w:numId w:val="3"/>
        </w:numPr>
        <w:spacing w:beforeAutospacing="1" w:afterAutospacing="1"/>
        <w:rPr>
          <w:rFonts w:cs="Arial"/>
        </w:rPr>
      </w:pPr>
      <w:r>
        <w:rPr>
          <w:rFonts w:cs="Arial"/>
        </w:rPr>
        <w:t>Oaklawn Psychia</w:t>
      </w:r>
      <w:r>
        <w:rPr>
          <w:rFonts w:cs="Arial"/>
        </w:rPr>
        <w:t>tric Center</w:t>
      </w:r>
    </w:p>
    <w:p w14:paraId="7F50C81E" w14:textId="77777777" w:rsidR="00245ED1" w:rsidRDefault="00AF4FA4">
      <w:pPr>
        <w:numPr>
          <w:ilvl w:val="0"/>
          <w:numId w:val="3"/>
        </w:numPr>
        <w:spacing w:beforeAutospacing="1" w:afterAutospacing="1"/>
        <w:rPr>
          <w:rFonts w:cs="Arial"/>
        </w:rPr>
      </w:pPr>
      <w:r>
        <w:rPr>
          <w:rFonts w:cs="Arial"/>
        </w:rPr>
        <w:t>HOPE Ministries</w:t>
      </w:r>
    </w:p>
    <w:p w14:paraId="591A1CFC" w14:textId="77777777" w:rsidR="00245ED1" w:rsidRDefault="00AF4FA4">
      <w:pPr>
        <w:numPr>
          <w:ilvl w:val="0"/>
          <w:numId w:val="3"/>
        </w:numPr>
        <w:spacing w:beforeAutospacing="1" w:afterAutospacing="1"/>
        <w:rPr>
          <w:rFonts w:cs="Arial"/>
        </w:rPr>
      </w:pPr>
      <w:r>
        <w:rPr>
          <w:rFonts w:cs="Arial"/>
        </w:rPr>
        <w:t>Youth Service Bureau of St. Joseph County</w:t>
      </w:r>
    </w:p>
    <w:p w14:paraId="59D6D393" w14:textId="77777777" w:rsidR="00245ED1" w:rsidRDefault="00AF4FA4">
      <w:pPr>
        <w:numPr>
          <w:ilvl w:val="0"/>
          <w:numId w:val="3"/>
        </w:numPr>
        <w:spacing w:beforeAutospacing="1" w:afterAutospacing="1"/>
        <w:rPr>
          <w:rFonts w:cs="Arial"/>
        </w:rPr>
      </w:pPr>
      <w:r>
        <w:rPr>
          <w:rFonts w:cs="Arial"/>
        </w:rPr>
        <w:t>St. Margaret’s House</w:t>
      </w:r>
    </w:p>
    <w:p w14:paraId="217F9B0D" w14:textId="77777777" w:rsidR="00245ED1" w:rsidRDefault="00AF4FA4">
      <w:pPr>
        <w:numPr>
          <w:ilvl w:val="0"/>
          <w:numId w:val="3"/>
        </w:numPr>
        <w:spacing w:beforeAutospacing="1" w:afterAutospacing="1"/>
        <w:rPr>
          <w:rFonts w:cs="Arial"/>
        </w:rPr>
      </w:pPr>
      <w:r>
        <w:rPr>
          <w:rFonts w:cs="Arial"/>
        </w:rPr>
        <w:t>Center for the Homeless, Inc.</w:t>
      </w:r>
    </w:p>
    <w:p w14:paraId="376C03BC" w14:textId="77777777" w:rsidR="00245ED1" w:rsidRDefault="00AF4FA4">
      <w:pPr>
        <w:numPr>
          <w:ilvl w:val="0"/>
          <w:numId w:val="3"/>
        </w:numPr>
        <w:spacing w:beforeAutospacing="1" w:afterAutospacing="1"/>
        <w:rPr>
          <w:rFonts w:cs="Arial"/>
        </w:rPr>
      </w:pPr>
      <w:r>
        <w:rPr>
          <w:rFonts w:cs="Arial"/>
        </w:rPr>
        <w:t>St. Joseph County Public Library</w:t>
      </w:r>
    </w:p>
    <w:p w14:paraId="45D81E1C" w14:textId="77777777" w:rsidR="00245ED1" w:rsidRDefault="00AF4FA4">
      <w:pPr>
        <w:numPr>
          <w:ilvl w:val="0"/>
          <w:numId w:val="3"/>
        </w:numPr>
        <w:spacing w:beforeAutospacing="1" w:afterAutospacing="1"/>
        <w:rPr>
          <w:rFonts w:cs="Arial"/>
        </w:rPr>
      </w:pPr>
      <w:r>
        <w:rPr>
          <w:rFonts w:cs="Arial"/>
        </w:rPr>
        <w:t>Boys &amp; Girls Club of St. Joseph County</w:t>
      </w:r>
    </w:p>
    <w:p w14:paraId="0F07F7B5" w14:textId="77777777" w:rsidR="00245ED1" w:rsidRDefault="00AF4FA4">
      <w:pPr>
        <w:numPr>
          <w:ilvl w:val="0"/>
          <w:numId w:val="3"/>
        </w:numPr>
        <w:spacing w:beforeAutospacing="1" w:afterAutospacing="1"/>
        <w:rPr>
          <w:rFonts w:cs="Arial"/>
        </w:rPr>
      </w:pPr>
      <w:r>
        <w:rPr>
          <w:rFonts w:cs="Arial"/>
        </w:rPr>
        <w:t>Goodwill Bridges Out of Poverty</w:t>
      </w:r>
    </w:p>
    <w:p w14:paraId="3FB6A4EF" w14:textId="77777777" w:rsidR="00245ED1" w:rsidRDefault="00AF4FA4">
      <w:pPr>
        <w:numPr>
          <w:ilvl w:val="0"/>
          <w:numId w:val="3"/>
        </w:numPr>
        <w:spacing w:beforeAutospacing="1" w:afterAutospacing="1"/>
        <w:rPr>
          <w:rFonts w:cs="Arial"/>
        </w:rPr>
      </w:pPr>
      <w:r>
        <w:rPr>
          <w:rFonts w:cs="Arial"/>
        </w:rPr>
        <w:t>AIDS Ministries/AIDS Assist</w:t>
      </w:r>
    </w:p>
    <w:p w14:paraId="5CE237EB" w14:textId="77777777" w:rsidR="00245ED1" w:rsidRDefault="00AF4FA4">
      <w:pPr>
        <w:numPr>
          <w:ilvl w:val="0"/>
          <w:numId w:val="3"/>
        </w:numPr>
        <w:spacing w:beforeAutospacing="1" w:afterAutospacing="1"/>
        <w:rPr>
          <w:rFonts w:cs="Arial"/>
        </w:rPr>
      </w:pPr>
      <w:r>
        <w:rPr>
          <w:rFonts w:cs="Arial"/>
        </w:rPr>
        <w:t>Upp</w:t>
      </w:r>
      <w:r>
        <w:rPr>
          <w:rFonts w:cs="Arial"/>
        </w:rPr>
        <w:t>er Room Recovery</w:t>
      </w:r>
    </w:p>
    <w:p w14:paraId="6D881D11" w14:textId="77777777" w:rsidR="00245ED1" w:rsidRDefault="00AF4FA4">
      <w:pPr>
        <w:numPr>
          <w:ilvl w:val="0"/>
          <w:numId w:val="3"/>
        </w:numPr>
        <w:spacing w:beforeAutospacing="1" w:afterAutospacing="1"/>
        <w:rPr>
          <w:rFonts w:cs="Arial"/>
        </w:rPr>
      </w:pPr>
      <w:r>
        <w:rPr>
          <w:rFonts w:cs="Arial"/>
        </w:rPr>
        <w:t>Dismas House</w:t>
      </w:r>
    </w:p>
    <w:p w14:paraId="19D00832" w14:textId="77777777" w:rsidR="00245ED1" w:rsidRDefault="00AF4FA4">
      <w:pPr>
        <w:numPr>
          <w:ilvl w:val="0"/>
          <w:numId w:val="3"/>
        </w:numPr>
        <w:spacing w:beforeAutospacing="1" w:afterAutospacing="1"/>
        <w:rPr>
          <w:rFonts w:cs="Arial"/>
        </w:rPr>
      </w:pPr>
      <w:r>
        <w:rPr>
          <w:rFonts w:cs="Arial"/>
        </w:rPr>
        <w:t>Transpo</w:t>
      </w:r>
    </w:p>
    <w:p w14:paraId="5CD712BF" w14:textId="77777777" w:rsidR="00245ED1" w:rsidRDefault="00AF4FA4">
      <w:pPr>
        <w:numPr>
          <w:ilvl w:val="0"/>
          <w:numId w:val="3"/>
        </w:numPr>
        <w:spacing w:beforeAutospacing="1" w:afterAutospacing="1"/>
        <w:rPr>
          <w:rFonts w:cs="Arial"/>
        </w:rPr>
      </w:pPr>
      <w:r>
        <w:rPr>
          <w:rFonts w:cs="Arial"/>
        </w:rPr>
        <w:t>Notre Dame Economic Justice Clinic</w:t>
      </w:r>
    </w:p>
    <w:p w14:paraId="41F70626" w14:textId="77777777" w:rsidR="00245ED1" w:rsidRDefault="00245ED1">
      <w:pPr>
        <w:pStyle w:val="Heading2"/>
        <w:keepNext w:val="0"/>
        <w:pageBreakBefore/>
        <w:widowControl w:val="0"/>
        <w:rPr>
          <w:rFonts w:ascii="Calibri" w:hAnsi="Calibri"/>
          <w:i w:val="0"/>
        </w:rPr>
        <w:sectPr w:rsidR="00245ED1">
          <w:pgSz w:w="12240" w:h="15840"/>
          <w:pgMar w:top="1440" w:right="1440" w:bottom="1440" w:left="1440" w:header="720" w:footer="720" w:gutter="0"/>
          <w:cols w:space="720"/>
          <w:docGrid w:linePitch="360"/>
        </w:sectPr>
      </w:pPr>
    </w:p>
    <w:p w14:paraId="3CB3B4B3" w14:textId="77777777" w:rsidR="00245ED1" w:rsidRDefault="00AF4FA4">
      <w:pPr>
        <w:pStyle w:val="Heading2"/>
        <w:keepNext w:val="0"/>
        <w:pageBreakBefore/>
        <w:widowControl w:val="0"/>
        <w:rPr>
          <w:rFonts w:ascii="Calibri" w:hAnsi="Calibri"/>
          <w:i w:val="0"/>
        </w:rPr>
      </w:pPr>
      <w:r>
        <w:rPr>
          <w:rFonts w:ascii="Calibri" w:hAnsi="Calibri"/>
          <w:i w:val="0"/>
        </w:rPr>
        <w:lastRenderedPageBreak/>
        <w:t>PR-15 Citizen Participation - 91.105, 91.115, 91.200(c) and 91.300(c)</w:t>
      </w:r>
    </w:p>
    <w:p w14:paraId="55280926" w14:textId="77777777" w:rsidR="00245ED1" w:rsidRDefault="00AF4FA4">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7BF3D3A3" w14:textId="77777777" w:rsidR="00245ED1" w:rsidRDefault="00AF4FA4">
      <w:pPr>
        <w:spacing w:after="0" w:line="240" w:lineRule="auto"/>
        <w:rPr>
          <w:b/>
          <w:sz w:val="24"/>
          <w:szCs w:val="24"/>
        </w:rPr>
      </w:pPr>
      <w:r>
        <w:rPr>
          <w:b/>
          <w:sz w:val="24"/>
          <w:szCs w:val="24"/>
        </w:rPr>
        <w:t xml:space="preserve">Summarize </w:t>
      </w:r>
      <w:r>
        <w:rPr>
          <w:b/>
          <w:sz w:val="24"/>
          <w:szCs w:val="24"/>
        </w:rPr>
        <w:t>citizen participation process and how it impacted goal-setting</w:t>
      </w:r>
    </w:p>
    <w:p w14:paraId="540B1670" w14:textId="77777777" w:rsidR="00245ED1" w:rsidRDefault="00245ED1">
      <w:pPr>
        <w:spacing w:after="0" w:line="240" w:lineRule="auto"/>
        <w:rPr>
          <w:b/>
          <w:sz w:val="24"/>
          <w:szCs w:val="24"/>
        </w:rPr>
      </w:pPr>
    </w:p>
    <w:p w14:paraId="4868BB33" w14:textId="77777777" w:rsidR="00245ED1" w:rsidRDefault="00AF4FA4">
      <w:pPr>
        <w:spacing w:beforeAutospacing="1" w:afterAutospacing="1"/>
        <w:rPr>
          <w:rFonts w:cs="Arial"/>
        </w:rPr>
      </w:pPr>
      <w:r>
        <w:rPr>
          <w:rFonts w:cs="Arial"/>
        </w:rPr>
        <w:t>The City of South Bend (in its PJ role with the St. Joseph County Housing Consortium) has followed its adopted Citizens Participation Plan to develop this Five Year Consolidated Plan.</w:t>
      </w:r>
    </w:p>
    <w:p w14:paraId="74E27EAC" w14:textId="77777777" w:rsidR="00245ED1" w:rsidRDefault="00AF4FA4">
      <w:pPr>
        <w:spacing w:beforeAutospacing="1" w:afterAutospacing="1"/>
        <w:rPr>
          <w:rFonts w:cs="Arial"/>
        </w:rPr>
      </w:pPr>
      <w:r>
        <w:rPr>
          <w:rFonts w:cs="Arial"/>
        </w:rPr>
        <w:t>The FY 2020-2024 Consolidated Plan and FY 2020 Annual Action Plan have many components that require and encourage citizen participation. These components are the following: interviews and roundtable discussions with various stakeholders; a public needs hea</w:t>
      </w:r>
      <w:r>
        <w:rPr>
          <w:rFonts w:cs="Arial"/>
        </w:rPr>
        <w:t>ring; and a public hearing to gather comments on the draft plan on public display. The Housing Consortium also developed a survey to obtain resident input.  The Survey was made available in an online version on both City’s websites and in a hard copy versi</w:t>
      </w:r>
      <w:r>
        <w:rPr>
          <w:rFonts w:cs="Arial"/>
        </w:rPr>
        <w:t>on available in the South Bend City Hall, Mishawaka City Hall, Department of Neighborhood Investment, and other public facilities.  St. Joseph County received 133 completed surveys, 112 of which were completed by residents of South Bend.  All of these comm</w:t>
      </w:r>
      <w:r>
        <w:rPr>
          <w:rFonts w:cs="Arial"/>
        </w:rPr>
        <w:t>ents are included in the Consolidated and Annual Action Plan in the Exhibit Section. Through the citizen participation process, the Housing Consortium uses citizen input to develop how the plan will serve the low- and moderate-income population to reach th</w:t>
      </w:r>
      <w:r>
        <w:rPr>
          <w:rFonts w:cs="Arial"/>
        </w:rPr>
        <w:t>e goals set forth in the Five Year Consolidated Plan.</w:t>
      </w:r>
    </w:p>
    <w:p w14:paraId="302282F3" w14:textId="77777777" w:rsidR="00245ED1" w:rsidRDefault="00AF4FA4">
      <w:pPr>
        <w:spacing w:beforeAutospacing="1" w:afterAutospacing="1"/>
        <w:rPr>
          <w:rFonts w:cs="Arial"/>
        </w:rPr>
      </w:pPr>
      <w:r>
        <w:rPr>
          <w:rFonts w:cs="Arial"/>
        </w:rPr>
        <w:t>The City of South Bend updated its Citizen Participation Plan to include provisions for public display and public comment during a declaration of a state of emergency by the Governor of Indiana. These p</w:t>
      </w:r>
      <w:r>
        <w:rPr>
          <w:rFonts w:cs="Arial"/>
        </w:rPr>
        <w:t>rovisions shortened display periods for plans and substantial amendments to 5 days, allowed for virtual public meetings, and the requirement that plans be emailed to any resident that requests them.</w:t>
      </w:r>
    </w:p>
    <w:p w14:paraId="37065E7F" w14:textId="77777777" w:rsidR="00245ED1" w:rsidRDefault="00245ED1">
      <w:pPr>
        <w:rPr>
          <w:rFonts w:cs="Arial"/>
        </w:rPr>
      </w:pPr>
    </w:p>
    <w:p w14:paraId="0A640D26" w14:textId="77777777" w:rsidR="00245ED1" w:rsidRDefault="00245ED1">
      <w:pPr>
        <w:keepNext/>
        <w:rPr>
          <w:b/>
          <w:sz w:val="24"/>
          <w:szCs w:val="24"/>
        </w:rPr>
      </w:pPr>
    </w:p>
    <w:p w14:paraId="3B592A92" w14:textId="77777777" w:rsidR="00245ED1" w:rsidRDefault="00AF4FA4">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3"/>
        <w:gridCol w:w="1442"/>
        <w:gridCol w:w="1755"/>
        <w:gridCol w:w="1647"/>
        <w:gridCol w:w="1522"/>
        <w:gridCol w:w="1761"/>
        <w:gridCol w:w="3900"/>
      </w:tblGrid>
      <w:tr w:rsidR="00245ED1" w14:paraId="5EE06394" w14:textId="77777777">
        <w:trPr>
          <w:cantSplit/>
          <w:tblHeader/>
        </w:trPr>
        <w:tc>
          <w:tcPr>
            <w:tcW w:w="540" w:type="pct"/>
          </w:tcPr>
          <w:p w14:paraId="66C2EC9E" w14:textId="77777777" w:rsidR="00245ED1" w:rsidRDefault="00AF4FA4">
            <w:pPr>
              <w:keepNext/>
              <w:spacing w:after="0" w:line="240" w:lineRule="auto"/>
              <w:jc w:val="center"/>
              <w:rPr>
                <w:b/>
                <w:bCs/>
              </w:rPr>
            </w:pPr>
            <w:r>
              <w:rPr>
                <w:b/>
                <w:bCs/>
              </w:rPr>
              <w:t>Sort Order</w:t>
            </w:r>
          </w:p>
        </w:tc>
        <w:tc>
          <w:tcPr>
            <w:tcW w:w="540" w:type="pct"/>
          </w:tcPr>
          <w:p w14:paraId="5EFC5179" w14:textId="77777777" w:rsidR="00245ED1" w:rsidRDefault="00AF4FA4">
            <w:pPr>
              <w:keepNext/>
              <w:spacing w:after="0" w:line="240" w:lineRule="auto"/>
              <w:jc w:val="center"/>
              <w:rPr>
                <w:b/>
              </w:rPr>
            </w:pPr>
            <w:r>
              <w:rPr>
                <w:b/>
                <w:bCs/>
              </w:rPr>
              <w:t>Mode of Outre</w:t>
            </w:r>
            <w:r>
              <w:rPr>
                <w:b/>
                <w:bCs/>
              </w:rPr>
              <w:t>ach</w:t>
            </w:r>
          </w:p>
        </w:tc>
        <w:tc>
          <w:tcPr>
            <w:tcW w:w="783" w:type="pct"/>
          </w:tcPr>
          <w:p w14:paraId="10CE7443" w14:textId="77777777" w:rsidR="00245ED1" w:rsidRDefault="00AF4FA4">
            <w:pPr>
              <w:keepNext/>
              <w:spacing w:after="0" w:line="240" w:lineRule="auto"/>
              <w:jc w:val="center"/>
              <w:rPr>
                <w:b/>
              </w:rPr>
            </w:pPr>
            <w:r>
              <w:rPr>
                <w:b/>
                <w:bCs/>
              </w:rPr>
              <w:t>Target of Outreach</w:t>
            </w:r>
          </w:p>
        </w:tc>
        <w:tc>
          <w:tcPr>
            <w:tcW w:w="831" w:type="pct"/>
          </w:tcPr>
          <w:p w14:paraId="5B4EF7FE" w14:textId="77777777" w:rsidR="00245ED1" w:rsidRDefault="00AF4FA4">
            <w:pPr>
              <w:keepNext/>
              <w:spacing w:after="0" w:line="240" w:lineRule="auto"/>
              <w:jc w:val="center"/>
              <w:rPr>
                <w:b/>
                <w:bCs/>
              </w:rPr>
            </w:pPr>
            <w:r>
              <w:rPr>
                <w:b/>
                <w:bCs/>
              </w:rPr>
              <w:t>Summary of </w:t>
            </w:r>
          </w:p>
          <w:p w14:paraId="7F8CBA50" w14:textId="77777777" w:rsidR="00245ED1" w:rsidRDefault="00AF4FA4">
            <w:pPr>
              <w:keepNext/>
              <w:spacing w:after="0" w:line="240" w:lineRule="auto"/>
              <w:jc w:val="center"/>
              <w:rPr>
                <w:b/>
              </w:rPr>
            </w:pPr>
            <w:r>
              <w:rPr>
                <w:b/>
                <w:bCs/>
              </w:rPr>
              <w:t>response/attendance</w:t>
            </w:r>
          </w:p>
        </w:tc>
        <w:tc>
          <w:tcPr>
            <w:tcW w:w="783" w:type="pct"/>
          </w:tcPr>
          <w:p w14:paraId="54D4969B" w14:textId="77777777" w:rsidR="00245ED1" w:rsidRDefault="00AF4FA4">
            <w:pPr>
              <w:keepNext/>
              <w:spacing w:after="0" w:line="240" w:lineRule="auto"/>
              <w:jc w:val="center"/>
              <w:rPr>
                <w:b/>
                <w:bCs/>
              </w:rPr>
            </w:pPr>
            <w:r>
              <w:rPr>
                <w:b/>
                <w:bCs/>
              </w:rPr>
              <w:t>Summary of </w:t>
            </w:r>
          </w:p>
          <w:p w14:paraId="7AA2A8C6" w14:textId="77777777" w:rsidR="00245ED1" w:rsidRDefault="00AF4FA4">
            <w:pPr>
              <w:keepNext/>
              <w:spacing w:after="0" w:line="240" w:lineRule="auto"/>
              <w:jc w:val="center"/>
              <w:rPr>
                <w:b/>
              </w:rPr>
            </w:pPr>
            <w:r>
              <w:rPr>
                <w:b/>
                <w:bCs/>
              </w:rPr>
              <w:t>comments received</w:t>
            </w:r>
          </w:p>
        </w:tc>
        <w:tc>
          <w:tcPr>
            <w:tcW w:w="783" w:type="pct"/>
          </w:tcPr>
          <w:p w14:paraId="4D31A66B" w14:textId="77777777" w:rsidR="00245ED1" w:rsidRDefault="00AF4FA4">
            <w:pPr>
              <w:keepNext/>
              <w:spacing w:after="0" w:line="240" w:lineRule="auto"/>
              <w:jc w:val="center"/>
              <w:rPr>
                <w:b/>
              </w:rPr>
            </w:pPr>
            <w:r>
              <w:rPr>
                <w:b/>
                <w:bCs/>
              </w:rPr>
              <w:t>Summary of comments not accepted and reasons</w:t>
            </w:r>
          </w:p>
        </w:tc>
        <w:tc>
          <w:tcPr>
            <w:tcW w:w="740" w:type="pct"/>
          </w:tcPr>
          <w:p w14:paraId="04CA45B2" w14:textId="77777777" w:rsidR="00245ED1" w:rsidRDefault="00AF4FA4">
            <w:pPr>
              <w:keepNext/>
              <w:spacing w:after="0" w:line="240" w:lineRule="auto"/>
              <w:jc w:val="center"/>
              <w:rPr>
                <w:b/>
              </w:rPr>
            </w:pPr>
            <w:r>
              <w:rPr>
                <w:b/>
                <w:bCs/>
              </w:rPr>
              <w:t>URL (If applicable)</w:t>
            </w:r>
          </w:p>
        </w:tc>
      </w:tr>
      <w:tr w:rsidR="00245ED1" w14:paraId="707DD2A8" w14:textId="77777777">
        <w:trPr>
          <w:cantSplit/>
        </w:trPr>
        <w:tc>
          <w:tcPr>
            <w:tcW w:w="0" w:type="auto"/>
          </w:tcPr>
          <w:p w14:paraId="6158FB28" w14:textId="77777777" w:rsidR="00245ED1" w:rsidRDefault="00AF4FA4">
            <w:pPr>
              <w:spacing w:beforeAutospacing="1" w:afterAutospacing="1"/>
            </w:pPr>
            <w:r>
              <w:rPr>
                <w:color w:val="000000"/>
              </w:rPr>
              <w:t>1</w:t>
            </w:r>
          </w:p>
        </w:tc>
        <w:tc>
          <w:tcPr>
            <w:tcW w:w="0" w:type="auto"/>
          </w:tcPr>
          <w:p w14:paraId="2DA817EE" w14:textId="77777777" w:rsidR="00245ED1" w:rsidRDefault="00AF4FA4">
            <w:pPr>
              <w:spacing w:beforeAutospacing="1" w:afterAutospacing="1"/>
            </w:pPr>
            <w:r>
              <w:rPr>
                <w:color w:val="000000"/>
              </w:rPr>
              <w:t>Public Meeting</w:t>
            </w:r>
          </w:p>
        </w:tc>
        <w:tc>
          <w:tcPr>
            <w:tcW w:w="0" w:type="auto"/>
          </w:tcPr>
          <w:p w14:paraId="24AADC9B" w14:textId="77777777" w:rsidR="00245ED1"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r>
            <w:r>
              <w:rPr>
                <w:color w:val="000000"/>
              </w:rPr>
              <w:t>Non-targeted/broad community</w:t>
            </w:r>
            <w:r>
              <w:rPr>
                <w:color w:val="000000"/>
              </w:rPr>
              <w:br/>
              <w:t xml:space="preserve"> </w:t>
            </w:r>
            <w:r>
              <w:rPr>
                <w:color w:val="000000"/>
              </w:rPr>
              <w:br/>
              <w:t>Residents of Public and Assisted Housing</w:t>
            </w:r>
            <w:r>
              <w:rPr>
                <w:color w:val="000000"/>
              </w:rPr>
              <w:br/>
              <w:t xml:space="preserve"> </w:t>
            </w:r>
            <w:r>
              <w:rPr>
                <w:color w:val="000000"/>
              </w:rPr>
              <w:br/>
              <w:t>Agencies/Organizations</w:t>
            </w:r>
          </w:p>
        </w:tc>
        <w:tc>
          <w:tcPr>
            <w:tcW w:w="0" w:type="auto"/>
          </w:tcPr>
          <w:p w14:paraId="49DDE34D" w14:textId="77777777" w:rsidR="00245ED1" w:rsidRDefault="00AF4FA4">
            <w:pPr>
              <w:spacing w:beforeAutospacing="1" w:afterAutospacing="1"/>
            </w:pPr>
            <w:r>
              <w:rPr>
                <w:color w:val="000000"/>
              </w:rPr>
              <w:t>See public hearing sign-in sheets in the Exhibit Section of the Consolidated Plan.</w:t>
            </w:r>
          </w:p>
        </w:tc>
        <w:tc>
          <w:tcPr>
            <w:tcW w:w="0" w:type="auto"/>
          </w:tcPr>
          <w:p w14:paraId="6065D544" w14:textId="77777777" w:rsidR="00245ED1" w:rsidRDefault="00AF4FA4">
            <w:pPr>
              <w:spacing w:beforeAutospacing="1" w:afterAutospacing="1"/>
            </w:pPr>
            <w:r>
              <w:rPr>
                <w:color w:val="000000"/>
              </w:rPr>
              <w:t>See public hearing comments in the Exhibits Section of the Consolidated Plan</w:t>
            </w:r>
            <w:r>
              <w:rPr>
                <w:color w:val="000000"/>
              </w:rPr>
              <w:t>.</w:t>
            </w:r>
          </w:p>
        </w:tc>
        <w:tc>
          <w:tcPr>
            <w:tcW w:w="0" w:type="auto"/>
          </w:tcPr>
          <w:p w14:paraId="3DB378CE" w14:textId="77777777" w:rsidR="00245ED1" w:rsidRDefault="00AF4FA4">
            <w:pPr>
              <w:spacing w:beforeAutospacing="1" w:afterAutospacing="1"/>
            </w:pPr>
            <w:r>
              <w:rPr>
                <w:color w:val="000000"/>
              </w:rPr>
              <w:t>None.</w:t>
            </w:r>
          </w:p>
        </w:tc>
        <w:tc>
          <w:tcPr>
            <w:tcW w:w="0" w:type="auto"/>
          </w:tcPr>
          <w:p w14:paraId="292E4E47" w14:textId="77777777" w:rsidR="00245ED1" w:rsidRDefault="00AF4FA4">
            <w:pPr>
              <w:spacing w:beforeAutospacing="1" w:afterAutospacing="1"/>
            </w:pPr>
            <w:r>
              <w:rPr>
                <w:color w:val="000000"/>
              </w:rPr>
              <w:t>Not Applicable.</w:t>
            </w:r>
          </w:p>
        </w:tc>
      </w:tr>
      <w:tr w:rsidR="00245ED1" w14:paraId="476CA217" w14:textId="77777777">
        <w:trPr>
          <w:cantSplit/>
        </w:trPr>
        <w:tc>
          <w:tcPr>
            <w:tcW w:w="0" w:type="auto"/>
          </w:tcPr>
          <w:p w14:paraId="26076135" w14:textId="77777777" w:rsidR="00245ED1" w:rsidRDefault="00AF4FA4">
            <w:pPr>
              <w:spacing w:beforeAutospacing="1" w:afterAutospacing="1"/>
            </w:pPr>
            <w:r>
              <w:rPr>
                <w:color w:val="000000"/>
              </w:rPr>
              <w:lastRenderedPageBreak/>
              <w:t>2</w:t>
            </w:r>
          </w:p>
        </w:tc>
        <w:tc>
          <w:tcPr>
            <w:tcW w:w="0" w:type="auto"/>
          </w:tcPr>
          <w:p w14:paraId="0428F092" w14:textId="77777777" w:rsidR="00245ED1" w:rsidRDefault="00AF4FA4">
            <w:pPr>
              <w:spacing w:beforeAutospacing="1" w:afterAutospacing="1"/>
            </w:pPr>
            <w:r>
              <w:rPr>
                <w:color w:val="000000"/>
              </w:rPr>
              <w:t>Newspaper Ad</w:t>
            </w:r>
          </w:p>
        </w:tc>
        <w:tc>
          <w:tcPr>
            <w:tcW w:w="0" w:type="auto"/>
          </w:tcPr>
          <w:p w14:paraId="31A1BB00" w14:textId="77777777" w:rsidR="00245ED1" w:rsidRDefault="00AF4FA4">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Agencies/Organizations</w:t>
            </w:r>
          </w:p>
        </w:tc>
        <w:tc>
          <w:tcPr>
            <w:tcW w:w="0" w:type="auto"/>
          </w:tcPr>
          <w:p w14:paraId="248FBE0D" w14:textId="77777777" w:rsidR="00245ED1" w:rsidRDefault="00AF4FA4">
            <w:pPr>
              <w:spacing w:beforeAutospacing="1" w:afterAutospacing="1"/>
            </w:pPr>
            <w:r>
              <w:rPr>
                <w:color w:val="000000"/>
              </w:rPr>
              <w:t>None.</w:t>
            </w:r>
          </w:p>
        </w:tc>
        <w:tc>
          <w:tcPr>
            <w:tcW w:w="0" w:type="auto"/>
          </w:tcPr>
          <w:p w14:paraId="397AC467" w14:textId="77777777" w:rsidR="00245ED1" w:rsidRDefault="00AF4FA4">
            <w:pPr>
              <w:spacing w:beforeAutospacing="1" w:afterAutospacing="1"/>
            </w:pPr>
            <w:r>
              <w:rPr>
                <w:color w:val="000000"/>
              </w:rPr>
              <w:t>None.</w:t>
            </w:r>
          </w:p>
        </w:tc>
        <w:tc>
          <w:tcPr>
            <w:tcW w:w="0" w:type="auto"/>
          </w:tcPr>
          <w:p w14:paraId="35CD686E" w14:textId="77777777" w:rsidR="00245ED1" w:rsidRDefault="00AF4FA4">
            <w:pPr>
              <w:spacing w:beforeAutospacing="1" w:afterAutospacing="1"/>
            </w:pPr>
            <w:r>
              <w:rPr>
                <w:color w:val="000000"/>
              </w:rPr>
              <w:t>None.</w:t>
            </w:r>
          </w:p>
        </w:tc>
        <w:tc>
          <w:tcPr>
            <w:tcW w:w="0" w:type="auto"/>
          </w:tcPr>
          <w:p w14:paraId="242C029A" w14:textId="77777777" w:rsidR="00245ED1" w:rsidRDefault="00AF4FA4">
            <w:pPr>
              <w:spacing w:beforeAutospacing="1" w:afterAutospacing="1"/>
            </w:pPr>
            <w:r>
              <w:rPr>
                <w:color w:val="000000"/>
              </w:rPr>
              <w:t>Not Applicable.</w:t>
            </w:r>
          </w:p>
        </w:tc>
      </w:tr>
      <w:tr w:rsidR="00245ED1" w14:paraId="6FDA9838" w14:textId="77777777">
        <w:trPr>
          <w:cantSplit/>
        </w:trPr>
        <w:tc>
          <w:tcPr>
            <w:tcW w:w="0" w:type="auto"/>
          </w:tcPr>
          <w:p w14:paraId="2D932586" w14:textId="77777777" w:rsidR="00245ED1" w:rsidRDefault="00AF4FA4">
            <w:pPr>
              <w:spacing w:beforeAutospacing="1" w:afterAutospacing="1"/>
            </w:pPr>
            <w:r>
              <w:rPr>
                <w:color w:val="000000"/>
              </w:rPr>
              <w:lastRenderedPageBreak/>
              <w:t>3</w:t>
            </w:r>
          </w:p>
        </w:tc>
        <w:tc>
          <w:tcPr>
            <w:tcW w:w="0" w:type="auto"/>
          </w:tcPr>
          <w:p w14:paraId="01133F01" w14:textId="77777777" w:rsidR="00245ED1" w:rsidRDefault="00AF4FA4">
            <w:pPr>
              <w:spacing w:beforeAutospacing="1" w:afterAutospacing="1"/>
            </w:pPr>
            <w:r>
              <w:rPr>
                <w:color w:val="000000"/>
              </w:rPr>
              <w:t>Resident Surveys</w:t>
            </w:r>
          </w:p>
        </w:tc>
        <w:tc>
          <w:tcPr>
            <w:tcW w:w="0" w:type="auto"/>
          </w:tcPr>
          <w:p w14:paraId="5A64BB1D" w14:textId="77777777" w:rsidR="00245ED1"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Citywide</w:t>
            </w:r>
          </w:p>
        </w:tc>
        <w:tc>
          <w:tcPr>
            <w:tcW w:w="0" w:type="auto"/>
          </w:tcPr>
          <w:p w14:paraId="656B38C0" w14:textId="77777777" w:rsidR="00245ED1" w:rsidRDefault="00AF4FA4">
            <w:pPr>
              <w:spacing w:beforeAutospacing="1" w:afterAutospacing="1"/>
            </w:pPr>
            <w:r>
              <w:rPr>
                <w:color w:val="000000"/>
              </w:rPr>
              <w:t>Placed the Resident Survey on the City's website and emailed surveys to agencies/ organiza</w:t>
            </w:r>
            <w:r>
              <w:rPr>
                <w:color w:val="000000"/>
              </w:rPr>
              <w:t>tions.  In addition, they were passed out at public hearing and agencies/ organizations meetings.</w:t>
            </w:r>
          </w:p>
        </w:tc>
        <w:tc>
          <w:tcPr>
            <w:tcW w:w="0" w:type="auto"/>
          </w:tcPr>
          <w:p w14:paraId="5D6D14A9" w14:textId="77777777" w:rsidR="00245ED1" w:rsidRDefault="00AF4FA4">
            <w:pPr>
              <w:spacing w:beforeAutospacing="1" w:afterAutospacing="1"/>
            </w:pPr>
            <w:r>
              <w:rPr>
                <w:color w:val="000000"/>
              </w:rPr>
              <w:t>The City received back over 100 resident surveys.  The tabulations of the Resident Surveys are in the Exhibit Section of this Consolidated Plan.</w:t>
            </w:r>
          </w:p>
        </w:tc>
        <w:tc>
          <w:tcPr>
            <w:tcW w:w="0" w:type="auto"/>
          </w:tcPr>
          <w:p w14:paraId="3CBE7B59" w14:textId="77777777" w:rsidR="00245ED1" w:rsidRDefault="00AF4FA4">
            <w:pPr>
              <w:spacing w:beforeAutospacing="1" w:afterAutospacing="1"/>
            </w:pPr>
            <w:r>
              <w:rPr>
                <w:color w:val="000000"/>
              </w:rPr>
              <w:t xml:space="preserve">All comments </w:t>
            </w:r>
            <w:r>
              <w:rPr>
                <w:color w:val="000000"/>
              </w:rPr>
              <w:t>were accepted.</w:t>
            </w:r>
          </w:p>
        </w:tc>
        <w:tc>
          <w:tcPr>
            <w:tcW w:w="0" w:type="auto"/>
          </w:tcPr>
          <w:p w14:paraId="728EEB02" w14:textId="77777777" w:rsidR="00245ED1" w:rsidRDefault="00AF4FA4">
            <w:pPr>
              <w:spacing w:beforeAutospacing="1" w:afterAutospacing="1"/>
            </w:pPr>
            <w:r>
              <w:rPr>
                <w:color w:val="000000"/>
              </w:rPr>
              <w:t>https://www.surveymonkey.com/r/2020StJosephCounty</w:t>
            </w:r>
          </w:p>
        </w:tc>
      </w:tr>
      <w:tr w:rsidR="00245ED1" w14:paraId="5307404D" w14:textId="77777777">
        <w:trPr>
          <w:cantSplit/>
        </w:trPr>
        <w:tc>
          <w:tcPr>
            <w:tcW w:w="0" w:type="auto"/>
          </w:tcPr>
          <w:p w14:paraId="300E9D26" w14:textId="77777777" w:rsidR="00245ED1" w:rsidRDefault="00AF4FA4">
            <w:pPr>
              <w:spacing w:beforeAutospacing="1" w:afterAutospacing="1"/>
            </w:pPr>
            <w:r>
              <w:rPr>
                <w:color w:val="000000"/>
              </w:rPr>
              <w:lastRenderedPageBreak/>
              <w:t>4</w:t>
            </w:r>
          </w:p>
        </w:tc>
        <w:tc>
          <w:tcPr>
            <w:tcW w:w="0" w:type="auto"/>
          </w:tcPr>
          <w:p w14:paraId="3BAF7792" w14:textId="77777777" w:rsidR="00245ED1" w:rsidRDefault="00AF4FA4">
            <w:pPr>
              <w:spacing w:beforeAutospacing="1" w:afterAutospacing="1"/>
            </w:pPr>
            <w:r>
              <w:rPr>
                <w:color w:val="000000"/>
              </w:rPr>
              <w:t>Resident Surveys</w:t>
            </w:r>
          </w:p>
        </w:tc>
        <w:tc>
          <w:tcPr>
            <w:tcW w:w="0" w:type="auto"/>
          </w:tcPr>
          <w:p w14:paraId="558B01CA" w14:textId="77777777" w:rsidR="00245ED1"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Agencies/Organizations</w:t>
            </w:r>
          </w:p>
        </w:tc>
        <w:tc>
          <w:tcPr>
            <w:tcW w:w="0" w:type="auto"/>
          </w:tcPr>
          <w:p w14:paraId="50D095D9" w14:textId="77777777" w:rsidR="00245ED1" w:rsidRDefault="00AF4FA4">
            <w:pPr>
              <w:spacing w:beforeAutospacing="1" w:afterAutospacing="1"/>
            </w:pPr>
            <w:r>
              <w:rPr>
                <w:color w:val="000000"/>
              </w:rPr>
              <w:t>The agency/ organization surveys were sent out to agencies/ organizations in the County and City.</w:t>
            </w:r>
          </w:p>
        </w:tc>
        <w:tc>
          <w:tcPr>
            <w:tcW w:w="0" w:type="auto"/>
          </w:tcPr>
          <w:p w14:paraId="6D117C26" w14:textId="77777777" w:rsidR="00245ED1" w:rsidRDefault="00AF4FA4">
            <w:pPr>
              <w:spacing w:beforeAutospacing="1" w:afterAutospacing="1"/>
            </w:pPr>
            <w:r>
              <w:rPr>
                <w:color w:val="000000"/>
              </w:rPr>
              <w:t>A summary of the survey responses and meeting minutes can be found in the Exhibit Section of this Consolidated Plan.</w:t>
            </w:r>
          </w:p>
        </w:tc>
        <w:tc>
          <w:tcPr>
            <w:tcW w:w="0" w:type="auto"/>
          </w:tcPr>
          <w:p w14:paraId="52D4A13C" w14:textId="77777777" w:rsidR="00245ED1" w:rsidRDefault="00AF4FA4">
            <w:pPr>
              <w:spacing w:beforeAutospacing="1" w:afterAutospacing="1"/>
            </w:pPr>
            <w:r>
              <w:rPr>
                <w:color w:val="000000"/>
              </w:rPr>
              <w:t>All comments were accepted.</w:t>
            </w:r>
          </w:p>
        </w:tc>
        <w:tc>
          <w:tcPr>
            <w:tcW w:w="0" w:type="auto"/>
          </w:tcPr>
          <w:p w14:paraId="423A5622" w14:textId="77777777" w:rsidR="00245ED1" w:rsidRDefault="00AF4FA4">
            <w:pPr>
              <w:spacing w:beforeAutospacing="1" w:afterAutospacing="1"/>
            </w:pPr>
            <w:r>
              <w:rPr>
                <w:color w:val="000000"/>
              </w:rPr>
              <w:t>Not Applicabl</w:t>
            </w:r>
            <w:r>
              <w:rPr>
                <w:color w:val="000000"/>
              </w:rPr>
              <w:t>e.</w:t>
            </w:r>
          </w:p>
        </w:tc>
      </w:tr>
      <w:tr w:rsidR="00245ED1" w14:paraId="5C4780C7" w14:textId="77777777">
        <w:trPr>
          <w:cantSplit/>
        </w:trPr>
        <w:tc>
          <w:tcPr>
            <w:tcW w:w="0" w:type="auto"/>
          </w:tcPr>
          <w:p w14:paraId="583A9DAB" w14:textId="77777777" w:rsidR="00245ED1" w:rsidRDefault="00AF4FA4">
            <w:pPr>
              <w:spacing w:beforeAutospacing="1" w:afterAutospacing="1"/>
            </w:pPr>
            <w:r>
              <w:rPr>
                <w:color w:val="000000"/>
              </w:rPr>
              <w:lastRenderedPageBreak/>
              <w:t>5</w:t>
            </w:r>
          </w:p>
        </w:tc>
        <w:tc>
          <w:tcPr>
            <w:tcW w:w="0" w:type="auto"/>
          </w:tcPr>
          <w:p w14:paraId="5BBF7ED6" w14:textId="77777777" w:rsidR="00245ED1" w:rsidRDefault="00AF4FA4">
            <w:pPr>
              <w:spacing w:beforeAutospacing="1" w:afterAutospacing="1"/>
            </w:pPr>
            <w:r>
              <w:rPr>
                <w:color w:val="000000"/>
              </w:rPr>
              <w:t>Newspaper Ad</w:t>
            </w:r>
          </w:p>
        </w:tc>
        <w:tc>
          <w:tcPr>
            <w:tcW w:w="0" w:type="auto"/>
          </w:tcPr>
          <w:p w14:paraId="5C71D027" w14:textId="77777777" w:rsidR="00245ED1" w:rsidRDefault="00AF4FA4">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Agencies/Organizations</w:t>
            </w:r>
          </w:p>
        </w:tc>
        <w:tc>
          <w:tcPr>
            <w:tcW w:w="0" w:type="auto"/>
          </w:tcPr>
          <w:p w14:paraId="154B3E0A" w14:textId="77777777" w:rsidR="00245ED1" w:rsidRDefault="00AF4FA4">
            <w:pPr>
              <w:spacing w:beforeAutospacing="1" w:afterAutospacing="1"/>
            </w:pPr>
            <w:r>
              <w:rPr>
                <w:color w:val="000000"/>
              </w:rPr>
              <w:t>None.</w:t>
            </w:r>
          </w:p>
        </w:tc>
        <w:tc>
          <w:tcPr>
            <w:tcW w:w="0" w:type="auto"/>
          </w:tcPr>
          <w:p w14:paraId="0297BF42" w14:textId="77777777" w:rsidR="00245ED1" w:rsidRDefault="00AF4FA4">
            <w:pPr>
              <w:spacing w:beforeAutospacing="1" w:afterAutospacing="1"/>
            </w:pPr>
            <w:r>
              <w:rPr>
                <w:color w:val="000000"/>
              </w:rPr>
              <w:t>None.</w:t>
            </w:r>
          </w:p>
        </w:tc>
        <w:tc>
          <w:tcPr>
            <w:tcW w:w="0" w:type="auto"/>
          </w:tcPr>
          <w:p w14:paraId="1290EE3E" w14:textId="77777777" w:rsidR="00245ED1" w:rsidRDefault="00AF4FA4">
            <w:pPr>
              <w:spacing w:beforeAutospacing="1" w:afterAutospacing="1"/>
            </w:pPr>
            <w:r>
              <w:rPr>
                <w:color w:val="000000"/>
              </w:rPr>
              <w:t>None.</w:t>
            </w:r>
          </w:p>
        </w:tc>
        <w:tc>
          <w:tcPr>
            <w:tcW w:w="0" w:type="auto"/>
          </w:tcPr>
          <w:p w14:paraId="5D107AE5" w14:textId="77777777" w:rsidR="00245ED1" w:rsidRDefault="00AF4FA4">
            <w:pPr>
              <w:spacing w:beforeAutospacing="1" w:afterAutospacing="1"/>
            </w:pPr>
            <w:r>
              <w:rPr>
                <w:color w:val="000000"/>
              </w:rPr>
              <w:t>not Applicable.</w:t>
            </w:r>
          </w:p>
        </w:tc>
      </w:tr>
      <w:tr w:rsidR="00245ED1" w14:paraId="7A6EE837" w14:textId="77777777">
        <w:trPr>
          <w:cantSplit/>
        </w:trPr>
        <w:tc>
          <w:tcPr>
            <w:tcW w:w="0" w:type="auto"/>
          </w:tcPr>
          <w:p w14:paraId="3E24271D" w14:textId="77777777" w:rsidR="00245ED1" w:rsidRDefault="00AF4FA4">
            <w:pPr>
              <w:spacing w:beforeAutospacing="1" w:afterAutospacing="1"/>
            </w:pPr>
            <w:r>
              <w:rPr>
                <w:color w:val="000000"/>
              </w:rPr>
              <w:lastRenderedPageBreak/>
              <w:t>6</w:t>
            </w:r>
          </w:p>
        </w:tc>
        <w:tc>
          <w:tcPr>
            <w:tcW w:w="0" w:type="auto"/>
          </w:tcPr>
          <w:p w14:paraId="0BFD4EB1" w14:textId="77777777" w:rsidR="00245ED1" w:rsidRDefault="00AF4FA4">
            <w:pPr>
              <w:spacing w:beforeAutospacing="1" w:afterAutospacing="1"/>
            </w:pPr>
            <w:r>
              <w:rPr>
                <w:color w:val="000000"/>
              </w:rPr>
              <w:t>Publi</w:t>
            </w:r>
            <w:r>
              <w:rPr>
                <w:color w:val="000000"/>
              </w:rPr>
              <w:t>c Hearing</w:t>
            </w:r>
          </w:p>
        </w:tc>
        <w:tc>
          <w:tcPr>
            <w:tcW w:w="0" w:type="auto"/>
          </w:tcPr>
          <w:p w14:paraId="0FC096E6" w14:textId="77777777" w:rsidR="00245ED1"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Agencies/Organizations</w:t>
            </w:r>
          </w:p>
        </w:tc>
        <w:tc>
          <w:tcPr>
            <w:tcW w:w="0" w:type="auto"/>
          </w:tcPr>
          <w:p w14:paraId="6A69AAAD" w14:textId="77777777" w:rsidR="00245ED1" w:rsidRDefault="00AF4FA4">
            <w:pPr>
              <w:spacing w:beforeAutospacing="1" w:afterAutospacing="1"/>
            </w:pPr>
            <w:r>
              <w:rPr>
                <w:color w:val="000000"/>
              </w:rPr>
              <w:t>There were no attendees.</w:t>
            </w:r>
          </w:p>
        </w:tc>
        <w:tc>
          <w:tcPr>
            <w:tcW w:w="0" w:type="auto"/>
          </w:tcPr>
          <w:p w14:paraId="72C5A6BB" w14:textId="77777777" w:rsidR="00245ED1" w:rsidRDefault="00AF4FA4">
            <w:pPr>
              <w:spacing w:beforeAutospacing="1" w:afterAutospacing="1"/>
            </w:pPr>
            <w:r>
              <w:rPr>
                <w:color w:val="000000"/>
              </w:rPr>
              <w:t>Not applicable.</w:t>
            </w:r>
          </w:p>
        </w:tc>
        <w:tc>
          <w:tcPr>
            <w:tcW w:w="0" w:type="auto"/>
          </w:tcPr>
          <w:p w14:paraId="239A45C0" w14:textId="77777777" w:rsidR="00245ED1" w:rsidRDefault="00AF4FA4">
            <w:pPr>
              <w:spacing w:beforeAutospacing="1" w:afterAutospacing="1"/>
            </w:pPr>
            <w:r>
              <w:rPr>
                <w:color w:val="000000"/>
              </w:rPr>
              <w:t>Not applicable.</w:t>
            </w:r>
          </w:p>
        </w:tc>
        <w:tc>
          <w:tcPr>
            <w:tcW w:w="0" w:type="auto"/>
          </w:tcPr>
          <w:p w14:paraId="7072AD4A" w14:textId="77777777" w:rsidR="00245ED1" w:rsidRDefault="00AF4FA4">
            <w:pPr>
              <w:spacing w:beforeAutospacing="1" w:afterAutospacing="1"/>
            </w:pPr>
            <w:r>
              <w:rPr>
                <w:color w:val="000000"/>
              </w:rPr>
              <w:t>Not Applicablee.</w:t>
            </w:r>
          </w:p>
        </w:tc>
      </w:tr>
    </w:tbl>
    <w:p w14:paraId="0BCF7B66"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14:paraId="31BD9D72" w14:textId="77777777" w:rsidR="00245ED1" w:rsidRDefault="00245ED1">
      <w:pPr>
        <w:keepNext/>
      </w:pPr>
    </w:p>
    <w:p w14:paraId="524DEA64" w14:textId="77777777" w:rsidR="00245ED1" w:rsidRDefault="00245ED1">
      <w:pPr>
        <w:keepNext/>
        <w:jc w:val="center"/>
        <w:rPr>
          <w:b/>
          <w:bCs/>
          <w:sz w:val="20"/>
          <w:szCs w:val="20"/>
        </w:rPr>
      </w:pPr>
    </w:p>
    <w:p w14:paraId="1225DF37" w14:textId="77777777" w:rsidR="00245ED1" w:rsidRDefault="00245ED1">
      <w:pPr>
        <w:rPr>
          <w:rFonts w:cs="Arial"/>
        </w:rPr>
      </w:pPr>
    </w:p>
    <w:p w14:paraId="51F0EF23" w14:textId="77777777" w:rsidR="00245ED1" w:rsidRDefault="00245ED1">
      <w:pPr>
        <w:pStyle w:val="Heading1"/>
        <w:pageBreakBefore/>
        <w:jc w:val="center"/>
        <w:rPr>
          <w:rFonts w:ascii="Calibri" w:hAnsi="Calibri"/>
          <w:color w:val="auto"/>
          <w:sz w:val="32"/>
          <w:szCs w:val="32"/>
        </w:rPr>
        <w:sectPr w:rsidR="00245ED1">
          <w:pgSz w:w="15840" w:h="12240" w:orient="landscape"/>
          <w:pgMar w:top="1440" w:right="1440" w:bottom="1440" w:left="1440" w:header="720" w:footer="720" w:gutter="0"/>
          <w:cols w:space="720"/>
          <w:docGrid w:linePitch="360"/>
        </w:sectPr>
      </w:pPr>
    </w:p>
    <w:bookmarkEnd w:id="0"/>
    <w:p w14:paraId="2312E75C" w14:textId="77777777" w:rsidR="00245ED1"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Needs Assessment</w:t>
      </w:r>
    </w:p>
    <w:p w14:paraId="27427F80" w14:textId="77777777" w:rsidR="00245ED1" w:rsidRDefault="00AF4FA4">
      <w:pPr>
        <w:pStyle w:val="Heading2"/>
        <w:rPr>
          <w:rFonts w:ascii="Calibri" w:hAnsi="Calibri"/>
          <w:i w:val="0"/>
        </w:rPr>
      </w:pPr>
      <w:r>
        <w:rPr>
          <w:rFonts w:ascii="Calibri" w:hAnsi="Calibri"/>
          <w:i w:val="0"/>
        </w:rPr>
        <w:t>NA-05 Overview</w:t>
      </w:r>
    </w:p>
    <w:p w14:paraId="3D222B7D" w14:textId="77777777" w:rsidR="00245ED1" w:rsidRDefault="00AF4FA4">
      <w:pPr>
        <w:rPr>
          <w:b/>
          <w:sz w:val="24"/>
          <w:szCs w:val="24"/>
        </w:rPr>
      </w:pPr>
      <w:r>
        <w:rPr>
          <w:b/>
          <w:sz w:val="24"/>
          <w:szCs w:val="24"/>
        </w:rPr>
        <w:t>Needs Assessment Overview</w:t>
      </w:r>
    </w:p>
    <w:p w14:paraId="62EB3A04" w14:textId="77777777" w:rsidR="00245ED1" w:rsidRDefault="00AF4FA4">
      <w:pPr>
        <w:spacing w:beforeAutospacing="1" w:afterAutospacing="1"/>
        <w:rPr>
          <w:rFonts w:cs="Arial"/>
        </w:rPr>
      </w:pPr>
      <w:r>
        <w:rPr>
          <w:rFonts w:cs="Arial"/>
        </w:rPr>
        <w:t>The City of South Bend and in its role as PJ for St. Joseph Housing Consortium used the HUD Comprehensive Housing Affordabilit</w:t>
      </w:r>
      <w:r>
        <w:rPr>
          <w:rFonts w:cs="Arial"/>
        </w:rPr>
        <w:t>y Strategy (CHAS) data, which provides statistical data on housing needs, to prepare its estimates and projections. The tables in this section have been prepopulated with HUD data sets, based on the American Community Survey (ACS) 2011-2015 Five Year Estim</w:t>
      </w:r>
      <w:r>
        <w:rPr>
          <w:rFonts w:cs="Arial"/>
        </w:rPr>
        <w:t>ates, and the 2010 U.S. Census. This data is the most current information available to assess housing needs, homeless needs, special needs, social service needs, economic development needs, etc.</w:t>
      </w:r>
    </w:p>
    <w:p w14:paraId="751DA2F6" w14:textId="77777777" w:rsidR="00245ED1" w:rsidRDefault="00AF4FA4">
      <w:pPr>
        <w:spacing w:beforeAutospacing="1" w:afterAutospacing="1"/>
        <w:rPr>
          <w:rFonts w:cs="Arial"/>
        </w:rPr>
      </w:pPr>
      <w:r>
        <w:rPr>
          <w:rFonts w:cs="Arial"/>
        </w:rPr>
        <w:t>The City of South Bend is part of the Indiana-Balance of Stat</w:t>
      </w:r>
      <w:r>
        <w:rPr>
          <w:rFonts w:cs="Arial"/>
        </w:rPr>
        <w:t xml:space="preserve">e Continuum of Care. The Balance of State is split into sixteen (16) individual regions, which are overseen by regional planning councils and chairpersons that lead them. Regional CoCs hold regular meetings to develop and implement strategies for homeless </w:t>
      </w:r>
      <w:r>
        <w:rPr>
          <w:rFonts w:cs="Arial"/>
        </w:rPr>
        <w:t>alleviation and prevention. The City of South Bend is located in region 2A, which includes all of St. Joseph County. Data for the development for the homeless needs section was obtained from consultation with the CoC and member agencies that serve on the S</w:t>
      </w:r>
      <w:r>
        <w:rPr>
          <w:rFonts w:cs="Arial"/>
        </w:rPr>
        <w:t>t. Joseph County Housing Consortium, including the Center for the Homeless, Youth Services Bureau of St. Joseph County, YWCA of North Central Indiana, AIDS Ministries/AIDS Assist, Life Treatment Centers, Hope Ministries, St. Margaret’s House, and Dismas Ho</w:t>
      </w:r>
      <w:r>
        <w:rPr>
          <w:rFonts w:cs="Arial"/>
        </w:rPr>
        <w:t>use.</w:t>
      </w:r>
    </w:p>
    <w:p w14:paraId="0D01ACB5" w14:textId="77777777" w:rsidR="00245ED1" w:rsidRDefault="00AF4FA4">
      <w:pPr>
        <w:spacing w:beforeAutospacing="1" w:afterAutospacing="1"/>
        <w:rPr>
          <w:rFonts w:cs="Arial"/>
        </w:rPr>
      </w:pPr>
      <w:r>
        <w:rPr>
          <w:rFonts w:cs="Arial"/>
        </w:rPr>
        <w:t>Additional needs indicated for the City of South Bend were obtained from input and interviews with various social service agencies, housing providers, City staff, and survey responses.</w:t>
      </w:r>
    </w:p>
    <w:p w14:paraId="144B609E" w14:textId="77777777" w:rsidR="00245ED1" w:rsidRDefault="00AF4FA4">
      <w:pPr>
        <w:pStyle w:val="Heading2"/>
        <w:pageBreakBefore/>
        <w:rPr>
          <w:rFonts w:ascii="Calibri" w:hAnsi="Calibri"/>
          <w:i w:val="0"/>
        </w:rPr>
      </w:pPr>
      <w:r>
        <w:rPr>
          <w:rFonts w:ascii="Calibri" w:hAnsi="Calibri"/>
          <w:i w:val="0"/>
        </w:rPr>
        <w:lastRenderedPageBreak/>
        <w:t>NA-10 Housing Needs Assessment - 24 CFR 91.405, 24 CFR 91.205 (a,b,c)</w:t>
      </w:r>
    </w:p>
    <w:p w14:paraId="2AC63E1A" w14:textId="77777777" w:rsidR="00245ED1" w:rsidRDefault="00AF4FA4">
      <w:pPr>
        <w:rPr>
          <w:b/>
          <w:sz w:val="24"/>
          <w:szCs w:val="24"/>
        </w:rPr>
      </w:pPr>
      <w:r>
        <w:rPr>
          <w:b/>
          <w:sz w:val="24"/>
          <w:szCs w:val="24"/>
        </w:rPr>
        <w:t>S</w:t>
      </w:r>
      <w:r>
        <w:rPr>
          <w:b/>
          <w:sz w:val="24"/>
          <w:szCs w:val="24"/>
        </w:rPr>
        <w:t>ummary of Housing Needs</w:t>
      </w:r>
    </w:p>
    <w:p w14:paraId="124947D6" w14:textId="77777777" w:rsidR="00245ED1" w:rsidRDefault="00AF4FA4">
      <w:pPr>
        <w:spacing w:beforeAutospacing="1" w:afterAutospacing="1"/>
        <w:rPr>
          <w:rFonts w:cs="Arial"/>
        </w:rPr>
      </w:pPr>
      <w:r>
        <w:rPr>
          <w:rFonts w:cs="Arial"/>
        </w:rPr>
        <w:t>The populations of the City of South Bend and St. Joseph County have been relatively stable. Based on a comparison between the 2010 and 2017 population, St. Joseph County had a 0.6% increase in its population. The population increas</w:t>
      </w:r>
      <w:r>
        <w:rPr>
          <w:rFonts w:cs="Arial"/>
        </w:rPr>
        <w:t>e was 1,682 persons, but the housing supply only increased by 154 units. There are neighborhoods of the City of South Bend with poor housing stock. The City of South Bend undertook the “1,000 houses in 1,000 days” initiative in 2013 and completed it in 201</w:t>
      </w:r>
      <w:r>
        <w:rPr>
          <w:rFonts w:cs="Arial"/>
        </w:rPr>
        <w:t>5 to address this large number of substandard housing units.</w:t>
      </w:r>
    </w:p>
    <w:p w14:paraId="20558ECC" w14:textId="77777777" w:rsidR="00245ED1" w:rsidRDefault="00AF4FA4">
      <w:pPr>
        <w:spacing w:beforeAutospacing="1" w:afterAutospacing="1"/>
        <w:rPr>
          <w:rFonts w:cs="Arial"/>
        </w:rPr>
      </w:pPr>
      <w:r>
        <w:rPr>
          <w:rFonts w:cs="Arial"/>
        </w:rPr>
        <w:t>The Household Area Median Family Income (HAMFI) for St. Joseph County increased by 8% from $44,644 to $48,121. This increase represents a change in nominal dollars and not a change in real dollar</w:t>
      </w:r>
      <w:r>
        <w:rPr>
          <w:rFonts w:cs="Arial"/>
        </w:rPr>
        <w:t>s. To determine the change in real dollars, the Consumer Price Index is used to calculate the inflation rate for a given period. Between 2010 and 2017, the cumulative inflation rate was approximately 12.4%, meaning that the $44,644.00 median income in 2010</w:t>
      </w:r>
      <w:r>
        <w:rPr>
          <w:rFonts w:cs="Arial"/>
        </w:rPr>
        <w:t xml:space="preserve"> would be $50,184.99 if it were expressed in terms of 2017 dollars. By taking into consideration the rate of inflation, the median income in St. Joseph County has not kept pace with the rate of inflation.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8"/>
        <w:gridCol w:w="3262"/>
        <w:gridCol w:w="3264"/>
        <w:gridCol w:w="1166"/>
      </w:tblGrid>
      <w:tr w:rsidR="00245ED1" w14:paraId="00F4A1A1" w14:textId="77777777">
        <w:trPr>
          <w:cantSplit/>
          <w:tblHeader/>
        </w:trPr>
        <w:tc>
          <w:tcPr>
            <w:tcW w:w="1697" w:type="dxa"/>
          </w:tcPr>
          <w:p w14:paraId="0D53E87A" w14:textId="77777777" w:rsidR="00245ED1" w:rsidRDefault="00AF4FA4">
            <w:pPr>
              <w:keepNext/>
              <w:widowControl w:val="0"/>
              <w:spacing w:after="0" w:line="240" w:lineRule="auto"/>
              <w:rPr>
                <w:b/>
              </w:rPr>
            </w:pPr>
            <w:r>
              <w:rPr>
                <w:b/>
                <w:bCs/>
              </w:rPr>
              <w:t>Demographics</w:t>
            </w:r>
          </w:p>
        </w:tc>
        <w:tc>
          <w:tcPr>
            <w:tcW w:w="3343" w:type="dxa"/>
          </w:tcPr>
          <w:p w14:paraId="670A44EB" w14:textId="77777777" w:rsidR="00245ED1" w:rsidRDefault="00AF4FA4">
            <w:pPr>
              <w:keepNext/>
              <w:widowControl w:val="0"/>
              <w:spacing w:beforeAutospacing="1" w:afterAutospacing="1"/>
              <w:jc w:val="center"/>
              <w:rPr>
                <w:b/>
                <w:bCs/>
              </w:rPr>
            </w:pPr>
            <w:r>
              <w:rPr>
                <w:b/>
              </w:rPr>
              <w:t>Base Year:  2010</w:t>
            </w:r>
          </w:p>
        </w:tc>
        <w:tc>
          <w:tcPr>
            <w:tcW w:w="3345" w:type="dxa"/>
          </w:tcPr>
          <w:p w14:paraId="1002D8D8" w14:textId="77777777" w:rsidR="00245ED1" w:rsidRDefault="00AF4FA4">
            <w:pPr>
              <w:keepNext/>
              <w:widowControl w:val="0"/>
              <w:spacing w:beforeAutospacing="1" w:afterAutospacing="1"/>
              <w:jc w:val="center"/>
              <w:rPr>
                <w:b/>
                <w:bCs/>
              </w:rPr>
            </w:pPr>
            <w:r>
              <w:rPr>
                <w:b/>
              </w:rPr>
              <w:t>Most Recent Year:  20</w:t>
            </w:r>
            <w:r>
              <w:rPr>
                <w:b/>
              </w:rPr>
              <w:t>17</w:t>
            </w:r>
          </w:p>
        </w:tc>
        <w:tc>
          <w:tcPr>
            <w:tcW w:w="1191" w:type="dxa"/>
          </w:tcPr>
          <w:p w14:paraId="58459868" w14:textId="77777777" w:rsidR="00245ED1" w:rsidRDefault="00AF4FA4">
            <w:pPr>
              <w:keepNext/>
              <w:widowControl w:val="0"/>
              <w:spacing w:after="0" w:line="240" w:lineRule="auto"/>
              <w:jc w:val="center"/>
              <w:rPr>
                <w:b/>
              </w:rPr>
            </w:pPr>
            <w:r>
              <w:rPr>
                <w:b/>
                <w:bCs/>
              </w:rPr>
              <w:t>% Change</w:t>
            </w:r>
          </w:p>
        </w:tc>
      </w:tr>
      <w:tr w:rsidR="00245ED1" w14:paraId="002647F7" w14:textId="77777777">
        <w:trPr>
          <w:cantSplit/>
        </w:trPr>
        <w:tc>
          <w:tcPr>
            <w:tcW w:w="1697" w:type="dxa"/>
          </w:tcPr>
          <w:p w14:paraId="43E95AC8" w14:textId="77777777" w:rsidR="00245ED1" w:rsidRDefault="00AF4FA4">
            <w:pPr>
              <w:spacing w:beforeAutospacing="1" w:afterAutospacing="1"/>
            </w:pPr>
            <w:r>
              <w:rPr>
                <w:color w:val="000000"/>
              </w:rPr>
              <w:t>Population</w:t>
            </w:r>
          </w:p>
        </w:tc>
        <w:tc>
          <w:tcPr>
            <w:tcW w:w="3343" w:type="dxa"/>
            <w:vAlign w:val="bottom"/>
          </w:tcPr>
          <w:p w14:paraId="6A4C7476" w14:textId="77777777" w:rsidR="00245ED1" w:rsidRDefault="00AF4FA4">
            <w:pPr>
              <w:spacing w:beforeAutospacing="1" w:afterAutospacing="1"/>
              <w:jc w:val="right"/>
            </w:pPr>
            <w:r>
              <w:rPr>
                <w:color w:val="000000"/>
              </w:rPr>
              <w:t>266,391</w:t>
            </w:r>
          </w:p>
        </w:tc>
        <w:tc>
          <w:tcPr>
            <w:tcW w:w="3345" w:type="dxa"/>
            <w:vAlign w:val="bottom"/>
          </w:tcPr>
          <w:p w14:paraId="121CB4F4" w14:textId="77777777" w:rsidR="00245ED1" w:rsidRDefault="00AF4FA4">
            <w:pPr>
              <w:spacing w:beforeAutospacing="1" w:afterAutospacing="1"/>
              <w:jc w:val="right"/>
            </w:pPr>
            <w:r>
              <w:rPr>
                <w:color w:val="000000"/>
              </w:rPr>
              <w:t>268,613</w:t>
            </w:r>
          </w:p>
        </w:tc>
        <w:tc>
          <w:tcPr>
            <w:tcW w:w="1191" w:type="dxa"/>
            <w:vAlign w:val="bottom"/>
          </w:tcPr>
          <w:p w14:paraId="72569F32" w14:textId="77777777" w:rsidR="00245ED1" w:rsidRDefault="00AF4FA4">
            <w:pPr>
              <w:spacing w:beforeAutospacing="1" w:afterAutospacing="1"/>
              <w:jc w:val="right"/>
            </w:pPr>
            <w:r>
              <w:rPr>
                <w:color w:val="000000"/>
              </w:rPr>
              <w:t>1%</w:t>
            </w:r>
          </w:p>
        </w:tc>
      </w:tr>
      <w:tr w:rsidR="00245ED1" w14:paraId="0342C32D" w14:textId="77777777">
        <w:trPr>
          <w:cantSplit/>
        </w:trPr>
        <w:tc>
          <w:tcPr>
            <w:tcW w:w="1697" w:type="dxa"/>
          </w:tcPr>
          <w:p w14:paraId="57A37983" w14:textId="77777777" w:rsidR="00245ED1" w:rsidRDefault="00AF4FA4">
            <w:pPr>
              <w:spacing w:beforeAutospacing="1" w:afterAutospacing="1"/>
            </w:pPr>
            <w:r>
              <w:rPr>
                <w:color w:val="000000"/>
              </w:rPr>
              <w:t>Households</w:t>
            </w:r>
          </w:p>
        </w:tc>
        <w:tc>
          <w:tcPr>
            <w:tcW w:w="3343" w:type="dxa"/>
            <w:vAlign w:val="bottom"/>
          </w:tcPr>
          <w:p w14:paraId="35798BEE" w14:textId="77777777" w:rsidR="00245ED1" w:rsidRDefault="00AF4FA4">
            <w:pPr>
              <w:spacing w:beforeAutospacing="1" w:afterAutospacing="1"/>
              <w:jc w:val="right"/>
            </w:pPr>
            <w:r>
              <w:rPr>
                <w:color w:val="000000"/>
              </w:rPr>
              <w:t>100,540</w:t>
            </w:r>
          </w:p>
        </w:tc>
        <w:tc>
          <w:tcPr>
            <w:tcW w:w="3345" w:type="dxa"/>
            <w:vAlign w:val="bottom"/>
          </w:tcPr>
          <w:p w14:paraId="12F9FC8F" w14:textId="77777777" w:rsidR="00245ED1" w:rsidRDefault="00AF4FA4">
            <w:pPr>
              <w:spacing w:beforeAutospacing="1" w:afterAutospacing="1"/>
              <w:jc w:val="right"/>
            </w:pPr>
            <w:r>
              <w:rPr>
                <w:color w:val="000000"/>
              </w:rPr>
              <w:t>100,694</w:t>
            </w:r>
          </w:p>
        </w:tc>
        <w:tc>
          <w:tcPr>
            <w:tcW w:w="1191" w:type="dxa"/>
            <w:vAlign w:val="bottom"/>
          </w:tcPr>
          <w:p w14:paraId="1B5ABE49" w14:textId="77777777" w:rsidR="00245ED1" w:rsidRDefault="00AF4FA4">
            <w:pPr>
              <w:spacing w:beforeAutospacing="1" w:afterAutospacing="1"/>
              <w:jc w:val="right"/>
            </w:pPr>
            <w:r>
              <w:rPr>
                <w:color w:val="000000"/>
              </w:rPr>
              <w:t>0%</w:t>
            </w:r>
          </w:p>
        </w:tc>
      </w:tr>
      <w:tr w:rsidR="00245ED1" w14:paraId="65E56713" w14:textId="77777777">
        <w:trPr>
          <w:cantSplit/>
        </w:trPr>
        <w:tc>
          <w:tcPr>
            <w:tcW w:w="1697" w:type="dxa"/>
          </w:tcPr>
          <w:p w14:paraId="334641DB" w14:textId="77777777" w:rsidR="00245ED1" w:rsidRDefault="00AF4FA4">
            <w:pPr>
              <w:spacing w:beforeAutospacing="1" w:afterAutospacing="1"/>
            </w:pPr>
            <w:r>
              <w:rPr>
                <w:color w:val="000000"/>
              </w:rPr>
              <w:t>Median Income</w:t>
            </w:r>
          </w:p>
        </w:tc>
        <w:tc>
          <w:tcPr>
            <w:tcW w:w="3343" w:type="dxa"/>
            <w:vAlign w:val="bottom"/>
          </w:tcPr>
          <w:p w14:paraId="2959445B" w14:textId="77777777" w:rsidR="00245ED1" w:rsidRDefault="00AF4FA4">
            <w:pPr>
              <w:spacing w:beforeAutospacing="1" w:afterAutospacing="1"/>
              <w:jc w:val="right"/>
            </w:pPr>
            <w:r>
              <w:rPr>
                <w:color w:val="000000"/>
              </w:rPr>
              <w:t>$44,644.00</w:t>
            </w:r>
          </w:p>
        </w:tc>
        <w:tc>
          <w:tcPr>
            <w:tcW w:w="3345" w:type="dxa"/>
            <w:vAlign w:val="bottom"/>
          </w:tcPr>
          <w:p w14:paraId="60A020B6" w14:textId="77777777" w:rsidR="00245ED1" w:rsidRDefault="00AF4FA4">
            <w:pPr>
              <w:spacing w:beforeAutospacing="1" w:afterAutospacing="1"/>
              <w:jc w:val="right"/>
            </w:pPr>
            <w:r>
              <w:rPr>
                <w:color w:val="000000"/>
              </w:rPr>
              <w:t>$48,121.00</w:t>
            </w:r>
          </w:p>
        </w:tc>
        <w:tc>
          <w:tcPr>
            <w:tcW w:w="1191" w:type="dxa"/>
            <w:vAlign w:val="bottom"/>
          </w:tcPr>
          <w:p w14:paraId="7A13D528" w14:textId="77777777" w:rsidR="00245ED1" w:rsidRDefault="00AF4FA4">
            <w:pPr>
              <w:spacing w:beforeAutospacing="1" w:afterAutospacing="1"/>
              <w:jc w:val="right"/>
            </w:pPr>
            <w:r>
              <w:rPr>
                <w:color w:val="000000"/>
              </w:rPr>
              <w:t>8%</w:t>
            </w:r>
          </w:p>
        </w:tc>
      </w:tr>
    </w:tbl>
    <w:p w14:paraId="2CB0345F" w14:textId="77777777" w:rsidR="00245ED1" w:rsidRDefault="00AF4FA4">
      <w:pPr>
        <w:pStyle w:val="Caption"/>
        <w:jc w:val="center"/>
        <w:rPr>
          <w:rFonts w:asciiTheme="minorHAnsi" w:hAnsiTheme="minorHAnsi"/>
        </w:rPr>
      </w:pPr>
      <w:bookmarkStart w:id="1"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Housing Needs Assessment Demographics</w:t>
      </w:r>
      <w:bookmarkEnd w:id="1"/>
    </w:p>
    <w:p w14:paraId="7ED5ECA3" w14:textId="77777777" w:rsidR="00245ED1" w:rsidRDefault="00245ED1">
      <w:pPr>
        <w:spacing w:after="0"/>
      </w:pPr>
    </w:p>
    <w:p w14:paraId="6FE41808" w14:textId="77777777" w:rsidR="00245ED1" w:rsidRDefault="00245ED1">
      <w:pPr>
        <w:spacing w:after="0" w:line="240" w:lineRule="auto"/>
        <w:rPr>
          <w:vanish/>
        </w:rPr>
      </w:pPr>
    </w:p>
    <w:tbl>
      <w:tblPr>
        <w:tblW w:w="0" w:type="auto"/>
        <w:tblInd w:w="108" w:type="dxa"/>
        <w:tblLook w:val="01E0" w:firstRow="1" w:lastRow="1" w:firstColumn="1" w:lastColumn="1" w:noHBand="0" w:noVBand="0"/>
      </w:tblPr>
      <w:tblGrid>
        <w:gridCol w:w="2160"/>
      </w:tblGrid>
      <w:tr w:rsidR="00245ED1" w14:paraId="3094FA33" w14:textId="77777777">
        <w:tc>
          <w:tcPr>
            <w:tcW w:w="0" w:type="auto"/>
          </w:tcPr>
          <w:p w14:paraId="1C7ADDA0" w14:textId="77777777" w:rsidR="00245ED1" w:rsidRDefault="00AF4FA4">
            <w:pPr>
              <w:keepNext/>
              <w:widowControl w:val="0"/>
              <w:spacing w:after="0" w:line="240" w:lineRule="auto"/>
            </w:pPr>
            <w:r>
              <w:rPr>
                <w:b/>
                <w:sz w:val="16"/>
                <w:szCs w:val="16"/>
              </w:rPr>
              <w:t>Alternate Data Source Name:</w:t>
            </w:r>
          </w:p>
        </w:tc>
      </w:tr>
      <w:tr w:rsidR="00245ED1" w14:paraId="20F3B88B" w14:textId="77777777">
        <w:trPr>
          <w:cantSplit/>
        </w:trPr>
        <w:tc>
          <w:tcPr>
            <w:tcW w:w="0" w:type="auto"/>
          </w:tcPr>
          <w:p w14:paraId="5E4F3D68" w14:textId="77777777" w:rsidR="00245ED1" w:rsidRDefault="00AF4FA4">
            <w:pPr>
              <w:spacing w:beforeAutospacing="1" w:afterAutospacing="1"/>
            </w:pPr>
            <w:r>
              <w:rPr>
                <w:color w:val="000000"/>
                <w:sz w:val="16"/>
              </w:rPr>
              <w:t>2013-2017 ACS</w:t>
            </w:r>
          </w:p>
        </w:tc>
      </w:tr>
    </w:tbl>
    <w:p w14:paraId="40FB6657" w14:textId="77777777" w:rsidR="00245ED1" w:rsidRDefault="00245ED1">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53"/>
        <w:gridCol w:w="7407"/>
      </w:tblGrid>
      <w:tr w:rsidR="00245ED1" w14:paraId="5CA244B2" w14:textId="77777777">
        <w:trPr>
          <w:cantSplit/>
        </w:trPr>
        <w:tc>
          <w:tcPr>
            <w:tcW w:w="1980" w:type="dxa"/>
            <w:vAlign w:val="bottom"/>
          </w:tcPr>
          <w:p w14:paraId="0791FA24" w14:textId="77777777" w:rsidR="00245ED1" w:rsidRDefault="00AF4FA4">
            <w:pPr>
              <w:spacing w:after="0" w:line="240" w:lineRule="auto"/>
              <w:rPr>
                <w:sz w:val="16"/>
                <w:szCs w:val="16"/>
              </w:rPr>
            </w:pPr>
            <w:r>
              <w:rPr>
                <w:b/>
                <w:bCs/>
                <w:sz w:val="16"/>
                <w:szCs w:val="16"/>
              </w:rPr>
              <w:t xml:space="preserve">Data Source </w:t>
            </w:r>
            <w:r>
              <w:rPr>
                <w:b/>
                <w:bCs/>
                <w:sz w:val="16"/>
                <w:szCs w:val="16"/>
              </w:rPr>
              <w:t>Comments:</w:t>
            </w:r>
          </w:p>
        </w:tc>
        <w:tc>
          <w:tcPr>
            <w:tcW w:w="7610" w:type="dxa"/>
            <w:vAlign w:val="bottom"/>
          </w:tcPr>
          <w:p w14:paraId="0635E517" w14:textId="77777777" w:rsidR="00245ED1" w:rsidRDefault="00245ED1">
            <w:pPr>
              <w:spacing w:after="0" w:line="240" w:lineRule="auto"/>
              <w:rPr>
                <w:sz w:val="16"/>
                <w:szCs w:val="16"/>
              </w:rPr>
            </w:pPr>
          </w:p>
        </w:tc>
      </w:tr>
    </w:tbl>
    <w:p w14:paraId="58325A59" w14:textId="77777777" w:rsidR="00245ED1" w:rsidRDefault="00245ED1"/>
    <w:p w14:paraId="1EC0E193" w14:textId="77777777" w:rsidR="00245ED1" w:rsidRDefault="00AF4FA4">
      <w:pPr>
        <w:keepNext/>
        <w:widowControl w:val="0"/>
        <w:rPr>
          <w:b/>
          <w:sz w:val="24"/>
          <w:szCs w:val="24"/>
        </w:rPr>
      </w:pPr>
      <w:r>
        <w:rPr>
          <w:b/>
          <w:sz w:val="24"/>
          <w:szCs w:val="24"/>
        </w:rPr>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51"/>
        <w:gridCol w:w="1179"/>
        <w:gridCol w:w="1180"/>
        <w:gridCol w:w="1180"/>
        <w:gridCol w:w="1180"/>
        <w:gridCol w:w="1180"/>
      </w:tblGrid>
      <w:tr w:rsidR="00245ED1" w14:paraId="30CA23C8" w14:textId="77777777">
        <w:trPr>
          <w:cantSplit/>
          <w:tblHeader/>
        </w:trPr>
        <w:tc>
          <w:tcPr>
            <w:tcW w:w="2005" w:type="dxa"/>
          </w:tcPr>
          <w:p w14:paraId="689A84B0" w14:textId="77777777" w:rsidR="00245ED1" w:rsidRDefault="00245ED1">
            <w:pPr>
              <w:keepNext/>
              <w:widowControl w:val="0"/>
              <w:spacing w:after="0" w:line="240" w:lineRule="auto"/>
              <w:rPr>
                <w:b/>
              </w:rPr>
            </w:pPr>
          </w:p>
        </w:tc>
        <w:tc>
          <w:tcPr>
            <w:tcW w:w="1517" w:type="dxa"/>
          </w:tcPr>
          <w:p w14:paraId="0AE14E4D" w14:textId="77777777" w:rsidR="00245ED1" w:rsidRDefault="00AF4FA4">
            <w:pPr>
              <w:keepNext/>
              <w:widowControl w:val="0"/>
              <w:spacing w:after="0" w:line="240" w:lineRule="auto"/>
              <w:jc w:val="center"/>
              <w:rPr>
                <w:rFonts w:cs="Arial"/>
                <w:b/>
              </w:rPr>
            </w:pPr>
            <w:r>
              <w:rPr>
                <w:b/>
                <w:bCs/>
              </w:rPr>
              <w:t xml:space="preserve">0-30% </w:t>
            </w:r>
            <w:r>
              <w:rPr>
                <w:b/>
              </w:rPr>
              <w:t>HAMFI</w:t>
            </w:r>
          </w:p>
        </w:tc>
        <w:tc>
          <w:tcPr>
            <w:tcW w:w="1517" w:type="dxa"/>
          </w:tcPr>
          <w:p w14:paraId="008584D7" w14:textId="77777777" w:rsidR="00245ED1" w:rsidRDefault="00AF4FA4">
            <w:pPr>
              <w:keepNext/>
              <w:widowControl w:val="0"/>
              <w:spacing w:after="0" w:line="240" w:lineRule="auto"/>
              <w:jc w:val="center"/>
              <w:rPr>
                <w:rFonts w:cs="Arial"/>
                <w:b/>
              </w:rPr>
            </w:pPr>
            <w:r>
              <w:rPr>
                <w:b/>
                <w:bCs/>
              </w:rPr>
              <w:t xml:space="preserve">&gt;30-50% </w:t>
            </w:r>
            <w:r>
              <w:rPr>
                <w:b/>
              </w:rPr>
              <w:t>HAMFI</w:t>
            </w:r>
          </w:p>
        </w:tc>
        <w:tc>
          <w:tcPr>
            <w:tcW w:w="1517" w:type="dxa"/>
          </w:tcPr>
          <w:p w14:paraId="1D45EDAC" w14:textId="77777777" w:rsidR="00245ED1" w:rsidRDefault="00AF4FA4">
            <w:pPr>
              <w:keepNext/>
              <w:widowControl w:val="0"/>
              <w:spacing w:after="0" w:line="240" w:lineRule="auto"/>
              <w:jc w:val="center"/>
              <w:rPr>
                <w:rFonts w:cs="Arial"/>
                <w:b/>
              </w:rPr>
            </w:pPr>
            <w:r>
              <w:rPr>
                <w:b/>
                <w:bCs/>
              </w:rPr>
              <w:t xml:space="preserve">&gt;50-80% </w:t>
            </w:r>
            <w:r>
              <w:rPr>
                <w:b/>
              </w:rPr>
              <w:t>HAMFI</w:t>
            </w:r>
          </w:p>
        </w:tc>
        <w:tc>
          <w:tcPr>
            <w:tcW w:w="1517" w:type="dxa"/>
          </w:tcPr>
          <w:p w14:paraId="1EBB907E" w14:textId="77777777" w:rsidR="00245ED1" w:rsidRDefault="00AF4FA4">
            <w:pPr>
              <w:keepNext/>
              <w:widowControl w:val="0"/>
              <w:spacing w:after="0" w:line="240" w:lineRule="auto"/>
              <w:jc w:val="center"/>
              <w:rPr>
                <w:rFonts w:cs="Arial"/>
                <w:b/>
              </w:rPr>
            </w:pPr>
            <w:r>
              <w:rPr>
                <w:b/>
                <w:bCs/>
              </w:rPr>
              <w:t xml:space="preserve">&gt;80-100% </w:t>
            </w:r>
            <w:r>
              <w:rPr>
                <w:b/>
              </w:rPr>
              <w:t>HAMFI</w:t>
            </w:r>
          </w:p>
        </w:tc>
        <w:tc>
          <w:tcPr>
            <w:tcW w:w="1517" w:type="dxa"/>
          </w:tcPr>
          <w:p w14:paraId="1CA2E8D0" w14:textId="77777777" w:rsidR="00245ED1" w:rsidRDefault="00AF4FA4">
            <w:pPr>
              <w:keepNext/>
              <w:widowControl w:val="0"/>
              <w:spacing w:after="0" w:line="240" w:lineRule="auto"/>
              <w:rPr>
                <w:b/>
              </w:rPr>
            </w:pPr>
            <w:r>
              <w:rPr>
                <w:b/>
              </w:rPr>
              <w:t>&gt;100% HAMFI</w:t>
            </w:r>
          </w:p>
        </w:tc>
      </w:tr>
      <w:tr w:rsidR="00245ED1" w14:paraId="5DAFD54B" w14:textId="77777777">
        <w:trPr>
          <w:cantSplit/>
        </w:trPr>
        <w:tc>
          <w:tcPr>
            <w:tcW w:w="0" w:type="auto"/>
          </w:tcPr>
          <w:p w14:paraId="55CB71EE" w14:textId="77777777" w:rsidR="00245ED1" w:rsidRDefault="00AF4FA4">
            <w:pPr>
              <w:spacing w:beforeAutospacing="1" w:afterAutospacing="1"/>
            </w:pPr>
            <w:r>
              <w:rPr>
                <w:color w:val="000000"/>
              </w:rPr>
              <w:t>Total Households</w:t>
            </w:r>
          </w:p>
        </w:tc>
        <w:tc>
          <w:tcPr>
            <w:tcW w:w="0" w:type="auto"/>
            <w:vAlign w:val="bottom"/>
          </w:tcPr>
          <w:p w14:paraId="78DE977A" w14:textId="77777777" w:rsidR="00245ED1" w:rsidRDefault="00AF4FA4">
            <w:pPr>
              <w:spacing w:beforeAutospacing="1" w:afterAutospacing="1"/>
              <w:jc w:val="right"/>
            </w:pPr>
            <w:r>
              <w:rPr>
                <w:color w:val="000000"/>
              </w:rPr>
              <w:t>12,475</w:t>
            </w:r>
          </w:p>
        </w:tc>
        <w:tc>
          <w:tcPr>
            <w:tcW w:w="0" w:type="auto"/>
            <w:vAlign w:val="bottom"/>
          </w:tcPr>
          <w:p w14:paraId="0E662DF1" w14:textId="77777777" w:rsidR="00245ED1" w:rsidRDefault="00AF4FA4">
            <w:pPr>
              <w:spacing w:beforeAutospacing="1" w:afterAutospacing="1"/>
              <w:jc w:val="right"/>
            </w:pPr>
            <w:r>
              <w:rPr>
                <w:color w:val="000000"/>
              </w:rPr>
              <w:t>12,415</w:t>
            </w:r>
          </w:p>
        </w:tc>
        <w:tc>
          <w:tcPr>
            <w:tcW w:w="0" w:type="auto"/>
            <w:vAlign w:val="bottom"/>
          </w:tcPr>
          <w:p w14:paraId="00FD2B87" w14:textId="77777777" w:rsidR="00245ED1" w:rsidRDefault="00AF4FA4">
            <w:pPr>
              <w:spacing w:beforeAutospacing="1" w:afterAutospacing="1"/>
              <w:jc w:val="right"/>
            </w:pPr>
            <w:r>
              <w:rPr>
                <w:color w:val="000000"/>
              </w:rPr>
              <w:t>18,500</w:t>
            </w:r>
          </w:p>
        </w:tc>
        <w:tc>
          <w:tcPr>
            <w:tcW w:w="0" w:type="auto"/>
            <w:vAlign w:val="bottom"/>
          </w:tcPr>
          <w:p w14:paraId="0B7B9DA2" w14:textId="77777777" w:rsidR="00245ED1" w:rsidRDefault="00AF4FA4">
            <w:pPr>
              <w:spacing w:beforeAutospacing="1" w:afterAutospacing="1"/>
              <w:jc w:val="right"/>
            </w:pPr>
            <w:r>
              <w:rPr>
                <w:color w:val="000000"/>
              </w:rPr>
              <w:t>10,084</w:t>
            </w:r>
          </w:p>
        </w:tc>
        <w:tc>
          <w:tcPr>
            <w:tcW w:w="0" w:type="auto"/>
            <w:vAlign w:val="bottom"/>
          </w:tcPr>
          <w:p w14:paraId="205AFD30" w14:textId="77777777" w:rsidR="00245ED1" w:rsidRDefault="00AF4FA4">
            <w:pPr>
              <w:spacing w:beforeAutospacing="1" w:afterAutospacing="1"/>
              <w:jc w:val="right"/>
            </w:pPr>
            <w:r>
              <w:rPr>
                <w:color w:val="000000"/>
              </w:rPr>
              <w:t>44,705</w:t>
            </w:r>
          </w:p>
        </w:tc>
      </w:tr>
      <w:tr w:rsidR="00245ED1" w14:paraId="7EA271FA" w14:textId="77777777">
        <w:trPr>
          <w:cantSplit/>
        </w:trPr>
        <w:tc>
          <w:tcPr>
            <w:tcW w:w="0" w:type="auto"/>
          </w:tcPr>
          <w:p w14:paraId="3D967EF1" w14:textId="77777777" w:rsidR="00245ED1" w:rsidRDefault="00AF4FA4">
            <w:pPr>
              <w:spacing w:beforeAutospacing="1" w:afterAutospacing="1"/>
            </w:pPr>
            <w:r>
              <w:rPr>
                <w:color w:val="000000"/>
              </w:rPr>
              <w:t>Small Family Households</w:t>
            </w:r>
          </w:p>
        </w:tc>
        <w:tc>
          <w:tcPr>
            <w:tcW w:w="0" w:type="auto"/>
            <w:vAlign w:val="bottom"/>
          </w:tcPr>
          <w:p w14:paraId="5190B9DE" w14:textId="77777777" w:rsidR="00245ED1" w:rsidRDefault="00AF4FA4">
            <w:pPr>
              <w:spacing w:beforeAutospacing="1" w:afterAutospacing="1"/>
              <w:jc w:val="right"/>
            </w:pPr>
            <w:r>
              <w:rPr>
                <w:color w:val="000000"/>
              </w:rPr>
              <w:t>4,568</w:t>
            </w:r>
          </w:p>
        </w:tc>
        <w:tc>
          <w:tcPr>
            <w:tcW w:w="0" w:type="auto"/>
            <w:vAlign w:val="bottom"/>
          </w:tcPr>
          <w:p w14:paraId="38375D14" w14:textId="77777777" w:rsidR="00245ED1" w:rsidRDefault="00AF4FA4">
            <w:pPr>
              <w:spacing w:beforeAutospacing="1" w:afterAutospacing="1"/>
              <w:jc w:val="right"/>
            </w:pPr>
            <w:r>
              <w:rPr>
                <w:color w:val="000000"/>
              </w:rPr>
              <w:t>3,739</w:t>
            </w:r>
          </w:p>
        </w:tc>
        <w:tc>
          <w:tcPr>
            <w:tcW w:w="0" w:type="auto"/>
            <w:vAlign w:val="bottom"/>
          </w:tcPr>
          <w:p w14:paraId="3EFAA387" w14:textId="77777777" w:rsidR="00245ED1" w:rsidRDefault="00AF4FA4">
            <w:pPr>
              <w:spacing w:beforeAutospacing="1" w:afterAutospacing="1"/>
              <w:jc w:val="right"/>
            </w:pPr>
            <w:r>
              <w:rPr>
                <w:color w:val="000000"/>
              </w:rPr>
              <w:t>5,935</w:t>
            </w:r>
          </w:p>
        </w:tc>
        <w:tc>
          <w:tcPr>
            <w:tcW w:w="0" w:type="auto"/>
            <w:vAlign w:val="bottom"/>
          </w:tcPr>
          <w:p w14:paraId="30605506" w14:textId="77777777" w:rsidR="00245ED1" w:rsidRDefault="00AF4FA4">
            <w:pPr>
              <w:spacing w:beforeAutospacing="1" w:afterAutospacing="1"/>
              <w:jc w:val="right"/>
            </w:pPr>
            <w:r>
              <w:rPr>
                <w:color w:val="000000"/>
              </w:rPr>
              <w:t>3,720</w:t>
            </w:r>
          </w:p>
        </w:tc>
        <w:tc>
          <w:tcPr>
            <w:tcW w:w="0" w:type="auto"/>
            <w:vAlign w:val="bottom"/>
          </w:tcPr>
          <w:p w14:paraId="7AAA9EFE" w14:textId="77777777" w:rsidR="00245ED1" w:rsidRDefault="00AF4FA4">
            <w:pPr>
              <w:spacing w:beforeAutospacing="1" w:afterAutospacing="1"/>
              <w:jc w:val="right"/>
            </w:pPr>
            <w:r>
              <w:rPr>
                <w:color w:val="000000"/>
              </w:rPr>
              <w:t>23,539</w:t>
            </w:r>
          </w:p>
        </w:tc>
      </w:tr>
      <w:tr w:rsidR="00245ED1" w14:paraId="52A2072A" w14:textId="77777777">
        <w:trPr>
          <w:cantSplit/>
        </w:trPr>
        <w:tc>
          <w:tcPr>
            <w:tcW w:w="0" w:type="auto"/>
          </w:tcPr>
          <w:p w14:paraId="38FB7FD4" w14:textId="77777777" w:rsidR="00245ED1" w:rsidRDefault="00AF4FA4">
            <w:pPr>
              <w:spacing w:beforeAutospacing="1" w:afterAutospacing="1"/>
            </w:pPr>
            <w:r>
              <w:rPr>
                <w:color w:val="000000"/>
              </w:rPr>
              <w:t>Large Family Households</w:t>
            </w:r>
          </w:p>
        </w:tc>
        <w:tc>
          <w:tcPr>
            <w:tcW w:w="0" w:type="auto"/>
            <w:vAlign w:val="bottom"/>
          </w:tcPr>
          <w:p w14:paraId="2363B32C" w14:textId="77777777" w:rsidR="00245ED1" w:rsidRDefault="00AF4FA4">
            <w:pPr>
              <w:spacing w:beforeAutospacing="1" w:afterAutospacing="1"/>
              <w:jc w:val="right"/>
            </w:pPr>
            <w:r>
              <w:rPr>
                <w:color w:val="000000"/>
              </w:rPr>
              <w:t>940</w:t>
            </w:r>
          </w:p>
        </w:tc>
        <w:tc>
          <w:tcPr>
            <w:tcW w:w="0" w:type="auto"/>
            <w:vAlign w:val="bottom"/>
          </w:tcPr>
          <w:p w14:paraId="42DD5994" w14:textId="77777777" w:rsidR="00245ED1" w:rsidRDefault="00AF4FA4">
            <w:pPr>
              <w:spacing w:beforeAutospacing="1" w:afterAutospacing="1"/>
              <w:jc w:val="right"/>
            </w:pPr>
            <w:r>
              <w:rPr>
                <w:color w:val="000000"/>
              </w:rPr>
              <w:t>829</w:t>
            </w:r>
          </w:p>
        </w:tc>
        <w:tc>
          <w:tcPr>
            <w:tcW w:w="0" w:type="auto"/>
            <w:vAlign w:val="bottom"/>
          </w:tcPr>
          <w:p w14:paraId="40C25E41" w14:textId="77777777" w:rsidR="00245ED1" w:rsidRDefault="00AF4FA4">
            <w:pPr>
              <w:spacing w:beforeAutospacing="1" w:afterAutospacing="1"/>
              <w:jc w:val="right"/>
            </w:pPr>
            <w:r>
              <w:rPr>
                <w:color w:val="000000"/>
              </w:rPr>
              <w:t>1,379</w:t>
            </w:r>
          </w:p>
        </w:tc>
        <w:tc>
          <w:tcPr>
            <w:tcW w:w="0" w:type="auto"/>
            <w:vAlign w:val="bottom"/>
          </w:tcPr>
          <w:p w14:paraId="7BA6B522" w14:textId="77777777" w:rsidR="00245ED1" w:rsidRDefault="00AF4FA4">
            <w:pPr>
              <w:spacing w:beforeAutospacing="1" w:afterAutospacing="1"/>
              <w:jc w:val="right"/>
            </w:pPr>
            <w:r>
              <w:rPr>
                <w:color w:val="000000"/>
              </w:rPr>
              <w:t>794</w:t>
            </w:r>
          </w:p>
        </w:tc>
        <w:tc>
          <w:tcPr>
            <w:tcW w:w="0" w:type="auto"/>
            <w:vAlign w:val="bottom"/>
          </w:tcPr>
          <w:p w14:paraId="457FCB2B" w14:textId="77777777" w:rsidR="00245ED1" w:rsidRDefault="00AF4FA4">
            <w:pPr>
              <w:spacing w:beforeAutospacing="1" w:afterAutospacing="1"/>
              <w:jc w:val="right"/>
            </w:pPr>
            <w:r>
              <w:rPr>
                <w:color w:val="000000"/>
              </w:rPr>
              <w:t>3,264</w:t>
            </w:r>
          </w:p>
        </w:tc>
      </w:tr>
      <w:tr w:rsidR="00245ED1" w14:paraId="7BFAC8BF" w14:textId="77777777">
        <w:trPr>
          <w:cantSplit/>
        </w:trPr>
        <w:tc>
          <w:tcPr>
            <w:tcW w:w="0" w:type="auto"/>
          </w:tcPr>
          <w:p w14:paraId="2CF9A83B" w14:textId="77777777" w:rsidR="00245ED1" w:rsidRDefault="00AF4FA4">
            <w:pPr>
              <w:spacing w:beforeAutospacing="1" w:afterAutospacing="1"/>
            </w:pPr>
            <w:r>
              <w:rPr>
                <w:color w:val="000000"/>
              </w:rPr>
              <w:t>Household contains at least one person 62-74 years of age</w:t>
            </w:r>
          </w:p>
        </w:tc>
        <w:tc>
          <w:tcPr>
            <w:tcW w:w="0" w:type="auto"/>
            <w:vAlign w:val="bottom"/>
          </w:tcPr>
          <w:p w14:paraId="00B7AE56" w14:textId="77777777" w:rsidR="00245ED1" w:rsidRDefault="00AF4FA4">
            <w:pPr>
              <w:spacing w:beforeAutospacing="1" w:afterAutospacing="1"/>
              <w:jc w:val="right"/>
            </w:pPr>
            <w:r>
              <w:rPr>
                <w:color w:val="000000"/>
              </w:rPr>
              <w:t>1,474</w:t>
            </w:r>
          </w:p>
        </w:tc>
        <w:tc>
          <w:tcPr>
            <w:tcW w:w="0" w:type="auto"/>
            <w:vAlign w:val="bottom"/>
          </w:tcPr>
          <w:p w14:paraId="21A7D6FC" w14:textId="77777777" w:rsidR="00245ED1" w:rsidRDefault="00AF4FA4">
            <w:pPr>
              <w:spacing w:beforeAutospacing="1" w:afterAutospacing="1"/>
              <w:jc w:val="right"/>
            </w:pPr>
            <w:r>
              <w:rPr>
                <w:color w:val="000000"/>
              </w:rPr>
              <w:t>2,328</w:t>
            </w:r>
          </w:p>
        </w:tc>
        <w:tc>
          <w:tcPr>
            <w:tcW w:w="0" w:type="auto"/>
            <w:vAlign w:val="bottom"/>
          </w:tcPr>
          <w:p w14:paraId="3EEF4ECD" w14:textId="77777777" w:rsidR="00245ED1" w:rsidRDefault="00AF4FA4">
            <w:pPr>
              <w:spacing w:beforeAutospacing="1" w:afterAutospacing="1"/>
              <w:jc w:val="right"/>
            </w:pPr>
            <w:r>
              <w:rPr>
                <w:color w:val="000000"/>
              </w:rPr>
              <w:t>3,648</w:t>
            </w:r>
          </w:p>
        </w:tc>
        <w:tc>
          <w:tcPr>
            <w:tcW w:w="0" w:type="auto"/>
            <w:vAlign w:val="bottom"/>
          </w:tcPr>
          <w:p w14:paraId="7DAED7DD" w14:textId="77777777" w:rsidR="00245ED1" w:rsidRDefault="00AF4FA4">
            <w:pPr>
              <w:spacing w:beforeAutospacing="1" w:afterAutospacing="1"/>
              <w:jc w:val="right"/>
            </w:pPr>
            <w:r>
              <w:rPr>
                <w:color w:val="000000"/>
              </w:rPr>
              <w:t>2,034</w:t>
            </w:r>
          </w:p>
        </w:tc>
        <w:tc>
          <w:tcPr>
            <w:tcW w:w="0" w:type="auto"/>
            <w:vAlign w:val="bottom"/>
          </w:tcPr>
          <w:p w14:paraId="379C2316" w14:textId="77777777" w:rsidR="00245ED1" w:rsidRDefault="00AF4FA4">
            <w:pPr>
              <w:spacing w:beforeAutospacing="1" w:afterAutospacing="1"/>
              <w:jc w:val="right"/>
            </w:pPr>
            <w:r>
              <w:rPr>
                <w:color w:val="000000"/>
              </w:rPr>
              <w:t>9,928</w:t>
            </w:r>
          </w:p>
        </w:tc>
      </w:tr>
      <w:tr w:rsidR="00245ED1" w14:paraId="738D844C" w14:textId="77777777">
        <w:trPr>
          <w:cantSplit/>
        </w:trPr>
        <w:tc>
          <w:tcPr>
            <w:tcW w:w="0" w:type="auto"/>
          </w:tcPr>
          <w:p w14:paraId="5EF44BB5" w14:textId="77777777" w:rsidR="00245ED1" w:rsidRDefault="00AF4FA4">
            <w:pPr>
              <w:spacing w:beforeAutospacing="1" w:afterAutospacing="1"/>
            </w:pPr>
            <w:r>
              <w:rPr>
                <w:color w:val="000000"/>
              </w:rPr>
              <w:t>Household contains at least one person age 75 or older</w:t>
            </w:r>
          </w:p>
        </w:tc>
        <w:tc>
          <w:tcPr>
            <w:tcW w:w="0" w:type="auto"/>
            <w:vAlign w:val="bottom"/>
          </w:tcPr>
          <w:p w14:paraId="5D095690" w14:textId="77777777" w:rsidR="00245ED1" w:rsidRDefault="00AF4FA4">
            <w:pPr>
              <w:spacing w:beforeAutospacing="1" w:afterAutospacing="1"/>
              <w:jc w:val="right"/>
            </w:pPr>
            <w:r>
              <w:rPr>
                <w:color w:val="000000"/>
              </w:rPr>
              <w:t>1,386</w:t>
            </w:r>
          </w:p>
        </w:tc>
        <w:tc>
          <w:tcPr>
            <w:tcW w:w="0" w:type="auto"/>
            <w:vAlign w:val="bottom"/>
          </w:tcPr>
          <w:p w14:paraId="4A4ABD29" w14:textId="77777777" w:rsidR="00245ED1" w:rsidRDefault="00AF4FA4">
            <w:pPr>
              <w:spacing w:beforeAutospacing="1" w:afterAutospacing="1"/>
              <w:jc w:val="right"/>
            </w:pPr>
            <w:r>
              <w:rPr>
                <w:color w:val="000000"/>
              </w:rPr>
              <w:t>2,778</w:t>
            </w:r>
          </w:p>
        </w:tc>
        <w:tc>
          <w:tcPr>
            <w:tcW w:w="0" w:type="auto"/>
            <w:vAlign w:val="bottom"/>
          </w:tcPr>
          <w:p w14:paraId="3047A87C" w14:textId="77777777" w:rsidR="00245ED1" w:rsidRDefault="00AF4FA4">
            <w:pPr>
              <w:spacing w:beforeAutospacing="1" w:afterAutospacing="1"/>
              <w:jc w:val="right"/>
            </w:pPr>
            <w:r>
              <w:rPr>
                <w:color w:val="000000"/>
              </w:rPr>
              <w:t>3,400</w:t>
            </w:r>
          </w:p>
        </w:tc>
        <w:tc>
          <w:tcPr>
            <w:tcW w:w="0" w:type="auto"/>
            <w:vAlign w:val="bottom"/>
          </w:tcPr>
          <w:p w14:paraId="481767AD" w14:textId="77777777" w:rsidR="00245ED1" w:rsidRDefault="00AF4FA4">
            <w:pPr>
              <w:spacing w:beforeAutospacing="1" w:afterAutospacing="1"/>
              <w:jc w:val="right"/>
            </w:pPr>
            <w:r>
              <w:rPr>
                <w:color w:val="000000"/>
              </w:rPr>
              <w:t>1,464</w:t>
            </w:r>
          </w:p>
        </w:tc>
        <w:tc>
          <w:tcPr>
            <w:tcW w:w="0" w:type="auto"/>
            <w:vAlign w:val="bottom"/>
          </w:tcPr>
          <w:p w14:paraId="44F12E64" w14:textId="77777777" w:rsidR="00245ED1" w:rsidRDefault="00AF4FA4">
            <w:pPr>
              <w:spacing w:beforeAutospacing="1" w:afterAutospacing="1"/>
              <w:jc w:val="right"/>
            </w:pPr>
            <w:r>
              <w:rPr>
                <w:color w:val="000000"/>
              </w:rPr>
              <w:t>2,909</w:t>
            </w:r>
          </w:p>
        </w:tc>
      </w:tr>
      <w:tr w:rsidR="00245ED1" w14:paraId="7A4647E9" w14:textId="77777777">
        <w:trPr>
          <w:cantSplit/>
        </w:trPr>
        <w:tc>
          <w:tcPr>
            <w:tcW w:w="0" w:type="auto"/>
          </w:tcPr>
          <w:p w14:paraId="17194CE0" w14:textId="77777777" w:rsidR="00245ED1" w:rsidRDefault="00AF4FA4">
            <w:pPr>
              <w:spacing w:beforeAutospacing="1" w:afterAutospacing="1"/>
            </w:pPr>
            <w:r>
              <w:rPr>
                <w:color w:val="000000"/>
              </w:rPr>
              <w:t>Households with one or more children 6 years old or younger</w:t>
            </w:r>
          </w:p>
        </w:tc>
        <w:tc>
          <w:tcPr>
            <w:tcW w:w="0" w:type="auto"/>
            <w:vAlign w:val="bottom"/>
          </w:tcPr>
          <w:p w14:paraId="40A6EB31" w14:textId="77777777" w:rsidR="00245ED1" w:rsidRDefault="00AF4FA4">
            <w:pPr>
              <w:spacing w:beforeAutospacing="1" w:afterAutospacing="1"/>
              <w:jc w:val="right"/>
            </w:pPr>
            <w:r>
              <w:rPr>
                <w:color w:val="000000"/>
              </w:rPr>
              <w:t>2,772</w:t>
            </w:r>
          </w:p>
        </w:tc>
        <w:tc>
          <w:tcPr>
            <w:tcW w:w="0" w:type="auto"/>
            <w:vAlign w:val="bottom"/>
          </w:tcPr>
          <w:p w14:paraId="5E998B05" w14:textId="77777777" w:rsidR="00245ED1" w:rsidRDefault="00AF4FA4">
            <w:pPr>
              <w:spacing w:beforeAutospacing="1" w:afterAutospacing="1"/>
              <w:jc w:val="right"/>
            </w:pPr>
            <w:r>
              <w:rPr>
                <w:color w:val="000000"/>
              </w:rPr>
              <w:t>1,916</w:t>
            </w:r>
          </w:p>
        </w:tc>
        <w:tc>
          <w:tcPr>
            <w:tcW w:w="0" w:type="auto"/>
            <w:vAlign w:val="bottom"/>
          </w:tcPr>
          <w:p w14:paraId="43771EF3" w14:textId="77777777" w:rsidR="00245ED1" w:rsidRDefault="00AF4FA4">
            <w:pPr>
              <w:spacing w:beforeAutospacing="1" w:afterAutospacing="1"/>
              <w:jc w:val="right"/>
            </w:pPr>
            <w:r>
              <w:rPr>
                <w:color w:val="000000"/>
              </w:rPr>
              <w:t>2,794</w:t>
            </w:r>
          </w:p>
        </w:tc>
        <w:tc>
          <w:tcPr>
            <w:tcW w:w="0" w:type="auto"/>
            <w:vAlign w:val="bottom"/>
          </w:tcPr>
          <w:p w14:paraId="4BEB2BD7" w14:textId="77777777" w:rsidR="00245ED1" w:rsidRDefault="00AF4FA4">
            <w:pPr>
              <w:spacing w:beforeAutospacing="1" w:afterAutospacing="1"/>
              <w:jc w:val="right"/>
            </w:pPr>
            <w:r>
              <w:rPr>
                <w:color w:val="000000"/>
              </w:rPr>
              <w:t>1,418</w:t>
            </w:r>
          </w:p>
        </w:tc>
        <w:tc>
          <w:tcPr>
            <w:tcW w:w="0" w:type="auto"/>
            <w:vAlign w:val="bottom"/>
          </w:tcPr>
          <w:p w14:paraId="17FDAF99" w14:textId="77777777" w:rsidR="00245ED1" w:rsidRDefault="00AF4FA4">
            <w:pPr>
              <w:spacing w:beforeAutospacing="1" w:afterAutospacing="1"/>
              <w:jc w:val="right"/>
            </w:pPr>
            <w:r>
              <w:rPr>
                <w:color w:val="000000"/>
              </w:rPr>
              <w:t>3,887</w:t>
            </w:r>
          </w:p>
        </w:tc>
      </w:tr>
    </w:tbl>
    <w:p w14:paraId="7541B2D9" w14:textId="77777777" w:rsidR="00245ED1" w:rsidRDefault="00245ED1">
      <w:pPr>
        <w:pStyle w:val="Caption"/>
        <w:keepNext/>
        <w:widowControl w:val="0"/>
        <w:rPr>
          <w:rFonts w:ascii="Calibri" w:hAnsi="Calibri"/>
          <w:vanish/>
          <w:sz w:val="10"/>
          <w:szCs w:val="10"/>
        </w:rPr>
      </w:pPr>
      <w:bookmarkStart w:id="2" w:name="_Toc307833504"/>
    </w:p>
    <w:p w14:paraId="74771CC0"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Total Households Table</w:t>
      </w:r>
      <w:bookmarkEnd w:id="2"/>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33380710" w14:textId="77777777">
        <w:trPr>
          <w:cantSplit/>
        </w:trPr>
        <w:tc>
          <w:tcPr>
            <w:tcW w:w="1080" w:type="dxa"/>
          </w:tcPr>
          <w:p w14:paraId="1896DD93" w14:textId="77777777" w:rsidR="00245ED1" w:rsidRDefault="00AF4FA4">
            <w:pPr>
              <w:spacing w:after="0" w:line="240" w:lineRule="auto"/>
              <w:rPr>
                <w:sz w:val="16"/>
                <w:szCs w:val="16"/>
              </w:rPr>
            </w:pPr>
            <w:r>
              <w:rPr>
                <w:b/>
                <w:bCs/>
                <w:sz w:val="16"/>
                <w:szCs w:val="16"/>
              </w:rPr>
              <w:lastRenderedPageBreak/>
              <w:t>Data Source:</w:t>
            </w:r>
          </w:p>
        </w:tc>
        <w:tc>
          <w:tcPr>
            <w:tcW w:w="8510" w:type="dxa"/>
          </w:tcPr>
          <w:p w14:paraId="6EBF1290" w14:textId="77777777" w:rsidR="00245ED1" w:rsidRDefault="00AF4FA4">
            <w:pPr>
              <w:spacing w:beforeAutospacing="1" w:afterAutospacing="1"/>
              <w:rPr>
                <w:sz w:val="16"/>
                <w:szCs w:val="16"/>
              </w:rPr>
            </w:pPr>
            <w:r>
              <w:rPr>
                <w:sz w:val="16"/>
                <w:szCs w:val="16"/>
              </w:rPr>
              <w:t>2011-2015 CHAS</w:t>
            </w:r>
          </w:p>
        </w:tc>
      </w:tr>
    </w:tbl>
    <w:p w14:paraId="0773C842" w14:textId="77777777" w:rsidR="00245ED1" w:rsidRDefault="00245ED1">
      <w:pPr>
        <w:spacing w:after="0" w:line="240" w:lineRule="auto"/>
        <w:rPr>
          <w:vanish/>
        </w:rPr>
      </w:pPr>
    </w:p>
    <w:p w14:paraId="7FD63E7A" w14:textId="77777777" w:rsidR="00245ED1" w:rsidRDefault="00245ED1">
      <w:pPr>
        <w:spacing w:after="0" w:line="240" w:lineRule="auto"/>
        <w:rPr>
          <w:b/>
          <w:bCs/>
          <w:vanish/>
          <w:sz w:val="16"/>
          <w:szCs w:val="16"/>
        </w:rPr>
      </w:pPr>
    </w:p>
    <w:p w14:paraId="5927B87E" w14:textId="77777777" w:rsidR="00245ED1" w:rsidRDefault="00245ED1"/>
    <w:p w14:paraId="63DDA272" w14:textId="77777777" w:rsidR="00245ED1" w:rsidRDefault="00245ED1">
      <w:pPr>
        <w:rPr>
          <w:b/>
          <w:i/>
          <w:sz w:val="26"/>
          <w:szCs w:val="26"/>
        </w:rPr>
        <w:sectPr w:rsidR="00245ED1">
          <w:pgSz w:w="12240" w:h="15840"/>
          <w:pgMar w:top="1440" w:right="1440" w:bottom="1440" w:left="1440" w:header="720" w:footer="720" w:gutter="0"/>
          <w:cols w:space="720"/>
          <w:docGrid w:linePitch="360"/>
        </w:sectPr>
      </w:pPr>
    </w:p>
    <w:p w14:paraId="48ADE61A" w14:textId="77777777" w:rsidR="00245ED1" w:rsidRDefault="00AF4FA4">
      <w:pPr>
        <w:keepNext/>
        <w:rPr>
          <w:b/>
          <w:sz w:val="24"/>
          <w:szCs w:val="24"/>
        </w:rPr>
      </w:pPr>
      <w:r>
        <w:rPr>
          <w:b/>
          <w:sz w:val="24"/>
          <w:szCs w:val="24"/>
        </w:rPr>
        <w:lastRenderedPageBreak/>
        <w:t>Housing Needs Summary Tables</w:t>
      </w:r>
    </w:p>
    <w:p w14:paraId="5261427E" w14:textId="77777777" w:rsidR="00245ED1" w:rsidRDefault="00AF4FA4">
      <w:pPr>
        <w:keepNext/>
        <w:widowControl w:val="0"/>
        <w:rPr>
          <w:bCs/>
          <w:sz w:val="24"/>
          <w:szCs w:val="24"/>
        </w:rPr>
      </w:pPr>
      <w:r>
        <w:rPr>
          <w:sz w:val="24"/>
          <w:szCs w:val="24"/>
        </w:rPr>
        <w:t xml:space="preserve">1. </w:t>
      </w:r>
      <w:r>
        <w:rPr>
          <w:bCs/>
          <w:sz w:val="24"/>
          <w:szCs w:val="24"/>
        </w:rPr>
        <w:t xml:space="preserve">Housing Problems (Households with </w:t>
      </w:r>
      <w:r>
        <w:rPr>
          <w:bCs/>
          <w:sz w:val="24"/>
          <w:szCs w:val="24"/>
        </w:rPr>
        <w:t>one of the listed needs)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795"/>
        <w:gridCol w:w="772"/>
        <w:gridCol w:w="771"/>
        <w:gridCol w:w="771"/>
        <w:gridCol w:w="771"/>
        <w:gridCol w:w="771"/>
        <w:gridCol w:w="771"/>
        <w:gridCol w:w="771"/>
        <w:gridCol w:w="771"/>
        <w:gridCol w:w="771"/>
      </w:tblGrid>
      <w:tr w:rsidR="00245ED1" w14:paraId="73068107" w14:textId="77777777">
        <w:trPr>
          <w:cantSplit/>
          <w:tblHeader/>
        </w:trPr>
        <w:tc>
          <w:tcPr>
            <w:tcW w:w="2398" w:type="dxa"/>
            <w:vMerge w:val="restart"/>
          </w:tcPr>
          <w:p w14:paraId="7840CDD0" w14:textId="77777777" w:rsidR="00245ED1" w:rsidRDefault="00245ED1">
            <w:pPr>
              <w:pStyle w:val="Caption"/>
              <w:keepNext/>
              <w:widowControl w:val="0"/>
              <w:jc w:val="center"/>
              <w:rPr>
                <w:rFonts w:ascii="Calibri" w:hAnsi="Calibri"/>
              </w:rPr>
            </w:pPr>
            <w:bookmarkStart w:id="3" w:name="_Toc307833507"/>
          </w:p>
        </w:tc>
        <w:tc>
          <w:tcPr>
            <w:tcW w:w="5408" w:type="dxa"/>
            <w:gridSpan w:val="5"/>
          </w:tcPr>
          <w:p w14:paraId="69248FEF" w14:textId="77777777" w:rsidR="00245ED1" w:rsidRDefault="00AF4FA4">
            <w:pPr>
              <w:keepNext/>
              <w:widowControl w:val="0"/>
              <w:spacing w:after="0" w:line="240" w:lineRule="auto"/>
              <w:jc w:val="center"/>
              <w:rPr>
                <w:sz w:val="20"/>
                <w:szCs w:val="20"/>
              </w:rPr>
            </w:pPr>
            <w:r>
              <w:rPr>
                <w:b/>
                <w:bCs/>
                <w:sz w:val="20"/>
                <w:szCs w:val="20"/>
              </w:rPr>
              <w:t>Renter</w:t>
            </w:r>
          </w:p>
        </w:tc>
        <w:tc>
          <w:tcPr>
            <w:tcW w:w="5370" w:type="dxa"/>
            <w:gridSpan w:val="5"/>
          </w:tcPr>
          <w:p w14:paraId="3AB2A8E7" w14:textId="77777777" w:rsidR="00245ED1" w:rsidRDefault="00AF4FA4">
            <w:pPr>
              <w:keepNext/>
              <w:widowControl w:val="0"/>
              <w:spacing w:after="0" w:line="240" w:lineRule="auto"/>
              <w:jc w:val="center"/>
              <w:rPr>
                <w:sz w:val="20"/>
                <w:szCs w:val="20"/>
              </w:rPr>
            </w:pPr>
            <w:r>
              <w:rPr>
                <w:b/>
                <w:bCs/>
                <w:sz w:val="20"/>
                <w:szCs w:val="20"/>
              </w:rPr>
              <w:t>Owner</w:t>
            </w:r>
          </w:p>
        </w:tc>
      </w:tr>
      <w:tr w:rsidR="00245ED1" w14:paraId="3D37DA2B" w14:textId="77777777">
        <w:trPr>
          <w:cantSplit/>
          <w:tblHeader/>
        </w:trPr>
        <w:tc>
          <w:tcPr>
            <w:tcW w:w="2398" w:type="dxa"/>
            <w:vMerge/>
          </w:tcPr>
          <w:p w14:paraId="5B90E4F3" w14:textId="77777777" w:rsidR="00245ED1" w:rsidRDefault="00245ED1">
            <w:pPr>
              <w:pStyle w:val="Caption"/>
              <w:keepNext/>
              <w:widowControl w:val="0"/>
              <w:jc w:val="center"/>
              <w:rPr>
                <w:rFonts w:ascii="Calibri" w:hAnsi="Calibri"/>
              </w:rPr>
            </w:pPr>
          </w:p>
        </w:tc>
        <w:tc>
          <w:tcPr>
            <w:tcW w:w="1111" w:type="dxa"/>
          </w:tcPr>
          <w:p w14:paraId="60AC1E69" w14:textId="77777777" w:rsidR="00245ED1" w:rsidRDefault="00AF4FA4">
            <w:pPr>
              <w:keepNext/>
              <w:widowControl w:val="0"/>
              <w:spacing w:after="0" w:line="240" w:lineRule="auto"/>
              <w:jc w:val="center"/>
              <w:rPr>
                <w:sz w:val="20"/>
                <w:szCs w:val="20"/>
              </w:rPr>
            </w:pPr>
            <w:r>
              <w:rPr>
                <w:b/>
                <w:sz w:val="20"/>
                <w:szCs w:val="20"/>
              </w:rPr>
              <w:t>0-30% AMI</w:t>
            </w:r>
          </w:p>
        </w:tc>
        <w:tc>
          <w:tcPr>
            <w:tcW w:w="1075" w:type="dxa"/>
          </w:tcPr>
          <w:p w14:paraId="46177DB5" w14:textId="77777777" w:rsidR="00245ED1" w:rsidRDefault="00AF4FA4">
            <w:pPr>
              <w:keepNext/>
              <w:widowControl w:val="0"/>
              <w:spacing w:after="0" w:line="240" w:lineRule="auto"/>
              <w:jc w:val="center"/>
              <w:rPr>
                <w:sz w:val="20"/>
                <w:szCs w:val="20"/>
              </w:rPr>
            </w:pPr>
            <w:r>
              <w:rPr>
                <w:b/>
                <w:sz w:val="20"/>
                <w:szCs w:val="20"/>
              </w:rPr>
              <w:t>&gt;30-50% AMI</w:t>
            </w:r>
          </w:p>
        </w:tc>
        <w:tc>
          <w:tcPr>
            <w:tcW w:w="1074" w:type="dxa"/>
          </w:tcPr>
          <w:p w14:paraId="0E3E613F" w14:textId="77777777" w:rsidR="00245ED1" w:rsidRDefault="00AF4FA4">
            <w:pPr>
              <w:keepNext/>
              <w:widowControl w:val="0"/>
              <w:spacing w:after="0" w:line="240" w:lineRule="auto"/>
              <w:jc w:val="center"/>
              <w:rPr>
                <w:sz w:val="20"/>
                <w:szCs w:val="20"/>
              </w:rPr>
            </w:pPr>
            <w:r>
              <w:rPr>
                <w:b/>
                <w:sz w:val="20"/>
                <w:szCs w:val="20"/>
              </w:rPr>
              <w:t>&gt;50-80% AMI</w:t>
            </w:r>
          </w:p>
        </w:tc>
        <w:tc>
          <w:tcPr>
            <w:tcW w:w="1074" w:type="dxa"/>
          </w:tcPr>
          <w:p w14:paraId="0A257539" w14:textId="77777777" w:rsidR="00245ED1" w:rsidRDefault="00AF4FA4">
            <w:pPr>
              <w:keepNext/>
              <w:widowControl w:val="0"/>
              <w:spacing w:after="0" w:line="240" w:lineRule="auto"/>
              <w:jc w:val="center"/>
              <w:rPr>
                <w:sz w:val="20"/>
                <w:szCs w:val="20"/>
              </w:rPr>
            </w:pPr>
            <w:r>
              <w:rPr>
                <w:b/>
                <w:sz w:val="20"/>
                <w:szCs w:val="20"/>
              </w:rPr>
              <w:t>&gt;80-100% AMI</w:t>
            </w:r>
          </w:p>
        </w:tc>
        <w:tc>
          <w:tcPr>
            <w:tcW w:w="1074" w:type="dxa"/>
          </w:tcPr>
          <w:p w14:paraId="5A0EBC2F" w14:textId="77777777" w:rsidR="00245ED1" w:rsidRDefault="00AF4FA4">
            <w:pPr>
              <w:keepNext/>
              <w:widowControl w:val="0"/>
              <w:spacing w:after="0" w:line="240" w:lineRule="auto"/>
              <w:jc w:val="center"/>
              <w:rPr>
                <w:sz w:val="20"/>
                <w:szCs w:val="20"/>
              </w:rPr>
            </w:pPr>
            <w:r>
              <w:rPr>
                <w:b/>
                <w:sz w:val="20"/>
                <w:szCs w:val="20"/>
              </w:rPr>
              <w:t>Total</w:t>
            </w:r>
          </w:p>
        </w:tc>
        <w:tc>
          <w:tcPr>
            <w:tcW w:w="1074" w:type="dxa"/>
          </w:tcPr>
          <w:p w14:paraId="025644EC" w14:textId="77777777" w:rsidR="00245ED1" w:rsidRDefault="00AF4FA4">
            <w:pPr>
              <w:keepNext/>
              <w:widowControl w:val="0"/>
              <w:spacing w:after="0" w:line="240" w:lineRule="auto"/>
              <w:jc w:val="center"/>
              <w:rPr>
                <w:sz w:val="20"/>
                <w:szCs w:val="20"/>
              </w:rPr>
            </w:pPr>
            <w:r>
              <w:rPr>
                <w:b/>
                <w:sz w:val="20"/>
                <w:szCs w:val="20"/>
              </w:rPr>
              <w:t>0-30% AMI</w:t>
            </w:r>
          </w:p>
        </w:tc>
        <w:tc>
          <w:tcPr>
            <w:tcW w:w="1074" w:type="dxa"/>
          </w:tcPr>
          <w:p w14:paraId="429ED026" w14:textId="77777777" w:rsidR="00245ED1" w:rsidRDefault="00AF4FA4">
            <w:pPr>
              <w:keepNext/>
              <w:widowControl w:val="0"/>
              <w:spacing w:after="0" w:line="240" w:lineRule="auto"/>
              <w:jc w:val="center"/>
              <w:rPr>
                <w:sz w:val="20"/>
                <w:szCs w:val="20"/>
              </w:rPr>
            </w:pPr>
            <w:r>
              <w:rPr>
                <w:b/>
                <w:sz w:val="20"/>
                <w:szCs w:val="20"/>
              </w:rPr>
              <w:t>&gt;30-50% AMI</w:t>
            </w:r>
          </w:p>
        </w:tc>
        <w:tc>
          <w:tcPr>
            <w:tcW w:w="1074" w:type="dxa"/>
          </w:tcPr>
          <w:p w14:paraId="61A42768" w14:textId="77777777" w:rsidR="00245ED1" w:rsidRDefault="00AF4FA4">
            <w:pPr>
              <w:keepNext/>
              <w:widowControl w:val="0"/>
              <w:spacing w:after="0" w:line="240" w:lineRule="auto"/>
              <w:jc w:val="center"/>
              <w:rPr>
                <w:sz w:val="20"/>
                <w:szCs w:val="20"/>
              </w:rPr>
            </w:pPr>
            <w:r>
              <w:rPr>
                <w:b/>
                <w:sz w:val="20"/>
                <w:szCs w:val="20"/>
              </w:rPr>
              <w:t>&gt;50-80% AMI</w:t>
            </w:r>
          </w:p>
        </w:tc>
        <w:tc>
          <w:tcPr>
            <w:tcW w:w="1074" w:type="dxa"/>
          </w:tcPr>
          <w:p w14:paraId="7188BD4F" w14:textId="77777777" w:rsidR="00245ED1" w:rsidRDefault="00AF4FA4">
            <w:pPr>
              <w:keepNext/>
              <w:widowControl w:val="0"/>
              <w:spacing w:after="0" w:line="240" w:lineRule="auto"/>
              <w:jc w:val="center"/>
              <w:rPr>
                <w:sz w:val="20"/>
                <w:szCs w:val="20"/>
              </w:rPr>
            </w:pPr>
            <w:r>
              <w:rPr>
                <w:b/>
                <w:sz w:val="20"/>
                <w:szCs w:val="20"/>
              </w:rPr>
              <w:t>&gt;80-100% AMI</w:t>
            </w:r>
          </w:p>
        </w:tc>
        <w:tc>
          <w:tcPr>
            <w:tcW w:w="1074" w:type="dxa"/>
          </w:tcPr>
          <w:p w14:paraId="25D37B8F" w14:textId="77777777" w:rsidR="00245ED1" w:rsidRDefault="00AF4FA4">
            <w:pPr>
              <w:keepNext/>
              <w:widowControl w:val="0"/>
              <w:spacing w:after="0" w:line="240" w:lineRule="auto"/>
              <w:jc w:val="center"/>
              <w:rPr>
                <w:sz w:val="20"/>
                <w:szCs w:val="20"/>
              </w:rPr>
            </w:pPr>
            <w:r>
              <w:rPr>
                <w:b/>
                <w:sz w:val="20"/>
                <w:szCs w:val="20"/>
              </w:rPr>
              <w:t>Total</w:t>
            </w:r>
          </w:p>
        </w:tc>
      </w:tr>
      <w:tr w:rsidR="00245ED1" w14:paraId="3D9C713E" w14:textId="77777777">
        <w:trPr>
          <w:cantSplit/>
        </w:trPr>
        <w:tc>
          <w:tcPr>
            <w:tcW w:w="13176" w:type="dxa"/>
            <w:gridSpan w:val="11"/>
          </w:tcPr>
          <w:p w14:paraId="22B96676" w14:textId="77777777" w:rsidR="00245ED1" w:rsidRDefault="00AF4FA4">
            <w:pPr>
              <w:keepNext/>
              <w:widowControl w:val="0"/>
              <w:spacing w:after="0" w:line="240" w:lineRule="auto"/>
            </w:pPr>
            <w:r>
              <w:t>NUMBER OF HOUSEHOLDS</w:t>
            </w:r>
          </w:p>
        </w:tc>
      </w:tr>
      <w:tr w:rsidR="00245ED1" w14:paraId="0EEACD9C" w14:textId="77777777">
        <w:trPr>
          <w:cantSplit/>
        </w:trPr>
        <w:tc>
          <w:tcPr>
            <w:tcW w:w="1661" w:type="dxa"/>
          </w:tcPr>
          <w:p w14:paraId="35B13017" w14:textId="77777777" w:rsidR="00245ED1" w:rsidRDefault="00AF4FA4">
            <w:pPr>
              <w:spacing w:beforeAutospacing="1" w:afterAutospacing="1"/>
            </w:pPr>
            <w:r>
              <w:rPr>
                <w:color w:val="000000"/>
              </w:rPr>
              <w:t>Substandard Housing - Lacking complete plumbing or kitchen facilities</w:t>
            </w:r>
          </w:p>
        </w:tc>
        <w:tc>
          <w:tcPr>
            <w:tcW w:w="813" w:type="dxa"/>
            <w:vAlign w:val="bottom"/>
          </w:tcPr>
          <w:p w14:paraId="698EB0A7" w14:textId="77777777" w:rsidR="00245ED1" w:rsidRDefault="00AF4FA4">
            <w:pPr>
              <w:spacing w:beforeAutospacing="1" w:afterAutospacing="1"/>
              <w:jc w:val="right"/>
            </w:pPr>
            <w:r>
              <w:rPr>
                <w:color w:val="000000"/>
              </w:rPr>
              <w:t>95</w:t>
            </w:r>
          </w:p>
        </w:tc>
        <w:tc>
          <w:tcPr>
            <w:tcW w:w="790" w:type="dxa"/>
            <w:vAlign w:val="bottom"/>
          </w:tcPr>
          <w:p w14:paraId="221BEFC1" w14:textId="77777777" w:rsidR="00245ED1" w:rsidRDefault="00AF4FA4">
            <w:pPr>
              <w:spacing w:beforeAutospacing="1" w:afterAutospacing="1"/>
              <w:jc w:val="right"/>
            </w:pPr>
            <w:r>
              <w:rPr>
                <w:color w:val="000000"/>
              </w:rPr>
              <w:t>95</w:t>
            </w:r>
          </w:p>
        </w:tc>
        <w:tc>
          <w:tcPr>
            <w:tcW w:w="789" w:type="dxa"/>
            <w:vAlign w:val="bottom"/>
          </w:tcPr>
          <w:p w14:paraId="24C986F9" w14:textId="77777777" w:rsidR="00245ED1" w:rsidRDefault="00AF4FA4">
            <w:pPr>
              <w:spacing w:beforeAutospacing="1" w:afterAutospacing="1"/>
              <w:jc w:val="right"/>
            </w:pPr>
            <w:r>
              <w:rPr>
                <w:color w:val="000000"/>
              </w:rPr>
              <w:t>85</w:t>
            </w:r>
          </w:p>
        </w:tc>
        <w:tc>
          <w:tcPr>
            <w:tcW w:w="789" w:type="dxa"/>
            <w:vAlign w:val="bottom"/>
          </w:tcPr>
          <w:p w14:paraId="624BB959" w14:textId="77777777" w:rsidR="00245ED1" w:rsidRDefault="00AF4FA4">
            <w:pPr>
              <w:spacing w:beforeAutospacing="1" w:afterAutospacing="1"/>
              <w:jc w:val="right"/>
            </w:pPr>
            <w:r>
              <w:rPr>
                <w:color w:val="000000"/>
              </w:rPr>
              <w:t>35</w:t>
            </w:r>
          </w:p>
        </w:tc>
        <w:tc>
          <w:tcPr>
            <w:tcW w:w="789" w:type="dxa"/>
            <w:vAlign w:val="bottom"/>
          </w:tcPr>
          <w:p w14:paraId="0E1282B2" w14:textId="77777777" w:rsidR="00245ED1" w:rsidRDefault="00AF4FA4">
            <w:pPr>
              <w:spacing w:beforeAutospacing="1" w:afterAutospacing="1"/>
              <w:jc w:val="right"/>
            </w:pPr>
            <w:r>
              <w:rPr>
                <w:color w:val="000000"/>
              </w:rPr>
              <w:t>310</w:t>
            </w:r>
          </w:p>
        </w:tc>
        <w:tc>
          <w:tcPr>
            <w:tcW w:w="789" w:type="dxa"/>
            <w:vAlign w:val="bottom"/>
          </w:tcPr>
          <w:p w14:paraId="772CA7B3" w14:textId="77777777" w:rsidR="00245ED1" w:rsidRDefault="00AF4FA4">
            <w:pPr>
              <w:spacing w:beforeAutospacing="1" w:afterAutospacing="1"/>
              <w:jc w:val="right"/>
            </w:pPr>
            <w:r>
              <w:rPr>
                <w:color w:val="000000"/>
              </w:rPr>
              <w:t>58</w:t>
            </w:r>
          </w:p>
        </w:tc>
        <w:tc>
          <w:tcPr>
            <w:tcW w:w="789" w:type="dxa"/>
            <w:vAlign w:val="bottom"/>
          </w:tcPr>
          <w:p w14:paraId="072A7159" w14:textId="77777777" w:rsidR="00245ED1" w:rsidRDefault="00AF4FA4">
            <w:pPr>
              <w:spacing w:beforeAutospacing="1" w:afterAutospacing="1"/>
              <w:jc w:val="right"/>
            </w:pPr>
            <w:r>
              <w:rPr>
                <w:color w:val="000000"/>
              </w:rPr>
              <w:t>19</w:t>
            </w:r>
          </w:p>
        </w:tc>
        <w:tc>
          <w:tcPr>
            <w:tcW w:w="789" w:type="dxa"/>
            <w:vAlign w:val="bottom"/>
          </w:tcPr>
          <w:p w14:paraId="024B056E" w14:textId="77777777" w:rsidR="00245ED1" w:rsidRDefault="00AF4FA4">
            <w:pPr>
              <w:spacing w:beforeAutospacing="1" w:afterAutospacing="1"/>
              <w:jc w:val="right"/>
            </w:pPr>
            <w:r>
              <w:rPr>
                <w:color w:val="000000"/>
              </w:rPr>
              <w:t>79</w:t>
            </w:r>
          </w:p>
        </w:tc>
        <w:tc>
          <w:tcPr>
            <w:tcW w:w="789" w:type="dxa"/>
            <w:vAlign w:val="bottom"/>
          </w:tcPr>
          <w:p w14:paraId="131BF2E1" w14:textId="77777777" w:rsidR="00245ED1" w:rsidRDefault="00AF4FA4">
            <w:pPr>
              <w:spacing w:beforeAutospacing="1" w:afterAutospacing="1"/>
              <w:jc w:val="right"/>
            </w:pPr>
            <w:r>
              <w:rPr>
                <w:color w:val="000000"/>
              </w:rPr>
              <w:t>25</w:t>
            </w:r>
          </w:p>
        </w:tc>
        <w:tc>
          <w:tcPr>
            <w:tcW w:w="789" w:type="dxa"/>
            <w:vAlign w:val="bottom"/>
          </w:tcPr>
          <w:p w14:paraId="324151C5" w14:textId="77777777" w:rsidR="00245ED1" w:rsidRDefault="00AF4FA4">
            <w:pPr>
              <w:spacing w:beforeAutospacing="1" w:afterAutospacing="1"/>
              <w:jc w:val="right"/>
            </w:pPr>
            <w:r>
              <w:rPr>
                <w:color w:val="000000"/>
              </w:rPr>
              <w:t>181</w:t>
            </w:r>
          </w:p>
        </w:tc>
      </w:tr>
      <w:tr w:rsidR="00245ED1" w14:paraId="383CCFF0" w14:textId="77777777">
        <w:trPr>
          <w:cantSplit/>
        </w:trPr>
        <w:tc>
          <w:tcPr>
            <w:tcW w:w="1661" w:type="dxa"/>
          </w:tcPr>
          <w:p w14:paraId="60DE8162" w14:textId="77777777" w:rsidR="00245ED1" w:rsidRDefault="00AF4FA4">
            <w:pPr>
              <w:spacing w:beforeAutospacing="1" w:afterAutospacing="1"/>
            </w:pPr>
            <w:r>
              <w:rPr>
                <w:color w:val="000000"/>
              </w:rPr>
              <w:t>Severely Overcrowded - With &gt;1.51 people per room (and complete kitchen and plumbing)</w:t>
            </w:r>
          </w:p>
        </w:tc>
        <w:tc>
          <w:tcPr>
            <w:tcW w:w="813" w:type="dxa"/>
            <w:vAlign w:val="bottom"/>
          </w:tcPr>
          <w:p w14:paraId="531670C8" w14:textId="77777777" w:rsidR="00245ED1" w:rsidRDefault="00AF4FA4">
            <w:pPr>
              <w:spacing w:beforeAutospacing="1" w:afterAutospacing="1"/>
              <w:jc w:val="right"/>
            </w:pPr>
            <w:r>
              <w:rPr>
                <w:color w:val="000000"/>
              </w:rPr>
              <w:t>59</w:t>
            </w:r>
          </w:p>
        </w:tc>
        <w:tc>
          <w:tcPr>
            <w:tcW w:w="790" w:type="dxa"/>
            <w:vAlign w:val="bottom"/>
          </w:tcPr>
          <w:p w14:paraId="1EF17CE1" w14:textId="77777777" w:rsidR="00245ED1" w:rsidRDefault="00AF4FA4">
            <w:pPr>
              <w:spacing w:beforeAutospacing="1" w:afterAutospacing="1"/>
              <w:jc w:val="right"/>
            </w:pPr>
            <w:r>
              <w:rPr>
                <w:color w:val="000000"/>
              </w:rPr>
              <w:t>100</w:t>
            </w:r>
          </w:p>
        </w:tc>
        <w:tc>
          <w:tcPr>
            <w:tcW w:w="789" w:type="dxa"/>
            <w:vAlign w:val="bottom"/>
          </w:tcPr>
          <w:p w14:paraId="31507D82" w14:textId="77777777" w:rsidR="00245ED1" w:rsidRDefault="00AF4FA4">
            <w:pPr>
              <w:spacing w:beforeAutospacing="1" w:afterAutospacing="1"/>
              <w:jc w:val="right"/>
            </w:pPr>
            <w:r>
              <w:rPr>
                <w:color w:val="000000"/>
              </w:rPr>
              <w:t>20</w:t>
            </w:r>
          </w:p>
        </w:tc>
        <w:tc>
          <w:tcPr>
            <w:tcW w:w="789" w:type="dxa"/>
            <w:vAlign w:val="bottom"/>
          </w:tcPr>
          <w:p w14:paraId="77EBBFC9" w14:textId="77777777" w:rsidR="00245ED1" w:rsidRDefault="00AF4FA4">
            <w:pPr>
              <w:spacing w:beforeAutospacing="1" w:afterAutospacing="1"/>
              <w:jc w:val="right"/>
            </w:pPr>
            <w:r>
              <w:rPr>
                <w:color w:val="000000"/>
              </w:rPr>
              <w:t>15</w:t>
            </w:r>
          </w:p>
        </w:tc>
        <w:tc>
          <w:tcPr>
            <w:tcW w:w="789" w:type="dxa"/>
            <w:vAlign w:val="bottom"/>
          </w:tcPr>
          <w:p w14:paraId="2A2980E0" w14:textId="77777777" w:rsidR="00245ED1" w:rsidRDefault="00AF4FA4">
            <w:pPr>
              <w:spacing w:beforeAutospacing="1" w:afterAutospacing="1"/>
              <w:jc w:val="right"/>
            </w:pPr>
            <w:r>
              <w:rPr>
                <w:color w:val="000000"/>
              </w:rPr>
              <w:t>194</w:t>
            </w:r>
          </w:p>
        </w:tc>
        <w:tc>
          <w:tcPr>
            <w:tcW w:w="789" w:type="dxa"/>
            <w:vAlign w:val="bottom"/>
          </w:tcPr>
          <w:p w14:paraId="1541D8C9" w14:textId="77777777" w:rsidR="00245ED1" w:rsidRDefault="00AF4FA4">
            <w:pPr>
              <w:spacing w:beforeAutospacing="1" w:afterAutospacing="1"/>
              <w:jc w:val="right"/>
            </w:pPr>
            <w:r>
              <w:rPr>
                <w:color w:val="000000"/>
              </w:rPr>
              <w:t>0</w:t>
            </w:r>
          </w:p>
        </w:tc>
        <w:tc>
          <w:tcPr>
            <w:tcW w:w="789" w:type="dxa"/>
            <w:vAlign w:val="bottom"/>
          </w:tcPr>
          <w:p w14:paraId="1A264E78" w14:textId="77777777" w:rsidR="00245ED1" w:rsidRDefault="00AF4FA4">
            <w:pPr>
              <w:spacing w:beforeAutospacing="1" w:afterAutospacing="1"/>
              <w:jc w:val="right"/>
            </w:pPr>
            <w:r>
              <w:rPr>
                <w:color w:val="000000"/>
              </w:rPr>
              <w:t>19</w:t>
            </w:r>
          </w:p>
        </w:tc>
        <w:tc>
          <w:tcPr>
            <w:tcW w:w="789" w:type="dxa"/>
            <w:vAlign w:val="bottom"/>
          </w:tcPr>
          <w:p w14:paraId="4A9D14F4" w14:textId="77777777" w:rsidR="00245ED1" w:rsidRDefault="00AF4FA4">
            <w:pPr>
              <w:spacing w:beforeAutospacing="1" w:afterAutospacing="1"/>
              <w:jc w:val="right"/>
            </w:pPr>
            <w:r>
              <w:rPr>
                <w:color w:val="000000"/>
              </w:rPr>
              <w:t>20</w:t>
            </w:r>
          </w:p>
        </w:tc>
        <w:tc>
          <w:tcPr>
            <w:tcW w:w="789" w:type="dxa"/>
            <w:vAlign w:val="bottom"/>
          </w:tcPr>
          <w:p w14:paraId="0739B9CC" w14:textId="77777777" w:rsidR="00245ED1" w:rsidRDefault="00AF4FA4">
            <w:pPr>
              <w:spacing w:beforeAutospacing="1" w:afterAutospacing="1"/>
              <w:jc w:val="right"/>
            </w:pPr>
            <w:r>
              <w:rPr>
                <w:color w:val="000000"/>
              </w:rPr>
              <w:t>4</w:t>
            </w:r>
          </w:p>
        </w:tc>
        <w:tc>
          <w:tcPr>
            <w:tcW w:w="789" w:type="dxa"/>
            <w:vAlign w:val="bottom"/>
          </w:tcPr>
          <w:p w14:paraId="4C9982D4" w14:textId="77777777" w:rsidR="00245ED1" w:rsidRDefault="00AF4FA4">
            <w:pPr>
              <w:spacing w:beforeAutospacing="1" w:afterAutospacing="1"/>
              <w:jc w:val="right"/>
            </w:pPr>
            <w:r>
              <w:rPr>
                <w:color w:val="000000"/>
              </w:rPr>
              <w:t>43</w:t>
            </w:r>
          </w:p>
        </w:tc>
      </w:tr>
      <w:tr w:rsidR="00245ED1" w14:paraId="665DB0DF" w14:textId="77777777">
        <w:trPr>
          <w:cantSplit/>
        </w:trPr>
        <w:tc>
          <w:tcPr>
            <w:tcW w:w="1661" w:type="dxa"/>
          </w:tcPr>
          <w:p w14:paraId="10020AA0" w14:textId="77777777" w:rsidR="00245ED1" w:rsidRDefault="00AF4FA4">
            <w:pPr>
              <w:spacing w:beforeAutospacing="1" w:afterAutospacing="1"/>
            </w:pPr>
            <w:r>
              <w:rPr>
                <w:color w:val="000000"/>
              </w:rPr>
              <w:t>Overcrowded - With 1.01-1.5 people per room (and none of the above problems)</w:t>
            </w:r>
          </w:p>
        </w:tc>
        <w:tc>
          <w:tcPr>
            <w:tcW w:w="813" w:type="dxa"/>
            <w:vAlign w:val="bottom"/>
          </w:tcPr>
          <w:p w14:paraId="395E46D6" w14:textId="77777777" w:rsidR="00245ED1" w:rsidRDefault="00AF4FA4">
            <w:pPr>
              <w:spacing w:beforeAutospacing="1" w:afterAutospacing="1"/>
              <w:jc w:val="right"/>
            </w:pPr>
            <w:r>
              <w:rPr>
                <w:color w:val="000000"/>
              </w:rPr>
              <w:t>179</w:t>
            </w:r>
          </w:p>
        </w:tc>
        <w:tc>
          <w:tcPr>
            <w:tcW w:w="790" w:type="dxa"/>
            <w:vAlign w:val="bottom"/>
          </w:tcPr>
          <w:p w14:paraId="70D047BF" w14:textId="77777777" w:rsidR="00245ED1" w:rsidRDefault="00AF4FA4">
            <w:pPr>
              <w:spacing w:beforeAutospacing="1" w:afterAutospacing="1"/>
              <w:jc w:val="right"/>
            </w:pPr>
            <w:r>
              <w:rPr>
                <w:color w:val="000000"/>
              </w:rPr>
              <w:t>107</w:t>
            </w:r>
          </w:p>
        </w:tc>
        <w:tc>
          <w:tcPr>
            <w:tcW w:w="789" w:type="dxa"/>
            <w:vAlign w:val="bottom"/>
          </w:tcPr>
          <w:p w14:paraId="015D5996" w14:textId="77777777" w:rsidR="00245ED1" w:rsidRDefault="00AF4FA4">
            <w:pPr>
              <w:spacing w:beforeAutospacing="1" w:afterAutospacing="1"/>
              <w:jc w:val="right"/>
            </w:pPr>
            <w:r>
              <w:rPr>
                <w:color w:val="000000"/>
              </w:rPr>
              <w:t>64</w:t>
            </w:r>
          </w:p>
        </w:tc>
        <w:tc>
          <w:tcPr>
            <w:tcW w:w="789" w:type="dxa"/>
            <w:vAlign w:val="bottom"/>
          </w:tcPr>
          <w:p w14:paraId="754271E2" w14:textId="77777777" w:rsidR="00245ED1" w:rsidRDefault="00AF4FA4">
            <w:pPr>
              <w:spacing w:beforeAutospacing="1" w:afterAutospacing="1"/>
              <w:jc w:val="right"/>
            </w:pPr>
            <w:r>
              <w:rPr>
                <w:color w:val="000000"/>
              </w:rPr>
              <w:t>134</w:t>
            </w:r>
          </w:p>
        </w:tc>
        <w:tc>
          <w:tcPr>
            <w:tcW w:w="789" w:type="dxa"/>
            <w:vAlign w:val="bottom"/>
          </w:tcPr>
          <w:p w14:paraId="1117D342" w14:textId="77777777" w:rsidR="00245ED1" w:rsidRDefault="00AF4FA4">
            <w:pPr>
              <w:spacing w:beforeAutospacing="1" w:afterAutospacing="1"/>
              <w:jc w:val="right"/>
            </w:pPr>
            <w:r>
              <w:rPr>
                <w:color w:val="000000"/>
              </w:rPr>
              <w:t>484</w:t>
            </w:r>
          </w:p>
        </w:tc>
        <w:tc>
          <w:tcPr>
            <w:tcW w:w="789" w:type="dxa"/>
            <w:vAlign w:val="bottom"/>
          </w:tcPr>
          <w:p w14:paraId="5A10360F" w14:textId="77777777" w:rsidR="00245ED1" w:rsidRDefault="00AF4FA4">
            <w:pPr>
              <w:spacing w:beforeAutospacing="1" w:afterAutospacing="1"/>
              <w:jc w:val="right"/>
            </w:pPr>
            <w:r>
              <w:rPr>
                <w:color w:val="000000"/>
              </w:rPr>
              <w:t>45</w:t>
            </w:r>
          </w:p>
        </w:tc>
        <w:tc>
          <w:tcPr>
            <w:tcW w:w="789" w:type="dxa"/>
            <w:vAlign w:val="bottom"/>
          </w:tcPr>
          <w:p w14:paraId="3AF6C84C" w14:textId="77777777" w:rsidR="00245ED1" w:rsidRDefault="00AF4FA4">
            <w:pPr>
              <w:spacing w:beforeAutospacing="1" w:afterAutospacing="1"/>
              <w:jc w:val="right"/>
            </w:pPr>
            <w:r>
              <w:rPr>
                <w:color w:val="000000"/>
              </w:rPr>
              <w:t>189</w:t>
            </w:r>
          </w:p>
        </w:tc>
        <w:tc>
          <w:tcPr>
            <w:tcW w:w="789" w:type="dxa"/>
            <w:vAlign w:val="bottom"/>
          </w:tcPr>
          <w:p w14:paraId="286EE633" w14:textId="77777777" w:rsidR="00245ED1" w:rsidRDefault="00AF4FA4">
            <w:pPr>
              <w:spacing w:beforeAutospacing="1" w:afterAutospacing="1"/>
              <w:jc w:val="right"/>
            </w:pPr>
            <w:r>
              <w:rPr>
                <w:color w:val="000000"/>
              </w:rPr>
              <w:t>210</w:t>
            </w:r>
          </w:p>
        </w:tc>
        <w:tc>
          <w:tcPr>
            <w:tcW w:w="789" w:type="dxa"/>
            <w:vAlign w:val="bottom"/>
          </w:tcPr>
          <w:p w14:paraId="4181FD28" w14:textId="77777777" w:rsidR="00245ED1" w:rsidRDefault="00AF4FA4">
            <w:pPr>
              <w:spacing w:beforeAutospacing="1" w:afterAutospacing="1"/>
              <w:jc w:val="right"/>
            </w:pPr>
            <w:r>
              <w:rPr>
                <w:color w:val="000000"/>
              </w:rPr>
              <w:t>60</w:t>
            </w:r>
          </w:p>
        </w:tc>
        <w:tc>
          <w:tcPr>
            <w:tcW w:w="789" w:type="dxa"/>
            <w:vAlign w:val="bottom"/>
          </w:tcPr>
          <w:p w14:paraId="32D9BE13" w14:textId="77777777" w:rsidR="00245ED1" w:rsidRDefault="00AF4FA4">
            <w:pPr>
              <w:spacing w:beforeAutospacing="1" w:afterAutospacing="1"/>
              <w:jc w:val="right"/>
            </w:pPr>
            <w:r>
              <w:rPr>
                <w:color w:val="000000"/>
              </w:rPr>
              <w:t>504</w:t>
            </w:r>
          </w:p>
        </w:tc>
      </w:tr>
      <w:tr w:rsidR="00245ED1" w14:paraId="4C228722" w14:textId="77777777">
        <w:trPr>
          <w:cantSplit/>
        </w:trPr>
        <w:tc>
          <w:tcPr>
            <w:tcW w:w="1661" w:type="dxa"/>
          </w:tcPr>
          <w:p w14:paraId="33575047" w14:textId="77777777" w:rsidR="00245ED1" w:rsidRDefault="00AF4FA4">
            <w:pPr>
              <w:spacing w:beforeAutospacing="1" w:afterAutospacing="1"/>
            </w:pPr>
            <w:r>
              <w:rPr>
                <w:color w:val="000000"/>
              </w:rPr>
              <w:t>Housing cost burden greater than 50% of income (and none of the above problems)</w:t>
            </w:r>
          </w:p>
        </w:tc>
        <w:tc>
          <w:tcPr>
            <w:tcW w:w="813" w:type="dxa"/>
            <w:vAlign w:val="bottom"/>
          </w:tcPr>
          <w:p w14:paraId="37AF7189" w14:textId="77777777" w:rsidR="00245ED1" w:rsidRDefault="00AF4FA4">
            <w:pPr>
              <w:spacing w:beforeAutospacing="1" w:afterAutospacing="1"/>
              <w:jc w:val="right"/>
            </w:pPr>
            <w:r>
              <w:rPr>
                <w:color w:val="000000"/>
              </w:rPr>
              <w:t>4,860</w:t>
            </w:r>
          </w:p>
        </w:tc>
        <w:tc>
          <w:tcPr>
            <w:tcW w:w="790" w:type="dxa"/>
            <w:vAlign w:val="bottom"/>
          </w:tcPr>
          <w:p w14:paraId="60A36205" w14:textId="77777777" w:rsidR="00245ED1" w:rsidRDefault="00AF4FA4">
            <w:pPr>
              <w:spacing w:beforeAutospacing="1" w:afterAutospacing="1"/>
              <w:jc w:val="right"/>
            </w:pPr>
            <w:r>
              <w:rPr>
                <w:color w:val="000000"/>
              </w:rPr>
              <w:t>1,509</w:t>
            </w:r>
          </w:p>
        </w:tc>
        <w:tc>
          <w:tcPr>
            <w:tcW w:w="789" w:type="dxa"/>
            <w:vAlign w:val="bottom"/>
          </w:tcPr>
          <w:p w14:paraId="76F43E11" w14:textId="77777777" w:rsidR="00245ED1" w:rsidRDefault="00AF4FA4">
            <w:pPr>
              <w:spacing w:beforeAutospacing="1" w:afterAutospacing="1"/>
              <w:jc w:val="right"/>
            </w:pPr>
            <w:r>
              <w:rPr>
                <w:color w:val="000000"/>
              </w:rPr>
              <w:t>249</w:t>
            </w:r>
          </w:p>
        </w:tc>
        <w:tc>
          <w:tcPr>
            <w:tcW w:w="789" w:type="dxa"/>
            <w:vAlign w:val="bottom"/>
          </w:tcPr>
          <w:p w14:paraId="12FE13BB" w14:textId="77777777" w:rsidR="00245ED1" w:rsidRDefault="00AF4FA4">
            <w:pPr>
              <w:spacing w:beforeAutospacing="1" w:afterAutospacing="1"/>
              <w:jc w:val="right"/>
            </w:pPr>
            <w:r>
              <w:rPr>
                <w:color w:val="000000"/>
              </w:rPr>
              <w:t>70</w:t>
            </w:r>
          </w:p>
        </w:tc>
        <w:tc>
          <w:tcPr>
            <w:tcW w:w="789" w:type="dxa"/>
            <w:vAlign w:val="bottom"/>
          </w:tcPr>
          <w:p w14:paraId="3847A2A8" w14:textId="77777777" w:rsidR="00245ED1" w:rsidRDefault="00AF4FA4">
            <w:pPr>
              <w:spacing w:beforeAutospacing="1" w:afterAutospacing="1"/>
              <w:jc w:val="right"/>
            </w:pPr>
            <w:r>
              <w:rPr>
                <w:color w:val="000000"/>
              </w:rPr>
              <w:t>6,688</w:t>
            </w:r>
          </w:p>
        </w:tc>
        <w:tc>
          <w:tcPr>
            <w:tcW w:w="789" w:type="dxa"/>
            <w:vAlign w:val="bottom"/>
          </w:tcPr>
          <w:p w14:paraId="2F37E9F0" w14:textId="77777777" w:rsidR="00245ED1" w:rsidRDefault="00AF4FA4">
            <w:pPr>
              <w:spacing w:beforeAutospacing="1" w:afterAutospacing="1"/>
              <w:jc w:val="right"/>
            </w:pPr>
            <w:r>
              <w:rPr>
                <w:color w:val="000000"/>
              </w:rPr>
              <w:t>2,140</w:t>
            </w:r>
          </w:p>
        </w:tc>
        <w:tc>
          <w:tcPr>
            <w:tcW w:w="789" w:type="dxa"/>
            <w:vAlign w:val="bottom"/>
          </w:tcPr>
          <w:p w14:paraId="0F166D0A" w14:textId="77777777" w:rsidR="00245ED1" w:rsidRDefault="00AF4FA4">
            <w:pPr>
              <w:spacing w:beforeAutospacing="1" w:afterAutospacing="1"/>
              <w:jc w:val="right"/>
            </w:pPr>
            <w:r>
              <w:rPr>
                <w:color w:val="000000"/>
              </w:rPr>
              <w:t>1,227</w:t>
            </w:r>
          </w:p>
        </w:tc>
        <w:tc>
          <w:tcPr>
            <w:tcW w:w="789" w:type="dxa"/>
            <w:vAlign w:val="bottom"/>
          </w:tcPr>
          <w:p w14:paraId="6A61CBBB" w14:textId="77777777" w:rsidR="00245ED1" w:rsidRDefault="00AF4FA4">
            <w:pPr>
              <w:spacing w:beforeAutospacing="1" w:afterAutospacing="1"/>
              <w:jc w:val="right"/>
            </w:pPr>
            <w:r>
              <w:rPr>
                <w:color w:val="000000"/>
              </w:rPr>
              <w:t>593</w:t>
            </w:r>
          </w:p>
        </w:tc>
        <w:tc>
          <w:tcPr>
            <w:tcW w:w="789" w:type="dxa"/>
            <w:vAlign w:val="bottom"/>
          </w:tcPr>
          <w:p w14:paraId="44D1C07E" w14:textId="77777777" w:rsidR="00245ED1" w:rsidRDefault="00AF4FA4">
            <w:pPr>
              <w:spacing w:beforeAutospacing="1" w:afterAutospacing="1"/>
              <w:jc w:val="right"/>
            </w:pPr>
            <w:r>
              <w:rPr>
                <w:color w:val="000000"/>
              </w:rPr>
              <w:t>72</w:t>
            </w:r>
          </w:p>
        </w:tc>
        <w:tc>
          <w:tcPr>
            <w:tcW w:w="789" w:type="dxa"/>
            <w:vAlign w:val="bottom"/>
          </w:tcPr>
          <w:p w14:paraId="3DD26968" w14:textId="77777777" w:rsidR="00245ED1" w:rsidRDefault="00AF4FA4">
            <w:pPr>
              <w:spacing w:beforeAutospacing="1" w:afterAutospacing="1"/>
              <w:jc w:val="right"/>
            </w:pPr>
            <w:r>
              <w:rPr>
                <w:color w:val="000000"/>
              </w:rPr>
              <w:t>4,032</w:t>
            </w:r>
          </w:p>
        </w:tc>
      </w:tr>
      <w:tr w:rsidR="00245ED1" w14:paraId="456A1902" w14:textId="77777777">
        <w:trPr>
          <w:cantSplit/>
        </w:trPr>
        <w:tc>
          <w:tcPr>
            <w:tcW w:w="1661" w:type="dxa"/>
          </w:tcPr>
          <w:p w14:paraId="63A700B6" w14:textId="77777777" w:rsidR="00245ED1" w:rsidRDefault="00AF4FA4">
            <w:pPr>
              <w:spacing w:beforeAutospacing="1" w:afterAutospacing="1"/>
            </w:pPr>
            <w:r>
              <w:rPr>
                <w:color w:val="000000"/>
              </w:rPr>
              <w:t>Housing cost burden greater than 30% of income (and none of the above problems)</w:t>
            </w:r>
          </w:p>
        </w:tc>
        <w:tc>
          <w:tcPr>
            <w:tcW w:w="813" w:type="dxa"/>
            <w:vAlign w:val="bottom"/>
          </w:tcPr>
          <w:p w14:paraId="18D32C66" w14:textId="77777777" w:rsidR="00245ED1" w:rsidRDefault="00AF4FA4">
            <w:pPr>
              <w:spacing w:beforeAutospacing="1" w:afterAutospacing="1"/>
              <w:jc w:val="right"/>
            </w:pPr>
            <w:r>
              <w:rPr>
                <w:color w:val="000000"/>
              </w:rPr>
              <w:t>875</w:t>
            </w:r>
          </w:p>
        </w:tc>
        <w:tc>
          <w:tcPr>
            <w:tcW w:w="790" w:type="dxa"/>
            <w:vAlign w:val="bottom"/>
          </w:tcPr>
          <w:p w14:paraId="785AF634" w14:textId="77777777" w:rsidR="00245ED1" w:rsidRDefault="00AF4FA4">
            <w:pPr>
              <w:spacing w:beforeAutospacing="1" w:afterAutospacing="1"/>
              <w:jc w:val="right"/>
            </w:pPr>
            <w:r>
              <w:rPr>
                <w:color w:val="000000"/>
              </w:rPr>
              <w:t>2,933</w:t>
            </w:r>
          </w:p>
        </w:tc>
        <w:tc>
          <w:tcPr>
            <w:tcW w:w="789" w:type="dxa"/>
            <w:vAlign w:val="bottom"/>
          </w:tcPr>
          <w:p w14:paraId="54A42F16" w14:textId="77777777" w:rsidR="00245ED1" w:rsidRDefault="00AF4FA4">
            <w:pPr>
              <w:spacing w:beforeAutospacing="1" w:afterAutospacing="1"/>
              <w:jc w:val="right"/>
            </w:pPr>
            <w:r>
              <w:rPr>
                <w:color w:val="000000"/>
              </w:rPr>
              <w:t>2,088</w:t>
            </w:r>
          </w:p>
        </w:tc>
        <w:tc>
          <w:tcPr>
            <w:tcW w:w="789" w:type="dxa"/>
            <w:vAlign w:val="bottom"/>
          </w:tcPr>
          <w:p w14:paraId="39AF451F" w14:textId="77777777" w:rsidR="00245ED1" w:rsidRDefault="00AF4FA4">
            <w:pPr>
              <w:spacing w:beforeAutospacing="1" w:afterAutospacing="1"/>
              <w:jc w:val="right"/>
            </w:pPr>
            <w:r>
              <w:rPr>
                <w:color w:val="000000"/>
              </w:rPr>
              <w:t>230</w:t>
            </w:r>
          </w:p>
        </w:tc>
        <w:tc>
          <w:tcPr>
            <w:tcW w:w="789" w:type="dxa"/>
            <w:vAlign w:val="bottom"/>
          </w:tcPr>
          <w:p w14:paraId="13FB7FD8" w14:textId="77777777" w:rsidR="00245ED1" w:rsidRDefault="00AF4FA4">
            <w:pPr>
              <w:spacing w:beforeAutospacing="1" w:afterAutospacing="1"/>
              <w:jc w:val="right"/>
            </w:pPr>
            <w:r>
              <w:rPr>
                <w:color w:val="000000"/>
              </w:rPr>
              <w:t>6,126</w:t>
            </w:r>
          </w:p>
        </w:tc>
        <w:tc>
          <w:tcPr>
            <w:tcW w:w="789" w:type="dxa"/>
            <w:vAlign w:val="bottom"/>
          </w:tcPr>
          <w:p w14:paraId="3264432F" w14:textId="77777777" w:rsidR="00245ED1" w:rsidRDefault="00AF4FA4">
            <w:pPr>
              <w:spacing w:beforeAutospacing="1" w:afterAutospacing="1"/>
              <w:jc w:val="right"/>
            </w:pPr>
            <w:r>
              <w:rPr>
                <w:color w:val="000000"/>
              </w:rPr>
              <w:t>730</w:t>
            </w:r>
          </w:p>
        </w:tc>
        <w:tc>
          <w:tcPr>
            <w:tcW w:w="789" w:type="dxa"/>
            <w:vAlign w:val="bottom"/>
          </w:tcPr>
          <w:p w14:paraId="4B722103" w14:textId="77777777" w:rsidR="00245ED1" w:rsidRDefault="00AF4FA4">
            <w:pPr>
              <w:spacing w:beforeAutospacing="1" w:afterAutospacing="1"/>
              <w:jc w:val="right"/>
            </w:pPr>
            <w:r>
              <w:rPr>
                <w:color w:val="000000"/>
              </w:rPr>
              <w:t>1,610</w:t>
            </w:r>
          </w:p>
        </w:tc>
        <w:tc>
          <w:tcPr>
            <w:tcW w:w="789" w:type="dxa"/>
            <w:vAlign w:val="bottom"/>
          </w:tcPr>
          <w:p w14:paraId="7469601B" w14:textId="77777777" w:rsidR="00245ED1" w:rsidRDefault="00AF4FA4">
            <w:pPr>
              <w:spacing w:beforeAutospacing="1" w:afterAutospacing="1"/>
              <w:jc w:val="right"/>
            </w:pPr>
            <w:r>
              <w:rPr>
                <w:color w:val="000000"/>
              </w:rPr>
              <w:t>2,575</w:t>
            </w:r>
          </w:p>
        </w:tc>
        <w:tc>
          <w:tcPr>
            <w:tcW w:w="789" w:type="dxa"/>
            <w:vAlign w:val="bottom"/>
          </w:tcPr>
          <w:p w14:paraId="0998DADB" w14:textId="77777777" w:rsidR="00245ED1" w:rsidRDefault="00AF4FA4">
            <w:pPr>
              <w:spacing w:beforeAutospacing="1" w:afterAutospacing="1"/>
              <w:jc w:val="right"/>
            </w:pPr>
            <w:r>
              <w:rPr>
                <w:color w:val="000000"/>
              </w:rPr>
              <w:t>850</w:t>
            </w:r>
          </w:p>
        </w:tc>
        <w:tc>
          <w:tcPr>
            <w:tcW w:w="789" w:type="dxa"/>
            <w:vAlign w:val="bottom"/>
          </w:tcPr>
          <w:p w14:paraId="4810BE87" w14:textId="77777777" w:rsidR="00245ED1" w:rsidRDefault="00AF4FA4">
            <w:pPr>
              <w:spacing w:beforeAutospacing="1" w:afterAutospacing="1"/>
              <w:jc w:val="right"/>
            </w:pPr>
            <w:r>
              <w:rPr>
                <w:color w:val="000000"/>
              </w:rPr>
              <w:t>5,765</w:t>
            </w:r>
          </w:p>
        </w:tc>
      </w:tr>
      <w:tr w:rsidR="00245ED1" w14:paraId="63A2122C" w14:textId="77777777">
        <w:trPr>
          <w:cantSplit/>
        </w:trPr>
        <w:tc>
          <w:tcPr>
            <w:tcW w:w="1661" w:type="dxa"/>
          </w:tcPr>
          <w:p w14:paraId="124E4502" w14:textId="77777777" w:rsidR="00245ED1" w:rsidRDefault="00AF4FA4">
            <w:pPr>
              <w:spacing w:beforeAutospacing="1" w:afterAutospacing="1"/>
            </w:pPr>
            <w:r>
              <w:rPr>
                <w:color w:val="000000"/>
              </w:rPr>
              <w:lastRenderedPageBreak/>
              <w:t>Zero/negative Income (and none of the above problems)</w:t>
            </w:r>
          </w:p>
        </w:tc>
        <w:tc>
          <w:tcPr>
            <w:tcW w:w="813" w:type="dxa"/>
            <w:vAlign w:val="bottom"/>
          </w:tcPr>
          <w:p w14:paraId="5FBA2B0D" w14:textId="77777777" w:rsidR="00245ED1" w:rsidRDefault="00AF4FA4">
            <w:pPr>
              <w:spacing w:beforeAutospacing="1" w:afterAutospacing="1"/>
              <w:jc w:val="right"/>
            </w:pPr>
            <w:r>
              <w:rPr>
                <w:color w:val="000000"/>
              </w:rPr>
              <w:t>1,173</w:t>
            </w:r>
          </w:p>
        </w:tc>
        <w:tc>
          <w:tcPr>
            <w:tcW w:w="790" w:type="dxa"/>
            <w:vAlign w:val="bottom"/>
          </w:tcPr>
          <w:p w14:paraId="04127CF3" w14:textId="77777777" w:rsidR="00245ED1" w:rsidRDefault="00AF4FA4">
            <w:pPr>
              <w:spacing w:beforeAutospacing="1" w:afterAutospacing="1"/>
              <w:jc w:val="right"/>
            </w:pPr>
            <w:r>
              <w:rPr>
                <w:color w:val="000000"/>
              </w:rPr>
              <w:t>0</w:t>
            </w:r>
          </w:p>
        </w:tc>
        <w:tc>
          <w:tcPr>
            <w:tcW w:w="789" w:type="dxa"/>
            <w:vAlign w:val="bottom"/>
          </w:tcPr>
          <w:p w14:paraId="545026FB" w14:textId="77777777" w:rsidR="00245ED1" w:rsidRDefault="00AF4FA4">
            <w:pPr>
              <w:spacing w:beforeAutospacing="1" w:afterAutospacing="1"/>
              <w:jc w:val="right"/>
            </w:pPr>
            <w:r>
              <w:rPr>
                <w:color w:val="000000"/>
              </w:rPr>
              <w:t>0</w:t>
            </w:r>
          </w:p>
        </w:tc>
        <w:tc>
          <w:tcPr>
            <w:tcW w:w="789" w:type="dxa"/>
            <w:vAlign w:val="bottom"/>
          </w:tcPr>
          <w:p w14:paraId="21F44793" w14:textId="77777777" w:rsidR="00245ED1" w:rsidRDefault="00AF4FA4">
            <w:pPr>
              <w:spacing w:beforeAutospacing="1" w:afterAutospacing="1"/>
              <w:jc w:val="right"/>
            </w:pPr>
            <w:r>
              <w:rPr>
                <w:color w:val="000000"/>
              </w:rPr>
              <w:t>0</w:t>
            </w:r>
          </w:p>
        </w:tc>
        <w:tc>
          <w:tcPr>
            <w:tcW w:w="789" w:type="dxa"/>
            <w:vAlign w:val="bottom"/>
          </w:tcPr>
          <w:p w14:paraId="336A8475" w14:textId="77777777" w:rsidR="00245ED1" w:rsidRDefault="00AF4FA4">
            <w:pPr>
              <w:spacing w:beforeAutospacing="1" w:afterAutospacing="1"/>
              <w:jc w:val="right"/>
            </w:pPr>
            <w:r>
              <w:rPr>
                <w:color w:val="000000"/>
              </w:rPr>
              <w:t>1,173</w:t>
            </w:r>
          </w:p>
        </w:tc>
        <w:tc>
          <w:tcPr>
            <w:tcW w:w="789" w:type="dxa"/>
            <w:vAlign w:val="bottom"/>
          </w:tcPr>
          <w:p w14:paraId="18683CDF" w14:textId="77777777" w:rsidR="00245ED1" w:rsidRDefault="00AF4FA4">
            <w:pPr>
              <w:spacing w:beforeAutospacing="1" w:afterAutospacing="1"/>
              <w:jc w:val="right"/>
            </w:pPr>
            <w:r>
              <w:rPr>
                <w:color w:val="000000"/>
              </w:rPr>
              <w:t>499</w:t>
            </w:r>
          </w:p>
        </w:tc>
        <w:tc>
          <w:tcPr>
            <w:tcW w:w="789" w:type="dxa"/>
            <w:vAlign w:val="bottom"/>
          </w:tcPr>
          <w:p w14:paraId="71F3EB9C" w14:textId="77777777" w:rsidR="00245ED1" w:rsidRDefault="00AF4FA4">
            <w:pPr>
              <w:spacing w:beforeAutospacing="1" w:afterAutospacing="1"/>
              <w:jc w:val="right"/>
            </w:pPr>
            <w:r>
              <w:rPr>
                <w:color w:val="000000"/>
              </w:rPr>
              <w:t>0</w:t>
            </w:r>
          </w:p>
        </w:tc>
        <w:tc>
          <w:tcPr>
            <w:tcW w:w="789" w:type="dxa"/>
            <w:vAlign w:val="bottom"/>
          </w:tcPr>
          <w:p w14:paraId="35A2AD25" w14:textId="77777777" w:rsidR="00245ED1" w:rsidRDefault="00AF4FA4">
            <w:pPr>
              <w:spacing w:beforeAutospacing="1" w:afterAutospacing="1"/>
              <w:jc w:val="right"/>
            </w:pPr>
            <w:r>
              <w:rPr>
                <w:color w:val="000000"/>
              </w:rPr>
              <w:t>0</w:t>
            </w:r>
          </w:p>
        </w:tc>
        <w:tc>
          <w:tcPr>
            <w:tcW w:w="789" w:type="dxa"/>
            <w:vAlign w:val="bottom"/>
          </w:tcPr>
          <w:p w14:paraId="3CD92674" w14:textId="77777777" w:rsidR="00245ED1" w:rsidRDefault="00AF4FA4">
            <w:pPr>
              <w:spacing w:beforeAutospacing="1" w:afterAutospacing="1"/>
              <w:jc w:val="right"/>
            </w:pPr>
            <w:r>
              <w:rPr>
                <w:color w:val="000000"/>
              </w:rPr>
              <w:t>0</w:t>
            </w:r>
          </w:p>
        </w:tc>
        <w:tc>
          <w:tcPr>
            <w:tcW w:w="789" w:type="dxa"/>
            <w:vAlign w:val="bottom"/>
          </w:tcPr>
          <w:p w14:paraId="71A50AF3" w14:textId="77777777" w:rsidR="00245ED1" w:rsidRDefault="00AF4FA4">
            <w:pPr>
              <w:spacing w:beforeAutospacing="1" w:afterAutospacing="1"/>
              <w:jc w:val="right"/>
            </w:pPr>
            <w:r>
              <w:rPr>
                <w:color w:val="000000"/>
              </w:rPr>
              <w:t>499</w:t>
            </w:r>
          </w:p>
        </w:tc>
      </w:tr>
    </w:tbl>
    <w:p w14:paraId="5BA0129A"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Housing Problems Table</w:t>
      </w:r>
      <w:bookmarkEnd w:id="3"/>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245ED1" w14:paraId="7A923C5C" w14:textId="77777777">
        <w:trPr>
          <w:cantSplit/>
        </w:trPr>
        <w:tc>
          <w:tcPr>
            <w:tcW w:w="1080" w:type="dxa"/>
          </w:tcPr>
          <w:p w14:paraId="26F67803" w14:textId="77777777" w:rsidR="00245ED1" w:rsidRDefault="00AF4FA4">
            <w:pPr>
              <w:spacing w:after="0" w:line="240" w:lineRule="auto"/>
              <w:rPr>
                <w:sz w:val="16"/>
                <w:szCs w:val="16"/>
              </w:rPr>
            </w:pPr>
            <w:r>
              <w:rPr>
                <w:b/>
                <w:bCs/>
                <w:sz w:val="16"/>
                <w:szCs w:val="16"/>
              </w:rPr>
              <w:t>Data Source:</w:t>
            </w:r>
          </w:p>
        </w:tc>
        <w:tc>
          <w:tcPr>
            <w:tcW w:w="12110" w:type="dxa"/>
          </w:tcPr>
          <w:p w14:paraId="5866CB4D" w14:textId="77777777" w:rsidR="00245ED1" w:rsidRDefault="00AF4FA4">
            <w:pPr>
              <w:spacing w:beforeAutospacing="1" w:afterAutospacing="1"/>
              <w:rPr>
                <w:sz w:val="16"/>
                <w:szCs w:val="16"/>
              </w:rPr>
            </w:pPr>
            <w:r>
              <w:rPr>
                <w:sz w:val="16"/>
                <w:szCs w:val="16"/>
              </w:rPr>
              <w:t>2011-2015 CHAS</w:t>
            </w:r>
          </w:p>
        </w:tc>
      </w:tr>
    </w:tbl>
    <w:p w14:paraId="57228B22" w14:textId="77777777" w:rsidR="00245ED1" w:rsidRDefault="00245ED1">
      <w:pPr>
        <w:spacing w:after="0" w:line="240" w:lineRule="auto"/>
        <w:rPr>
          <w:vanish/>
        </w:rPr>
      </w:pPr>
    </w:p>
    <w:p w14:paraId="63407EFA" w14:textId="77777777" w:rsidR="00245ED1" w:rsidRDefault="00245ED1">
      <w:pPr>
        <w:spacing w:after="0" w:line="240" w:lineRule="auto"/>
        <w:rPr>
          <w:b/>
          <w:bCs/>
          <w:vanish/>
          <w:sz w:val="16"/>
          <w:szCs w:val="16"/>
        </w:rPr>
      </w:pPr>
    </w:p>
    <w:p w14:paraId="3C541EAD" w14:textId="77777777" w:rsidR="00245ED1" w:rsidRDefault="00245ED1"/>
    <w:p w14:paraId="0229B53C" w14:textId="77777777" w:rsidR="00245ED1" w:rsidRDefault="00AF4FA4">
      <w:pPr>
        <w:keepNext/>
        <w:widowControl w:val="0"/>
        <w:rPr>
          <w:bCs/>
          <w:sz w:val="24"/>
          <w:szCs w:val="24"/>
        </w:rPr>
      </w:pPr>
      <w:r>
        <w:rPr>
          <w:sz w:val="24"/>
          <w:szCs w:val="24"/>
        </w:rPr>
        <w:t xml:space="preserve">2. </w:t>
      </w:r>
      <w:r>
        <w:rPr>
          <w:bCs/>
          <w:sz w:val="24"/>
          <w:szCs w:val="24"/>
        </w:rPr>
        <w:t xml:space="preserve">Housing Problems 2 (Households with one or more Severe </w:t>
      </w:r>
      <w:r>
        <w:rPr>
          <w:bCs/>
          <w:sz w:val="24"/>
          <w:szCs w:val="24"/>
        </w:rPr>
        <w:t>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8"/>
        <w:gridCol w:w="744"/>
        <w:gridCol w:w="744"/>
        <w:gridCol w:w="744"/>
        <w:gridCol w:w="744"/>
        <w:gridCol w:w="848"/>
        <w:gridCol w:w="744"/>
        <w:gridCol w:w="744"/>
        <w:gridCol w:w="848"/>
        <w:gridCol w:w="744"/>
        <w:gridCol w:w="848"/>
      </w:tblGrid>
      <w:tr w:rsidR="00245ED1" w14:paraId="0DE77AC0" w14:textId="77777777">
        <w:trPr>
          <w:cantSplit/>
          <w:tblHeader/>
        </w:trPr>
        <w:tc>
          <w:tcPr>
            <w:tcW w:w="2432" w:type="dxa"/>
            <w:vMerge w:val="restart"/>
          </w:tcPr>
          <w:p w14:paraId="151A5EDE" w14:textId="77777777" w:rsidR="00245ED1" w:rsidRDefault="00245ED1">
            <w:pPr>
              <w:pStyle w:val="Caption"/>
              <w:keepNext/>
              <w:widowControl w:val="0"/>
              <w:jc w:val="center"/>
              <w:rPr>
                <w:rFonts w:ascii="Calibri" w:hAnsi="Calibri"/>
              </w:rPr>
            </w:pPr>
          </w:p>
        </w:tc>
        <w:tc>
          <w:tcPr>
            <w:tcW w:w="5372" w:type="dxa"/>
            <w:gridSpan w:val="5"/>
          </w:tcPr>
          <w:p w14:paraId="2FB63A9A" w14:textId="77777777" w:rsidR="00245ED1" w:rsidRDefault="00AF4FA4">
            <w:pPr>
              <w:keepNext/>
              <w:widowControl w:val="0"/>
              <w:spacing w:after="0" w:line="240" w:lineRule="auto"/>
              <w:jc w:val="center"/>
              <w:rPr>
                <w:sz w:val="20"/>
                <w:szCs w:val="20"/>
              </w:rPr>
            </w:pPr>
            <w:r>
              <w:rPr>
                <w:b/>
                <w:bCs/>
                <w:sz w:val="20"/>
                <w:szCs w:val="20"/>
              </w:rPr>
              <w:t>Renter</w:t>
            </w:r>
          </w:p>
        </w:tc>
        <w:tc>
          <w:tcPr>
            <w:tcW w:w="5372" w:type="dxa"/>
            <w:gridSpan w:val="5"/>
          </w:tcPr>
          <w:p w14:paraId="7CF2E927" w14:textId="77777777" w:rsidR="00245ED1" w:rsidRDefault="00AF4FA4">
            <w:pPr>
              <w:keepNext/>
              <w:widowControl w:val="0"/>
              <w:spacing w:after="0" w:line="240" w:lineRule="auto"/>
              <w:jc w:val="center"/>
              <w:rPr>
                <w:sz w:val="20"/>
                <w:szCs w:val="20"/>
              </w:rPr>
            </w:pPr>
            <w:r>
              <w:rPr>
                <w:b/>
                <w:bCs/>
                <w:sz w:val="20"/>
                <w:szCs w:val="20"/>
              </w:rPr>
              <w:t>Owner</w:t>
            </w:r>
          </w:p>
        </w:tc>
      </w:tr>
      <w:tr w:rsidR="00245ED1" w14:paraId="085FA856" w14:textId="77777777">
        <w:trPr>
          <w:cantSplit/>
          <w:tblHeader/>
        </w:trPr>
        <w:tc>
          <w:tcPr>
            <w:tcW w:w="2432" w:type="dxa"/>
            <w:vMerge/>
          </w:tcPr>
          <w:p w14:paraId="045CDBB7" w14:textId="77777777" w:rsidR="00245ED1" w:rsidRDefault="00245ED1">
            <w:pPr>
              <w:pStyle w:val="Caption"/>
              <w:keepNext/>
              <w:widowControl w:val="0"/>
              <w:jc w:val="center"/>
              <w:rPr>
                <w:rFonts w:ascii="Calibri" w:hAnsi="Calibri"/>
              </w:rPr>
            </w:pPr>
          </w:p>
        </w:tc>
        <w:tc>
          <w:tcPr>
            <w:tcW w:w="1074" w:type="dxa"/>
          </w:tcPr>
          <w:p w14:paraId="7965A54A" w14:textId="77777777" w:rsidR="00245ED1" w:rsidRDefault="00AF4FA4">
            <w:pPr>
              <w:keepNext/>
              <w:widowControl w:val="0"/>
              <w:spacing w:after="0" w:line="240" w:lineRule="auto"/>
              <w:jc w:val="center"/>
              <w:rPr>
                <w:sz w:val="20"/>
                <w:szCs w:val="20"/>
              </w:rPr>
            </w:pPr>
            <w:r>
              <w:rPr>
                <w:b/>
                <w:sz w:val="20"/>
                <w:szCs w:val="20"/>
              </w:rPr>
              <w:t>0-30% AMI</w:t>
            </w:r>
          </w:p>
        </w:tc>
        <w:tc>
          <w:tcPr>
            <w:tcW w:w="1074" w:type="dxa"/>
          </w:tcPr>
          <w:p w14:paraId="4B82EF5C" w14:textId="77777777" w:rsidR="00245ED1" w:rsidRDefault="00AF4FA4">
            <w:pPr>
              <w:keepNext/>
              <w:widowControl w:val="0"/>
              <w:spacing w:after="0" w:line="240" w:lineRule="auto"/>
              <w:jc w:val="center"/>
              <w:rPr>
                <w:sz w:val="20"/>
                <w:szCs w:val="20"/>
              </w:rPr>
            </w:pPr>
            <w:r>
              <w:rPr>
                <w:b/>
                <w:sz w:val="20"/>
                <w:szCs w:val="20"/>
              </w:rPr>
              <w:t>&gt;30-50% AMI</w:t>
            </w:r>
          </w:p>
        </w:tc>
        <w:tc>
          <w:tcPr>
            <w:tcW w:w="1074" w:type="dxa"/>
          </w:tcPr>
          <w:p w14:paraId="7925706A" w14:textId="77777777" w:rsidR="00245ED1" w:rsidRDefault="00AF4FA4">
            <w:pPr>
              <w:keepNext/>
              <w:widowControl w:val="0"/>
              <w:spacing w:after="0" w:line="240" w:lineRule="auto"/>
              <w:jc w:val="center"/>
              <w:rPr>
                <w:sz w:val="20"/>
                <w:szCs w:val="20"/>
              </w:rPr>
            </w:pPr>
            <w:r>
              <w:rPr>
                <w:b/>
                <w:sz w:val="20"/>
                <w:szCs w:val="20"/>
              </w:rPr>
              <w:t>&gt;50-80% AMI</w:t>
            </w:r>
          </w:p>
        </w:tc>
        <w:tc>
          <w:tcPr>
            <w:tcW w:w="1075" w:type="dxa"/>
          </w:tcPr>
          <w:p w14:paraId="2C56841A" w14:textId="77777777" w:rsidR="00245ED1" w:rsidRDefault="00AF4FA4">
            <w:pPr>
              <w:keepNext/>
              <w:widowControl w:val="0"/>
              <w:spacing w:after="0" w:line="240" w:lineRule="auto"/>
              <w:jc w:val="center"/>
              <w:rPr>
                <w:sz w:val="20"/>
                <w:szCs w:val="20"/>
              </w:rPr>
            </w:pPr>
            <w:r>
              <w:rPr>
                <w:b/>
                <w:sz w:val="20"/>
                <w:szCs w:val="20"/>
              </w:rPr>
              <w:t>&gt;80-100% AMI</w:t>
            </w:r>
          </w:p>
        </w:tc>
        <w:tc>
          <w:tcPr>
            <w:tcW w:w="1075" w:type="dxa"/>
          </w:tcPr>
          <w:p w14:paraId="0E169B03" w14:textId="77777777" w:rsidR="00245ED1" w:rsidRDefault="00AF4FA4">
            <w:pPr>
              <w:keepNext/>
              <w:widowControl w:val="0"/>
              <w:spacing w:after="0" w:line="240" w:lineRule="auto"/>
              <w:jc w:val="center"/>
              <w:rPr>
                <w:sz w:val="20"/>
                <w:szCs w:val="20"/>
              </w:rPr>
            </w:pPr>
            <w:r>
              <w:rPr>
                <w:b/>
                <w:sz w:val="20"/>
                <w:szCs w:val="20"/>
              </w:rPr>
              <w:t>Total</w:t>
            </w:r>
          </w:p>
        </w:tc>
        <w:tc>
          <w:tcPr>
            <w:tcW w:w="1074" w:type="dxa"/>
          </w:tcPr>
          <w:p w14:paraId="14457319" w14:textId="77777777" w:rsidR="00245ED1" w:rsidRDefault="00AF4FA4">
            <w:pPr>
              <w:keepNext/>
              <w:widowControl w:val="0"/>
              <w:spacing w:after="0" w:line="240" w:lineRule="auto"/>
              <w:jc w:val="center"/>
              <w:rPr>
                <w:sz w:val="20"/>
                <w:szCs w:val="20"/>
              </w:rPr>
            </w:pPr>
            <w:r>
              <w:rPr>
                <w:b/>
                <w:sz w:val="20"/>
                <w:szCs w:val="20"/>
              </w:rPr>
              <w:t>0-30% AMI</w:t>
            </w:r>
          </w:p>
        </w:tc>
        <w:tc>
          <w:tcPr>
            <w:tcW w:w="1074" w:type="dxa"/>
          </w:tcPr>
          <w:p w14:paraId="475D319E" w14:textId="77777777" w:rsidR="00245ED1" w:rsidRDefault="00AF4FA4">
            <w:pPr>
              <w:keepNext/>
              <w:widowControl w:val="0"/>
              <w:spacing w:after="0" w:line="240" w:lineRule="auto"/>
              <w:jc w:val="center"/>
              <w:rPr>
                <w:sz w:val="20"/>
                <w:szCs w:val="20"/>
              </w:rPr>
            </w:pPr>
            <w:r>
              <w:rPr>
                <w:b/>
                <w:sz w:val="20"/>
                <w:szCs w:val="20"/>
              </w:rPr>
              <w:t>&gt;30-50% AMI</w:t>
            </w:r>
          </w:p>
        </w:tc>
        <w:tc>
          <w:tcPr>
            <w:tcW w:w="1074" w:type="dxa"/>
          </w:tcPr>
          <w:p w14:paraId="5D454254" w14:textId="77777777" w:rsidR="00245ED1" w:rsidRDefault="00AF4FA4">
            <w:pPr>
              <w:keepNext/>
              <w:widowControl w:val="0"/>
              <w:spacing w:after="0" w:line="240" w:lineRule="auto"/>
              <w:jc w:val="center"/>
              <w:rPr>
                <w:sz w:val="20"/>
                <w:szCs w:val="20"/>
              </w:rPr>
            </w:pPr>
            <w:r>
              <w:rPr>
                <w:b/>
                <w:sz w:val="20"/>
                <w:szCs w:val="20"/>
              </w:rPr>
              <w:t>&gt;50-80% AMI</w:t>
            </w:r>
          </w:p>
        </w:tc>
        <w:tc>
          <w:tcPr>
            <w:tcW w:w="1075" w:type="dxa"/>
          </w:tcPr>
          <w:p w14:paraId="450E78BE" w14:textId="77777777" w:rsidR="00245ED1" w:rsidRDefault="00AF4FA4">
            <w:pPr>
              <w:keepNext/>
              <w:widowControl w:val="0"/>
              <w:spacing w:after="0" w:line="240" w:lineRule="auto"/>
              <w:jc w:val="center"/>
              <w:rPr>
                <w:sz w:val="20"/>
                <w:szCs w:val="20"/>
              </w:rPr>
            </w:pPr>
            <w:r>
              <w:rPr>
                <w:b/>
                <w:sz w:val="20"/>
                <w:szCs w:val="20"/>
              </w:rPr>
              <w:t>&gt;80-100% AMI</w:t>
            </w:r>
          </w:p>
        </w:tc>
        <w:tc>
          <w:tcPr>
            <w:tcW w:w="1075" w:type="dxa"/>
          </w:tcPr>
          <w:p w14:paraId="573ADDE6" w14:textId="77777777" w:rsidR="00245ED1" w:rsidRDefault="00AF4FA4">
            <w:pPr>
              <w:keepNext/>
              <w:widowControl w:val="0"/>
              <w:spacing w:after="0" w:line="240" w:lineRule="auto"/>
              <w:jc w:val="center"/>
              <w:rPr>
                <w:sz w:val="20"/>
                <w:szCs w:val="20"/>
              </w:rPr>
            </w:pPr>
            <w:r>
              <w:rPr>
                <w:b/>
                <w:sz w:val="20"/>
                <w:szCs w:val="20"/>
              </w:rPr>
              <w:t>Total</w:t>
            </w:r>
          </w:p>
        </w:tc>
      </w:tr>
      <w:tr w:rsidR="00245ED1" w14:paraId="476546D6" w14:textId="77777777">
        <w:trPr>
          <w:cantSplit/>
        </w:trPr>
        <w:tc>
          <w:tcPr>
            <w:tcW w:w="13176" w:type="dxa"/>
            <w:gridSpan w:val="11"/>
          </w:tcPr>
          <w:p w14:paraId="58C98E4F" w14:textId="77777777" w:rsidR="00245ED1" w:rsidRDefault="00AF4FA4">
            <w:pPr>
              <w:keepNext/>
              <w:widowControl w:val="0"/>
              <w:spacing w:after="0" w:line="240" w:lineRule="auto"/>
            </w:pPr>
            <w:r>
              <w:t>NUMBER OF HOUSEHOLDS</w:t>
            </w:r>
          </w:p>
        </w:tc>
      </w:tr>
      <w:tr w:rsidR="00245ED1" w14:paraId="0D79161E" w14:textId="77777777">
        <w:trPr>
          <w:cantSplit/>
        </w:trPr>
        <w:tc>
          <w:tcPr>
            <w:tcW w:w="0" w:type="auto"/>
          </w:tcPr>
          <w:p w14:paraId="135B6D4A" w14:textId="77777777" w:rsidR="00245ED1" w:rsidRDefault="00AF4FA4">
            <w:pPr>
              <w:spacing w:beforeAutospacing="1" w:afterAutospacing="1"/>
            </w:pPr>
            <w:r>
              <w:rPr>
                <w:color w:val="000000"/>
              </w:rPr>
              <w:t>Having 1 or more of four housing problems</w:t>
            </w:r>
          </w:p>
        </w:tc>
        <w:tc>
          <w:tcPr>
            <w:tcW w:w="0" w:type="auto"/>
            <w:vAlign w:val="bottom"/>
          </w:tcPr>
          <w:p w14:paraId="357C78CA" w14:textId="77777777" w:rsidR="00245ED1" w:rsidRDefault="00AF4FA4">
            <w:pPr>
              <w:spacing w:beforeAutospacing="1" w:afterAutospacing="1"/>
              <w:jc w:val="right"/>
            </w:pPr>
            <w:r>
              <w:rPr>
                <w:color w:val="000000"/>
              </w:rPr>
              <w:t>5,190</w:t>
            </w:r>
          </w:p>
        </w:tc>
        <w:tc>
          <w:tcPr>
            <w:tcW w:w="0" w:type="auto"/>
            <w:vAlign w:val="bottom"/>
          </w:tcPr>
          <w:p w14:paraId="0332AD1C" w14:textId="77777777" w:rsidR="00245ED1" w:rsidRDefault="00AF4FA4">
            <w:pPr>
              <w:spacing w:beforeAutospacing="1" w:afterAutospacing="1"/>
              <w:jc w:val="right"/>
            </w:pPr>
            <w:r>
              <w:rPr>
                <w:color w:val="000000"/>
              </w:rPr>
              <w:t>1,818</w:t>
            </w:r>
          </w:p>
        </w:tc>
        <w:tc>
          <w:tcPr>
            <w:tcW w:w="0" w:type="auto"/>
            <w:vAlign w:val="bottom"/>
          </w:tcPr>
          <w:p w14:paraId="4A27C8D6" w14:textId="77777777" w:rsidR="00245ED1" w:rsidRDefault="00AF4FA4">
            <w:pPr>
              <w:spacing w:beforeAutospacing="1" w:afterAutospacing="1"/>
              <w:jc w:val="right"/>
            </w:pPr>
            <w:r>
              <w:rPr>
                <w:color w:val="000000"/>
              </w:rPr>
              <w:t>424</w:t>
            </w:r>
          </w:p>
        </w:tc>
        <w:tc>
          <w:tcPr>
            <w:tcW w:w="0" w:type="auto"/>
            <w:vAlign w:val="bottom"/>
          </w:tcPr>
          <w:p w14:paraId="7350A663" w14:textId="77777777" w:rsidR="00245ED1" w:rsidRDefault="00AF4FA4">
            <w:pPr>
              <w:spacing w:beforeAutospacing="1" w:afterAutospacing="1"/>
              <w:jc w:val="right"/>
            </w:pPr>
            <w:r>
              <w:rPr>
                <w:color w:val="000000"/>
              </w:rPr>
              <w:t>249</w:t>
            </w:r>
          </w:p>
        </w:tc>
        <w:tc>
          <w:tcPr>
            <w:tcW w:w="0" w:type="auto"/>
            <w:vAlign w:val="bottom"/>
          </w:tcPr>
          <w:p w14:paraId="780C2357" w14:textId="77777777" w:rsidR="00245ED1" w:rsidRDefault="00AF4FA4">
            <w:pPr>
              <w:spacing w:beforeAutospacing="1" w:afterAutospacing="1"/>
              <w:jc w:val="right"/>
            </w:pPr>
            <w:r>
              <w:rPr>
                <w:color w:val="000000"/>
              </w:rPr>
              <w:t>7,681</w:t>
            </w:r>
          </w:p>
        </w:tc>
        <w:tc>
          <w:tcPr>
            <w:tcW w:w="0" w:type="auto"/>
            <w:vAlign w:val="bottom"/>
          </w:tcPr>
          <w:p w14:paraId="04B4B8B8" w14:textId="77777777" w:rsidR="00245ED1" w:rsidRDefault="00AF4FA4">
            <w:pPr>
              <w:spacing w:beforeAutospacing="1" w:afterAutospacing="1"/>
              <w:jc w:val="right"/>
            </w:pPr>
            <w:r>
              <w:rPr>
                <w:color w:val="000000"/>
              </w:rPr>
              <w:t>2,245</w:t>
            </w:r>
          </w:p>
        </w:tc>
        <w:tc>
          <w:tcPr>
            <w:tcW w:w="0" w:type="auto"/>
            <w:vAlign w:val="bottom"/>
          </w:tcPr>
          <w:p w14:paraId="241F24EA" w14:textId="77777777" w:rsidR="00245ED1" w:rsidRDefault="00AF4FA4">
            <w:pPr>
              <w:spacing w:beforeAutospacing="1" w:afterAutospacing="1"/>
              <w:jc w:val="right"/>
            </w:pPr>
            <w:r>
              <w:rPr>
                <w:color w:val="000000"/>
              </w:rPr>
              <w:t>1,457</w:t>
            </w:r>
          </w:p>
        </w:tc>
        <w:tc>
          <w:tcPr>
            <w:tcW w:w="0" w:type="auto"/>
            <w:vAlign w:val="bottom"/>
          </w:tcPr>
          <w:p w14:paraId="59D7F614" w14:textId="77777777" w:rsidR="00245ED1" w:rsidRDefault="00AF4FA4">
            <w:pPr>
              <w:spacing w:beforeAutospacing="1" w:afterAutospacing="1"/>
              <w:jc w:val="right"/>
            </w:pPr>
            <w:r>
              <w:rPr>
                <w:color w:val="000000"/>
              </w:rPr>
              <w:t>903</w:t>
            </w:r>
          </w:p>
        </w:tc>
        <w:tc>
          <w:tcPr>
            <w:tcW w:w="0" w:type="auto"/>
            <w:vAlign w:val="bottom"/>
          </w:tcPr>
          <w:p w14:paraId="4D084BA2" w14:textId="77777777" w:rsidR="00245ED1" w:rsidRDefault="00AF4FA4">
            <w:pPr>
              <w:spacing w:beforeAutospacing="1" w:afterAutospacing="1"/>
              <w:jc w:val="right"/>
            </w:pPr>
            <w:r>
              <w:rPr>
                <w:color w:val="000000"/>
              </w:rPr>
              <w:t>158</w:t>
            </w:r>
          </w:p>
        </w:tc>
        <w:tc>
          <w:tcPr>
            <w:tcW w:w="0" w:type="auto"/>
            <w:vAlign w:val="bottom"/>
          </w:tcPr>
          <w:p w14:paraId="524A750B" w14:textId="77777777" w:rsidR="00245ED1" w:rsidRDefault="00AF4FA4">
            <w:pPr>
              <w:spacing w:beforeAutospacing="1" w:afterAutospacing="1"/>
              <w:jc w:val="right"/>
            </w:pPr>
            <w:r>
              <w:rPr>
                <w:color w:val="000000"/>
              </w:rPr>
              <w:t>4,763</w:t>
            </w:r>
          </w:p>
        </w:tc>
      </w:tr>
      <w:tr w:rsidR="00245ED1" w14:paraId="68BA98B7" w14:textId="77777777">
        <w:trPr>
          <w:cantSplit/>
        </w:trPr>
        <w:tc>
          <w:tcPr>
            <w:tcW w:w="0" w:type="auto"/>
          </w:tcPr>
          <w:p w14:paraId="79523EAF" w14:textId="77777777" w:rsidR="00245ED1" w:rsidRDefault="00AF4FA4">
            <w:pPr>
              <w:spacing w:beforeAutospacing="1" w:afterAutospacing="1"/>
            </w:pPr>
            <w:r>
              <w:rPr>
                <w:color w:val="000000"/>
              </w:rPr>
              <w:t>Having none of four housing problems</w:t>
            </w:r>
          </w:p>
        </w:tc>
        <w:tc>
          <w:tcPr>
            <w:tcW w:w="0" w:type="auto"/>
            <w:vAlign w:val="bottom"/>
          </w:tcPr>
          <w:p w14:paraId="633BABD8" w14:textId="77777777" w:rsidR="00245ED1" w:rsidRDefault="00AF4FA4">
            <w:pPr>
              <w:spacing w:beforeAutospacing="1" w:afterAutospacing="1"/>
              <w:jc w:val="right"/>
            </w:pPr>
            <w:r>
              <w:rPr>
                <w:color w:val="000000"/>
              </w:rPr>
              <w:t>2,094</w:t>
            </w:r>
          </w:p>
        </w:tc>
        <w:tc>
          <w:tcPr>
            <w:tcW w:w="0" w:type="auto"/>
            <w:vAlign w:val="bottom"/>
          </w:tcPr>
          <w:p w14:paraId="033C6972" w14:textId="77777777" w:rsidR="00245ED1" w:rsidRDefault="00AF4FA4">
            <w:pPr>
              <w:spacing w:beforeAutospacing="1" w:afterAutospacing="1"/>
              <w:jc w:val="right"/>
            </w:pPr>
            <w:r>
              <w:rPr>
                <w:color w:val="000000"/>
              </w:rPr>
              <w:t>4,470</w:t>
            </w:r>
          </w:p>
        </w:tc>
        <w:tc>
          <w:tcPr>
            <w:tcW w:w="0" w:type="auto"/>
            <w:vAlign w:val="bottom"/>
          </w:tcPr>
          <w:p w14:paraId="3FA5E413" w14:textId="77777777" w:rsidR="00245ED1" w:rsidRDefault="00AF4FA4">
            <w:pPr>
              <w:spacing w:beforeAutospacing="1" w:afterAutospacing="1"/>
              <w:jc w:val="right"/>
            </w:pPr>
            <w:r>
              <w:rPr>
                <w:color w:val="000000"/>
              </w:rPr>
              <w:t>6,759</w:t>
            </w:r>
          </w:p>
        </w:tc>
        <w:tc>
          <w:tcPr>
            <w:tcW w:w="0" w:type="auto"/>
            <w:vAlign w:val="bottom"/>
          </w:tcPr>
          <w:p w14:paraId="5A2B8671" w14:textId="77777777" w:rsidR="00245ED1" w:rsidRDefault="00AF4FA4">
            <w:pPr>
              <w:spacing w:beforeAutospacing="1" w:afterAutospacing="1"/>
              <w:jc w:val="right"/>
            </w:pPr>
            <w:r>
              <w:rPr>
                <w:color w:val="000000"/>
              </w:rPr>
              <w:t>2,834</w:t>
            </w:r>
          </w:p>
        </w:tc>
        <w:tc>
          <w:tcPr>
            <w:tcW w:w="0" w:type="auto"/>
            <w:vAlign w:val="bottom"/>
          </w:tcPr>
          <w:p w14:paraId="52D19037" w14:textId="77777777" w:rsidR="00245ED1" w:rsidRDefault="00AF4FA4">
            <w:pPr>
              <w:spacing w:beforeAutospacing="1" w:afterAutospacing="1"/>
              <w:jc w:val="right"/>
            </w:pPr>
            <w:r>
              <w:rPr>
                <w:color w:val="000000"/>
              </w:rPr>
              <w:t>16,157</w:t>
            </w:r>
          </w:p>
        </w:tc>
        <w:tc>
          <w:tcPr>
            <w:tcW w:w="0" w:type="auto"/>
            <w:vAlign w:val="bottom"/>
          </w:tcPr>
          <w:p w14:paraId="4C966ECA" w14:textId="77777777" w:rsidR="00245ED1" w:rsidRDefault="00AF4FA4">
            <w:pPr>
              <w:spacing w:beforeAutospacing="1" w:afterAutospacing="1"/>
              <w:jc w:val="right"/>
            </w:pPr>
            <w:r>
              <w:rPr>
                <w:color w:val="000000"/>
              </w:rPr>
              <w:t>1,285</w:t>
            </w:r>
          </w:p>
        </w:tc>
        <w:tc>
          <w:tcPr>
            <w:tcW w:w="0" w:type="auto"/>
            <w:vAlign w:val="bottom"/>
          </w:tcPr>
          <w:p w14:paraId="422508EF" w14:textId="77777777" w:rsidR="00245ED1" w:rsidRDefault="00AF4FA4">
            <w:pPr>
              <w:spacing w:beforeAutospacing="1" w:afterAutospacing="1"/>
              <w:jc w:val="right"/>
            </w:pPr>
            <w:r>
              <w:rPr>
                <w:color w:val="000000"/>
              </w:rPr>
              <w:t>4,660</w:t>
            </w:r>
          </w:p>
        </w:tc>
        <w:tc>
          <w:tcPr>
            <w:tcW w:w="0" w:type="auto"/>
            <w:vAlign w:val="bottom"/>
          </w:tcPr>
          <w:p w14:paraId="21D49297" w14:textId="77777777" w:rsidR="00245ED1" w:rsidRDefault="00AF4FA4">
            <w:pPr>
              <w:spacing w:beforeAutospacing="1" w:afterAutospacing="1"/>
              <w:jc w:val="right"/>
            </w:pPr>
            <w:r>
              <w:rPr>
                <w:color w:val="000000"/>
              </w:rPr>
              <w:t>10,420</w:t>
            </w:r>
          </w:p>
        </w:tc>
        <w:tc>
          <w:tcPr>
            <w:tcW w:w="0" w:type="auto"/>
            <w:vAlign w:val="bottom"/>
          </w:tcPr>
          <w:p w14:paraId="7308758E" w14:textId="77777777" w:rsidR="00245ED1" w:rsidRDefault="00AF4FA4">
            <w:pPr>
              <w:spacing w:beforeAutospacing="1" w:afterAutospacing="1"/>
              <w:jc w:val="right"/>
            </w:pPr>
            <w:r>
              <w:rPr>
                <w:color w:val="000000"/>
              </w:rPr>
              <w:t>6,865</w:t>
            </w:r>
          </w:p>
        </w:tc>
        <w:tc>
          <w:tcPr>
            <w:tcW w:w="0" w:type="auto"/>
            <w:vAlign w:val="bottom"/>
          </w:tcPr>
          <w:p w14:paraId="2692CC76" w14:textId="77777777" w:rsidR="00245ED1" w:rsidRDefault="00AF4FA4">
            <w:pPr>
              <w:spacing w:beforeAutospacing="1" w:afterAutospacing="1"/>
              <w:jc w:val="right"/>
            </w:pPr>
            <w:r>
              <w:rPr>
                <w:color w:val="000000"/>
              </w:rPr>
              <w:t>23,230</w:t>
            </w:r>
          </w:p>
        </w:tc>
      </w:tr>
      <w:tr w:rsidR="00245ED1" w14:paraId="10822329" w14:textId="77777777">
        <w:trPr>
          <w:cantSplit/>
        </w:trPr>
        <w:tc>
          <w:tcPr>
            <w:tcW w:w="0" w:type="auto"/>
          </w:tcPr>
          <w:p w14:paraId="59819A1E" w14:textId="77777777" w:rsidR="00245ED1" w:rsidRDefault="00AF4FA4">
            <w:pPr>
              <w:spacing w:beforeAutospacing="1" w:afterAutospacing="1"/>
            </w:pPr>
            <w:r>
              <w:rPr>
                <w:color w:val="000000"/>
              </w:rPr>
              <w:t>Household has negative income, but none of the other housing problems</w:t>
            </w:r>
          </w:p>
        </w:tc>
        <w:tc>
          <w:tcPr>
            <w:tcW w:w="0" w:type="auto"/>
            <w:vAlign w:val="bottom"/>
          </w:tcPr>
          <w:p w14:paraId="5C02517B" w14:textId="77777777" w:rsidR="00245ED1" w:rsidRDefault="00AF4FA4">
            <w:pPr>
              <w:spacing w:beforeAutospacing="1" w:afterAutospacing="1"/>
              <w:jc w:val="right"/>
            </w:pPr>
            <w:r>
              <w:rPr>
                <w:color w:val="000000"/>
              </w:rPr>
              <w:t>1,173</w:t>
            </w:r>
          </w:p>
        </w:tc>
        <w:tc>
          <w:tcPr>
            <w:tcW w:w="0" w:type="auto"/>
            <w:vAlign w:val="bottom"/>
          </w:tcPr>
          <w:p w14:paraId="5FFCBAB1" w14:textId="77777777" w:rsidR="00245ED1" w:rsidRDefault="00AF4FA4">
            <w:pPr>
              <w:spacing w:beforeAutospacing="1" w:afterAutospacing="1"/>
              <w:jc w:val="right"/>
            </w:pPr>
            <w:r>
              <w:rPr>
                <w:color w:val="000000"/>
              </w:rPr>
              <w:t>0</w:t>
            </w:r>
          </w:p>
        </w:tc>
        <w:tc>
          <w:tcPr>
            <w:tcW w:w="0" w:type="auto"/>
            <w:vAlign w:val="bottom"/>
          </w:tcPr>
          <w:p w14:paraId="7D92FE6D" w14:textId="77777777" w:rsidR="00245ED1" w:rsidRDefault="00AF4FA4">
            <w:pPr>
              <w:spacing w:beforeAutospacing="1" w:afterAutospacing="1"/>
              <w:jc w:val="right"/>
            </w:pPr>
            <w:r>
              <w:rPr>
                <w:color w:val="000000"/>
              </w:rPr>
              <w:t>0</w:t>
            </w:r>
          </w:p>
        </w:tc>
        <w:tc>
          <w:tcPr>
            <w:tcW w:w="0" w:type="auto"/>
            <w:vAlign w:val="bottom"/>
          </w:tcPr>
          <w:p w14:paraId="0B378B8B" w14:textId="77777777" w:rsidR="00245ED1" w:rsidRDefault="00AF4FA4">
            <w:pPr>
              <w:spacing w:beforeAutospacing="1" w:afterAutospacing="1"/>
              <w:jc w:val="right"/>
            </w:pPr>
            <w:r>
              <w:rPr>
                <w:color w:val="000000"/>
              </w:rPr>
              <w:t>0</w:t>
            </w:r>
          </w:p>
        </w:tc>
        <w:tc>
          <w:tcPr>
            <w:tcW w:w="0" w:type="auto"/>
            <w:vAlign w:val="bottom"/>
          </w:tcPr>
          <w:p w14:paraId="6CF1155B" w14:textId="77777777" w:rsidR="00245ED1" w:rsidRDefault="00AF4FA4">
            <w:pPr>
              <w:spacing w:beforeAutospacing="1" w:afterAutospacing="1"/>
              <w:jc w:val="right"/>
            </w:pPr>
            <w:r>
              <w:rPr>
                <w:color w:val="000000"/>
              </w:rPr>
              <w:t>1,173</w:t>
            </w:r>
          </w:p>
        </w:tc>
        <w:tc>
          <w:tcPr>
            <w:tcW w:w="0" w:type="auto"/>
            <w:vAlign w:val="bottom"/>
          </w:tcPr>
          <w:p w14:paraId="77CD374C" w14:textId="77777777" w:rsidR="00245ED1" w:rsidRDefault="00AF4FA4">
            <w:pPr>
              <w:spacing w:beforeAutospacing="1" w:afterAutospacing="1"/>
              <w:jc w:val="right"/>
            </w:pPr>
            <w:r>
              <w:rPr>
                <w:color w:val="000000"/>
              </w:rPr>
              <w:t>499</w:t>
            </w:r>
          </w:p>
        </w:tc>
        <w:tc>
          <w:tcPr>
            <w:tcW w:w="0" w:type="auto"/>
            <w:vAlign w:val="bottom"/>
          </w:tcPr>
          <w:p w14:paraId="16CF468A" w14:textId="77777777" w:rsidR="00245ED1" w:rsidRDefault="00AF4FA4">
            <w:pPr>
              <w:spacing w:beforeAutospacing="1" w:afterAutospacing="1"/>
              <w:jc w:val="right"/>
            </w:pPr>
            <w:r>
              <w:rPr>
                <w:color w:val="000000"/>
              </w:rPr>
              <w:t>0</w:t>
            </w:r>
          </w:p>
        </w:tc>
        <w:tc>
          <w:tcPr>
            <w:tcW w:w="0" w:type="auto"/>
            <w:vAlign w:val="bottom"/>
          </w:tcPr>
          <w:p w14:paraId="28D1CD36" w14:textId="77777777" w:rsidR="00245ED1" w:rsidRDefault="00AF4FA4">
            <w:pPr>
              <w:spacing w:beforeAutospacing="1" w:afterAutospacing="1"/>
              <w:jc w:val="right"/>
            </w:pPr>
            <w:r>
              <w:rPr>
                <w:color w:val="000000"/>
              </w:rPr>
              <w:t>0</w:t>
            </w:r>
          </w:p>
        </w:tc>
        <w:tc>
          <w:tcPr>
            <w:tcW w:w="0" w:type="auto"/>
            <w:vAlign w:val="bottom"/>
          </w:tcPr>
          <w:p w14:paraId="13BA697C" w14:textId="77777777" w:rsidR="00245ED1" w:rsidRDefault="00AF4FA4">
            <w:pPr>
              <w:spacing w:beforeAutospacing="1" w:afterAutospacing="1"/>
              <w:jc w:val="right"/>
            </w:pPr>
            <w:r>
              <w:rPr>
                <w:color w:val="000000"/>
              </w:rPr>
              <w:t>0</w:t>
            </w:r>
          </w:p>
        </w:tc>
        <w:tc>
          <w:tcPr>
            <w:tcW w:w="0" w:type="auto"/>
            <w:vAlign w:val="bottom"/>
          </w:tcPr>
          <w:p w14:paraId="716D7DDB" w14:textId="77777777" w:rsidR="00245ED1" w:rsidRDefault="00AF4FA4">
            <w:pPr>
              <w:spacing w:beforeAutospacing="1" w:afterAutospacing="1"/>
              <w:jc w:val="right"/>
            </w:pPr>
            <w:r>
              <w:rPr>
                <w:color w:val="000000"/>
              </w:rPr>
              <w:t>499</w:t>
            </w:r>
          </w:p>
        </w:tc>
      </w:tr>
    </w:tbl>
    <w:p w14:paraId="6B8BA53F" w14:textId="77777777" w:rsidR="00245ED1" w:rsidRDefault="00AF4FA4">
      <w:pPr>
        <w:pStyle w:val="Caption"/>
        <w:jc w:val="center"/>
        <w:rPr>
          <w:rFonts w:asciiTheme="minorHAnsi" w:hAnsiTheme="minorHAnsi"/>
        </w:rPr>
      </w:pPr>
      <w:bookmarkStart w:id="4"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Housing Problems 2</w:t>
      </w:r>
      <w:bookmarkEnd w:id="4"/>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245ED1" w14:paraId="5A477B67" w14:textId="77777777">
        <w:trPr>
          <w:cantSplit/>
        </w:trPr>
        <w:tc>
          <w:tcPr>
            <w:tcW w:w="1080" w:type="dxa"/>
          </w:tcPr>
          <w:p w14:paraId="674F5B6B" w14:textId="77777777" w:rsidR="00245ED1" w:rsidRDefault="00AF4FA4">
            <w:pPr>
              <w:spacing w:after="0" w:line="240" w:lineRule="auto"/>
              <w:rPr>
                <w:sz w:val="16"/>
                <w:szCs w:val="16"/>
              </w:rPr>
            </w:pPr>
            <w:r>
              <w:rPr>
                <w:b/>
                <w:bCs/>
                <w:sz w:val="16"/>
                <w:szCs w:val="16"/>
              </w:rPr>
              <w:t>Data Source:</w:t>
            </w:r>
          </w:p>
        </w:tc>
        <w:tc>
          <w:tcPr>
            <w:tcW w:w="12110" w:type="dxa"/>
          </w:tcPr>
          <w:p w14:paraId="6A7309AF" w14:textId="77777777" w:rsidR="00245ED1" w:rsidRDefault="00AF4FA4">
            <w:pPr>
              <w:spacing w:beforeAutospacing="1" w:afterAutospacing="1"/>
              <w:rPr>
                <w:sz w:val="16"/>
                <w:szCs w:val="16"/>
              </w:rPr>
            </w:pPr>
            <w:r>
              <w:rPr>
                <w:sz w:val="16"/>
                <w:szCs w:val="16"/>
              </w:rPr>
              <w:t>2011-2015 CHAS</w:t>
            </w:r>
          </w:p>
        </w:tc>
      </w:tr>
    </w:tbl>
    <w:p w14:paraId="03560FCA" w14:textId="77777777" w:rsidR="00245ED1" w:rsidRDefault="00245ED1">
      <w:pPr>
        <w:spacing w:after="0" w:line="240" w:lineRule="auto"/>
        <w:rPr>
          <w:vanish/>
        </w:rPr>
      </w:pPr>
    </w:p>
    <w:p w14:paraId="17A8650B" w14:textId="77777777" w:rsidR="00245ED1" w:rsidRDefault="00245ED1">
      <w:pPr>
        <w:spacing w:after="0" w:line="240" w:lineRule="auto"/>
        <w:rPr>
          <w:b/>
          <w:bCs/>
          <w:vanish/>
          <w:sz w:val="16"/>
          <w:szCs w:val="16"/>
        </w:rPr>
      </w:pPr>
    </w:p>
    <w:p w14:paraId="3239145D" w14:textId="77777777" w:rsidR="00245ED1" w:rsidRDefault="00245ED1">
      <w:pPr>
        <w:rPr>
          <w:rFonts w:cs="Arial"/>
          <w:sz w:val="16"/>
          <w:szCs w:val="16"/>
        </w:rPr>
      </w:pPr>
    </w:p>
    <w:p w14:paraId="52CF048F" w14:textId="77777777" w:rsidR="00245ED1" w:rsidRDefault="00AF4FA4">
      <w:pPr>
        <w:keepNext/>
        <w:widowControl w:val="0"/>
        <w:rPr>
          <w:sz w:val="24"/>
          <w:szCs w:val="24"/>
        </w:rPr>
      </w:pPr>
      <w:r>
        <w:rPr>
          <w:sz w:val="24"/>
          <w:szCs w:val="24"/>
        </w:rPr>
        <w:t xml:space="preserve">3. </w:t>
      </w:r>
      <w:r>
        <w:rPr>
          <w:bCs/>
          <w:sz w:val="24"/>
          <w:szCs w:val="24"/>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1"/>
        <w:gridCol w:w="934"/>
        <w:gridCol w:w="934"/>
        <w:gridCol w:w="934"/>
        <w:gridCol w:w="1146"/>
        <w:gridCol w:w="934"/>
        <w:gridCol w:w="934"/>
        <w:gridCol w:w="934"/>
        <w:gridCol w:w="1079"/>
      </w:tblGrid>
      <w:tr w:rsidR="00245ED1" w14:paraId="6BD402AC" w14:textId="77777777">
        <w:trPr>
          <w:cantSplit/>
          <w:tblHeader/>
        </w:trPr>
        <w:tc>
          <w:tcPr>
            <w:tcW w:w="2432" w:type="dxa"/>
            <w:vMerge w:val="restart"/>
          </w:tcPr>
          <w:p w14:paraId="6AEEB471" w14:textId="77777777" w:rsidR="00245ED1" w:rsidRDefault="00245ED1">
            <w:pPr>
              <w:keepNext/>
              <w:widowControl w:val="0"/>
              <w:spacing w:after="0" w:line="240" w:lineRule="auto"/>
              <w:jc w:val="center"/>
              <w:rPr>
                <w:sz w:val="20"/>
                <w:szCs w:val="20"/>
              </w:rPr>
            </w:pPr>
          </w:p>
        </w:tc>
        <w:tc>
          <w:tcPr>
            <w:tcW w:w="5372" w:type="dxa"/>
            <w:gridSpan w:val="4"/>
          </w:tcPr>
          <w:p w14:paraId="628D52BA" w14:textId="77777777" w:rsidR="00245ED1" w:rsidRDefault="00AF4FA4">
            <w:pPr>
              <w:keepNext/>
              <w:widowControl w:val="0"/>
              <w:spacing w:after="0" w:line="240" w:lineRule="auto"/>
              <w:jc w:val="center"/>
              <w:rPr>
                <w:sz w:val="20"/>
                <w:szCs w:val="20"/>
              </w:rPr>
            </w:pPr>
            <w:r>
              <w:rPr>
                <w:b/>
                <w:bCs/>
                <w:sz w:val="20"/>
                <w:szCs w:val="20"/>
              </w:rPr>
              <w:t>Renter</w:t>
            </w:r>
          </w:p>
        </w:tc>
        <w:tc>
          <w:tcPr>
            <w:tcW w:w="5372" w:type="dxa"/>
            <w:gridSpan w:val="4"/>
          </w:tcPr>
          <w:p w14:paraId="62AB9730" w14:textId="77777777" w:rsidR="00245ED1" w:rsidRDefault="00AF4FA4">
            <w:pPr>
              <w:keepNext/>
              <w:widowControl w:val="0"/>
              <w:spacing w:after="0" w:line="240" w:lineRule="auto"/>
              <w:jc w:val="center"/>
              <w:rPr>
                <w:sz w:val="20"/>
                <w:szCs w:val="20"/>
              </w:rPr>
            </w:pPr>
            <w:r>
              <w:rPr>
                <w:b/>
                <w:bCs/>
                <w:sz w:val="20"/>
                <w:szCs w:val="20"/>
              </w:rPr>
              <w:t>Owner</w:t>
            </w:r>
          </w:p>
        </w:tc>
      </w:tr>
      <w:tr w:rsidR="00245ED1" w14:paraId="1F1210FE" w14:textId="77777777">
        <w:trPr>
          <w:cantSplit/>
          <w:tblHeader/>
        </w:trPr>
        <w:tc>
          <w:tcPr>
            <w:tcW w:w="2432" w:type="dxa"/>
            <w:vMerge/>
          </w:tcPr>
          <w:p w14:paraId="3F777273" w14:textId="77777777" w:rsidR="00245ED1" w:rsidRDefault="00245ED1">
            <w:pPr>
              <w:keepNext/>
              <w:widowControl w:val="0"/>
              <w:spacing w:after="0" w:line="240" w:lineRule="auto"/>
              <w:rPr>
                <w:sz w:val="20"/>
                <w:szCs w:val="20"/>
              </w:rPr>
            </w:pPr>
          </w:p>
        </w:tc>
        <w:tc>
          <w:tcPr>
            <w:tcW w:w="1253" w:type="dxa"/>
          </w:tcPr>
          <w:p w14:paraId="646E8A41" w14:textId="77777777" w:rsidR="00245ED1" w:rsidRDefault="00AF4FA4">
            <w:pPr>
              <w:keepNext/>
              <w:widowControl w:val="0"/>
              <w:spacing w:after="0" w:line="240" w:lineRule="auto"/>
              <w:jc w:val="center"/>
              <w:rPr>
                <w:sz w:val="20"/>
                <w:szCs w:val="20"/>
              </w:rPr>
            </w:pPr>
            <w:r>
              <w:rPr>
                <w:b/>
                <w:sz w:val="20"/>
                <w:szCs w:val="20"/>
              </w:rPr>
              <w:t>0-30% AMI</w:t>
            </w:r>
          </w:p>
        </w:tc>
        <w:tc>
          <w:tcPr>
            <w:tcW w:w="1254" w:type="dxa"/>
          </w:tcPr>
          <w:p w14:paraId="7FBACFB4" w14:textId="77777777" w:rsidR="00245ED1" w:rsidRDefault="00AF4FA4">
            <w:pPr>
              <w:keepNext/>
              <w:widowControl w:val="0"/>
              <w:spacing w:after="0" w:line="240" w:lineRule="auto"/>
              <w:jc w:val="center"/>
              <w:rPr>
                <w:sz w:val="20"/>
                <w:szCs w:val="20"/>
              </w:rPr>
            </w:pPr>
            <w:r>
              <w:rPr>
                <w:b/>
                <w:sz w:val="20"/>
                <w:szCs w:val="20"/>
              </w:rPr>
              <w:t>&gt;30-50% AMI</w:t>
            </w:r>
          </w:p>
        </w:tc>
        <w:tc>
          <w:tcPr>
            <w:tcW w:w="1254" w:type="dxa"/>
          </w:tcPr>
          <w:p w14:paraId="3CBF2267" w14:textId="77777777" w:rsidR="00245ED1" w:rsidRDefault="00AF4FA4">
            <w:pPr>
              <w:keepNext/>
              <w:widowControl w:val="0"/>
              <w:spacing w:after="0" w:line="240" w:lineRule="auto"/>
              <w:jc w:val="center"/>
              <w:rPr>
                <w:sz w:val="20"/>
                <w:szCs w:val="20"/>
              </w:rPr>
            </w:pPr>
            <w:r>
              <w:rPr>
                <w:b/>
                <w:sz w:val="20"/>
                <w:szCs w:val="20"/>
              </w:rPr>
              <w:t>&gt;50-80% AMI</w:t>
            </w:r>
          </w:p>
        </w:tc>
        <w:tc>
          <w:tcPr>
            <w:tcW w:w="1611" w:type="dxa"/>
          </w:tcPr>
          <w:p w14:paraId="0B97A68F" w14:textId="77777777" w:rsidR="00245ED1" w:rsidRDefault="00AF4FA4">
            <w:pPr>
              <w:keepNext/>
              <w:widowControl w:val="0"/>
              <w:spacing w:after="0" w:line="240" w:lineRule="auto"/>
              <w:jc w:val="center"/>
              <w:rPr>
                <w:sz w:val="20"/>
                <w:szCs w:val="20"/>
              </w:rPr>
            </w:pPr>
            <w:r>
              <w:rPr>
                <w:b/>
                <w:sz w:val="20"/>
                <w:szCs w:val="20"/>
              </w:rPr>
              <w:t>Total</w:t>
            </w:r>
          </w:p>
        </w:tc>
        <w:tc>
          <w:tcPr>
            <w:tcW w:w="1253" w:type="dxa"/>
          </w:tcPr>
          <w:p w14:paraId="53DD66F5" w14:textId="77777777" w:rsidR="00245ED1" w:rsidRDefault="00AF4FA4">
            <w:pPr>
              <w:keepNext/>
              <w:widowControl w:val="0"/>
              <w:spacing w:after="0" w:line="240" w:lineRule="auto"/>
              <w:jc w:val="center"/>
              <w:rPr>
                <w:sz w:val="20"/>
                <w:szCs w:val="20"/>
              </w:rPr>
            </w:pPr>
            <w:r>
              <w:rPr>
                <w:b/>
                <w:sz w:val="20"/>
                <w:szCs w:val="20"/>
              </w:rPr>
              <w:t>0-30% AMI</w:t>
            </w:r>
          </w:p>
        </w:tc>
        <w:tc>
          <w:tcPr>
            <w:tcW w:w="1254" w:type="dxa"/>
          </w:tcPr>
          <w:p w14:paraId="6FC3A8E1" w14:textId="77777777" w:rsidR="00245ED1" w:rsidRDefault="00AF4FA4">
            <w:pPr>
              <w:keepNext/>
              <w:widowControl w:val="0"/>
              <w:spacing w:after="0" w:line="240" w:lineRule="auto"/>
              <w:jc w:val="center"/>
              <w:rPr>
                <w:sz w:val="20"/>
                <w:szCs w:val="20"/>
              </w:rPr>
            </w:pPr>
            <w:r>
              <w:rPr>
                <w:b/>
                <w:sz w:val="20"/>
                <w:szCs w:val="20"/>
              </w:rPr>
              <w:t>&gt;30-50% AMI</w:t>
            </w:r>
          </w:p>
        </w:tc>
        <w:tc>
          <w:tcPr>
            <w:tcW w:w="1254" w:type="dxa"/>
          </w:tcPr>
          <w:p w14:paraId="4032C4D0" w14:textId="77777777" w:rsidR="00245ED1" w:rsidRDefault="00AF4FA4">
            <w:pPr>
              <w:keepNext/>
              <w:widowControl w:val="0"/>
              <w:spacing w:after="0" w:line="240" w:lineRule="auto"/>
              <w:jc w:val="center"/>
              <w:rPr>
                <w:sz w:val="20"/>
                <w:szCs w:val="20"/>
              </w:rPr>
            </w:pPr>
            <w:r>
              <w:rPr>
                <w:b/>
                <w:sz w:val="20"/>
                <w:szCs w:val="20"/>
              </w:rPr>
              <w:t>&gt;50-80% AMI</w:t>
            </w:r>
          </w:p>
        </w:tc>
        <w:tc>
          <w:tcPr>
            <w:tcW w:w="1611" w:type="dxa"/>
          </w:tcPr>
          <w:p w14:paraId="76B529D0" w14:textId="77777777" w:rsidR="00245ED1" w:rsidRDefault="00AF4FA4">
            <w:pPr>
              <w:keepNext/>
              <w:widowControl w:val="0"/>
              <w:spacing w:after="0" w:line="240" w:lineRule="auto"/>
              <w:jc w:val="center"/>
              <w:rPr>
                <w:sz w:val="20"/>
                <w:szCs w:val="20"/>
              </w:rPr>
            </w:pPr>
            <w:r>
              <w:rPr>
                <w:b/>
                <w:sz w:val="20"/>
                <w:szCs w:val="20"/>
              </w:rPr>
              <w:t>Total</w:t>
            </w:r>
          </w:p>
        </w:tc>
      </w:tr>
      <w:tr w:rsidR="00245ED1" w14:paraId="3279682E" w14:textId="77777777">
        <w:trPr>
          <w:cantSplit/>
        </w:trPr>
        <w:tc>
          <w:tcPr>
            <w:tcW w:w="13176" w:type="dxa"/>
            <w:gridSpan w:val="9"/>
          </w:tcPr>
          <w:p w14:paraId="1322A0A4" w14:textId="77777777" w:rsidR="00245ED1" w:rsidRDefault="00AF4FA4">
            <w:pPr>
              <w:keepNext/>
              <w:widowControl w:val="0"/>
              <w:spacing w:after="0" w:line="240" w:lineRule="auto"/>
            </w:pPr>
            <w:r>
              <w:t>NUMBER OF HOUSEHOLDS</w:t>
            </w:r>
          </w:p>
        </w:tc>
      </w:tr>
      <w:tr w:rsidR="00245ED1" w14:paraId="5C5F967B" w14:textId="77777777">
        <w:trPr>
          <w:cantSplit/>
        </w:trPr>
        <w:tc>
          <w:tcPr>
            <w:tcW w:w="0" w:type="auto"/>
          </w:tcPr>
          <w:p w14:paraId="769E73D1" w14:textId="77777777" w:rsidR="00245ED1" w:rsidRDefault="00AF4FA4">
            <w:pPr>
              <w:spacing w:beforeAutospacing="1" w:afterAutospacing="1"/>
            </w:pPr>
            <w:r>
              <w:rPr>
                <w:color w:val="000000"/>
              </w:rPr>
              <w:t>Small Related</w:t>
            </w:r>
          </w:p>
        </w:tc>
        <w:tc>
          <w:tcPr>
            <w:tcW w:w="0" w:type="auto"/>
            <w:vAlign w:val="bottom"/>
          </w:tcPr>
          <w:p w14:paraId="37CE013A" w14:textId="77777777" w:rsidR="00245ED1" w:rsidRDefault="00AF4FA4">
            <w:pPr>
              <w:spacing w:beforeAutospacing="1" w:afterAutospacing="1"/>
              <w:jc w:val="right"/>
            </w:pPr>
            <w:r>
              <w:rPr>
                <w:color w:val="000000"/>
              </w:rPr>
              <w:t>2,640</w:t>
            </w:r>
          </w:p>
        </w:tc>
        <w:tc>
          <w:tcPr>
            <w:tcW w:w="0" w:type="auto"/>
            <w:vAlign w:val="bottom"/>
          </w:tcPr>
          <w:p w14:paraId="7511E1EA" w14:textId="77777777" w:rsidR="00245ED1" w:rsidRDefault="00AF4FA4">
            <w:pPr>
              <w:spacing w:beforeAutospacing="1" w:afterAutospacing="1"/>
              <w:jc w:val="right"/>
            </w:pPr>
            <w:r>
              <w:rPr>
                <w:color w:val="000000"/>
              </w:rPr>
              <w:t>1,841</w:t>
            </w:r>
          </w:p>
        </w:tc>
        <w:tc>
          <w:tcPr>
            <w:tcW w:w="0" w:type="auto"/>
            <w:vAlign w:val="bottom"/>
          </w:tcPr>
          <w:p w14:paraId="4A14B1AA" w14:textId="77777777" w:rsidR="00245ED1" w:rsidRDefault="00AF4FA4">
            <w:pPr>
              <w:spacing w:beforeAutospacing="1" w:afterAutospacing="1"/>
              <w:jc w:val="right"/>
            </w:pPr>
            <w:r>
              <w:rPr>
                <w:color w:val="000000"/>
              </w:rPr>
              <w:t>667</w:t>
            </w:r>
          </w:p>
        </w:tc>
        <w:tc>
          <w:tcPr>
            <w:tcW w:w="0" w:type="auto"/>
            <w:vAlign w:val="bottom"/>
          </w:tcPr>
          <w:p w14:paraId="16F090B7" w14:textId="77777777" w:rsidR="00245ED1" w:rsidRDefault="00AF4FA4">
            <w:pPr>
              <w:spacing w:beforeAutospacing="1" w:afterAutospacing="1"/>
              <w:jc w:val="right"/>
            </w:pPr>
            <w:r>
              <w:rPr>
                <w:color w:val="000000"/>
              </w:rPr>
              <w:t>5,148</w:t>
            </w:r>
          </w:p>
        </w:tc>
        <w:tc>
          <w:tcPr>
            <w:tcW w:w="0" w:type="auto"/>
            <w:vAlign w:val="bottom"/>
          </w:tcPr>
          <w:p w14:paraId="25EC7AAC" w14:textId="77777777" w:rsidR="00245ED1" w:rsidRDefault="00AF4FA4">
            <w:pPr>
              <w:spacing w:beforeAutospacing="1" w:afterAutospacing="1"/>
              <w:jc w:val="right"/>
            </w:pPr>
            <w:r>
              <w:rPr>
                <w:color w:val="000000"/>
              </w:rPr>
              <w:t>1,023</w:t>
            </w:r>
          </w:p>
        </w:tc>
        <w:tc>
          <w:tcPr>
            <w:tcW w:w="0" w:type="auto"/>
            <w:vAlign w:val="bottom"/>
          </w:tcPr>
          <w:p w14:paraId="7C2AE92E" w14:textId="77777777" w:rsidR="00245ED1" w:rsidRDefault="00AF4FA4">
            <w:pPr>
              <w:spacing w:beforeAutospacing="1" w:afterAutospacing="1"/>
              <w:jc w:val="right"/>
            </w:pPr>
            <w:r>
              <w:rPr>
                <w:color w:val="000000"/>
              </w:rPr>
              <w:t>791</w:t>
            </w:r>
          </w:p>
        </w:tc>
        <w:tc>
          <w:tcPr>
            <w:tcW w:w="0" w:type="auto"/>
            <w:vAlign w:val="bottom"/>
          </w:tcPr>
          <w:p w14:paraId="15407B9B" w14:textId="77777777" w:rsidR="00245ED1" w:rsidRDefault="00AF4FA4">
            <w:pPr>
              <w:spacing w:beforeAutospacing="1" w:afterAutospacing="1"/>
              <w:jc w:val="right"/>
            </w:pPr>
            <w:r>
              <w:rPr>
                <w:color w:val="000000"/>
              </w:rPr>
              <w:t>1,113</w:t>
            </w:r>
          </w:p>
        </w:tc>
        <w:tc>
          <w:tcPr>
            <w:tcW w:w="0" w:type="auto"/>
            <w:vAlign w:val="bottom"/>
          </w:tcPr>
          <w:p w14:paraId="65D2A061" w14:textId="77777777" w:rsidR="00245ED1" w:rsidRDefault="00AF4FA4">
            <w:pPr>
              <w:spacing w:beforeAutospacing="1" w:afterAutospacing="1"/>
              <w:jc w:val="right"/>
            </w:pPr>
            <w:r>
              <w:rPr>
                <w:color w:val="000000"/>
              </w:rPr>
              <w:t>2,927</w:t>
            </w:r>
          </w:p>
        </w:tc>
      </w:tr>
      <w:tr w:rsidR="00245ED1" w14:paraId="3BFC3E34" w14:textId="77777777">
        <w:trPr>
          <w:cantSplit/>
        </w:trPr>
        <w:tc>
          <w:tcPr>
            <w:tcW w:w="0" w:type="auto"/>
          </w:tcPr>
          <w:p w14:paraId="5A1CE671" w14:textId="77777777" w:rsidR="00245ED1" w:rsidRDefault="00AF4FA4">
            <w:pPr>
              <w:spacing w:beforeAutospacing="1" w:afterAutospacing="1"/>
            </w:pPr>
            <w:r>
              <w:rPr>
                <w:color w:val="000000"/>
              </w:rPr>
              <w:lastRenderedPageBreak/>
              <w:t>Large Related</w:t>
            </w:r>
          </w:p>
        </w:tc>
        <w:tc>
          <w:tcPr>
            <w:tcW w:w="0" w:type="auto"/>
            <w:vAlign w:val="bottom"/>
          </w:tcPr>
          <w:p w14:paraId="21C15D43" w14:textId="77777777" w:rsidR="00245ED1" w:rsidRDefault="00AF4FA4">
            <w:pPr>
              <w:spacing w:beforeAutospacing="1" w:afterAutospacing="1"/>
              <w:jc w:val="right"/>
            </w:pPr>
            <w:r>
              <w:rPr>
                <w:color w:val="000000"/>
              </w:rPr>
              <w:t>449</w:t>
            </w:r>
          </w:p>
        </w:tc>
        <w:tc>
          <w:tcPr>
            <w:tcW w:w="0" w:type="auto"/>
            <w:vAlign w:val="bottom"/>
          </w:tcPr>
          <w:p w14:paraId="12238F83" w14:textId="77777777" w:rsidR="00245ED1" w:rsidRDefault="00AF4FA4">
            <w:pPr>
              <w:spacing w:beforeAutospacing="1" w:afterAutospacing="1"/>
              <w:jc w:val="right"/>
            </w:pPr>
            <w:r>
              <w:rPr>
                <w:color w:val="000000"/>
              </w:rPr>
              <w:t>254</w:t>
            </w:r>
          </w:p>
        </w:tc>
        <w:tc>
          <w:tcPr>
            <w:tcW w:w="0" w:type="auto"/>
            <w:vAlign w:val="bottom"/>
          </w:tcPr>
          <w:p w14:paraId="79454298" w14:textId="77777777" w:rsidR="00245ED1" w:rsidRDefault="00AF4FA4">
            <w:pPr>
              <w:spacing w:beforeAutospacing="1" w:afterAutospacing="1"/>
              <w:jc w:val="right"/>
            </w:pPr>
            <w:r>
              <w:rPr>
                <w:color w:val="000000"/>
              </w:rPr>
              <w:t>130</w:t>
            </w:r>
          </w:p>
        </w:tc>
        <w:tc>
          <w:tcPr>
            <w:tcW w:w="0" w:type="auto"/>
            <w:vAlign w:val="bottom"/>
          </w:tcPr>
          <w:p w14:paraId="7118AF49" w14:textId="77777777" w:rsidR="00245ED1" w:rsidRDefault="00AF4FA4">
            <w:pPr>
              <w:spacing w:beforeAutospacing="1" w:afterAutospacing="1"/>
              <w:jc w:val="right"/>
            </w:pPr>
            <w:r>
              <w:rPr>
                <w:color w:val="000000"/>
              </w:rPr>
              <w:t>833</w:t>
            </w:r>
          </w:p>
        </w:tc>
        <w:tc>
          <w:tcPr>
            <w:tcW w:w="0" w:type="auto"/>
            <w:vAlign w:val="bottom"/>
          </w:tcPr>
          <w:p w14:paraId="5B097D47" w14:textId="77777777" w:rsidR="00245ED1" w:rsidRDefault="00AF4FA4">
            <w:pPr>
              <w:spacing w:beforeAutospacing="1" w:afterAutospacing="1"/>
              <w:jc w:val="right"/>
            </w:pPr>
            <w:r>
              <w:rPr>
                <w:color w:val="000000"/>
              </w:rPr>
              <w:t>244</w:t>
            </w:r>
          </w:p>
        </w:tc>
        <w:tc>
          <w:tcPr>
            <w:tcW w:w="0" w:type="auto"/>
            <w:vAlign w:val="bottom"/>
          </w:tcPr>
          <w:p w14:paraId="1617ED14" w14:textId="77777777" w:rsidR="00245ED1" w:rsidRDefault="00AF4FA4">
            <w:pPr>
              <w:spacing w:beforeAutospacing="1" w:afterAutospacing="1"/>
              <w:jc w:val="right"/>
            </w:pPr>
            <w:r>
              <w:rPr>
                <w:color w:val="000000"/>
              </w:rPr>
              <w:t>279</w:t>
            </w:r>
          </w:p>
        </w:tc>
        <w:tc>
          <w:tcPr>
            <w:tcW w:w="0" w:type="auto"/>
            <w:vAlign w:val="bottom"/>
          </w:tcPr>
          <w:p w14:paraId="2EEEDB67" w14:textId="77777777" w:rsidR="00245ED1" w:rsidRDefault="00AF4FA4">
            <w:pPr>
              <w:spacing w:beforeAutospacing="1" w:afterAutospacing="1"/>
              <w:jc w:val="right"/>
            </w:pPr>
            <w:r>
              <w:rPr>
                <w:color w:val="000000"/>
              </w:rPr>
              <w:t>194</w:t>
            </w:r>
          </w:p>
        </w:tc>
        <w:tc>
          <w:tcPr>
            <w:tcW w:w="0" w:type="auto"/>
            <w:vAlign w:val="bottom"/>
          </w:tcPr>
          <w:p w14:paraId="1C63CEAB" w14:textId="77777777" w:rsidR="00245ED1" w:rsidRDefault="00AF4FA4">
            <w:pPr>
              <w:spacing w:beforeAutospacing="1" w:afterAutospacing="1"/>
              <w:jc w:val="right"/>
            </w:pPr>
            <w:r>
              <w:rPr>
                <w:color w:val="000000"/>
              </w:rPr>
              <w:t>717</w:t>
            </w:r>
          </w:p>
        </w:tc>
      </w:tr>
      <w:tr w:rsidR="00245ED1" w14:paraId="24AB0FC5" w14:textId="77777777">
        <w:trPr>
          <w:cantSplit/>
        </w:trPr>
        <w:tc>
          <w:tcPr>
            <w:tcW w:w="0" w:type="auto"/>
          </w:tcPr>
          <w:p w14:paraId="56EB20B0" w14:textId="77777777" w:rsidR="00245ED1" w:rsidRDefault="00AF4FA4">
            <w:pPr>
              <w:spacing w:beforeAutospacing="1" w:afterAutospacing="1"/>
            </w:pPr>
            <w:r>
              <w:rPr>
                <w:color w:val="000000"/>
              </w:rPr>
              <w:t>Elderly</w:t>
            </w:r>
          </w:p>
        </w:tc>
        <w:tc>
          <w:tcPr>
            <w:tcW w:w="0" w:type="auto"/>
            <w:vAlign w:val="bottom"/>
          </w:tcPr>
          <w:p w14:paraId="1551EAF0" w14:textId="77777777" w:rsidR="00245ED1" w:rsidRDefault="00AF4FA4">
            <w:pPr>
              <w:spacing w:beforeAutospacing="1" w:afterAutospacing="1"/>
              <w:jc w:val="right"/>
            </w:pPr>
            <w:r>
              <w:rPr>
                <w:color w:val="000000"/>
              </w:rPr>
              <w:t>904</w:t>
            </w:r>
          </w:p>
        </w:tc>
        <w:tc>
          <w:tcPr>
            <w:tcW w:w="0" w:type="auto"/>
            <w:vAlign w:val="bottom"/>
          </w:tcPr>
          <w:p w14:paraId="02AEBB5A" w14:textId="77777777" w:rsidR="00245ED1" w:rsidRDefault="00AF4FA4">
            <w:pPr>
              <w:spacing w:beforeAutospacing="1" w:afterAutospacing="1"/>
              <w:jc w:val="right"/>
            </w:pPr>
            <w:r>
              <w:rPr>
                <w:color w:val="000000"/>
              </w:rPr>
              <w:t>810</w:t>
            </w:r>
          </w:p>
        </w:tc>
        <w:tc>
          <w:tcPr>
            <w:tcW w:w="0" w:type="auto"/>
            <w:vAlign w:val="bottom"/>
          </w:tcPr>
          <w:p w14:paraId="04562E16" w14:textId="77777777" w:rsidR="00245ED1" w:rsidRDefault="00AF4FA4">
            <w:pPr>
              <w:spacing w:beforeAutospacing="1" w:afterAutospacing="1"/>
              <w:jc w:val="right"/>
            </w:pPr>
            <w:r>
              <w:rPr>
                <w:color w:val="000000"/>
              </w:rPr>
              <w:t>553</w:t>
            </w:r>
          </w:p>
        </w:tc>
        <w:tc>
          <w:tcPr>
            <w:tcW w:w="0" w:type="auto"/>
            <w:vAlign w:val="bottom"/>
          </w:tcPr>
          <w:p w14:paraId="7932B2EB" w14:textId="77777777" w:rsidR="00245ED1" w:rsidRDefault="00AF4FA4">
            <w:pPr>
              <w:spacing w:beforeAutospacing="1" w:afterAutospacing="1"/>
              <w:jc w:val="right"/>
            </w:pPr>
            <w:r>
              <w:rPr>
                <w:color w:val="000000"/>
              </w:rPr>
              <w:t>2,267</w:t>
            </w:r>
          </w:p>
        </w:tc>
        <w:tc>
          <w:tcPr>
            <w:tcW w:w="0" w:type="auto"/>
            <w:vAlign w:val="bottom"/>
          </w:tcPr>
          <w:p w14:paraId="2906E9A8" w14:textId="77777777" w:rsidR="00245ED1" w:rsidRDefault="00AF4FA4">
            <w:pPr>
              <w:spacing w:beforeAutospacing="1" w:afterAutospacing="1"/>
              <w:jc w:val="right"/>
            </w:pPr>
            <w:r>
              <w:rPr>
                <w:color w:val="000000"/>
              </w:rPr>
              <w:t>829</w:t>
            </w:r>
          </w:p>
        </w:tc>
        <w:tc>
          <w:tcPr>
            <w:tcW w:w="0" w:type="auto"/>
            <w:vAlign w:val="bottom"/>
          </w:tcPr>
          <w:p w14:paraId="093EAC2C" w14:textId="77777777" w:rsidR="00245ED1" w:rsidRDefault="00AF4FA4">
            <w:pPr>
              <w:spacing w:beforeAutospacing="1" w:afterAutospacing="1"/>
              <w:jc w:val="right"/>
            </w:pPr>
            <w:r>
              <w:rPr>
                <w:color w:val="000000"/>
              </w:rPr>
              <w:t>1,354</w:t>
            </w:r>
          </w:p>
        </w:tc>
        <w:tc>
          <w:tcPr>
            <w:tcW w:w="0" w:type="auto"/>
            <w:vAlign w:val="bottom"/>
          </w:tcPr>
          <w:p w14:paraId="445FDB2B" w14:textId="77777777" w:rsidR="00245ED1" w:rsidRDefault="00AF4FA4">
            <w:pPr>
              <w:spacing w:beforeAutospacing="1" w:afterAutospacing="1"/>
              <w:jc w:val="right"/>
            </w:pPr>
            <w:r>
              <w:rPr>
                <w:color w:val="000000"/>
              </w:rPr>
              <w:t>1,189</w:t>
            </w:r>
          </w:p>
        </w:tc>
        <w:tc>
          <w:tcPr>
            <w:tcW w:w="0" w:type="auto"/>
            <w:vAlign w:val="bottom"/>
          </w:tcPr>
          <w:p w14:paraId="2C67C987" w14:textId="77777777" w:rsidR="00245ED1" w:rsidRDefault="00AF4FA4">
            <w:pPr>
              <w:spacing w:beforeAutospacing="1" w:afterAutospacing="1"/>
              <w:jc w:val="right"/>
            </w:pPr>
            <w:r>
              <w:rPr>
                <w:color w:val="000000"/>
              </w:rPr>
              <w:t>3,372</w:t>
            </w:r>
          </w:p>
        </w:tc>
      </w:tr>
      <w:tr w:rsidR="00245ED1" w14:paraId="107E7EB5" w14:textId="77777777">
        <w:trPr>
          <w:cantSplit/>
        </w:trPr>
        <w:tc>
          <w:tcPr>
            <w:tcW w:w="0" w:type="auto"/>
          </w:tcPr>
          <w:p w14:paraId="5188B63B" w14:textId="77777777" w:rsidR="00245ED1" w:rsidRDefault="00AF4FA4">
            <w:pPr>
              <w:spacing w:beforeAutospacing="1" w:afterAutospacing="1"/>
            </w:pPr>
            <w:r>
              <w:rPr>
                <w:color w:val="000000"/>
              </w:rPr>
              <w:t>Other</w:t>
            </w:r>
          </w:p>
        </w:tc>
        <w:tc>
          <w:tcPr>
            <w:tcW w:w="0" w:type="auto"/>
            <w:vAlign w:val="bottom"/>
          </w:tcPr>
          <w:p w14:paraId="04C3E215" w14:textId="77777777" w:rsidR="00245ED1" w:rsidRDefault="00AF4FA4">
            <w:pPr>
              <w:spacing w:beforeAutospacing="1" w:afterAutospacing="1"/>
              <w:jc w:val="right"/>
            </w:pPr>
            <w:r>
              <w:rPr>
                <w:color w:val="000000"/>
              </w:rPr>
              <w:t>2,050</w:t>
            </w:r>
          </w:p>
        </w:tc>
        <w:tc>
          <w:tcPr>
            <w:tcW w:w="0" w:type="auto"/>
            <w:vAlign w:val="bottom"/>
          </w:tcPr>
          <w:p w14:paraId="69C501A3" w14:textId="77777777" w:rsidR="00245ED1" w:rsidRDefault="00AF4FA4">
            <w:pPr>
              <w:spacing w:beforeAutospacing="1" w:afterAutospacing="1"/>
              <w:jc w:val="right"/>
            </w:pPr>
            <w:r>
              <w:rPr>
                <w:color w:val="000000"/>
              </w:rPr>
              <w:t>1,749</w:t>
            </w:r>
          </w:p>
        </w:tc>
        <w:tc>
          <w:tcPr>
            <w:tcW w:w="0" w:type="auto"/>
            <w:vAlign w:val="bottom"/>
          </w:tcPr>
          <w:p w14:paraId="45DCCB64" w14:textId="77777777" w:rsidR="00245ED1" w:rsidRDefault="00AF4FA4">
            <w:pPr>
              <w:spacing w:beforeAutospacing="1" w:afterAutospacing="1"/>
              <w:jc w:val="right"/>
            </w:pPr>
            <w:r>
              <w:rPr>
                <w:color w:val="000000"/>
              </w:rPr>
              <w:t>1,013</w:t>
            </w:r>
          </w:p>
        </w:tc>
        <w:tc>
          <w:tcPr>
            <w:tcW w:w="0" w:type="auto"/>
            <w:vAlign w:val="bottom"/>
          </w:tcPr>
          <w:p w14:paraId="42739ADD" w14:textId="77777777" w:rsidR="00245ED1" w:rsidRDefault="00AF4FA4">
            <w:pPr>
              <w:spacing w:beforeAutospacing="1" w:afterAutospacing="1"/>
              <w:jc w:val="right"/>
            </w:pPr>
            <w:r>
              <w:rPr>
                <w:color w:val="000000"/>
              </w:rPr>
              <w:t>4,812</w:t>
            </w:r>
          </w:p>
        </w:tc>
        <w:tc>
          <w:tcPr>
            <w:tcW w:w="0" w:type="auto"/>
            <w:vAlign w:val="bottom"/>
          </w:tcPr>
          <w:p w14:paraId="6808DA76" w14:textId="77777777" w:rsidR="00245ED1" w:rsidRDefault="00AF4FA4">
            <w:pPr>
              <w:spacing w:beforeAutospacing="1" w:afterAutospacing="1"/>
              <w:jc w:val="right"/>
            </w:pPr>
            <w:r>
              <w:rPr>
                <w:color w:val="000000"/>
              </w:rPr>
              <w:t>789</w:t>
            </w:r>
          </w:p>
        </w:tc>
        <w:tc>
          <w:tcPr>
            <w:tcW w:w="0" w:type="auto"/>
            <w:vAlign w:val="bottom"/>
          </w:tcPr>
          <w:p w14:paraId="36B1DA54" w14:textId="77777777" w:rsidR="00245ED1" w:rsidRDefault="00AF4FA4">
            <w:pPr>
              <w:spacing w:beforeAutospacing="1" w:afterAutospacing="1"/>
              <w:jc w:val="right"/>
            </w:pPr>
            <w:r>
              <w:rPr>
                <w:color w:val="000000"/>
              </w:rPr>
              <w:t>494</w:t>
            </w:r>
          </w:p>
        </w:tc>
        <w:tc>
          <w:tcPr>
            <w:tcW w:w="0" w:type="auto"/>
            <w:vAlign w:val="bottom"/>
          </w:tcPr>
          <w:p w14:paraId="60118CD9" w14:textId="77777777" w:rsidR="00245ED1" w:rsidRDefault="00AF4FA4">
            <w:pPr>
              <w:spacing w:beforeAutospacing="1" w:afterAutospacing="1"/>
              <w:jc w:val="right"/>
            </w:pPr>
            <w:r>
              <w:rPr>
                <w:color w:val="000000"/>
              </w:rPr>
              <w:t>738</w:t>
            </w:r>
          </w:p>
        </w:tc>
        <w:tc>
          <w:tcPr>
            <w:tcW w:w="0" w:type="auto"/>
            <w:vAlign w:val="bottom"/>
          </w:tcPr>
          <w:p w14:paraId="1C5553D9" w14:textId="77777777" w:rsidR="00245ED1" w:rsidRDefault="00AF4FA4">
            <w:pPr>
              <w:spacing w:beforeAutospacing="1" w:afterAutospacing="1"/>
              <w:jc w:val="right"/>
            </w:pPr>
            <w:r>
              <w:rPr>
                <w:color w:val="000000"/>
              </w:rPr>
              <w:t>2,021</w:t>
            </w:r>
          </w:p>
        </w:tc>
      </w:tr>
      <w:tr w:rsidR="00245ED1" w14:paraId="4DE30CD0" w14:textId="77777777">
        <w:trPr>
          <w:cantSplit/>
        </w:trPr>
        <w:tc>
          <w:tcPr>
            <w:tcW w:w="0" w:type="auto"/>
          </w:tcPr>
          <w:p w14:paraId="5FCF952F" w14:textId="77777777" w:rsidR="00245ED1" w:rsidRDefault="00AF4FA4">
            <w:pPr>
              <w:spacing w:beforeAutospacing="1" w:afterAutospacing="1"/>
            </w:pPr>
            <w:r>
              <w:rPr>
                <w:color w:val="000000"/>
              </w:rPr>
              <w:t>Total need by income</w:t>
            </w:r>
          </w:p>
        </w:tc>
        <w:tc>
          <w:tcPr>
            <w:tcW w:w="0" w:type="auto"/>
          </w:tcPr>
          <w:p w14:paraId="399B0517" w14:textId="77777777" w:rsidR="00245ED1" w:rsidRDefault="00AF4FA4">
            <w:pPr>
              <w:spacing w:beforeAutospacing="1" w:afterAutospacing="1"/>
              <w:jc w:val="right"/>
            </w:pPr>
            <w:r>
              <w:rPr>
                <w:color w:val="000000"/>
              </w:rPr>
              <w:t>6,043</w:t>
            </w:r>
          </w:p>
        </w:tc>
        <w:tc>
          <w:tcPr>
            <w:tcW w:w="0" w:type="auto"/>
          </w:tcPr>
          <w:p w14:paraId="0B1F151B" w14:textId="77777777" w:rsidR="00245ED1" w:rsidRDefault="00AF4FA4">
            <w:pPr>
              <w:spacing w:beforeAutospacing="1" w:afterAutospacing="1"/>
              <w:jc w:val="right"/>
            </w:pPr>
            <w:r>
              <w:rPr>
                <w:color w:val="000000"/>
              </w:rPr>
              <w:t>4,654</w:t>
            </w:r>
          </w:p>
        </w:tc>
        <w:tc>
          <w:tcPr>
            <w:tcW w:w="0" w:type="auto"/>
          </w:tcPr>
          <w:p w14:paraId="427966CE" w14:textId="77777777" w:rsidR="00245ED1" w:rsidRDefault="00AF4FA4">
            <w:pPr>
              <w:spacing w:beforeAutospacing="1" w:afterAutospacing="1"/>
              <w:jc w:val="right"/>
            </w:pPr>
            <w:r>
              <w:rPr>
                <w:color w:val="000000"/>
              </w:rPr>
              <w:t>2,363</w:t>
            </w:r>
          </w:p>
        </w:tc>
        <w:tc>
          <w:tcPr>
            <w:tcW w:w="0" w:type="auto"/>
          </w:tcPr>
          <w:p w14:paraId="4669B6F1" w14:textId="77777777" w:rsidR="00245ED1" w:rsidRDefault="00AF4FA4">
            <w:pPr>
              <w:spacing w:beforeAutospacing="1" w:afterAutospacing="1"/>
              <w:jc w:val="right"/>
            </w:pPr>
            <w:r>
              <w:rPr>
                <w:color w:val="000000"/>
              </w:rPr>
              <w:t>13,060</w:t>
            </w:r>
          </w:p>
        </w:tc>
        <w:tc>
          <w:tcPr>
            <w:tcW w:w="0" w:type="auto"/>
          </w:tcPr>
          <w:p w14:paraId="609C07AD" w14:textId="77777777" w:rsidR="00245ED1" w:rsidRDefault="00AF4FA4">
            <w:pPr>
              <w:spacing w:beforeAutospacing="1" w:afterAutospacing="1"/>
              <w:jc w:val="right"/>
            </w:pPr>
            <w:r>
              <w:rPr>
                <w:color w:val="000000"/>
              </w:rPr>
              <w:t>2,885</w:t>
            </w:r>
          </w:p>
        </w:tc>
        <w:tc>
          <w:tcPr>
            <w:tcW w:w="0" w:type="auto"/>
          </w:tcPr>
          <w:p w14:paraId="5CDF66AA" w14:textId="77777777" w:rsidR="00245ED1" w:rsidRDefault="00AF4FA4">
            <w:pPr>
              <w:spacing w:beforeAutospacing="1" w:afterAutospacing="1"/>
              <w:jc w:val="right"/>
            </w:pPr>
            <w:r>
              <w:rPr>
                <w:color w:val="000000"/>
              </w:rPr>
              <w:t>2,918</w:t>
            </w:r>
          </w:p>
        </w:tc>
        <w:tc>
          <w:tcPr>
            <w:tcW w:w="0" w:type="auto"/>
          </w:tcPr>
          <w:p w14:paraId="01727A67" w14:textId="77777777" w:rsidR="00245ED1" w:rsidRDefault="00AF4FA4">
            <w:pPr>
              <w:spacing w:beforeAutospacing="1" w:afterAutospacing="1"/>
              <w:jc w:val="right"/>
            </w:pPr>
            <w:r>
              <w:rPr>
                <w:color w:val="000000"/>
              </w:rPr>
              <w:t>3,234</w:t>
            </w:r>
          </w:p>
        </w:tc>
        <w:tc>
          <w:tcPr>
            <w:tcW w:w="0" w:type="auto"/>
          </w:tcPr>
          <w:p w14:paraId="1FCE7173" w14:textId="77777777" w:rsidR="00245ED1" w:rsidRDefault="00AF4FA4">
            <w:pPr>
              <w:spacing w:beforeAutospacing="1" w:afterAutospacing="1"/>
              <w:jc w:val="right"/>
            </w:pPr>
            <w:r>
              <w:rPr>
                <w:color w:val="000000"/>
              </w:rPr>
              <w:t>9,037</w:t>
            </w:r>
          </w:p>
        </w:tc>
      </w:tr>
    </w:tbl>
    <w:p w14:paraId="1A6F6A35" w14:textId="77777777" w:rsidR="00245ED1" w:rsidRDefault="00AF4FA4">
      <w:pPr>
        <w:pStyle w:val="Caption"/>
        <w:jc w:val="center"/>
        <w:rPr>
          <w:rFonts w:asciiTheme="minorHAnsi" w:hAnsiTheme="minorHAnsi"/>
        </w:rPr>
      </w:pPr>
      <w:bookmarkStart w:id="5"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Cost Burden &gt; 30%</w:t>
      </w:r>
      <w:bookmarkEnd w:id="5"/>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245ED1" w14:paraId="75019F61" w14:textId="77777777">
        <w:trPr>
          <w:cantSplit/>
        </w:trPr>
        <w:tc>
          <w:tcPr>
            <w:tcW w:w="1080" w:type="dxa"/>
          </w:tcPr>
          <w:p w14:paraId="3F4A3EEF" w14:textId="77777777" w:rsidR="00245ED1" w:rsidRDefault="00AF4FA4">
            <w:pPr>
              <w:spacing w:after="0" w:line="240" w:lineRule="auto"/>
              <w:rPr>
                <w:sz w:val="16"/>
                <w:szCs w:val="16"/>
              </w:rPr>
            </w:pPr>
            <w:r>
              <w:rPr>
                <w:b/>
                <w:bCs/>
                <w:sz w:val="16"/>
                <w:szCs w:val="16"/>
              </w:rPr>
              <w:t>Data Source:</w:t>
            </w:r>
          </w:p>
        </w:tc>
        <w:tc>
          <w:tcPr>
            <w:tcW w:w="12110" w:type="dxa"/>
          </w:tcPr>
          <w:p w14:paraId="1E5D1BD6" w14:textId="77777777" w:rsidR="00245ED1" w:rsidRDefault="00AF4FA4">
            <w:pPr>
              <w:spacing w:beforeAutospacing="1" w:afterAutospacing="1"/>
              <w:rPr>
                <w:sz w:val="16"/>
                <w:szCs w:val="16"/>
              </w:rPr>
            </w:pPr>
            <w:r>
              <w:rPr>
                <w:sz w:val="16"/>
                <w:szCs w:val="16"/>
              </w:rPr>
              <w:t>2011-2015 CHAS</w:t>
            </w:r>
          </w:p>
        </w:tc>
      </w:tr>
    </w:tbl>
    <w:p w14:paraId="5A4C46BF" w14:textId="77777777" w:rsidR="00245ED1" w:rsidRDefault="00245ED1">
      <w:pPr>
        <w:spacing w:after="0" w:line="240" w:lineRule="auto"/>
        <w:rPr>
          <w:vanish/>
        </w:rPr>
      </w:pPr>
    </w:p>
    <w:p w14:paraId="3B42E6A0" w14:textId="77777777" w:rsidR="00245ED1" w:rsidRDefault="00245ED1">
      <w:pPr>
        <w:spacing w:after="0" w:line="240" w:lineRule="auto"/>
        <w:rPr>
          <w:b/>
          <w:bCs/>
          <w:vanish/>
          <w:sz w:val="16"/>
          <w:szCs w:val="16"/>
        </w:rPr>
      </w:pPr>
    </w:p>
    <w:p w14:paraId="10966EC8" w14:textId="77777777" w:rsidR="00245ED1" w:rsidRDefault="00245ED1"/>
    <w:p w14:paraId="76249C49" w14:textId="77777777" w:rsidR="00245ED1" w:rsidRDefault="00AF4FA4">
      <w:pPr>
        <w:keepNext/>
        <w:widowControl w:val="0"/>
        <w:rPr>
          <w:sz w:val="24"/>
          <w:szCs w:val="24"/>
        </w:rPr>
      </w:pPr>
      <w:r>
        <w:rPr>
          <w:sz w:val="24"/>
          <w:szCs w:val="24"/>
        </w:rPr>
        <w:t xml:space="preserve">4. </w:t>
      </w:r>
      <w:r>
        <w:rPr>
          <w:bCs/>
          <w:sz w:val="24"/>
          <w:szCs w:val="24"/>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2"/>
        <w:gridCol w:w="952"/>
        <w:gridCol w:w="952"/>
        <w:gridCol w:w="876"/>
        <w:gridCol w:w="1109"/>
        <w:gridCol w:w="952"/>
        <w:gridCol w:w="952"/>
        <w:gridCol w:w="876"/>
        <w:gridCol w:w="1109"/>
      </w:tblGrid>
      <w:tr w:rsidR="00245ED1" w14:paraId="51B99B8B" w14:textId="77777777">
        <w:trPr>
          <w:cantSplit/>
          <w:tblHeader/>
        </w:trPr>
        <w:tc>
          <w:tcPr>
            <w:tcW w:w="2432" w:type="dxa"/>
            <w:vMerge w:val="restart"/>
          </w:tcPr>
          <w:p w14:paraId="758C8E1C" w14:textId="77777777" w:rsidR="00245ED1" w:rsidRDefault="00245ED1">
            <w:pPr>
              <w:keepNext/>
              <w:widowControl w:val="0"/>
              <w:spacing w:after="0" w:line="240" w:lineRule="auto"/>
              <w:jc w:val="center"/>
              <w:rPr>
                <w:sz w:val="20"/>
                <w:szCs w:val="20"/>
              </w:rPr>
            </w:pPr>
          </w:p>
        </w:tc>
        <w:tc>
          <w:tcPr>
            <w:tcW w:w="5372" w:type="dxa"/>
            <w:gridSpan w:val="4"/>
          </w:tcPr>
          <w:p w14:paraId="2C34B019" w14:textId="77777777" w:rsidR="00245ED1" w:rsidRDefault="00AF4FA4">
            <w:pPr>
              <w:keepNext/>
              <w:widowControl w:val="0"/>
              <w:spacing w:after="0" w:line="240" w:lineRule="auto"/>
              <w:jc w:val="center"/>
              <w:rPr>
                <w:sz w:val="20"/>
                <w:szCs w:val="20"/>
              </w:rPr>
            </w:pPr>
            <w:r>
              <w:rPr>
                <w:b/>
                <w:bCs/>
                <w:sz w:val="20"/>
                <w:szCs w:val="20"/>
              </w:rPr>
              <w:t>Renter</w:t>
            </w:r>
          </w:p>
        </w:tc>
        <w:tc>
          <w:tcPr>
            <w:tcW w:w="5372" w:type="dxa"/>
            <w:gridSpan w:val="4"/>
          </w:tcPr>
          <w:p w14:paraId="7C548685" w14:textId="77777777" w:rsidR="00245ED1" w:rsidRDefault="00AF4FA4">
            <w:pPr>
              <w:keepNext/>
              <w:widowControl w:val="0"/>
              <w:spacing w:after="0" w:line="240" w:lineRule="auto"/>
              <w:jc w:val="center"/>
              <w:rPr>
                <w:sz w:val="20"/>
                <w:szCs w:val="20"/>
              </w:rPr>
            </w:pPr>
            <w:r>
              <w:rPr>
                <w:b/>
                <w:bCs/>
                <w:sz w:val="20"/>
                <w:szCs w:val="20"/>
              </w:rPr>
              <w:t>Owner</w:t>
            </w:r>
          </w:p>
        </w:tc>
      </w:tr>
      <w:tr w:rsidR="00245ED1" w14:paraId="51EEFE82" w14:textId="77777777">
        <w:trPr>
          <w:cantSplit/>
          <w:tblHeader/>
        </w:trPr>
        <w:tc>
          <w:tcPr>
            <w:tcW w:w="2432" w:type="dxa"/>
            <w:vMerge/>
          </w:tcPr>
          <w:p w14:paraId="58910DD1" w14:textId="77777777" w:rsidR="00245ED1" w:rsidRDefault="00245ED1">
            <w:pPr>
              <w:keepNext/>
              <w:widowControl w:val="0"/>
              <w:spacing w:after="0" w:line="240" w:lineRule="auto"/>
              <w:rPr>
                <w:sz w:val="20"/>
                <w:szCs w:val="20"/>
              </w:rPr>
            </w:pPr>
          </w:p>
        </w:tc>
        <w:tc>
          <w:tcPr>
            <w:tcW w:w="1253" w:type="dxa"/>
          </w:tcPr>
          <w:p w14:paraId="4FCC0176" w14:textId="77777777" w:rsidR="00245ED1" w:rsidRDefault="00AF4FA4">
            <w:pPr>
              <w:keepNext/>
              <w:widowControl w:val="0"/>
              <w:spacing w:after="0" w:line="240" w:lineRule="auto"/>
              <w:jc w:val="center"/>
              <w:rPr>
                <w:sz w:val="20"/>
                <w:szCs w:val="20"/>
              </w:rPr>
            </w:pPr>
            <w:r>
              <w:rPr>
                <w:b/>
                <w:sz w:val="20"/>
                <w:szCs w:val="20"/>
              </w:rPr>
              <w:t>0-30% AMI</w:t>
            </w:r>
          </w:p>
        </w:tc>
        <w:tc>
          <w:tcPr>
            <w:tcW w:w="1254" w:type="dxa"/>
          </w:tcPr>
          <w:p w14:paraId="6060F357" w14:textId="77777777" w:rsidR="00245ED1" w:rsidRDefault="00AF4FA4">
            <w:pPr>
              <w:keepNext/>
              <w:widowControl w:val="0"/>
              <w:spacing w:after="0" w:line="240" w:lineRule="auto"/>
              <w:jc w:val="center"/>
              <w:rPr>
                <w:sz w:val="20"/>
                <w:szCs w:val="20"/>
              </w:rPr>
            </w:pPr>
            <w:r>
              <w:rPr>
                <w:b/>
                <w:sz w:val="20"/>
                <w:szCs w:val="20"/>
              </w:rPr>
              <w:t>&gt;30-50% AMI</w:t>
            </w:r>
          </w:p>
        </w:tc>
        <w:tc>
          <w:tcPr>
            <w:tcW w:w="1254" w:type="dxa"/>
          </w:tcPr>
          <w:p w14:paraId="02644AE4" w14:textId="77777777" w:rsidR="00245ED1" w:rsidRDefault="00AF4FA4">
            <w:pPr>
              <w:keepNext/>
              <w:widowControl w:val="0"/>
              <w:spacing w:after="0" w:line="240" w:lineRule="auto"/>
              <w:jc w:val="center"/>
              <w:rPr>
                <w:sz w:val="20"/>
                <w:szCs w:val="20"/>
              </w:rPr>
            </w:pPr>
            <w:r>
              <w:rPr>
                <w:b/>
                <w:sz w:val="20"/>
                <w:szCs w:val="20"/>
              </w:rPr>
              <w:t>&gt;50-80% AMI</w:t>
            </w:r>
          </w:p>
        </w:tc>
        <w:tc>
          <w:tcPr>
            <w:tcW w:w="1611" w:type="dxa"/>
          </w:tcPr>
          <w:p w14:paraId="5C99D116" w14:textId="77777777" w:rsidR="00245ED1" w:rsidRDefault="00AF4FA4">
            <w:pPr>
              <w:keepNext/>
              <w:widowControl w:val="0"/>
              <w:spacing w:after="0" w:line="240" w:lineRule="auto"/>
              <w:jc w:val="center"/>
              <w:rPr>
                <w:sz w:val="20"/>
                <w:szCs w:val="20"/>
              </w:rPr>
            </w:pPr>
            <w:r>
              <w:rPr>
                <w:b/>
                <w:sz w:val="20"/>
                <w:szCs w:val="20"/>
              </w:rPr>
              <w:t>Total</w:t>
            </w:r>
          </w:p>
        </w:tc>
        <w:tc>
          <w:tcPr>
            <w:tcW w:w="1253" w:type="dxa"/>
          </w:tcPr>
          <w:p w14:paraId="13F7250B" w14:textId="77777777" w:rsidR="00245ED1" w:rsidRDefault="00AF4FA4">
            <w:pPr>
              <w:keepNext/>
              <w:widowControl w:val="0"/>
              <w:spacing w:after="0" w:line="240" w:lineRule="auto"/>
              <w:jc w:val="center"/>
              <w:rPr>
                <w:sz w:val="20"/>
                <w:szCs w:val="20"/>
              </w:rPr>
            </w:pPr>
            <w:r>
              <w:rPr>
                <w:b/>
                <w:sz w:val="20"/>
                <w:szCs w:val="20"/>
              </w:rPr>
              <w:t>0-30% AMI</w:t>
            </w:r>
          </w:p>
        </w:tc>
        <w:tc>
          <w:tcPr>
            <w:tcW w:w="1254" w:type="dxa"/>
          </w:tcPr>
          <w:p w14:paraId="0B54DEA2" w14:textId="77777777" w:rsidR="00245ED1" w:rsidRDefault="00AF4FA4">
            <w:pPr>
              <w:keepNext/>
              <w:widowControl w:val="0"/>
              <w:spacing w:after="0" w:line="240" w:lineRule="auto"/>
              <w:jc w:val="center"/>
              <w:rPr>
                <w:sz w:val="20"/>
                <w:szCs w:val="20"/>
              </w:rPr>
            </w:pPr>
            <w:r>
              <w:rPr>
                <w:b/>
                <w:sz w:val="20"/>
                <w:szCs w:val="20"/>
              </w:rPr>
              <w:t>&gt;30-50% AMI</w:t>
            </w:r>
          </w:p>
        </w:tc>
        <w:tc>
          <w:tcPr>
            <w:tcW w:w="1254" w:type="dxa"/>
          </w:tcPr>
          <w:p w14:paraId="51ED92D7" w14:textId="77777777" w:rsidR="00245ED1" w:rsidRDefault="00AF4FA4">
            <w:pPr>
              <w:keepNext/>
              <w:widowControl w:val="0"/>
              <w:spacing w:after="0" w:line="240" w:lineRule="auto"/>
              <w:jc w:val="center"/>
              <w:rPr>
                <w:sz w:val="20"/>
                <w:szCs w:val="20"/>
              </w:rPr>
            </w:pPr>
            <w:r>
              <w:rPr>
                <w:b/>
                <w:sz w:val="20"/>
                <w:szCs w:val="20"/>
              </w:rPr>
              <w:t>&gt;50-80% AMI</w:t>
            </w:r>
          </w:p>
        </w:tc>
        <w:tc>
          <w:tcPr>
            <w:tcW w:w="1611" w:type="dxa"/>
          </w:tcPr>
          <w:p w14:paraId="22271F78" w14:textId="77777777" w:rsidR="00245ED1" w:rsidRDefault="00AF4FA4">
            <w:pPr>
              <w:keepNext/>
              <w:widowControl w:val="0"/>
              <w:spacing w:after="0" w:line="240" w:lineRule="auto"/>
              <w:jc w:val="center"/>
              <w:rPr>
                <w:sz w:val="20"/>
                <w:szCs w:val="20"/>
              </w:rPr>
            </w:pPr>
            <w:r>
              <w:rPr>
                <w:b/>
                <w:sz w:val="20"/>
                <w:szCs w:val="20"/>
              </w:rPr>
              <w:t>Total</w:t>
            </w:r>
          </w:p>
        </w:tc>
      </w:tr>
      <w:tr w:rsidR="00245ED1" w14:paraId="0A3E90DC" w14:textId="77777777">
        <w:trPr>
          <w:cantSplit/>
        </w:trPr>
        <w:tc>
          <w:tcPr>
            <w:tcW w:w="13176" w:type="dxa"/>
            <w:gridSpan w:val="9"/>
          </w:tcPr>
          <w:p w14:paraId="58A698BE" w14:textId="77777777" w:rsidR="00245ED1" w:rsidRDefault="00AF4FA4">
            <w:pPr>
              <w:keepNext/>
              <w:widowControl w:val="0"/>
              <w:spacing w:after="0" w:line="240" w:lineRule="auto"/>
            </w:pPr>
            <w:r>
              <w:t>NUMBER OF HOUSEHOLDS</w:t>
            </w:r>
          </w:p>
        </w:tc>
      </w:tr>
      <w:tr w:rsidR="00245ED1" w14:paraId="1C5DD6FA" w14:textId="77777777">
        <w:trPr>
          <w:cantSplit/>
        </w:trPr>
        <w:tc>
          <w:tcPr>
            <w:tcW w:w="0" w:type="auto"/>
          </w:tcPr>
          <w:p w14:paraId="1D48079D" w14:textId="77777777" w:rsidR="00245ED1" w:rsidRDefault="00AF4FA4">
            <w:pPr>
              <w:spacing w:beforeAutospacing="1" w:afterAutospacing="1"/>
            </w:pPr>
            <w:r>
              <w:rPr>
                <w:color w:val="000000"/>
              </w:rPr>
              <w:t>Small Related</w:t>
            </w:r>
          </w:p>
        </w:tc>
        <w:tc>
          <w:tcPr>
            <w:tcW w:w="0" w:type="auto"/>
            <w:vAlign w:val="bottom"/>
          </w:tcPr>
          <w:p w14:paraId="6F58D4A5" w14:textId="77777777" w:rsidR="00245ED1" w:rsidRDefault="00AF4FA4">
            <w:pPr>
              <w:spacing w:beforeAutospacing="1" w:afterAutospacing="1"/>
              <w:jc w:val="right"/>
            </w:pPr>
            <w:r>
              <w:rPr>
                <w:color w:val="000000"/>
              </w:rPr>
              <w:t>2,320</w:t>
            </w:r>
          </w:p>
        </w:tc>
        <w:tc>
          <w:tcPr>
            <w:tcW w:w="0" w:type="auto"/>
            <w:vAlign w:val="bottom"/>
          </w:tcPr>
          <w:p w14:paraId="3DE2AA23" w14:textId="77777777" w:rsidR="00245ED1" w:rsidRDefault="00AF4FA4">
            <w:pPr>
              <w:spacing w:beforeAutospacing="1" w:afterAutospacing="1"/>
              <w:jc w:val="right"/>
            </w:pPr>
            <w:r>
              <w:rPr>
                <w:color w:val="000000"/>
              </w:rPr>
              <w:t>589</w:t>
            </w:r>
          </w:p>
        </w:tc>
        <w:tc>
          <w:tcPr>
            <w:tcW w:w="0" w:type="auto"/>
            <w:vAlign w:val="bottom"/>
          </w:tcPr>
          <w:p w14:paraId="3BA5E5A5" w14:textId="77777777" w:rsidR="00245ED1" w:rsidRDefault="00AF4FA4">
            <w:pPr>
              <w:spacing w:beforeAutospacing="1" w:afterAutospacing="1"/>
              <w:jc w:val="right"/>
            </w:pPr>
            <w:r>
              <w:rPr>
                <w:color w:val="000000"/>
              </w:rPr>
              <w:t>14</w:t>
            </w:r>
          </w:p>
        </w:tc>
        <w:tc>
          <w:tcPr>
            <w:tcW w:w="0" w:type="auto"/>
            <w:vAlign w:val="bottom"/>
          </w:tcPr>
          <w:p w14:paraId="6667B81E" w14:textId="77777777" w:rsidR="00245ED1" w:rsidRDefault="00AF4FA4">
            <w:pPr>
              <w:spacing w:beforeAutospacing="1" w:afterAutospacing="1"/>
              <w:jc w:val="right"/>
            </w:pPr>
            <w:r>
              <w:rPr>
                <w:color w:val="000000"/>
              </w:rPr>
              <w:t>2,923</w:t>
            </w:r>
          </w:p>
        </w:tc>
        <w:tc>
          <w:tcPr>
            <w:tcW w:w="0" w:type="auto"/>
            <w:vAlign w:val="bottom"/>
          </w:tcPr>
          <w:p w14:paraId="340F342F" w14:textId="77777777" w:rsidR="00245ED1" w:rsidRDefault="00AF4FA4">
            <w:pPr>
              <w:spacing w:beforeAutospacing="1" w:afterAutospacing="1"/>
              <w:jc w:val="right"/>
            </w:pPr>
            <w:r>
              <w:rPr>
                <w:color w:val="000000"/>
              </w:rPr>
              <w:t>808</w:t>
            </w:r>
          </w:p>
        </w:tc>
        <w:tc>
          <w:tcPr>
            <w:tcW w:w="0" w:type="auto"/>
            <w:vAlign w:val="bottom"/>
          </w:tcPr>
          <w:p w14:paraId="4651CE62" w14:textId="77777777" w:rsidR="00245ED1" w:rsidRDefault="00AF4FA4">
            <w:pPr>
              <w:spacing w:beforeAutospacing="1" w:afterAutospacing="1"/>
              <w:jc w:val="right"/>
            </w:pPr>
            <w:r>
              <w:rPr>
                <w:color w:val="000000"/>
              </w:rPr>
              <w:t>342</w:t>
            </w:r>
          </w:p>
        </w:tc>
        <w:tc>
          <w:tcPr>
            <w:tcW w:w="0" w:type="auto"/>
            <w:vAlign w:val="bottom"/>
          </w:tcPr>
          <w:p w14:paraId="4B67613D" w14:textId="77777777" w:rsidR="00245ED1" w:rsidRDefault="00AF4FA4">
            <w:pPr>
              <w:spacing w:beforeAutospacing="1" w:afterAutospacing="1"/>
              <w:jc w:val="right"/>
            </w:pPr>
            <w:r>
              <w:rPr>
                <w:color w:val="000000"/>
              </w:rPr>
              <w:t>214</w:t>
            </w:r>
          </w:p>
        </w:tc>
        <w:tc>
          <w:tcPr>
            <w:tcW w:w="0" w:type="auto"/>
            <w:vAlign w:val="bottom"/>
          </w:tcPr>
          <w:p w14:paraId="580A409E" w14:textId="77777777" w:rsidR="00245ED1" w:rsidRDefault="00AF4FA4">
            <w:pPr>
              <w:spacing w:beforeAutospacing="1" w:afterAutospacing="1"/>
              <w:jc w:val="right"/>
            </w:pPr>
            <w:r>
              <w:rPr>
                <w:color w:val="000000"/>
              </w:rPr>
              <w:t>1,364</w:t>
            </w:r>
          </w:p>
        </w:tc>
      </w:tr>
      <w:tr w:rsidR="00245ED1" w14:paraId="5AF6470B" w14:textId="77777777">
        <w:trPr>
          <w:cantSplit/>
        </w:trPr>
        <w:tc>
          <w:tcPr>
            <w:tcW w:w="0" w:type="auto"/>
          </w:tcPr>
          <w:p w14:paraId="570CE5AC" w14:textId="77777777" w:rsidR="00245ED1" w:rsidRDefault="00AF4FA4">
            <w:pPr>
              <w:spacing w:beforeAutospacing="1" w:afterAutospacing="1"/>
            </w:pPr>
            <w:r>
              <w:rPr>
                <w:color w:val="000000"/>
              </w:rPr>
              <w:t>Large Related</w:t>
            </w:r>
          </w:p>
        </w:tc>
        <w:tc>
          <w:tcPr>
            <w:tcW w:w="0" w:type="auto"/>
            <w:vAlign w:val="bottom"/>
          </w:tcPr>
          <w:p w14:paraId="24D3E1CF" w14:textId="77777777" w:rsidR="00245ED1" w:rsidRDefault="00AF4FA4">
            <w:pPr>
              <w:spacing w:beforeAutospacing="1" w:afterAutospacing="1"/>
              <w:jc w:val="right"/>
            </w:pPr>
            <w:r>
              <w:rPr>
                <w:color w:val="000000"/>
              </w:rPr>
              <w:t>355</w:t>
            </w:r>
          </w:p>
        </w:tc>
        <w:tc>
          <w:tcPr>
            <w:tcW w:w="0" w:type="auto"/>
            <w:vAlign w:val="bottom"/>
          </w:tcPr>
          <w:p w14:paraId="6F8A925F" w14:textId="77777777" w:rsidR="00245ED1" w:rsidRDefault="00AF4FA4">
            <w:pPr>
              <w:spacing w:beforeAutospacing="1" w:afterAutospacing="1"/>
              <w:jc w:val="right"/>
            </w:pPr>
            <w:r>
              <w:rPr>
                <w:color w:val="000000"/>
              </w:rPr>
              <w:t>44</w:t>
            </w:r>
          </w:p>
        </w:tc>
        <w:tc>
          <w:tcPr>
            <w:tcW w:w="0" w:type="auto"/>
            <w:vAlign w:val="bottom"/>
          </w:tcPr>
          <w:p w14:paraId="321E2DFD" w14:textId="77777777" w:rsidR="00245ED1" w:rsidRDefault="00AF4FA4">
            <w:pPr>
              <w:spacing w:beforeAutospacing="1" w:afterAutospacing="1"/>
              <w:jc w:val="right"/>
            </w:pPr>
            <w:r>
              <w:rPr>
                <w:color w:val="000000"/>
              </w:rPr>
              <w:t>20</w:t>
            </w:r>
          </w:p>
        </w:tc>
        <w:tc>
          <w:tcPr>
            <w:tcW w:w="0" w:type="auto"/>
            <w:vAlign w:val="bottom"/>
          </w:tcPr>
          <w:p w14:paraId="4AD716E8" w14:textId="77777777" w:rsidR="00245ED1" w:rsidRDefault="00AF4FA4">
            <w:pPr>
              <w:spacing w:beforeAutospacing="1" w:afterAutospacing="1"/>
              <w:jc w:val="right"/>
            </w:pPr>
            <w:r>
              <w:rPr>
                <w:color w:val="000000"/>
              </w:rPr>
              <w:t>419</w:t>
            </w:r>
          </w:p>
        </w:tc>
        <w:tc>
          <w:tcPr>
            <w:tcW w:w="0" w:type="auto"/>
            <w:vAlign w:val="bottom"/>
          </w:tcPr>
          <w:p w14:paraId="38968D83" w14:textId="77777777" w:rsidR="00245ED1" w:rsidRDefault="00AF4FA4">
            <w:pPr>
              <w:spacing w:beforeAutospacing="1" w:afterAutospacing="1"/>
              <w:jc w:val="right"/>
            </w:pPr>
            <w:r>
              <w:rPr>
                <w:color w:val="000000"/>
              </w:rPr>
              <w:t>169</w:t>
            </w:r>
          </w:p>
        </w:tc>
        <w:tc>
          <w:tcPr>
            <w:tcW w:w="0" w:type="auto"/>
            <w:vAlign w:val="bottom"/>
          </w:tcPr>
          <w:p w14:paraId="02BF9C28" w14:textId="77777777" w:rsidR="00245ED1" w:rsidRDefault="00AF4FA4">
            <w:pPr>
              <w:spacing w:beforeAutospacing="1" w:afterAutospacing="1"/>
              <w:jc w:val="right"/>
            </w:pPr>
            <w:r>
              <w:rPr>
                <w:color w:val="000000"/>
              </w:rPr>
              <w:t>55</w:t>
            </w:r>
          </w:p>
        </w:tc>
        <w:tc>
          <w:tcPr>
            <w:tcW w:w="0" w:type="auto"/>
            <w:vAlign w:val="bottom"/>
          </w:tcPr>
          <w:p w14:paraId="0BD65B8A" w14:textId="77777777" w:rsidR="00245ED1" w:rsidRDefault="00AF4FA4">
            <w:pPr>
              <w:spacing w:beforeAutospacing="1" w:afterAutospacing="1"/>
              <w:jc w:val="right"/>
            </w:pPr>
            <w:r>
              <w:rPr>
                <w:color w:val="000000"/>
              </w:rPr>
              <w:t>29</w:t>
            </w:r>
          </w:p>
        </w:tc>
        <w:tc>
          <w:tcPr>
            <w:tcW w:w="0" w:type="auto"/>
            <w:vAlign w:val="bottom"/>
          </w:tcPr>
          <w:p w14:paraId="398268AB" w14:textId="77777777" w:rsidR="00245ED1" w:rsidRDefault="00AF4FA4">
            <w:pPr>
              <w:spacing w:beforeAutospacing="1" w:afterAutospacing="1"/>
              <w:jc w:val="right"/>
            </w:pPr>
            <w:r>
              <w:rPr>
                <w:color w:val="000000"/>
              </w:rPr>
              <w:t>253</w:t>
            </w:r>
          </w:p>
        </w:tc>
      </w:tr>
      <w:tr w:rsidR="00245ED1" w14:paraId="579BA759" w14:textId="77777777">
        <w:trPr>
          <w:cantSplit/>
        </w:trPr>
        <w:tc>
          <w:tcPr>
            <w:tcW w:w="0" w:type="auto"/>
          </w:tcPr>
          <w:p w14:paraId="3510673C" w14:textId="77777777" w:rsidR="00245ED1" w:rsidRDefault="00AF4FA4">
            <w:pPr>
              <w:spacing w:beforeAutospacing="1" w:afterAutospacing="1"/>
            </w:pPr>
            <w:r>
              <w:rPr>
                <w:color w:val="000000"/>
              </w:rPr>
              <w:t>Elderly</w:t>
            </w:r>
          </w:p>
        </w:tc>
        <w:tc>
          <w:tcPr>
            <w:tcW w:w="0" w:type="auto"/>
            <w:vAlign w:val="bottom"/>
          </w:tcPr>
          <w:p w14:paraId="51553466" w14:textId="77777777" w:rsidR="00245ED1" w:rsidRDefault="00AF4FA4">
            <w:pPr>
              <w:spacing w:beforeAutospacing="1" w:afterAutospacing="1"/>
              <w:jc w:val="right"/>
            </w:pPr>
            <w:r>
              <w:rPr>
                <w:color w:val="000000"/>
              </w:rPr>
              <w:t>605</w:t>
            </w:r>
          </w:p>
        </w:tc>
        <w:tc>
          <w:tcPr>
            <w:tcW w:w="0" w:type="auto"/>
            <w:vAlign w:val="bottom"/>
          </w:tcPr>
          <w:p w14:paraId="4CC81175" w14:textId="77777777" w:rsidR="00245ED1" w:rsidRDefault="00AF4FA4">
            <w:pPr>
              <w:spacing w:beforeAutospacing="1" w:afterAutospacing="1"/>
              <w:jc w:val="right"/>
            </w:pPr>
            <w:r>
              <w:rPr>
                <w:color w:val="000000"/>
              </w:rPr>
              <w:t>270</w:t>
            </w:r>
          </w:p>
        </w:tc>
        <w:tc>
          <w:tcPr>
            <w:tcW w:w="0" w:type="auto"/>
            <w:vAlign w:val="bottom"/>
          </w:tcPr>
          <w:p w14:paraId="32529EA1" w14:textId="77777777" w:rsidR="00245ED1" w:rsidRDefault="00AF4FA4">
            <w:pPr>
              <w:spacing w:beforeAutospacing="1" w:afterAutospacing="1"/>
              <w:jc w:val="right"/>
            </w:pPr>
            <w:r>
              <w:rPr>
                <w:color w:val="000000"/>
              </w:rPr>
              <w:t>114</w:t>
            </w:r>
          </w:p>
        </w:tc>
        <w:tc>
          <w:tcPr>
            <w:tcW w:w="0" w:type="auto"/>
            <w:vAlign w:val="bottom"/>
          </w:tcPr>
          <w:p w14:paraId="269C5A43" w14:textId="77777777" w:rsidR="00245ED1" w:rsidRDefault="00AF4FA4">
            <w:pPr>
              <w:spacing w:beforeAutospacing="1" w:afterAutospacing="1"/>
              <w:jc w:val="right"/>
            </w:pPr>
            <w:r>
              <w:rPr>
                <w:color w:val="000000"/>
              </w:rPr>
              <w:t>989</w:t>
            </w:r>
          </w:p>
        </w:tc>
        <w:tc>
          <w:tcPr>
            <w:tcW w:w="0" w:type="auto"/>
            <w:vAlign w:val="bottom"/>
          </w:tcPr>
          <w:p w14:paraId="573F72A9" w14:textId="77777777" w:rsidR="00245ED1" w:rsidRDefault="00AF4FA4">
            <w:pPr>
              <w:spacing w:beforeAutospacing="1" w:afterAutospacing="1"/>
              <w:jc w:val="right"/>
            </w:pPr>
            <w:r>
              <w:rPr>
                <w:color w:val="000000"/>
              </w:rPr>
              <w:t>510</w:t>
            </w:r>
          </w:p>
        </w:tc>
        <w:tc>
          <w:tcPr>
            <w:tcW w:w="0" w:type="auto"/>
            <w:vAlign w:val="bottom"/>
          </w:tcPr>
          <w:p w14:paraId="381EB1AF" w14:textId="77777777" w:rsidR="00245ED1" w:rsidRDefault="00AF4FA4">
            <w:pPr>
              <w:spacing w:beforeAutospacing="1" w:afterAutospacing="1"/>
              <w:jc w:val="right"/>
            </w:pPr>
            <w:r>
              <w:rPr>
                <w:color w:val="000000"/>
              </w:rPr>
              <w:t>567</w:t>
            </w:r>
          </w:p>
        </w:tc>
        <w:tc>
          <w:tcPr>
            <w:tcW w:w="0" w:type="auto"/>
            <w:vAlign w:val="bottom"/>
          </w:tcPr>
          <w:p w14:paraId="0C935CD2" w14:textId="77777777" w:rsidR="00245ED1" w:rsidRDefault="00AF4FA4">
            <w:pPr>
              <w:spacing w:beforeAutospacing="1" w:afterAutospacing="1"/>
              <w:jc w:val="right"/>
            </w:pPr>
            <w:r>
              <w:rPr>
                <w:color w:val="000000"/>
              </w:rPr>
              <w:t>243</w:t>
            </w:r>
          </w:p>
        </w:tc>
        <w:tc>
          <w:tcPr>
            <w:tcW w:w="0" w:type="auto"/>
            <w:vAlign w:val="bottom"/>
          </w:tcPr>
          <w:p w14:paraId="0C5C9A64" w14:textId="77777777" w:rsidR="00245ED1" w:rsidRDefault="00AF4FA4">
            <w:pPr>
              <w:spacing w:beforeAutospacing="1" w:afterAutospacing="1"/>
              <w:jc w:val="right"/>
            </w:pPr>
            <w:r>
              <w:rPr>
                <w:color w:val="000000"/>
              </w:rPr>
              <w:t>1,320</w:t>
            </w:r>
          </w:p>
        </w:tc>
      </w:tr>
      <w:tr w:rsidR="00245ED1" w14:paraId="20C9A6E1" w14:textId="77777777">
        <w:trPr>
          <w:cantSplit/>
        </w:trPr>
        <w:tc>
          <w:tcPr>
            <w:tcW w:w="0" w:type="auto"/>
          </w:tcPr>
          <w:p w14:paraId="096FE3F1" w14:textId="77777777" w:rsidR="00245ED1" w:rsidRDefault="00AF4FA4">
            <w:pPr>
              <w:spacing w:beforeAutospacing="1" w:afterAutospacing="1"/>
            </w:pPr>
            <w:r>
              <w:rPr>
                <w:color w:val="000000"/>
              </w:rPr>
              <w:t>Other</w:t>
            </w:r>
          </w:p>
        </w:tc>
        <w:tc>
          <w:tcPr>
            <w:tcW w:w="0" w:type="auto"/>
            <w:vAlign w:val="bottom"/>
          </w:tcPr>
          <w:p w14:paraId="24884987" w14:textId="77777777" w:rsidR="00245ED1" w:rsidRDefault="00AF4FA4">
            <w:pPr>
              <w:spacing w:beforeAutospacing="1" w:afterAutospacing="1"/>
              <w:jc w:val="right"/>
            </w:pPr>
            <w:r>
              <w:rPr>
                <w:color w:val="000000"/>
              </w:rPr>
              <w:t>1,820</w:t>
            </w:r>
          </w:p>
        </w:tc>
        <w:tc>
          <w:tcPr>
            <w:tcW w:w="0" w:type="auto"/>
            <w:vAlign w:val="bottom"/>
          </w:tcPr>
          <w:p w14:paraId="1B7983A1" w14:textId="77777777" w:rsidR="00245ED1" w:rsidRDefault="00AF4FA4">
            <w:pPr>
              <w:spacing w:beforeAutospacing="1" w:afterAutospacing="1"/>
              <w:jc w:val="right"/>
            </w:pPr>
            <w:r>
              <w:rPr>
                <w:color w:val="000000"/>
              </w:rPr>
              <w:t>640</w:t>
            </w:r>
          </w:p>
        </w:tc>
        <w:tc>
          <w:tcPr>
            <w:tcW w:w="0" w:type="auto"/>
            <w:vAlign w:val="bottom"/>
          </w:tcPr>
          <w:p w14:paraId="1FBB8B2F" w14:textId="77777777" w:rsidR="00245ED1" w:rsidRDefault="00AF4FA4">
            <w:pPr>
              <w:spacing w:beforeAutospacing="1" w:afterAutospacing="1"/>
              <w:jc w:val="right"/>
            </w:pPr>
            <w:r>
              <w:rPr>
                <w:color w:val="000000"/>
              </w:rPr>
              <w:t>94</w:t>
            </w:r>
          </w:p>
        </w:tc>
        <w:tc>
          <w:tcPr>
            <w:tcW w:w="0" w:type="auto"/>
            <w:vAlign w:val="bottom"/>
          </w:tcPr>
          <w:p w14:paraId="78D75FCA" w14:textId="77777777" w:rsidR="00245ED1" w:rsidRDefault="00AF4FA4">
            <w:pPr>
              <w:spacing w:beforeAutospacing="1" w:afterAutospacing="1"/>
              <w:jc w:val="right"/>
            </w:pPr>
            <w:r>
              <w:rPr>
                <w:color w:val="000000"/>
              </w:rPr>
              <w:t>2,554</w:t>
            </w:r>
          </w:p>
        </w:tc>
        <w:tc>
          <w:tcPr>
            <w:tcW w:w="0" w:type="auto"/>
            <w:vAlign w:val="bottom"/>
          </w:tcPr>
          <w:p w14:paraId="7982C0CA" w14:textId="77777777" w:rsidR="00245ED1" w:rsidRDefault="00AF4FA4">
            <w:pPr>
              <w:spacing w:beforeAutospacing="1" w:afterAutospacing="1"/>
              <w:jc w:val="right"/>
            </w:pPr>
            <w:r>
              <w:rPr>
                <w:color w:val="000000"/>
              </w:rPr>
              <w:t>659</w:t>
            </w:r>
          </w:p>
        </w:tc>
        <w:tc>
          <w:tcPr>
            <w:tcW w:w="0" w:type="auto"/>
            <w:vAlign w:val="bottom"/>
          </w:tcPr>
          <w:p w14:paraId="282B01B1" w14:textId="77777777" w:rsidR="00245ED1" w:rsidRDefault="00AF4FA4">
            <w:pPr>
              <w:spacing w:beforeAutospacing="1" w:afterAutospacing="1"/>
              <w:jc w:val="right"/>
            </w:pPr>
            <w:r>
              <w:rPr>
                <w:color w:val="000000"/>
              </w:rPr>
              <w:t>272</w:t>
            </w:r>
          </w:p>
        </w:tc>
        <w:tc>
          <w:tcPr>
            <w:tcW w:w="0" w:type="auto"/>
            <w:vAlign w:val="bottom"/>
          </w:tcPr>
          <w:p w14:paraId="14ECA3F8" w14:textId="77777777" w:rsidR="00245ED1" w:rsidRDefault="00AF4FA4">
            <w:pPr>
              <w:spacing w:beforeAutospacing="1" w:afterAutospacing="1"/>
              <w:jc w:val="right"/>
            </w:pPr>
            <w:r>
              <w:rPr>
                <w:color w:val="000000"/>
              </w:rPr>
              <w:t>139</w:t>
            </w:r>
          </w:p>
        </w:tc>
        <w:tc>
          <w:tcPr>
            <w:tcW w:w="0" w:type="auto"/>
            <w:vAlign w:val="bottom"/>
          </w:tcPr>
          <w:p w14:paraId="555B0B34" w14:textId="77777777" w:rsidR="00245ED1" w:rsidRDefault="00AF4FA4">
            <w:pPr>
              <w:spacing w:beforeAutospacing="1" w:afterAutospacing="1"/>
              <w:jc w:val="right"/>
            </w:pPr>
            <w:r>
              <w:rPr>
                <w:color w:val="000000"/>
              </w:rPr>
              <w:t>1,070</w:t>
            </w:r>
          </w:p>
        </w:tc>
      </w:tr>
      <w:tr w:rsidR="00245ED1" w14:paraId="59E9F208" w14:textId="77777777">
        <w:trPr>
          <w:cantSplit/>
        </w:trPr>
        <w:tc>
          <w:tcPr>
            <w:tcW w:w="0" w:type="auto"/>
          </w:tcPr>
          <w:p w14:paraId="7313C92C" w14:textId="77777777" w:rsidR="00245ED1" w:rsidRDefault="00AF4FA4">
            <w:pPr>
              <w:spacing w:beforeAutospacing="1" w:afterAutospacing="1"/>
            </w:pPr>
            <w:r>
              <w:rPr>
                <w:color w:val="000000"/>
              </w:rPr>
              <w:t>Total need by income</w:t>
            </w:r>
          </w:p>
        </w:tc>
        <w:tc>
          <w:tcPr>
            <w:tcW w:w="0" w:type="auto"/>
          </w:tcPr>
          <w:p w14:paraId="5919891B" w14:textId="77777777" w:rsidR="00245ED1" w:rsidRDefault="00AF4FA4">
            <w:pPr>
              <w:spacing w:beforeAutospacing="1" w:afterAutospacing="1"/>
              <w:jc w:val="right"/>
            </w:pPr>
            <w:r>
              <w:rPr>
                <w:color w:val="000000"/>
              </w:rPr>
              <w:t>5,100</w:t>
            </w:r>
          </w:p>
        </w:tc>
        <w:tc>
          <w:tcPr>
            <w:tcW w:w="0" w:type="auto"/>
          </w:tcPr>
          <w:p w14:paraId="43ADAED8" w14:textId="77777777" w:rsidR="00245ED1" w:rsidRDefault="00AF4FA4">
            <w:pPr>
              <w:spacing w:beforeAutospacing="1" w:afterAutospacing="1"/>
              <w:jc w:val="right"/>
            </w:pPr>
            <w:r>
              <w:rPr>
                <w:color w:val="000000"/>
              </w:rPr>
              <w:t>1,543</w:t>
            </w:r>
          </w:p>
        </w:tc>
        <w:tc>
          <w:tcPr>
            <w:tcW w:w="0" w:type="auto"/>
          </w:tcPr>
          <w:p w14:paraId="79196CBB" w14:textId="77777777" w:rsidR="00245ED1" w:rsidRDefault="00AF4FA4">
            <w:pPr>
              <w:spacing w:beforeAutospacing="1" w:afterAutospacing="1"/>
              <w:jc w:val="right"/>
            </w:pPr>
            <w:r>
              <w:rPr>
                <w:color w:val="000000"/>
              </w:rPr>
              <w:t>242</w:t>
            </w:r>
          </w:p>
        </w:tc>
        <w:tc>
          <w:tcPr>
            <w:tcW w:w="0" w:type="auto"/>
          </w:tcPr>
          <w:p w14:paraId="5F6D4116" w14:textId="77777777" w:rsidR="00245ED1" w:rsidRDefault="00AF4FA4">
            <w:pPr>
              <w:spacing w:beforeAutospacing="1" w:afterAutospacing="1"/>
              <w:jc w:val="right"/>
            </w:pPr>
            <w:r>
              <w:rPr>
                <w:color w:val="000000"/>
              </w:rPr>
              <w:t>6,885</w:t>
            </w:r>
          </w:p>
        </w:tc>
        <w:tc>
          <w:tcPr>
            <w:tcW w:w="0" w:type="auto"/>
          </w:tcPr>
          <w:p w14:paraId="7D66CC45" w14:textId="77777777" w:rsidR="00245ED1" w:rsidRDefault="00AF4FA4">
            <w:pPr>
              <w:spacing w:beforeAutospacing="1" w:afterAutospacing="1"/>
              <w:jc w:val="right"/>
            </w:pPr>
            <w:r>
              <w:rPr>
                <w:color w:val="000000"/>
              </w:rPr>
              <w:t>2,146</w:t>
            </w:r>
          </w:p>
        </w:tc>
        <w:tc>
          <w:tcPr>
            <w:tcW w:w="0" w:type="auto"/>
          </w:tcPr>
          <w:p w14:paraId="6BB766C1" w14:textId="77777777" w:rsidR="00245ED1" w:rsidRDefault="00AF4FA4">
            <w:pPr>
              <w:spacing w:beforeAutospacing="1" w:afterAutospacing="1"/>
              <w:jc w:val="right"/>
            </w:pPr>
            <w:r>
              <w:rPr>
                <w:color w:val="000000"/>
              </w:rPr>
              <w:t>1,236</w:t>
            </w:r>
          </w:p>
        </w:tc>
        <w:tc>
          <w:tcPr>
            <w:tcW w:w="0" w:type="auto"/>
          </w:tcPr>
          <w:p w14:paraId="75EDE555" w14:textId="77777777" w:rsidR="00245ED1" w:rsidRDefault="00AF4FA4">
            <w:pPr>
              <w:spacing w:beforeAutospacing="1" w:afterAutospacing="1"/>
              <w:jc w:val="right"/>
            </w:pPr>
            <w:r>
              <w:rPr>
                <w:color w:val="000000"/>
              </w:rPr>
              <w:t>625</w:t>
            </w:r>
          </w:p>
        </w:tc>
        <w:tc>
          <w:tcPr>
            <w:tcW w:w="0" w:type="auto"/>
          </w:tcPr>
          <w:p w14:paraId="4283EB62" w14:textId="77777777" w:rsidR="00245ED1" w:rsidRDefault="00AF4FA4">
            <w:pPr>
              <w:spacing w:beforeAutospacing="1" w:afterAutospacing="1"/>
              <w:jc w:val="right"/>
            </w:pPr>
            <w:r>
              <w:rPr>
                <w:color w:val="000000"/>
              </w:rPr>
              <w:t>4,007</w:t>
            </w:r>
          </w:p>
        </w:tc>
      </w:tr>
    </w:tbl>
    <w:p w14:paraId="7EF6F82A" w14:textId="77777777" w:rsidR="00245ED1" w:rsidRDefault="00AF4FA4">
      <w:pPr>
        <w:pStyle w:val="Caption"/>
        <w:jc w:val="center"/>
        <w:rPr>
          <w:rFonts w:asciiTheme="minorHAnsi" w:hAnsiTheme="minorHAnsi"/>
        </w:rPr>
      </w:pPr>
      <w:bookmarkStart w:id="6"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Cost Burden &gt; 50%</w:t>
      </w:r>
      <w:bookmarkEnd w:id="6"/>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245ED1" w14:paraId="53DF190E" w14:textId="77777777">
        <w:trPr>
          <w:cantSplit/>
        </w:trPr>
        <w:tc>
          <w:tcPr>
            <w:tcW w:w="1080" w:type="dxa"/>
          </w:tcPr>
          <w:p w14:paraId="639B6C99" w14:textId="77777777" w:rsidR="00245ED1" w:rsidRDefault="00AF4FA4">
            <w:pPr>
              <w:spacing w:after="0" w:line="240" w:lineRule="auto"/>
              <w:rPr>
                <w:sz w:val="16"/>
                <w:szCs w:val="16"/>
              </w:rPr>
            </w:pPr>
            <w:r>
              <w:rPr>
                <w:b/>
                <w:bCs/>
                <w:sz w:val="16"/>
                <w:szCs w:val="16"/>
              </w:rPr>
              <w:t>Data Source:</w:t>
            </w:r>
          </w:p>
        </w:tc>
        <w:tc>
          <w:tcPr>
            <w:tcW w:w="12110" w:type="dxa"/>
          </w:tcPr>
          <w:p w14:paraId="5CA227D6" w14:textId="77777777" w:rsidR="00245ED1" w:rsidRDefault="00AF4FA4">
            <w:pPr>
              <w:spacing w:beforeAutospacing="1" w:afterAutospacing="1"/>
              <w:rPr>
                <w:sz w:val="16"/>
                <w:szCs w:val="16"/>
              </w:rPr>
            </w:pPr>
            <w:r>
              <w:rPr>
                <w:rFonts w:cs="Arial"/>
                <w:sz w:val="16"/>
                <w:szCs w:val="16"/>
              </w:rPr>
              <w:t>2011-2015 CHAS</w:t>
            </w:r>
          </w:p>
        </w:tc>
      </w:tr>
    </w:tbl>
    <w:p w14:paraId="30D0FF89" w14:textId="77777777" w:rsidR="00245ED1" w:rsidRDefault="00245ED1">
      <w:pPr>
        <w:spacing w:after="0" w:line="240" w:lineRule="auto"/>
        <w:rPr>
          <w:vanish/>
        </w:rPr>
      </w:pPr>
    </w:p>
    <w:p w14:paraId="5CE7EF41" w14:textId="77777777" w:rsidR="00245ED1" w:rsidRDefault="00245ED1">
      <w:pPr>
        <w:spacing w:after="0" w:line="240" w:lineRule="auto"/>
        <w:rPr>
          <w:b/>
          <w:bCs/>
          <w:vanish/>
          <w:sz w:val="16"/>
          <w:szCs w:val="16"/>
        </w:rPr>
      </w:pPr>
    </w:p>
    <w:p w14:paraId="48D26B34" w14:textId="77777777" w:rsidR="00245ED1" w:rsidRDefault="00245ED1"/>
    <w:p w14:paraId="4B677485" w14:textId="77777777" w:rsidR="00245ED1" w:rsidRDefault="00AF4FA4">
      <w:pPr>
        <w:keepNext/>
        <w:widowControl w:val="0"/>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713"/>
        <w:gridCol w:w="723"/>
        <w:gridCol w:w="723"/>
        <w:gridCol w:w="784"/>
        <w:gridCol w:w="766"/>
        <w:gridCol w:w="713"/>
        <w:gridCol w:w="723"/>
        <w:gridCol w:w="723"/>
        <w:gridCol w:w="784"/>
        <w:gridCol w:w="766"/>
      </w:tblGrid>
      <w:tr w:rsidR="00245ED1" w14:paraId="712C4F88" w14:textId="77777777">
        <w:trPr>
          <w:cantSplit/>
          <w:tblHeader/>
        </w:trPr>
        <w:tc>
          <w:tcPr>
            <w:tcW w:w="2432" w:type="dxa"/>
            <w:vMerge w:val="restart"/>
          </w:tcPr>
          <w:p w14:paraId="5AEDE8DB" w14:textId="77777777" w:rsidR="00245ED1" w:rsidRDefault="00245ED1">
            <w:pPr>
              <w:pStyle w:val="Caption"/>
              <w:keepNext/>
              <w:widowControl w:val="0"/>
              <w:jc w:val="center"/>
              <w:rPr>
                <w:rFonts w:ascii="Calibri" w:hAnsi="Calibri"/>
              </w:rPr>
            </w:pPr>
          </w:p>
        </w:tc>
        <w:tc>
          <w:tcPr>
            <w:tcW w:w="5372" w:type="dxa"/>
            <w:gridSpan w:val="5"/>
          </w:tcPr>
          <w:p w14:paraId="740B11E4" w14:textId="77777777" w:rsidR="00245ED1" w:rsidRDefault="00AF4FA4">
            <w:pPr>
              <w:keepNext/>
              <w:widowControl w:val="0"/>
              <w:spacing w:after="0" w:line="240" w:lineRule="auto"/>
              <w:jc w:val="center"/>
              <w:rPr>
                <w:sz w:val="20"/>
                <w:szCs w:val="20"/>
              </w:rPr>
            </w:pPr>
            <w:r>
              <w:rPr>
                <w:b/>
                <w:bCs/>
                <w:sz w:val="20"/>
                <w:szCs w:val="20"/>
              </w:rPr>
              <w:t>Renter</w:t>
            </w:r>
          </w:p>
        </w:tc>
        <w:tc>
          <w:tcPr>
            <w:tcW w:w="5372" w:type="dxa"/>
            <w:gridSpan w:val="5"/>
          </w:tcPr>
          <w:p w14:paraId="67BA4D17" w14:textId="77777777" w:rsidR="00245ED1" w:rsidRDefault="00AF4FA4">
            <w:pPr>
              <w:keepNext/>
              <w:widowControl w:val="0"/>
              <w:spacing w:after="0" w:line="240" w:lineRule="auto"/>
              <w:jc w:val="center"/>
              <w:rPr>
                <w:sz w:val="20"/>
                <w:szCs w:val="20"/>
              </w:rPr>
            </w:pPr>
            <w:r>
              <w:rPr>
                <w:b/>
                <w:bCs/>
                <w:sz w:val="20"/>
                <w:szCs w:val="20"/>
              </w:rPr>
              <w:t>Owner</w:t>
            </w:r>
          </w:p>
        </w:tc>
      </w:tr>
      <w:tr w:rsidR="00245ED1" w14:paraId="4E47DAB3" w14:textId="77777777">
        <w:trPr>
          <w:cantSplit/>
          <w:tblHeader/>
        </w:trPr>
        <w:tc>
          <w:tcPr>
            <w:tcW w:w="2432" w:type="dxa"/>
            <w:vMerge/>
          </w:tcPr>
          <w:p w14:paraId="4BF40EFD" w14:textId="77777777" w:rsidR="00245ED1" w:rsidRDefault="00245ED1">
            <w:pPr>
              <w:pStyle w:val="Caption"/>
              <w:keepNext/>
              <w:widowControl w:val="0"/>
              <w:jc w:val="center"/>
              <w:rPr>
                <w:rFonts w:ascii="Calibri" w:hAnsi="Calibri"/>
              </w:rPr>
            </w:pPr>
          </w:p>
        </w:tc>
        <w:tc>
          <w:tcPr>
            <w:tcW w:w="1074" w:type="dxa"/>
          </w:tcPr>
          <w:p w14:paraId="6CEFE00A" w14:textId="77777777" w:rsidR="00245ED1" w:rsidRDefault="00AF4FA4">
            <w:pPr>
              <w:keepNext/>
              <w:widowControl w:val="0"/>
              <w:spacing w:after="0" w:line="240" w:lineRule="auto"/>
              <w:jc w:val="center"/>
              <w:rPr>
                <w:sz w:val="20"/>
                <w:szCs w:val="20"/>
              </w:rPr>
            </w:pPr>
            <w:r>
              <w:rPr>
                <w:b/>
                <w:sz w:val="20"/>
                <w:szCs w:val="20"/>
              </w:rPr>
              <w:t>0-30% AMI</w:t>
            </w:r>
          </w:p>
        </w:tc>
        <w:tc>
          <w:tcPr>
            <w:tcW w:w="1074" w:type="dxa"/>
          </w:tcPr>
          <w:p w14:paraId="4972E18F" w14:textId="77777777" w:rsidR="00245ED1" w:rsidRDefault="00AF4FA4">
            <w:pPr>
              <w:keepNext/>
              <w:widowControl w:val="0"/>
              <w:spacing w:after="0" w:line="240" w:lineRule="auto"/>
              <w:jc w:val="center"/>
              <w:rPr>
                <w:sz w:val="20"/>
                <w:szCs w:val="20"/>
              </w:rPr>
            </w:pPr>
            <w:r>
              <w:rPr>
                <w:b/>
                <w:sz w:val="20"/>
                <w:szCs w:val="20"/>
              </w:rPr>
              <w:t>&gt;30-50% AMI</w:t>
            </w:r>
          </w:p>
        </w:tc>
        <w:tc>
          <w:tcPr>
            <w:tcW w:w="1074" w:type="dxa"/>
          </w:tcPr>
          <w:p w14:paraId="57440397" w14:textId="77777777" w:rsidR="00245ED1" w:rsidRDefault="00AF4FA4">
            <w:pPr>
              <w:keepNext/>
              <w:widowControl w:val="0"/>
              <w:spacing w:after="0" w:line="240" w:lineRule="auto"/>
              <w:jc w:val="center"/>
              <w:rPr>
                <w:sz w:val="20"/>
                <w:szCs w:val="20"/>
              </w:rPr>
            </w:pPr>
            <w:r>
              <w:rPr>
                <w:b/>
                <w:sz w:val="20"/>
                <w:szCs w:val="20"/>
              </w:rPr>
              <w:t>&gt;50-80% AMI</w:t>
            </w:r>
          </w:p>
        </w:tc>
        <w:tc>
          <w:tcPr>
            <w:tcW w:w="1075" w:type="dxa"/>
          </w:tcPr>
          <w:p w14:paraId="674A8D1F" w14:textId="77777777" w:rsidR="00245ED1" w:rsidRDefault="00AF4FA4">
            <w:pPr>
              <w:keepNext/>
              <w:widowControl w:val="0"/>
              <w:spacing w:after="0" w:line="240" w:lineRule="auto"/>
              <w:jc w:val="center"/>
              <w:rPr>
                <w:sz w:val="20"/>
                <w:szCs w:val="20"/>
              </w:rPr>
            </w:pPr>
            <w:r>
              <w:rPr>
                <w:b/>
                <w:sz w:val="20"/>
                <w:szCs w:val="20"/>
              </w:rPr>
              <w:t>&gt;80-100% AMI</w:t>
            </w:r>
          </w:p>
        </w:tc>
        <w:tc>
          <w:tcPr>
            <w:tcW w:w="1075" w:type="dxa"/>
          </w:tcPr>
          <w:p w14:paraId="3214D33A" w14:textId="77777777" w:rsidR="00245ED1" w:rsidRDefault="00AF4FA4">
            <w:pPr>
              <w:keepNext/>
              <w:widowControl w:val="0"/>
              <w:spacing w:after="0" w:line="240" w:lineRule="auto"/>
              <w:jc w:val="center"/>
              <w:rPr>
                <w:sz w:val="20"/>
                <w:szCs w:val="20"/>
              </w:rPr>
            </w:pPr>
            <w:r>
              <w:rPr>
                <w:b/>
                <w:sz w:val="20"/>
                <w:szCs w:val="20"/>
              </w:rPr>
              <w:t>Total</w:t>
            </w:r>
          </w:p>
        </w:tc>
        <w:tc>
          <w:tcPr>
            <w:tcW w:w="1074" w:type="dxa"/>
          </w:tcPr>
          <w:p w14:paraId="63F8204D" w14:textId="77777777" w:rsidR="00245ED1" w:rsidRDefault="00AF4FA4">
            <w:pPr>
              <w:keepNext/>
              <w:widowControl w:val="0"/>
              <w:spacing w:after="0" w:line="240" w:lineRule="auto"/>
              <w:jc w:val="center"/>
              <w:rPr>
                <w:sz w:val="20"/>
                <w:szCs w:val="20"/>
              </w:rPr>
            </w:pPr>
            <w:r>
              <w:rPr>
                <w:b/>
                <w:sz w:val="20"/>
                <w:szCs w:val="20"/>
              </w:rPr>
              <w:t>0-30% AMI</w:t>
            </w:r>
          </w:p>
        </w:tc>
        <w:tc>
          <w:tcPr>
            <w:tcW w:w="1074" w:type="dxa"/>
          </w:tcPr>
          <w:p w14:paraId="40FC07B5" w14:textId="77777777" w:rsidR="00245ED1" w:rsidRDefault="00AF4FA4">
            <w:pPr>
              <w:keepNext/>
              <w:widowControl w:val="0"/>
              <w:spacing w:after="0" w:line="240" w:lineRule="auto"/>
              <w:jc w:val="center"/>
              <w:rPr>
                <w:sz w:val="20"/>
                <w:szCs w:val="20"/>
              </w:rPr>
            </w:pPr>
            <w:r>
              <w:rPr>
                <w:b/>
                <w:sz w:val="20"/>
                <w:szCs w:val="20"/>
              </w:rPr>
              <w:t>&gt;30-50% AMI</w:t>
            </w:r>
          </w:p>
        </w:tc>
        <w:tc>
          <w:tcPr>
            <w:tcW w:w="1074" w:type="dxa"/>
          </w:tcPr>
          <w:p w14:paraId="1FC08D83" w14:textId="77777777" w:rsidR="00245ED1" w:rsidRDefault="00AF4FA4">
            <w:pPr>
              <w:keepNext/>
              <w:widowControl w:val="0"/>
              <w:spacing w:after="0" w:line="240" w:lineRule="auto"/>
              <w:jc w:val="center"/>
              <w:rPr>
                <w:sz w:val="20"/>
                <w:szCs w:val="20"/>
              </w:rPr>
            </w:pPr>
            <w:r>
              <w:rPr>
                <w:b/>
                <w:sz w:val="20"/>
                <w:szCs w:val="20"/>
              </w:rPr>
              <w:t>&gt;50-80% AMI</w:t>
            </w:r>
          </w:p>
        </w:tc>
        <w:tc>
          <w:tcPr>
            <w:tcW w:w="1075" w:type="dxa"/>
          </w:tcPr>
          <w:p w14:paraId="39019D80" w14:textId="77777777" w:rsidR="00245ED1" w:rsidRDefault="00AF4FA4">
            <w:pPr>
              <w:keepNext/>
              <w:widowControl w:val="0"/>
              <w:spacing w:after="0" w:line="240" w:lineRule="auto"/>
              <w:jc w:val="center"/>
              <w:rPr>
                <w:sz w:val="20"/>
                <w:szCs w:val="20"/>
              </w:rPr>
            </w:pPr>
            <w:r>
              <w:rPr>
                <w:b/>
                <w:sz w:val="20"/>
                <w:szCs w:val="20"/>
              </w:rPr>
              <w:t>&gt;80-100% AMI</w:t>
            </w:r>
          </w:p>
        </w:tc>
        <w:tc>
          <w:tcPr>
            <w:tcW w:w="1075" w:type="dxa"/>
          </w:tcPr>
          <w:p w14:paraId="0E041936" w14:textId="77777777" w:rsidR="00245ED1" w:rsidRDefault="00AF4FA4">
            <w:pPr>
              <w:keepNext/>
              <w:widowControl w:val="0"/>
              <w:spacing w:after="0" w:line="240" w:lineRule="auto"/>
              <w:jc w:val="center"/>
              <w:rPr>
                <w:sz w:val="20"/>
                <w:szCs w:val="20"/>
              </w:rPr>
            </w:pPr>
            <w:r>
              <w:rPr>
                <w:b/>
                <w:sz w:val="20"/>
                <w:szCs w:val="20"/>
              </w:rPr>
              <w:t>Total</w:t>
            </w:r>
          </w:p>
        </w:tc>
      </w:tr>
      <w:tr w:rsidR="00245ED1" w14:paraId="02CF6F98" w14:textId="77777777">
        <w:trPr>
          <w:cantSplit/>
        </w:trPr>
        <w:tc>
          <w:tcPr>
            <w:tcW w:w="13176" w:type="dxa"/>
            <w:gridSpan w:val="11"/>
          </w:tcPr>
          <w:p w14:paraId="359DD3B4" w14:textId="77777777" w:rsidR="00245ED1" w:rsidRDefault="00AF4FA4">
            <w:pPr>
              <w:keepNext/>
              <w:widowControl w:val="0"/>
              <w:spacing w:after="0" w:line="240" w:lineRule="auto"/>
            </w:pPr>
            <w:r>
              <w:t>NUMBER OF HOUSEHOLDS</w:t>
            </w:r>
          </w:p>
        </w:tc>
      </w:tr>
      <w:tr w:rsidR="00245ED1" w14:paraId="53004C4C" w14:textId="77777777">
        <w:trPr>
          <w:cantSplit/>
        </w:trPr>
        <w:tc>
          <w:tcPr>
            <w:tcW w:w="0" w:type="auto"/>
          </w:tcPr>
          <w:p w14:paraId="6AF8CD78" w14:textId="77777777" w:rsidR="00245ED1" w:rsidRDefault="00AF4FA4">
            <w:pPr>
              <w:spacing w:beforeAutospacing="1" w:afterAutospacing="1"/>
            </w:pPr>
            <w:r>
              <w:rPr>
                <w:color w:val="000000"/>
              </w:rPr>
              <w:t>Single family households</w:t>
            </w:r>
          </w:p>
        </w:tc>
        <w:tc>
          <w:tcPr>
            <w:tcW w:w="0" w:type="auto"/>
            <w:vAlign w:val="bottom"/>
          </w:tcPr>
          <w:p w14:paraId="65EF57B9" w14:textId="77777777" w:rsidR="00245ED1" w:rsidRDefault="00AF4FA4">
            <w:pPr>
              <w:spacing w:beforeAutospacing="1" w:afterAutospacing="1"/>
              <w:jc w:val="right"/>
            </w:pPr>
            <w:r>
              <w:rPr>
                <w:color w:val="000000"/>
              </w:rPr>
              <w:t>188</w:t>
            </w:r>
          </w:p>
        </w:tc>
        <w:tc>
          <w:tcPr>
            <w:tcW w:w="0" w:type="auto"/>
            <w:vAlign w:val="bottom"/>
          </w:tcPr>
          <w:p w14:paraId="2A0550F7" w14:textId="77777777" w:rsidR="00245ED1" w:rsidRDefault="00AF4FA4">
            <w:pPr>
              <w:spacing w:beforeAutospacing="1" w:afterAutospacing="1"/>
              <w:jc w:val="right"/>
            </w:pPr>
            <w:r>
              <w:rPr>
                <w:color w:val="000000"/>
              </w:rPr>
              <w:t>207</w:t>
            </w:r>
          </w:p>
        </w:tc>
        <w:tc>
          <w:tcPr>
            <w:tcW w:w="0" w:type="auto"/>
            <w:vAlign w:val="bottom"/>
          </w:tcPr>
          <w:p w14:paraId="28FFD7C4" w14:textId="77777777" w:rsidR="00245ED1" w:rsidRDefault="00AF4FA4">
            <w:pPr>
              <w:spacing w:beforeAutospacing="1" w:afterAutospacing="1"/>
              <w:jc w:val="right"/>
            </w:pPr>
            <w:r>
              <w:rPr>
                <w:color w:val="000000"/>
              </w:rPr>
              <w:t>84</w:t>
            </w:r>
          </w:p>
        </w:tc>
        <w:tc>
          <w:tcPr>
            <w:tcW w:w="0" w:type="auto"/>
            <w:vAlign w:val="bottom"/>
          </w:tcPr>
          <w:p w14:paraId="7A055157" w14:textId="77777777" w:rsidR="00245ED1" w:rsidRDefault="00AF4FA4">
            <w:pPr>
              <w:spacing w:beforeAutospacing="1" w:afterAutospacing="1"/>
              <w:jc w:val="right"/>
            </w:pPr>
            <w:r>
              <w:rPr>
                <w:color w:val="000000"/>
              </w:rPr>
              <w:t>109</w:t>
            </w:r>
          </w:p>
        </w:tc>
        <w:tc>
          <w:tcPr>
            <w:tcW w:w="0" w:type="auto"/>
            <w:vAlign w:val="bottom"/>
          </w:tcPr>
          <w:p w14:paraId="390E8053" w14:textId="77777777" w:rsidR="00245ED1" w:rsidRDefault="00AF4FA4">
            <w:pPr>
              <w:spacing w:beforeAutospacing="1" w:afterAutospacing="1"/>
              <w:jc w:val="right"/>
            </w:pPr>
            <w:r>
              <w:rPr>
                <w:color w:val="000000"/>
              </w:rPr>
              <w:t>588</w:t>
            </w:r>
          </w:p>
        </w:tc>
        <w:tc>
          <w:tcPr>
            <w:tcW w:w="0" w:type="auto"/>
            <w:vAlign w:val="bottom"/>
          </w:tcPr>
          <w:p w14:paraId="7C5DC498" w14:textId="77777777" w:rsidR="00245ED1" w:rsidRDefault="00AF4FA4">
            <w:pPr>
              <w:spacing w:beforeAutospacing="1" w:afterAutospacing="1"/>
              <w:jc w:val="right"/>
            </w:pPr>
            <w:r>
              <w:rPr>
                <w:color w:val="000000"/>
              </w:rPr>
              <w:t>45</w:t>
            </w:r>
          </w:p>
        </w:tc>
        <w:tc>
          <w:tcPr>
            <w:tcW w:w="0" w:type="auto"/>
            <w:vAlign w:val="bottom"/>
          </w:tcPr>
          <w:p w14:paraId="344BF042" w14:textId="77777777" w:rsidR="00245ED1" w:rsidRDefault="00AF4FA4">
            <w:pPr>
              <w:spacing w:beforeAutospacing="1" w:afterAutospacing="1"/>
              <w:jc w:val="right"/>
            </w:pPr>
            <w:r>
              <w:rPr>
                <w:color w:val="000000"/>
              </w:rPr>
              <w:t>154</w:t>
            </w:r>
          </w:p>
        </w:tc>
        <w:tc>
          <w:tcPr>
            <w:tcW w:w="0" w:type="auto"/>
            <w:vAlign w:val="bottom"/>
          </w:tcPr>
          <w:p w14:paraId="604CE353" w14:textId="77777777" w:rsidR="00245ED1" w:rsidRDefault="00AF4FA4">
            <w:pPr>
              <w:spacing w:beforeAutospacing="1" w:afterAutospacing="1"/>
              <w:jc w:val="right"/>
            </w:pPr>
            <w:r>
              <w:rPr>
                <w:color w:val="000000"/>
              </w:rPr>
              <w:t>110</w:t>
            </w:r>
          </w:p>
        </w:tc>
        <w:tc>
          <w:tcPr>
            <w:tcW w:w="0" w:type="auto"/>
            <w:vAlign w:val="bottom"/>
          </w:tcPr>
          <w:p w14:paraId="00B9CEB5" w14:textId="77777777" w:rsidR="00245ED1" w:rsidRDefault="00AF4FA4">
            <w:pPr>
              <w:spacing w:beforeAutospacing="1" w:afterAutospacing="1"/>
              <w:jc w:val="right"/>
            </w:pPr>
            <w:r>
              <w:rPr>
                <w:color w:val="000000"/>
              </w:rPr>
              <w:t>64</w:t>
            </w:r>
          </w:p>
        </w:tc>
        <w:tc>
          <w:tcPr>
            <w:tcW w:w="0" w:type="auto"/>
            <w:vAlign w:val="bottom"/>
          </w:tcPr>
          <w:p w14:paraId="733BAA47" w14:textId="77777777" w:rsidR="00245ED1" w:rsidRDefault="00AF4FA4">
            <w:pPr>
              <w:spacing w:beforeAutospacing="1" w:afterAutospacing="1"/>
              <w:jc w:val="right"/>
            </w:pPr>
            <w:r>
              <w:rPr>
                <w:color w:val="000000"/>
              </w:rPr>
              <w:t>373</w:t>
            </w:r>
          </w:p>
        </w:tc>
      </w:tr>
      <w:tr w:rsidR="00245ED1" w14:paraId="49500071" w14:textId="77777777">
        <w:trPr>
          <w:cantSplit/>
        </w:trPr>
        <w:tc>
          <w:tcPr>
            <w:tcW w:w="0" w:type="auto"/>
          </w:tcPr>
          <w:p w14:paraId="4D7BD135" w14:textId="77777777" w:rsidR="00245ED1" w:rsidRDefault="00AF4FA4">
            <w:pPr>
              <w:spacing w:beforeAutospacing="1" w:afterAutospacing="1"/>
            </w:pPr>
            <w:r>
              <w:rPr>
                <w:color w:val="000000"/>
              </w:rPr>
              <w:t>Multiple, unrelated family households</w:t>
            </w:r>
          </w:p>
        </w:tc>
        <w:tc>
          <w:tcPr>
            <w:tcW w:w="0" w:type="auto"/>
            <w:vAlign w:val="bottom"/>
          </w:tcPr>
          <w:p w14:paraId="2215B0AD" w14:textId="77777777" w:rsidR="00245ED1" w:rsidRDefault="00AF4FA4">
            <w:pPr>
              <w:spacing w:beforeAutospacing="1" w:afterAutospacing="1"/>
              <w:jc w:val="right"/>
            </w:pPr>
            <w:r>
              <w:rPr>
                <w:color w:val="000000"/>
              </w:rPr>
              <w:t>25</w:t>
            </w:r>
          </w:p>
        </w:tc>
        <w:tc>
          <w:tcPr>
            <w:tcW w:w="0" w:type="auto"/>
            <w:vAlign w:val="bottom"/>
          </w:tcPr>
          <w:p w14:paraId="3527AF32" w14:textId="77777777" w:rsidR="00245ED1" w:rsidRDefault="00AF4FA4">
            <w:pPr>
              <w:spacing w:beforeAutospacing="1" w:afterAutospacing="1"/>
              <w:jc w:val="right"/>
            </w:pPr>
            <w:r>
              <w:rPr>
                <w:color w:val="000000"/>
              </w:rPr>
              <w:t>4</w:t>
            </w:r>
          </w:p>
        </w:tc>
        <w:tc>
          <w:tcPr>
            <w:tcW w:w="0" w:type="auto"/>
            <w:vAlign w:val="bottom"/>
          </w:tcPr>
          <w:p w14:paraId="4E78DC8B" w14:textId="77777777" w:rsidR="00245ED1" w:rsidRDefault="00AF4FA4">
            <w:pPr>
              <w:spacing w:beforeAutospacing="1" w:afterAutospacing="1"/>
              <w:jc w:val="right"/>
            </w:pPr>
            <w:r>
              <w:rPr>
                <w:color w:val="000000"/>
              </w:rPr>
              <w:t>0</w:t>
            </w:r>
          </w:p>
        </w:tc>
        <w:tc>
          <w:tcPr>
            <w:tcW w:w="0" w:type="auto"/>
            <w:vAlign w:val="bottom"/>
          </w:tcPr>
          <w:p w14:paraId="0DB19000" w14:textId="77777777" w:rsidR="00245ED1" w:rsidRDefault="00AF4FA4">
            <w:pPr>
              <w:spacing w:beforeAutospacing="1" w:afterAutospacing="1"/>
              <w:jc w:val="right"/>
            </w:pPr>
            <w:r>
              <w:rPr>
                <w:color w:val="000000"/>
              </w:rPr>
              <w:t>20</w:t>
            </w:r>
          </w:p>
        </w:tc>
        <w:tc>
          <w:tcPr>
            <w:tcW w:w="0" w:type="auto"/>
            <w:vAlign w:val="bottom"/>
          </w:tcPr>
          <w:p w14:paraId="6FEDF8C2" w14:textId="77777777" w:rsidR="00245ED1" w:rsidRDefault="00AF4FA4">
            <w:pPr>
              <w:spacing w:beforeAutospacing="1" w:afterAutospacing="1"/>
              <w:jc w:val="right"/>
            </w:pPr>
            <w:r>
              <w:rPr>
                <w:color w:val="000000"/>
              </w:rPr>
              <w:t>49</w:t>
            </w:r>
          </w:p>
        </w:tc>
        <w:tc>
          <w:tcPr>
            <w:tcW w:w="0" w:type="auto"/>
            <w:vAlign w:val="bottom"/>
          </w:tcPr>
          <w:p w14:paraId="176D237D" w14:textId="77777777" w:rsidR="00245ED1" w:rsidRDefault="00AF4FA4">
            <w:pPr>
              <w:spacing w:beforeAutospacing="1" w:afterAutospacing="1"/>
              <w:jc w:val="right"/>
            </w:pPr>
            <w:r>
              <w:rPr>
                <w:color w:val="000000"/>
              </w:rPr>
              <w:t>0</w:t>
            </w:r>
          </w:p>
        </w:tc>
        <w:tc>
          <w:tcPr>
            <w:tcW w:w="0" w:type="auto"/>
            <w:vAlign w:val="bottom"/>
          </w:tcPr>
          <w:p w14:paraId="50F7335F" w14:textId="77777777" w:rsidR="00245ED1" w:rsidRDefault="00AF4FA4">
            <w:pPr>
              <w:spacing w:beforeAutospacing="1" w:afterAutospacing="1"/>
              <w:jc w:val="right"/>
            </w:pPr>
            <w:r>
              <w:rPr>
                <w:color w:val="000000"/>
              </w:rPr>
              <w:t>59</w:t>
            </w:r>
          </w:p>
        </w:tc>
        <w:tc>
          <w:tcPr>
            <w:tcW w:w="0" w:type="auto"/>
            <w:vAlign w:val="bottom"/>
          </w:tcPr>
          <w:p w14:paraId="367AAFDC" w14:textId="77777777" w:rsidR="00245ED1" w:rsidRDefault="00AF4FA4">
            <w:pPr>
              <w:spacing w:beforeAutospacing="1" w:afterAutospacing="1"/>
              <w:jc w:val="right"/>
            </w:pPr>
            <w:r>
              <w:rPr>
                <w:color w:val="000000"/>
              </w:rPr>
              <w:t>129</w:t>
            </w:r>
          </w:p>
        </w:tc>
        <w:tc>
          <w:tcPr>
            <w:tcW w:w="0" w:type="auto"/>
            <w:vAlign w:val="bottom"/>
          </w:tcPr>
          <w:p w14:paraId="1BB9576D" w14:textId="77777777" w:rsidR="00245ED1" w:rsidRDefault="00AF4FA4">
            <w:pPr>
              <w:spacing w:beforeAutospacing="1" w:afterAutospacing="1"/>
              <w:jc w:val="right"/>
            </w:pPr>
            <w:r>
              <w:rPr>
                <w:color w:val="000000"/>
              </w:rPr>
              <w:t>0</w:t>
            </w:r>
          </w:p>
        </w:tc>
        <w:tc>
          <w:tcPr>
            <w:tcW w:w="0" w:type="auto"/>
            <w:vAlign w:val="bottom"/>
          </w:tcPr>
          <w:p w14:paraId="305BB588" w14:textId="77777777" w:rsidR="00245ED1" w:rsidRDefault="00AF4FA4">
            <w:pPr>
              <w:spacing w:beforeAutospacing="1" w:afterAutospacing="1"/>
              <w:jc w:val="right"/>
            </w:pPr>
            <w:r>
              <w:rPr>
                <w:color w:val="000000"/>
              </w:rPr>
              <w:t>188</w:t>
            </w:r>
          </w:p>
        </w:tc>
      </w:tr>
      <w:tr w:rsidR="00245ED1" w14:paraId="6D2C3CE6" w14:textId="77777777">
        <w:trPr>
          <w:cantSplit/>
        </w:trPr>
        <w:tc>
          <w:tcPr>
            <w:tcW w:w="0" w:type="auto"/>
          </w:tcPr>
          <w:p w14:paraId="1D2DC752" w14:textId="77777777" w:rsidR="00245ED1" w:rsidRDefault="00AF4FA4">
            <w:pPr>
              <w:spacing w:beforeAutospacing="1" w:afterAutospacing="1"/>
            </w:pPr>
            <w:r>
              <w:rPr>
                <w:color w:val="000000"/>
              </w:rPr>
              <w:t>Other, non-family households</w:t>
            </w:r>
          </w:p>
        </w:tc>
        <w:tc>
          <w:tcPr>
            <w:tcW w:w="0" w:type="auto"/>
            <w:vAlign w:val="bottom"/>
          </w:tcPr>
          <w:p w14:paraId="00444738" w14:textId="77777777" w:rsidR="00245ED1" w:rsidRDefault="00AF4FA4">
            <w:pPr>
              <w:spacing w:beforeAutospacing="1" w:afterAutospacing="1"/>
              <w:jc w:val="right"/>
            </w:pPr>
            <w:r>
              <w:rPr>
                <w:color w:val="000000"/>
              </w:rPr>
              <w:t>25</w:t>
            </w:r>
          </w:p>
        </w:tc>
        <w:tc>
          <w:tcPr>
            <w:tcW w:w="0" w:type="auto"/>
            <w:vAlign w:val="bottom"/>
          </w:tcPr>
          <w:p w14:paraId="566CEC2F" w14:textId="77777777" w:rsidR="00245ED1" w:rsidRDefault="00AF4FA4">
            <w:pPr>
              <w:spacing w:beforeAutospacing="1" w:afterAutospacing="1"/>
              <w:jc w:val="right"/>
            </w:pPr>
            <w:r>
              <w:rPr>
                <w:color w:val="000000"/>
              </w:rPr>
              <w:t>4</w:t>
            </w:r>
          </w:p>
        </w:tc>
        <w:tc>
          <w:tcPr>
            <w:tcW w:w="0" w:type="auto"/>
            <w:vAlign w:val="bottom"/>
          </w:tcPr>
          <w:p w14:paraId="2BADB3CC" w14:textId="77777777" w:rsidR="00245ED1" w:rsidRDefault="00AF4FA4">
            <w:pPr>
              <w:spacing w:beforeAutospacing="1" w:afterAutospacing="1"/>
              <w:jc w:val="right"/>
            </w:pPr>
            <w:r>
              <w:rPr>
                <w:color w:val="000000"/>
              </w:rPr>
              <w:t>0</w:t>
            </w:r>
          </w:p>
        </w:tc>
        <w:tc>
          <w:tcPr>
            <w:tcW w:w="0" w:type="auto"/>
            <w:vAlign w:val="bottom"/>
          </w:tcPr>
          <w:p w14:paraId="41D7707A" w14:textId="77777777" w:rsidR="00245ED1" w:rsidRDefault="00AF4FA4">
            <w:pPr>
              <w:spacing w:beforeAutospacing="1" w:afterAutospacing="1"/>
              <w:jc w:val="right"/>
            </w:pPr>
            <w:r>
              <w:rPr>
                <w:color w:val="000000"/>
              </w:rPr>
              <w:t>15</w:t>
            </w:r>
          </w:p>
        </w:tc>
        <w:tc>
          <w:tcPr>
            <w:tcW w:w="0" w:type="auto"/>
            <w:vAlign w:val="bottom"/>
          </w:tcPr>
          <w:p w14:paraId="0102CA39" w14:textId="77777777" w:rsidR="00245ED1" w:rsidRDefault="00AF4FA4">
            <w:pPr>
              <w:spacing w:beforeAutospacing="1" w:afterAutospacing="1"/>
              <w:jc w:val="right"/>
            </w:pPr>
            <w:r>
              <w:rPr>
                <w:color w:val="000000"/>
              </w:rPr>
              <w:t>44</w:t>
            </w:r>
          </w:p>
        </w:tc>
        <w:tc>
          <w:tcPr>
            <w:tcW w:w="0" w:type="auto"/>
            <w:vAlign w:val="bottom"/>
          </w:tcPr>
          <w:p w14:paraId="63148E46" w14:textId="77777777" w:rsidR="00245ED1" w:rsidRDefault="00AF4FA4">
            <w:pPr>
              <w:spacing w:beforeAutospacing="1" w:afterAutospacing="1"/>
              <w:jc w:val="right"/>
            </w:pPr>
            <w:r>
              <w:rPr>
                <w:color w:val="000000"/>
              </w:rPr>
              <w:t>0</w:t>
            </w:r>
          </w:p>
        </w:tc>
        <w:tc>
          <w:tcPr>
            <w:tcW w:w="0" w:type="auto"/>
            <w:vAlign w:val="bottom"/>
          </w:tcPr>
          <w:p w14:paraId="26A2FBA8" w14:textId="77777777" w:rsidR="00245ED1" w:rsidRDefault="00AF4FA4">
            <w:pPr>
              <w:spacing w:beforeAutospacing="1" w:afterAutospacing="1"/>
              <w:jc w:val="right"/>
            </w:pPr>
            <w:r>
              <w:rPr>
                <w:color w:val="000000"/>
              </w:rPr>
              <w:t>0</w:t>
            </w:r>
          </w:p>
        </w:tc>
        <w:tc>
          <w:tcPr>
            <w:tcW w:w="0" w:type="auto"/>
            <w:vAlign w:val="bottom"/>
          </w:tcPr>
          <w:p w14:paraId="559D345F" w14:textId="77777777" w:rsidR="00245ED1" w:rsidRDefault="00AF4FA4">
            <w:pPr>
              <w:spacing w:beforeAutospacing="1" w:afterAutospacing="1"/>
              <w:jc w:val="right"/>
            </w:pPr>
            <w:r>
              <w:rPr>
                <w:color w:val="000000"/>
              </w:rPr>
              <w:t>0</w:t>
            </w:r>
          </w:p>
        </w:tc>
        <w:tc>
          <w:tcPr>
            <w:tcW w:w="0" w:type="auto"/>
            <w:vAlign w:val="bottom"/>
          </w:tcPr>
          <w:p w14:paraId="0AEF0046" w14:textId="77777777" w:rsidR="00245ED1" w:rsidRDefault="00AF4FA4">
            <w:pPr>
              <w:spacing w:beforeAutospacing="1" w:afterAutospacing="1"/>
              <w:jc w:val="right"/>
            </w:pPr>
            <w:r>
              <w:rPr>
                <w:color w:val="000000"/>
              </w:rPr>
              <w:t>0</w:t>
            </w:r>
          </w:p>
        </w:tc>
        <w:tc>
          <w:tcPr>
            <w:tcW w:w="0" w:type="auto"/>
            <w:vAlign w:val="bottom"/>
          </w:tcPr>
          <w:p w14:paraId="0DEA3627" w14:textId="77777777" w:rsidR="00245ED1" w:rsidRDefault="00AF4FA4">
            <w:pPr>
              <w:spacing w:beforeAutospacing="1" w:afterAutospacing="1"/>
              <w:jc w:val="right"/>
            </w:pPr>
            <w:r>
              <w:rPr>
                <w:color w:val="000000"/>
              </w:rPr>
              <w:t>0</w:t>
            </w:r>
          </w:p>
        </w:tc>
      </w:tr>
      <w:tr w:rsidR="00245ED1" w14:paraId="3C2B85D6" w14:textId="77777777">
        <w:trPr>
          <w:cantSplit/>
        </w:trPr>
        <w:tc>
          <w:tcPr>
            <w:tcW w:w="0" w:type="auto"/>
          </w:tcPr>
          <w:p w14:paraId="55292F60" w14:textId="77777777" w:rsidR="00245ED1" w:rsidRDefault="00AF4FA4">
            <w:pPr>
              <w:spacing w:beforeAutospacing="1" w:afterAutospacing="1"/>
            </w:pPr>
            <w:r>
              <w:rPr>
                <w:color w:val="000000"/>
              </w:rPr>
              <w:t>Total need by income</w:t>
            </w:r>
          </w:p>
        </w:tc>
        <w:tc>
          <w:tcPr>
            <w:tcW w:w="0" w:type="auto"/>
          </w:tcPr>
          <w:p w14:paraId="280B5E67" w14:textId="77777777" w:rsidR="00245ED1" w:rsidRDefault="00AF4FA4">
            <w:pPr>
              <w:spacing w:beforeAutospacing="1" w:afterAutospacing="1"/>
              <w:jc w:val="right"/>
            </w:pPr>
            <w:r>
              <w:rPr>
                <w:color w:val="000000"/>
              </w:rPr>
              <w:t>238</w:t>
            </w:r>
          </w:p>
        </w:tc>
        <w:tc>
          <w:tcPr>
            <w:tcW w:w="0" w:type="auto"/>
          </w:tcPr>
          <w:p w14:paraId="573157CE" w14:textId="77777777" w:rsidR="00245ED1" w:rsidRDefault="00AF4FA4">
            <w:pPr>
              <w:spacing w:beforeAutospacing="1" w:afterAutospacing="1"/>
              <w:jc w:val="right"/>
            </w:pPr>
            <w:r>
              <w:rPr>
                <w:color w:val="000000"/>
              </w:rPr>
              <w:t>215</w:t>
            </w:r>
          </w:p>
        </w:tc>
        <w:tc>
          <w:tcPr>
            <w:tcW w:w="0" w:type="auto"/>
          </w:tcPr>
          <w:p w14:paraId="1B025121" w14:textId="77777777" w:rsidR="00245ED1" w:rsidRDefault="00AF4FA4">
            <w:pPr>
              <w:spacing w:beforeAutospacing="1" w:afterAutospacing="1"/>
              <w:jc w:val="right"/>
            </w:pPr>
            <w:r>
              <w:rPr>
                <w:color w:val="000000"/>
              </w:rPr>
              <w:t>84</w:t>
            </w:r>
          </w:p>
        </w:tc>
        <w:tc>
          <w:tcPr>
            <w:tcW w:w="0" w:type="auto"/>
          </w:tcPr>
          <w:p w14:paraId="42EF29EB" w14:textId="77777777" w:rsidR="00245ED1" w:rsidRDefault="00AF4FA4">
            <w:pPr>
              <w:spacing w:beforeAutospacing="1" w:afterAutospacing="1"/>
              <w:jc w:val="right"/>
            </w:pPr>
            <w:r>
              <w:rPr>
                <w:color w:val="000000"/>
              </w:rPr>
              <w:t>144</w:t>
            </w:r>
          </w:p>
        </w:tc>
        <w:tc>
          <w:tcPr>
            <w:tcW w:w="0" w:type="auto"/>
          </w:tcPr>
          <w:p w14:paraId="6C27E86C" w14:textId="77777777" w:rsidR="00245ED1" w:rsidRDefault="00AF4FA4">
            <w:pPr>
              <w:spacing w:beforeAutospacing="1" w:afterAutospacing="1"/>
              <w:jc w:val="right"/>
            </w:pPr>
            <w:r>
              <w:rPr>
                <w:color w:val="000000"/>
              </w:rPr>
              <w:t>681</w:t>
            </w:r>
          </w:p>
        </w:tc>
        <w:tc>
          <w:tcPr>
            <w:tcW w:w="0" w:type="auto"/>
          </w:tcPr>
          <w:p w14:paraId="520C5F16" w14:textId="77777777" w:rsidR="00245ED1" w:rsidRDefault="00AF4FA4">
            <w:pPr>
              <w:spacing w:beforeAutospacing="1" w:afterAutospacing="1"/>
              <w:jc w:val="right"/>
            </w:pPr>
            <w:r>
              <w:rPr>
                <w:color w:val="000000"/>
              </w:rPr>
              <w:t>45</w:t>
            </w:r>
          </w:p>
        </w:tc>
        <w:tc>
          <w:tcPr>
            <w:tcW w:w="0" w:type="auto"/>
          </w:tcPr>
          <w:p w14:paraId="3FA89F8A" w14:textId="77777777" w:rsidR="00245ED1" w:rsidRDefault="00AF4FA4">
            <w:pPr>
              <w:spacing w:beforeAutospacing="1" w:afterAutospacing="1"/>
              <w:jc w:val="right"/>
            </w:pPr>
            <w:r>
              <w:rPr>
                <w:color w:val="000000"/>
              </w:rPr>
              <w:t>213</w:t>
            </w:r>
          </w:p>
        </w:tc>
        <w:tc>
          <w:tcPr>
            <w:tcW w:w="0" w:type="auto"/>
          </w:tcPr>
          <w:p w14:paraId="42FD5516" w14:textId="77777777" w:rsidR="00245ED1" w:rsidRDefault="00AF4FA4">
            <w:pPr>
              <w:spacing w:beforeAutospacing="1" w:afterAutospacing="1"/>
              <w:jc w:val="right"/>
            </w:pPr>
            <w:r>
              <w:rPr>
                <w:color w:val="000000"/>
              </w:rPr>
              <w:t>239</w:t>
            </w:r>
          </w:p>
        </w:tc>
        <w:tc>
          <w:tcPr>
            <w:tcW w:w="0" w:type="auto"/>
          </w:tcPr>
          <w:p w14:paraId="0BB612AC" w14:textId="77777777" w:rsidR="00245ED1" w:rsidRDefault="00AF4FA4">
            <w:pPr>
              <w:spacing w:beforeAutospacing="1" w:afterAutospacing="1"/>
              <w:jc w:val="right"/>
            </w:pPr>
            <w:r>
              <w:rPr>
                <w:color w:val="000000"/>
              </w:rPr>
              <w:t>64</w:t>
            </w:r>
          </w:p>
        </w:tc>
        <w:tc>
          <w:tcPr>
            <w:tcW w:w="0" w:type="auto"/>
          </w:tcPr>
          <w:p w14:paraId="62F7169E" w14:textId="77777777" w:rsidR="00245ED1" w:rsidRDefault="00AF4FA4">
            <w:pPr>
              <w:spacing w:beforeAutospacing="1" w:afterAutospacing="1"/>
              <w:jc w:val="right"/>
            </w:pPr>
            <w:r>
              <w:rPr>
                <w:color w:val="000000"/>
              </w:rPr>
              <w:t>561</w:t>
            </w:r>
          </w:p>
        </w:tc>
      </w:tr>
    </w:tbl>
    <w:p w14:paraId="6CBA45CC"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Crowding Information - 1/2</w:t>
      </w:r>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245ED1" w14:paraId="75A13B51" w14:textId="77777777">
        <w:trPr>
          <w:cantSplit/>
        </w:trPr>
        <w:tc>
          <w:tcPr>
            <w:tcW w:w="1080" w:type="dxa"/>
          </w:tcPr>
          <w:p w14:paraId="411481E5" w14:textId="77777777" w:rsidR="00245ED1" w:rsidRDefault="00AF4FA4">
            <w:pPr>
              <w:spacing w:after="0" w:line="240" w:lineRule="auto"/>
              <w:rPr>
                <w:sz w:val="16"/>
                <w:szCs w:val="16"/>
              </w:rPr>
            </w:pPr>
            <w:r>
              <w:rPr>
                <w:b/>
                <w:bCs/>
                <w:sz w:val="16"/>
                <w:szCs w:val="16"/>
              </w:rPr>
              <w:lastRenderedPageBreak/>
              <w:t>Data Source:</w:t>
            </w:r>
          </w:p>
        </w:tc>
        <w:tc>
          <w:tcPr>
            <w:tcW w:w="12110" w:type="dxa"/>
          </w:tcPr>
          <w:p w14:paraId="4AC7FF7D" w14:textId="77777777" w:rsidR="00245ED1" w:rsidRDefault="00AF4FA4">
            <w:pPr>
              <w:spacing w:beforeAutospacing="1" w:afterAutospacing="1"/>
              <w:rPr>
                <w:sz w:val="16"/>
                <w:szCs w:val="16"/>
              </w:rPr>
            </w:pPr>
            <w:r>
              <w:rPr>
                <w:sz w:val="16"/>
                <w:szCs w:val="16"/>
              </w:rPr>
              <w:t>2011-2015 CHAS</w:t>
            </w:r>
          </w:p>
        </w:tc>
      </w:tr>
    </w:tbl>
    <w:p w14:paraId="456D9B9F" w14:textId="77777777" w:rsidR="00245ED1" w:rsidRDefault="00245ED1">
      <w:pPr>
        <w:spacing w:after="0" w:line="240" w:lineRule="auto"/>
        <w:rPr>
          <w:vanish/>
        </w:rPr>
      </w:pPr>
    </w:p>
    <w:p w14:paraId="18F7ECB8" w14:textId="77777777" w:rsidR="00245ED1" w:rsidRDefault="00245ED1">
      <w:pPr>
        <w:spacing w:after="0" w:line="240" w:lineRule="auto"/>
        <w:rPr>
          <w:b/>
          <w:bCs/>
          <w:vanish/>
          <w:sz w:val="16"/>
          <w:szCs w:val="16"/>
        </w:rPr>
      </w:pPr>
    </w:p>
    <w:p w14:paraId="7A410D08" w14:textId="77777777" w:rsidR="00245ED1" w:rsidRDefault="00245ED1"/>
    <w:tbl>
      <w:tblPr>
        <w:tblW w:w="41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4"/>
        <w:gridCol w:w="725"/>
        <w:gridCol w:w="735"/>
        <w:gridCol w:w="735"/>
        <w:gridCol w:w="776"/>
        <w:gridCol w:w="725"/>
        <w:gridCol w:w="735"/>
        <w:gridCol w:w="735"/>
        <w:gridCol w:w="776"/>
      </w:tblGrid>
      <w:tr w:rsidR="00245ED1" w14:paraId="5CB4E94C" w14:textId="77777777">
        <w:trPr>
          <w:cantSplit/>
          <w:tblHeader/>
        </w:trPr>
        <w:tc>
          <w:tcPr>
            <w:tcW w:w="2433" w:type="dxa"/>
            <w:vMerge w:val="restart"/>
          </w:tcPr>
          <w:p w14:paraId="2C9DE2F8" w14:textId="77777777" w:rsidR="00245ED1" w:rsidRDefault="00245ED1">
            <w:pPr>
              <w:pStyle w:val="Caption"/>
              <w:keepNext/>
              <w:keepLines/>
              <w:jc w:val="center"/>
              <w:rPr>
                <w:rFonts w:ascii="Calibri" w:hAnsi="Calibri"/>
              </w:rPr>
            </w:pPr>
          </w:p>
        </w:tc>
        <w:tc>
          <w:tcPr>
            <w:tcW w:w="4297" w:type="dxa"/>
            <w:gridSpan w:val="4"/>
          </w:tcPr>
          <w:p w14:paraId="40190FB2" w14:textId="77777777" w:rsidR="00245ED1" w:rsidRDefault="00AF4FA4">
            <w:pPr>
              <w:keepNext/>
              <w:keepLines/>
              <w:spacing w:after="0" w:line="240" w:lineRule="auto"/>
              <w:jc w:val="center"/>
              <w:rPr>
                <w:sz w:val="20"/>
                <w:szCs w:val="20"/>
              </w:rPr>
            </w:pPr>
            <w:r>
              <w:rPr>
                <w:b/>
                <w:bCs/>
                <w:sz w:val="20"/>
                <w:szCs w:val="20"/>
              </w:rPr>
              <w:t>Renter</w:t>
            </w:r>
          </w:p>
        </w:tc>
        <w:tc>
          <w:tcPr>
            <w:tcW w:w="4297" w:type="dxa"/>
            <w:gridSpan w:val="4"/>
          </w:tcPr>
          <w:p w14:paraId="1C7C0412" w14:textId="77777777" w:rsidR="00245ED1" w:rsidRDefault="00AF4FA4">
            <w:pPr>
              <w:keepNext/>
              <w:keepLines/>
              <w:spacing w:after="0" w:line="240" w:lineRule="auto"/>
              <w:jc w:val="center"/>
              <w:rPr>
                <w:sz w:val="20"/>
                <w:szCs w:val="20"/>
              </w:rPr>
            </w:pPr>
            <w:r>
              <w:rPr>
                <w:b/>
                <w:bCs/>
                <w:sz w:val="20"/>
                <w:szCs w:val="20"/>
              </w:rPr>
              <w:t>Owner</w:t>
            </w:r>
          </w:p>
        </w:tc>
      </w:tr>
      <w:tr w:rsidR="00245ED1" w14:paraId="68148A01" w14:textId="77777777">
        <w:trPr>
          <w:cantSplit/>
          <w:tblHeader/>
        </w:trPr>
        <w:tc>
          <w:tcPr>
            <w:tcW w:w="2433" w:type="dxa"/>
            <w:vMerge/>
          </w:tcPr>
          <w:p w14:paraId="236702BF" w14:textId="77777777" w:rsidR="00245ED1" w:rsidRDefault="00245ED1">
            <w:pPr>
              <w:pStyle w:val="Caption"/>
              <w:keepNext/>
              <w:keepLines/>
              <w:jc w:val="center"/>
              <w:rPr>
                <w:rFonts w:ascii="Calibri" w:hAnsi="Calibri"/>
              </w:rPr>
            </w:pPr>
          </w:p>
        </w:tc>
        <w:tc>
          <w:tcPr>
            <w:tcW w:w="1074" w:type="dxa"/>
          </w:tcPr>
          <w:p w14:paraId="41E10FB6" w14:textId="77777777" w:rsidR="00245ED1" w:rsidRDefault="00AF4FA4">
            <w:pPr>
              <w:keepNext/>
              <w:keepLines/>
              <w:spacing w:after="0" w:line="240" w:lineRule="auto"/>
              <w:jc w:val="center"/>
              <w:rPr>
                <w:sz w:val="20"/>
                <w:szCs w:val="20"/>
              </w:rPr>
            </w:pPr>
            <w:r>
              <w:rPr>
                <w:b/>
                <w:sz w:val="20"/>
                <w:szCs w:val="20"/>
              </w:rPr>
              <w:t>0-30% AMI</w:t>
            </w:r>
          </w:p>
        </w:tc>
        <w:tc>
          <w:tcPr>
            <w:tcW w:w="1074" w:type="dxa"/>
          </w:tcPr>
          <w:p w14:paraId="7224870A" w14:textId="77777777" w:rsidR="00245ED1" w:rsidRDefault="00AF4FA4">
            <w:pPr>
              <w:keepNext/>
              <w:keepLines/>
              <w:spacing w:after="0" w:line="240" w:lineRule="auto"/>
              <w:jc w:val="center"/>
              <w:rPr>
                <w:sz w:val="20"/>
                <w:szCs w:val="20"/>
              </w:rPr>
            </w:pPr>
            <w:r>
              <w:rPr>
                <w:b/>
                <w:sz w:val="20"/>
                <w:szCs w:val="20"/>
              </w:rPr>
              <w:t>&gt;30-50% AMI</w:t>
            </w:r>
          </w:p>
        </w:tc>
        <w:tc>
          <w:tcPr>
            <w:tcW w:w="1074" w:type="dxa"/>
          </w:tcPr>
          <w:p w14:paraId="7E5D873C" w14:textId="77777777" w:rsidR="00245ED1" w:rsidRDefault="00AF4FA4">
            <w:pPr>
              <w:keepNext/>
              <w:keepLines/>
              <w:spacing w:after="0" w:line="240" w:lineRule="auto"/>
              <w:jc w:val="center"/>
              <w:rPr>
                <w:sz w:val="20"/>
                <w:szCs w:val="20"/>
              </w:rPr>
            </w:pPr>
            <w:r>
              <w:rPr>
                <w:b/>
                <w:sz w:val="20"/>
                <w:szCs w:val="20"/>
              </w:rPr>
              <w:t>&gt;50-80% AMI</w:t>
            </w:r>
          </w:p>
        </w:tc>
        <w:tc>
          <w:tcPr>
            <w:tcW w:w="1075" w:type="dxa"/>
          </w:tcPr>
          <w:p w14:paraId="651A0BB2" w14:textId="77777777" w:rsidR="00245ED1" w:rsidRDefault="00AF4FA4">
            <w:pPr>
              <w:keepNext/>
              <w:keepLines/>
              <w:spacing w:after="0" w:line="240" w:lineRule="auto"/>
              <w:jc w:val="center"/>
              <w:rPr>
                <w:sz w:val="20"/>
                <w:szCs w:val="20"/>
              </w:rPr>
            </w:pPr>
            <w:r>
              <w:rPr>
                <w:b/>
                <w:sz w:val="20"/>
                <w:szCs w:val="20"/>
              </w:rPr>
              <w:t>Total</w:t>
            </w:r>
          </w:p>
        </w:tc>
        <w:tc>
          <w:tcPr>
            <w:tcW w:w="1075" w:type="dxa"/>
          </w:tcPr>
          <w:p w14:paraId="333F9218" w14:textId="77777777" w:rsidR="00245ED1" w:rsidRDefault="00AF4FA4">
            <w:pPr>
              <w:keepNext/>
              <w:keepLines/>
              <w:spacing w:after="0" w:line="240" w:lineRule="auto"/>
              <w:jc w:val="center"/>
              <w:rPr>
                <w:sz w:val="20"/>
                <w:szCs w:val="20"/>
              </w:rPr>
            </w:pPr>
            <w:r>
              <w:rPr>
                <w:b/>
                <w:sz w:val="20"/>
                <w:szCs w:val="20"/>
              </w:rPr>
              <w:t>0-30% AMI</w:t>
            </w:r>
          </w:p>
        </w:tc>
        <w:tc>
          <w:tcPr>
            <w:tcW w:w="1074" w:type="dxa"/>
          </w:tcPr>
          <w:p w14:paraId="28D461CF" w14:textId="77777777" w:rsidR="00245ED1" w:rsidRDefault="00AF4FA4">
            <w:pPr>
              <w:keepNext/>
              <w:keepLines/>
              <w:spacing w:after="0" w:line="240" w:lineRule="auto"/>
              <w:jc w:val="center"/>
              <w:rPr>
                <w:sz w:val="20"/>
                <w:szCs w:val="20"/>
              </w:rPr>
            </w:pPr>
            <w:r>
              <w:rPr>
                <w:b/>
                <w:sz w:val="20"/>
                <w:szCs w:val="20"/>
              </w:rPr>
              <w:t>&gt;30-50% AMI</w:t>
            </w:r>
          </w:p>
        </w:tc>
        <w:tc>
          <w:tcPr>
            <w:tcW w:w="1074" w:type="dxa"/>
          </w:tcPr>
          <w:p w14:paraId="76B919CA" w14:textId="77777777" w:rsidR="00245ED1" w:rsidRDefault="00AF4FA4">
            <w:pPr>
              <w:keepNext/>
              <w:keepLines/>
              <w:spacing w:after="0" w:line="240" w:lineRule="auto"/>
              <w:jc w:val="center"/>
              <w:rPr>
                <w:sz w:val="20"/>
                <w:szCs w:val="20"/>
              </w:rPr>
            </w:pPr>
            <w:r>
              <w:rPr>
                <w:b/>
                <w:sz w:val="20"/>
                <w:szCs w:val="20"/>
              </w:rPr>
              <w:t>&gt;50-80% AMI</w:t>
            </w:r>
          </w:p>
        </w:tc>
        <w:tc>
          <w:tcPr>
            <w:tcW w:w="1074" w:type="dxa"/>
          </w:tcPr>
          <w:p w14:paraId="361F412F" w14:textId="77777777" w:rsidR="00245ED1" w:rsidRDefault="00AF4FA4">
            <w:pPr>
              <w:keepNext/>
              <w:keepLines/>
              <w:spacing w:after="0" w:line="240" w:lineRule="auto"/>
              <w:jc w:val="center"/>
              <w:rPr>
                <w:sz w:val="20"/>
                <w:szCs w:val="20"/>
              </w:rPr>
            </w:pPr>
            <w:r>
              <w:rPr>
                <w:b/>
                <w:sz w:val="20"/>
                <w:szCs w:val="20"/>
              </w:rPr>
              <w:t>Total</w:t>
            </w:r>
          </w:p>
        </w:tc>
      </w:tr>
      <w:tr w:rsidR="00245ED1" w14:paraId="489F8BCE" w14:textId="77777777">
        <w:trPr>
          <w:cantSplit/>
        </w:trPr>
        <w:tc>
          <w:tcPr>
            <w:tcW w:w="0" w:type="auto"/>
          </w:tcPr>
          <w:p w14:paraId="76FF31B6" w14:textId="77777777" w:rsidR="00245ED1" w:rsidRDefault="00AF4FA4">
            <w:pPr>
              <w:spacing w:beforeAutospacing="1" w:afterAutospacing="1"/>
            </w:pPr>
            <w:r>
              <w:rPr>
                <w:color w:val="000000"/>
              </w:rPr>
              <w:t>Households with Children Present</w:t>
            </w:r>
          </w:p>
        </w:tc>
        <w:tc>
          <w:tcPr>
            <w:tcW w:w="0" w:type="auto"/>
            <w:vAlign w:val="bottom"/>
          </w:tcPr>
          <w:p w14:paraId="3722FBCB" w14:textId="77777777" w:rsidR="00245ED1" w:rsidRDefault="00AF4FA4">
            <w:pPr>
              <w:spacing w:beforeAutospacing="1" w:afterAutospacing="1"/>
              <w:jc w:val="right"/>
            </w:pPr>
            <w:r>
              <w:rPr>
                <w:color w:val="000000"/>
              </w:rPr>
              <w:t>0</w:t>
            </w:r>
          </w:p>
        </w:tc>
        <w:tc>
          <w:tcPr>
            <w:tcW w:w="0" w:type="auto"/>
            <w:vAlign w:val="bottom"/>
          </w:tcPr>
          <w:p w14:paraId="54226B25" w14:textId="77777777" w:rsidR="00245ED1" w:rsidRDefault="00AF4FA4">
            <w:pPr>
              <w:spacing w:beforeAutospacing="1" w:afterAutospacing="1"/>
              <w:jc w:val="right"/>
            </w:pPr>
            <w:r>
              <w:rPr>
                <w:color w:val="000000"/>
              </w:rPr>
              <w:t>0</w:t>
            </w:r>
          </w:p>
        </w:tc>
        <w:tc>
          <w:tcPr>
            <w:tcW w:w="0" w:type="auto"/>
            <w:vAlign w:val="bottom"/>
          </w:tcPr>
          <w:p w14:paraId="47754075" w14:textId="77777777" w:rsidR="00245ED1" w:rsidRDefault="00AF4FA4">
            <w:pPr>
              <w:spacing w:beforeAutospacing="1" w:afterAutospacing="1"/>
              <w:jc w:val="right"/>
            </w:pPr>
            <w:r>
              <w:rPr>
                <w:color w:val="000000"/>
              </w:rPr>
              <w:t>0</w:t>
            </w:r>
          </w:p>
        </w:tc>
        <w:tc>
          <w:tcPr>
            <w:tcW w:w="0" w:type="auto"/>
            <w:vAlign w:val="bottom"/>
          </w:tcPr>
          <w:p w14:paraId="7836B66C" w14:textId="77777777" w:rsidR="00245ED1" w:rsidRDefault="00AF4FA4">
            <w:pPr>
              <w:spacing w:beforeAutospacing="1" w:afterAutospacing="1"/>
              <w:jc w:val="right"/>
            </w:pPr>
            <w:r>
              <w:rPr>
                <w:color w:val="000000"/>
              </w:rPr>
              <w:t>0</w:t>
            </w:r>
          </w:p>
        </w:tc>
        <w:tc>
          <w:tcPr>
            <w:tcW w:w="0" w:type="auto"/>
            <w:vAlign w:val="bottom"/>
          </w:tcPr>
          <w:p w14:paraId="660138FB" w14:textId="77777777" w:rsidR="00245ED1" w:rsidRDefault="00AF4FA4">
            <w:pPr>
              <w:spacing w:beforeAutospacing="1" w:afterAutospacing="1"/>
              <w:jc w:val="right"/>
            </w:pPr>
            <w:r>
              <w:rPr>
                <w:color w:val="000000"/>
              </w:rPr>
              <w:t>0</w:t>
            </w:r>
          </w:p>
        </w:tc>
        <w:tc>
          <w:tcPr>
            <w:tcW w:w="0" w:type="auto"/>
            <w:vAlign w:val="bottom"/>
          </w:tcPr>
          <w:p w14:paraId="57F3D6D0" w14:textId="77777777" w:rsidR="00245ED1" w:rsidRDefault="00AF4FA4">
            <w:pPr>
              <w:spacing w:beforeAutospacing="1" w:afterAutospacing="1"/>
              <w:jc w:val="right"/>
            </w:pPr>
            <w:r>
              <w:rPr>
                <w:color w:val="000000"/>
              </w:rPr>
              <w:t>0</w:t>
            </w:r>
          </w:p>
        </w:tc>
        <w:tc>
          <w:tcPr>
            <w:tcW w:w="0" w:type="auto"/>
            <w:vAlign w:val="bottom"/>
          </w:tcPr>
          <w:p w14:paraId="4084DD67" w14:textId="77777777" w:rsidR="00245ED1" w:rsidRDefault="00AF4FA4">
            <w:pPr>
              <w:spacing w:beforeAutospacing="1" w:afterAutospacing="1"/>
              <w:jc w:val="right"/>
            </w:pPr>
            <w:r>
              <w:rPr>
                <w:color w:val="000000"/>
              </w:rPr>
              <w:t>0</w:t>
            </w:r>
          </w:p>
        </w:tc>
        <w:tc>
          <w:tcPr>
            <w:tcW w:w="0" w:type="auto"/>
            <w:vAlign w:val="bottom"/>
          </w:tcPr>
          <w:p w14:paraId="442E8B37" w14:textId="77777777" w:rsidR="00245ED1" w:rsidRDefault="00AF4FA4">
            <w:pPr>
              <w:spacing w:beforeAutospacing="1" w:afterAutospacing="1"/>
              <w:jc w:val="right"/>
            </w:pPr>
            <w:r>
              <w:rPr>
                <w:color w:val="000000"/>
              </w:rPr>
              <w:t>0</w:t>
            </w:r>
          </w:p>
        </w:tc>
      </w:tr>
    </w:tbl>
    <w:p w14:paraId="2BC33AF9"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Crowding Information – 2/2</w:t>
      </w:r>
    </w:p>
    <w:p w14:paraId="7BBA33D3" w14:textId="77777777" w:rsidR="00245ED1" w:rsidRDefault="00245ED1">
      <w:pPr>
        <w:keepNext/>
        <w:keepLines/>
        <w:spacing w:after="0" w:line="240" w:lineRule="auto"/>
        <w:rPr>
          <w:vanish/>
        </w:rPr>
      </w:pPr>
    </w:p>
    <w:p w14:paraId="31632FE5" w14:textId="77777777" w:rsidR="00245ED1" w:rsidRDefault="00245ED1">
      <w:pPr>
        <w:keepNext/>
        <w:keepLines/>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63"/>
        <w:gridCol w:w="7697"/>
      </w:tblGrid>
      <w:tr w:rsidR="00245ED1" w14:paraId="626975F0" w14:textId="77777777">
        <w:trPr>
          <w:cantSplit/>
        </w:trPr>
        <w:tc>
          <w:tcPr>
            <w:tcW w:w="1980" w:type="dxa"/>
            <w:vAlign w:val="bottom"/>
          </w:tcPr>
          <w:p w14:paraId="453142FA" w14:textId="77777777" w:rsidR="00245ED1" w:rsidRDefault="00AF4FA4">
            <w:pPr>
              <w:keepNext/>
              <w:keepLines/>
              <w:spacing w:after="0" w:line="240" w:lineRule="auto"/>
              <w:rPr>
                <w:sz w:val="16"/>
                <w:szCs w:val="16"/>
              </w:rPr>
            </w:pPr>
            <w:r>
              <w:rPr>
                <w:b/>
                <w:bCs/>
                <w:sz w:val="16"/>
                <w:szCs w:val="16"/>
              </w:rPr>
              <w:t>Data Source Comments:</w:t>
            </w:r>
          </w:p>
        </w:tc>
        <w:tc>
          <w:tcPr>
            <w:tcW w:w="11210" w:type="dxa"/>
            <w:vAlign w:val="bottom"/>
          </w:tcPr>
          <w:p w14:paraId="0DE3420C" w14:textId="77777777" w:rsidR="00245ED1" w:rsidRDefault="00245ED1">
            <w:pPr>
              <w:keepNext/>
              <w:keepLines/>
              <w:spacing w:after="0" w:line="240" w:lineRule="auto"/>
              <w:rPr>
                <w:sz w:val="16"/>
                <w:szCs w:val="16"/>
              </w:rPr>
            </w:pPr>
          </w:p>
        </w:tc>
      </w:tr>
    </w:tbl>
    <w:p w14:paraId="02DE5F25" w14:textId="77777777" w:rsidR="00245ED1" w:rsidRDefault="00245ED1"/>
    <w:p w14:paraId="27F4B196" w14:textId="77777777" w:rsidR="00245ED1" w:rsidRDefault="00AF4FA4">
      <w:pPr>
        <w:rPr>
          <w:b/>
          <w:sz w:val="24"/>
          <w:szCs w:val="24"/>
        </w:rPr>
      </w:pPr>
      <w:r>
        <w:rPr>
          <w:b/>
          <w:sz w:val="24"/>
          <w:szCs w:val="24"/>
        </w:rPr>
        <w:t xml:space="preserve">Describe the number and type of single person </w:t>
      </w:r>
      <w:r>
        <w:rPr>
          <w:b/>
          <w:sz w:val="24"/>
          <w:szCs w:val="24"/>
        </w:rPr>
        <w:t>households in need of housing assistance.</w:t>
      </w:r>
    </w:p>
    <w:p w14:paraId="714D823C" w14:textId="77777777" w:rsidR="00245ED1" w:rsidRDefault="00AF4FA4">
      <w:pPr>
        <w:spacing w:beforeAutospacing="1" w:afterAutospacing="1"/>
        <w:rPr>
          <w:rFonts w:cs="Arial"/>
        </w:rPr>
      </w:pPr>
      <w:r>
        <w:rPr>
          <w:rFonts w:cs="Arial"/>
        </w:rPr>
        <w:t xml:space="preserve">According to the 2013-2017 American Community Survey (ACS), there were 100,694 households in 2017 in St. Joseph County. 39,025 of these households were in the City of South Bend and 20,568 of these households were </w:t>
      </w:r>
      <w:r>
        <w:rPr>
          <w:rFonts w:cs="Arial"/>
        </w:rPr>
        <w:t>in the City of Mishawaka. Based on the number of households in St. Joseph County, 30,812 (30.5%) of all households were single person households living alone. Single person households aged 65 and over, comprised 11,781 households or (11.7%) of all househol</w:t>
      </w:r>
      <w:r>
        <w:rPr>
          <w:rFonts w:cs="Arial"/>
        </w:rPr>
        <w:t>ds. Based on the ACS estimates, 38.2% of all persons living alone are seniors, and it is presumed that as they age in place, additional accommodations and supportive services will be necessary for this portion of the County’s population. The County will ne</w:t>
      </w:r>
      <w:r>
        <w:rPr>
          <w:rFonts w:cs="Arial"/>
        </w:rPr>
        <w:t>ed to assist in obtaining funding and collaborating with housing services and elderly support agencies to provide programs, activities, and accommodations for its growing elderly population.</w:t>
      </w:r>
    </w:p>
    <w:p w14:paraId="458A3839" w14:textId="77777777" w:rsidR="00245ED1" w:rsidRDefault="00AF4FA4">
      <w:pPr>
        <w:spacing w:beforeAutospacing="1" w:afterAutospacing="1"/>
        <w:rPr>
          <w:rFonts w:cs="Arial"/>
        </w:rPr>
      </w:pPr>
      <w:r>
        <w:rPr>
          <w:rFonts w:cs="Arial"/>
        </w:rPr>
        <w:t>Of the 1,436 families/individuals on the public housing waiting l</w:t>
      </w:r>
      <w:r>
        <w:rPr>
          <w:rFonts w:cs="Arial"/>
        </w:rPr>
        <w:t>ist according to the Housing Authority of South Bend as of July 21, 2018 (last waiting list available), and 38.7%, are single-person households. This shows that there is a shortage of subsidized, affordable housing for single-person households, many of who</w:t>
      </w:r>
      <w:r>
        <w:rPr>
          <w:rFonts w:cs="Arial"/>
        </w:rPr>
        <w:t>m are elderly, disabled, and living on fixed-incomes.</w:t>
      </w:r>
    </w:p>
    <w:p w14:paraId="629BC96F" w14:textId="77777777" w:rsidR="00245ED1" w:rsidRDefault="00AF4FA4">
      <w:pPr>
        <w:rPr>
          <w:b/>
          <w:sz w:val="24"/>
          <w:szCs w:val="24"/>
        </w:rPr>
      </w:pPr>
      <w:r>
        <w:rPr>
          <w:b/>
          <w:sz w:val="24"/>
          <w:szCs w:val="24"/>
        </w:rPr>
        <w:t>Estimate the number and type of families in need of housing assistance who are disabled or victims of domestic violence, dating violence, sexual assault and stalking.</w:t>
      </w:r>
    </w:p>
    <w:p w14:paraId="0D8B824A" w14:textId="77777777" w:rsidR="00245ED1" w:rsidRDefault="00AF4FA4">
      <w:pPr>
        <w:spacing w:beforeAutospacing="1" w:afterAutospacing="1"/>
        <w:rPr>
          <w:b/>
          <w:sz w:val="24"/>
          <w:szCs w:val="24"/>
        </w:rPr>
      </w:pPr>
      <w:r>
        <w:rPr>
          <w:rFonts w:cs="Arial"/>
          <w:b/>
        </w:rPr>
        <w:t xml:space="preserve">Disabled Population – </w:t>
      </w:r>
      <w:r>
        <w:rPr>
          <w:rFonts w:cs="Arial"/>
        </w:rPr>
        <w:t xml:space="preserve">Based on the </w:t>
      </w:r>
      <w:r>
        <w:rPr>
          <w:rFonts w:cs="Arial"/>
        </w:rPr>
        <w:t>2011-2015 CHAS Data and the 2011-2015 ACS Data, it is estimated that the disabled population of St. Joseph County is 13.7%, and about 35.3% of the elderly in the County are disabled. The City of South Bend had a disabled population of 15.4% and about 39.8%</w:t>
      </w:r>
      <w:r>
        <w:rPr>
          <w:rFonts w:cs="Arial"/>
        </w:rPr>
        <w:t xml:space="preserve"> of the elderly population of the City is disabled. Based on these percentages, it is estimated that approximately 2,620 disabled renters have a housing problem that includes cost overburdened by 30% or another type of housing problem, and approximately 2,</w:t>
      </w:r>
      <w:r>
        <w:rPr>
          <w:rFonts w:cs="Arial"/>
        </w:rPr>
        <w:t>743 disabled homeowners, have a housing problem that includes cost overburdened by 30% or another type of housing problem. A breakdown of the types of disability (of the total civilian noninstitutionalized population in St. Joseph County) is as follows: he</w:t>
      </w:r>
      <w:r>
        <w:rPr>
          <w:rFonts w:cs="Arial"/>
        </w:rPr>
        <w:t xml:space="preserve">aring difficulty </w:t>
      </w:r>
      <w:r>
        <w:rPr>
          <w:rFonts w:cs="Arial"/>
        </w:rPr>
        <w:lastRenderedPageBreak/>
        <w:t>= 3.9%; vision difficulty = 2.3%; cognitive difficulty = 6.0%; ambulatory difficulty = 7.3%; self-care difficulty = 2.9%; and independent living difficulty = 6.5%.</w:t>
      </w:r>
    </w:p>
    <w:p w14:paraId="3C1217FE" w14:textId="77777777" w:rsidR="00245ED1" w:rsidRDefault="00AF4FA4">
      <w:pPr>
        <w:spacing w:beforeAutospacing="1" w:afterAutospacing="1"/>
        <w:rPr>
          <w:b/>
          <w:sz w:val="24"/>
          <w:szCs w:val="24"/>
        </w:rPr>
      </w:pPr>
      <w:r>
        <w:rPr>
          <w:rFonts w:cs="Arial"/>
          <w:b/>
        </w:rPr>
        <w:t>Victims of Domestic Violence, Dating Violence, sexual assault, and stalking</w:t>
      </w:r>
      <w:r>
        <w:rPr>
          <w:rFonts w:cs="Arial"/>
          <w:b/>
        </w:rPr>
        <w:t xml:space="preserve"> –</w:t>
      </w:r>
      <w:r>
        <w:rPr>
          <w:rFonts w:cs="Arial"/>
        </w:rPr>
        <w:t> Domestic violence survivors have additional needs beyond housing. These include: transportation, employment, and job training. Women and children who are displaced by domestic violence face problems that their children will have a disruption in their ed</w:t>
      </w:r>
      <w:r>
        <w:rPr>
          <w:rFonts w:cs="Arial"/>
        </w:rPr>
        <w:t>ucation. The YWCA North Central Indiana serves victims of domestic violence, dating violence, sexual assault, and stalking in St. Joseph County. This shelter has waiting lists for women, who struggle to find available beds, since many facilities that serve</w:t>
      </w:r>
      <w:r>
        <w:rPr>
          <w:rFonts w:cs="Arial"/>
        </w:rPr>
        <w:t xml:space="preserve"> them are day centers.</w:t>
      </w:r>
    </w:p>
    <w:p w14:paraId="1D2F2D36" w14:textId="77777777" w:rsidR="00245ED1" w:rsidRDefault="00AF4FA4">
      <w:pPr>
        <w:rPr>
          <w:b/>
          <w:sz w:val="24"/>
          <w:szCs w:val="24"/>
        </w:rPr>
      </w:pPr>
      <w:r>
        <w:rPr>
          <w:b/>
          <w:sz w:val="24"/>
          <w:szCs w:val="24"/>
        </w:rPr>
        <w:t>What are the most common housing problems?</w:t>
      </w:r>
    </w:p>
    <w:p w14:paraId="35E64476" w14:textId="77777777" w:rsidR="00245ED1" w:rsidRDefault="00AF4FA4">
      <w:pPr>
        <w:spacing w:beforeAutospacing="1" w:afterAutospacing="1"/>
        <w:rPr>
          <w:rFonts w:cs="Arial"/>
        </w:rPr>
      </w:pPr>
      <w:r>
        <w:rPr>
          <w:rFonts w:cs="Arial"/>
        </w:rPr>
        <w:t>The largest housing problem in the St. Joseph County is housing affordability. According to the 2013-2017 ACS data, an estimated 41.8% of all renter households are cost overburdened by 30% o</w:t>
      </w:r>
      <w:r>
        <w:rPr>
          <w:rFonts w:cs="Arial"/>
        </w:rPr>
        <w:t>r more in the County, and an estimated 15.8% of all owner households are cost overburdened by 30% or more. Approximately 20.1% of owner occupied households with a mortgage are cost overburdened by 30% or more, compared to only 8.4% of owner occupied househ</w:t>
      </w:r>
      <w:r>
        <w:rPr>
          <w:rFonts w:cs="Arial"/>
        </w:rPr>
        <w:t>olds without a mortgage.</w:t>
      </w:r>
    </w:p>
    <w:p w14:paraId="5DDD4685" w14:textId="77777777" w:rsidR="00245ED1" w:rsidRDefault="00AF4FA4">
      <w:pPr>
        <w:spacing w:beforeAutospacing="1" w:afterAutospacing="1"/>
        <w:rPr>
          <w:rFonts w:cs="Arial"/>
        </w:rPr>
      </w:pPr>
      <w:r>
        <w:rPr>
          <w:rFonts w:cs="Arial"/>
        </w:rPr>
        <w:t xml:space="preserve">In consultations, interviews and surveys, the shortage of affordable, decent, safe, sound, and accessible housing for the area residents is a problem. Though St. Joseph County has a reputation for affordability, and is marketed as </w:t>
      </w:r>
      <w:r>
        <w:rPr>
          <w:rFonts w:cs="Arial"/>
        </w:rPr>
        <w:t>an affordable area to potential new residents from larger cities such as Chicago, the affordable housing that is available is in need of major rehabilitation work. Affordable rental housing in the area is outdated, has high utility costs, and requires reha</w:t>
      </w:r>
      <w:r>
        <w:rPr>
          <w:rFonts w:cs="Arial"/>
        </w:rPr>
        <w:t>bilitation and expensive repairs. Area landlords do not always rehabilitate their housing due to a lack of funding, lower rents, return on investment, and costly repairs.</w:t>
      </w:r>
    </w:p>
    <w:p w14:paraId="0CE74C7D" w14:textId="77777777" w:rsidR="00245ED1" w:rsidRDefault="00AF4FA4">
      <w:pPr>
        <w:spacing w:beforeAutospacing="1" w:afterAutospacing="1"/>
        <w:rPr>
          <w:rFonts w:cs="Arial"/>
        </w:rPr>
      </w:pPr>
      <w:r>
        <w:rPr>
          <w:rFonts w:cs="Arial"/>
        </w:rPr>
        <w:t>The eviction rate in the City of South Bend is extremely high, and is amongst the hig</w:t>
      </w:r>
      <w:r>
        <w:rPr>
          <w:rFonts w:cs="Arial"/>
        </w:rPr>
        <w:t>hest in the State and Country. There is a need for affordable housing for those with the lowest income, and who are at the highest risk of eviction and becoming homeless.</w:t>
      </w:r>
    </w:p>
    <w:p w14:paraId="206E07AB" w14:textId="77777777" w:rsidR="00245ED1" w:rsidRDefault="00AF4FA4">
      <w:pPr>
        <w:spacing w:beforeAutospacing="1" w:afterAutospacing="1"/>
        <w:rPr>
          <w:rFonts w:cs="Arial"/>
        </w:rPr>
      </w:pPr>
      <w:r>
        <w:rPr>
          <w:rFonts w:cs="Arial"/>
        </w:rPr>
        <w:t>Low- and Moderate-income renters who would like to purchase a home also face financia</w:t>
      </w:r>
      <w:r>
        <w:rPr>
          <w:rFonts w:cs="Arial"/>
        </w:rPr>
        <w:t xml:space="preserve">l challenges. Less expensive housing in the area is often older, and means it also requires major rehabilitation work. The financing for purchasing and rehabbing older housing is not readily available. Banks are not willing to loan to home buyers that are </w:t>
      </w:r>
      <w:r>
        <w:rPr>
          <w:rFonts w:cs="Arial"/>
        </w:rPr>
        <w:t>searching for a home that costs $70,000 or less.</w:t>
      </w:r>
    </w:p>
    <w:p w14:paraId="3828DDB3" w14:textId="77777777" w:rsidR="00245ED1" w:rsidRDefault="00AF4FA4">
      <w:pPr>
        <w:spacing w:beforeAutospacing="1" w:afterAutospacing="1"/>
        <w:rPr>
          <w:rFonts w:cs="Arial"/>
        </w:rPr>
      </w:pPr>
      <w:r>
        <w:rPr>
          <w:rFonts w:cs="Arial"/>
        </w:rPr>
        <w:t>There is a need for permanent supportive housing for the homeless. Based on interviews with the Region 2.a. Planning Council and homeless providers, as well as a review of the 2017 Working Group Report on Ch</w:t>
      </w:r>
      <w:r>
        <w:rPr>
          <w:rFonts w:cs="Arial"/>
        </w:rPr>
        <w:t>ronic Homelessness, it is estimated that there is a need for over fifty (50) units of permanent supportive housing for the homeless.</w:t>
      </w:r>
    </w:p>
    <w:p w14:paraId="12CDE6CF" w14:textId="77777777" w:rsidR="00245ED1" w:rsidRDefault="00AF4FA4">
      <w:pPr>
        <w:spacing w:beforeAutospacing="1" w:afterAutospacing="1"/>
        <w:rPr>
          <w:rFonts w:cs="Arial"/>
        </w:rPr>
      </w:pPr>
      <w:r>
        <w:rPr>
          <w:rFonts w:cs="Arial"/>
        </w:rPr>
        <w:t>There are many vacant lots in the City of South Bend, in part as a result of the City’s Vacant and Abandoned properties ini</w:t>
      </w:r>
      <w:r>
        <w:rPr>
          <w:rFonts w:cs="Arial"/>
        </w:rPr>
        <w:t xml:space="preserve">tiative. There is an opportunity to build on these vacant lots for infill housing </w:t>
      </w:r>
      <w:r>
        <w:rPr>
          <w:rFonts w:cs="Arial"/>
        </w:rPr>
        <w:lastRenderedPageBreak/>
        <w:t>as they present a potential for affordable housing locations. The City has conducted targeted planning processes to determine what to construct on the vacant lots, and how to</w:t>
      </w:r>
      <w:r>
        <w:rPr>
          <w:rFonts w:cs="Arial"/>
        </w:rPr>
        <w:t xml:space="preserve"> best utilize the lots that will remain vacant going forward. Additional planning is needed and is under discussion.</w:t>
      </w:r>
    </w:p>
    <w:p w14:paraId="001C5152" w14:textId="77777777" w:rsidR="00245ED1" w:rsidRDefault="00AF4FA4">
      <w:pPr>
        <w:rPr>
          <w:b/>
          <w:sz w:val="24"/>
          <w:szCs w:val="24"/>
        </w:rPr>
      </w:pPr>
      <w:r>
        <w:rPr>
          <w:b/>
          <w:sz w:val="24"/>
          <w:szCs w:val="24"/>
        </w:rPr>
        <w:t>Are any populations/household types more affected than others by these problems?</w:t>
      </w:r>
    </w:p>
    <w:p w14:paraId="59685A27" w14:textId="77777777" w:rsidR="00245ED1" w:rsidRDefault="00AF4FA4">
      <w:pPr>
        <w:spacing w:beforeAutospacing="1" w:afterAutospacing="1"/>
        <w:rPr>
          <w:rFonts w:cs="Arial"/>
        </w:rPr>
      </w:pPr>
      <w:r>
        <w:rPr>
          <w:rFonts w:cs="Arial"/>
        </w:rPr>
        <w:t>According to the CHAS data, single-person households, such</w:t>
      </w:r>
      <w:r>
        <w:rPr>
          <w:rFonts w:cs="Arial"/>
        </w:rPr>
        <w:t xml:space="preserve"> as the elderly and disabled and Black or African American households and tend to be the most cost over-burdened in the cost of housing in St. Joseph County are the most affected by the lack of affordable, accessible housing. The elderly and disabled are o</w:t>
      </w:r>
      <w:r>
        <w:rPr>
          <w:rFonts w:cs="Arial"/>
        </w:rPr>
        <w:t>ften on fixed or limited incomes. The lack of affordable housing that is decent, safe, sound, and accessible forces them into housing that does not meet these standards. Many of the populations that are disproportionately affected by housing problems are c</w:t>
      </w:r>
      <w:r>
        <w:rPr>
          <w:rFonts w:cs="Arial"/>
        </w:rPr>
        <w:t>oncentrated in the City of South Bend.</w:t>
      </w:r>
    </w:p>
    <w:p w14:paraId="1357802F" w14:textId="77777777" w:rsidR="00245ED1" w:rsidRDefault="00AF4FA4">
      <w:pPr>
        <w:spacing w:beforeAutospacing="1" w:afterAutospacing="1"/>
        <w:rPr>
          <w:rFonts w:cs="Arial"/>
        </w:rPr>
      </w:pPr>
      <w:r>
        <w:rPr>
          <w:rFonts w:cs="Arial"/>
        </w:rPr>
        <w:t>Other groups affected by the lack of affordable housing are the homeless and persons at-risk of becoming homeless, including persons who are victims of domestic violence. Much of the population, which is at-risk of be</w:t>
      </w:r>
      <w:r>
        <w:rPr>
          <w:rFonts w:cs="Arial"/>
        </w:rPr>
        <w:t>coming homeless, is facing a housing cost overburden problem, and would benefit from emergency housing assistance for rent, emergency rehabilitation work, and/or mortgage payments and utilities to help them avoid eviction or foreclosures. There are some sh</w:t>
      </w:r>
      <w:r>
        <w:rPr>
          <w:rFonts w:cs="Arial"/>
        </w:rPr>
        <w:t>ort term assistance options available, but these are scarce and hard to come by, especially if it is needed by the same person more than once. People transitioning from shelter care, prison, or a health care facility are also affected by the cost overburde</w:t>
      </w:r>
      <w:r>
        <w:rPr>
          <w:rFonts w:cs="Arial"/>
        </w:rPr>
        <w:t>n housing problem, particularly when trying to secure a source of income to maintain housing. </w:t>
      </w:r>
    </w:p>
    <w:p w14:paraId="1EDD5029" w14:textId="77777777" w:rsidR="00245ED1" w:rsidRDefault="00AF4FA4">
      <w:pPr>
        <w:rPr>
          <w:b/>
          <w:sz w:val="24"/>
          <w:szCs w:val="24"/>
        </w:rPr>
      </w:pPr>
      <w:r>
        <w:rPr>
          <w:b/>
          <w:sz w:val="24"/>
          <w:szCs w:val="24"/>
        </w:rPr>
        <w:t>Describe the characteristics and needs of Low-income individuals and families with children (especially extremely low-income) who are currently housed but are at</w:t>
      </w:r>
      <w:r>
        <w:rPr>
          <w:b/>
          <w:sz w:val="24"/>
          <w:szCs w:val="24"/>
        </w:rPr>
        <w:t xml:space="preserve"> imminent risk of either residing in shelters or becoming unsheltered 91.205(c)/91.305(c)). Also discuss the needs of formerly homeless families and individuals who are receiving rapid re-housing assistance and are nearing the termination of that assistanc</w:t>
      </w:r>
      <w:r>
        <w:rPr>
          <w:b/>
          <w:sz w:val="24"/>
          <w:szCs w:val="24"/>
        </w:rPr>
        <w:t>e</w:t>
      </w:r>
    </w:p>
    <w:p w14:paraId="2B58FA81" w14:textId="77777777" w:rsidR="00245ED1" w:rsidRDefault="00AF4FA4">
      <w:pPr>
        <w:spacing w:beforeAutospacing="1" w:afterAutospacing="1"/>
        <w:rPr>
          <w:rFonts w:cs="Arial"/>
        </w:rPr>
      </w:pPr>
      <w:r>
        <w:rPr>
          <w:rFonts w:cs="Arial"/>
        </w:rPr>
        <w:t>According to the area homeless service providers, characteristics and needs of both low-income individuals and families with children who receive services in St. Joseph County are as follows:</w:t>
      </w:r>
    </w:p>
    <w:p w14:paraId="0F8EF6E4" w14:textId="77777777" w:rsidR="00245ED1" w:rsidRDefault="00AF4FA4">
      <w:pPr>
        <w:spacing w:beforeAutospacing="1" w:afterAutospacing="1"/>
        <w:rPr>
          <w:rFonts w:cs="Arial"/>
        </w:rPr>
      </w:pPr>
      <w:r>
        <w:rPr>
          <w:rFonts w:cs="Arial"/>
          <w:b/>
        </w:rPr>
        <w:t>Individuals:</w:t>
      </w:r>
      <w:r>
        <w:rPr>
          <w:rFonts w:cs="Arial"/>
        </w:rPr>
        <w:t>  Mental Health issues; criminal histories (includ</w:t>
      </w:r>
      <w:r>
        <w:rPr>
          <w:rFonts w:cs="Arial"/>
        </w:rPr>
        <w:t>ing sex offense histories) which severely limit job opportunities; lack of sustainable living wages and skills for available jobs; a lack of transportation; a lack of quality affordable medical care; substance abuse issues; and those with evictions on thei</w:t>
      </w:r>
      <w:r>
        <w:rPr>
          <w:rFonts w:cs="Arial"/>
        </w:rPr>
        <w:t>r records that could increase the likelihood of later evictions.</w:t>
      </w:r>
    </w:p>
    <w:p w14:paraId="7AA23C00" w14:textId="77777777" w:rsidR="00245ED1" w:rsidRDefault="00AF4FA4">
      <w:pPr>
        <w:spacing w:beforeAutospacing="1" w:afterAutospacing="1"/>
        <w:rPr>
          <w:rFonts w:cs="Arial"/>
        </w:rPr>
      </w:pPr>
      <w:r>
        <w:rPr>
          <w:rFonts w:cs="Arial"/>
          <w:b/>
        </w:rPr>
        <w:t xml:space="preserve">Families with Children:  </w:t>
      </w:r>
      <w:r>
        <w:rPr>
          <w:rFonts w:cs="Arial"/>
        </w:rPr>
        <w:t>Single mothers with an average of 2.5 children; no means of transportation; lack of affordable childcare; a lack of education; a lack of job skills; unemployed, or un</w:t>
      </w:r>
      <w:r>
        <w:rPr>
          <w:rFonts w:cs="Arial"/>
        </w:rPr>
        <w:t>deremployed in a low paying job that cannot sustain a family with one income; a lack of quality affordable medical care; substance abuse issues; and those with previous evictions on their records that increase the likelihood of later evictions.</w:t>
      </w:r>
    </w:p>
    <w:p w14:paraId="3CE4CE87" w14:textId="77777777" w:rsidR="00245ED1" w:rsidRDefault="00AF4FA4">
      <w:pPr>
        <w:spacing w:beforeAutospacing="1" w:afterAutospacing="1"/>
        <w:rPr>
          <w:rFonts w:cs="Arial"/>
        </w:rPr>
      </w:pPr>
      <w:r>
        <w:rPr>
          <w:rFonts w:cs="Arial"/>
          <w:b/>
        </w:rPr>
        <w:lastRenderedPageBreak/>
        <w:t xml:space="preserve">Formerly Homeless Individuals / Families Receiving Rapid Re-Housing Assistance Nearing Termination: </w:t>
      </w:r>
      <w:r>
        <w:rPr>
          <w:rFonts w:cs="Arial"/>
        </w:rPr>
        <w:t>The timeframe of assistance is not always long enough; more assistance is required. The Indiana Balance of State CoC encourages formerly homeless individual</w:t>
      </w:r>
      <w:r>
        <w:rPr>
          <w:rFonts w:cs="Arial"/>
        </w:rPr>
        <w:t xml:space="preserve">s to contribute to the CoC decision-making process to develop strategies to target this group. There is a need to increase and target funding for eviction prevention programs and homeless prevention programs.  </w:t>
      </w:r>
    </w:p>
    <w:p w14:paraId="30D3D4B4" w14:textId="77777777" w:rsidR="00245ED1" w:rsidRDefault="00AF4FA4">
      <w:pPr>
        <w:spacing w:beforeAutospacing="1" w:afterAutospacing="1"/>
        <w:rPr>
          <w:rFonts w:cs="Arial"/>
        </w:rPr>
      </w:pPr>
      <w:r>
        <w:rPr>
          <w:rFonts w:cs="Arial"/>
        </w:rPr>
        <w:t>Specific needs of former homeless individuals</w:t>
      </w:r>
      <w:r>
        <w:rPr>
          <w:rFonts w:cs="Arial"/>
        </w:rPr>
        <w:t xml:space="preserve"> and families receiving rapid re-housing include: affordable and decent housing; job training; and affordable medical care.</w:t>
      </w:r>
    </w:p>
    <w:p w14:paraId="4993D80E" w14:textId="77777777" w:rsidR="00245ED1" w:rsidRDefault="00AF4FA4">
      <w:pPr>
        <w:spacing w:beforeAutospacing="1" w:afterAutospacing="1"/>
        <w:rPr>
          <w:rFonts w:cs="Arial"/>
        </w:rPr>
      </w:pPr>
      <w:r>
        <w:rPr>
          <w:rFonts w:cs="Arial"/>
        </w:rPr>
        <w:t>As previously stated, the Balance of State CoC has subdivided its 91 counties into 16 individual regions, with St. Joseph County acting as its own region. The St. Joseph County regional Planning Council utilizes Coordinated Entry to track the various subpo</w:t>
      </w:r>
      <w:r>
        <w:rPr>
          <w:rFonts w:cs="Arial"/>
        </w:rPr>
        <w:t>pulations.</w:t>
      </w:r>
    </w:p>
    <w:p w14:paraId="47D462AF" w14:textId="77777777" w:rsidR="00245ED1" w:rsidRDefault="00AF4FA4">
      <w:pPr>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14:paraId="39DAA5FF" w14:textId="77777777" w:rsidR="00245ED1" w:rsidRDefault="00AF4FA4">
      <w:pPr>
        <w:spacing w:beforeAutospacing="1" w:afterAutospacing="1"/>
        <w:rPr>
          <w:rFonts w:cs="Arial"/>
        </w:rPr>
      </w:pPr>
      <w:r>
        <w:rPr>
          <w:rFonts w:cs="Arial"/>
        </w:rPr>
        <w:t>The McKinney-Vento Act established cat</w:t>
      </w:r>
      <w:r>
        <w:rPr>
          <w:rFonts w:cs="Arial"/>
        </w:rPr>
        <w:t>egories in the Homeless Definition Final Rule for the At Risk Group.  The Act was amended to include assistance to those at risk of becoming homeless who did not meet the definition in the Final Rule.  These include: 1) individuals and families; 2) unaccom</w:t>
      </w:r>
      <w:r>
        <w:rPr>
          <w:rFonts w:cs="Arial"/>
        </w:rPr>
        <w:t>panied children and youth and; 3) families with children and youth.</w:t>
      </w:r>
    </w:p>
    <w:p w14:paraId="141EF9FC" w14:textId="77777777" w:rsidR="00245ED1" w:rsidRDefault="00AF4FA4">
      <w:pPr>
        <w:spacing w:beforeAutospacing="1" w:afterAutospacing="1"/>
        <w:rPr>
          <w:rFonts w:cs="Arial"/>
        </w:rPr>
      </w:pPr>
      <w:r>
        <w:rPr>
          <w:rFonts w:cs="Arial"/>
        </w:rPr>
        <w:t>According to the Indiana Balance of State CoC, the methodology used to generate estimates is based on historical incidence, such as the yearly Point In Time (PIT) Counts and Homeless Manag</w:t>
      </w:r>
      <w:r>
        <w:rPr>
          <w:rFonts w:cs="Arial"/>
        </w:rPr>
        <w:t>ement Information System (HMIS) data. HMIS is a local information technology system used to collect client-level data on the provision of housing and services to homeless individuals and families and persons at risk of becoming homeless. The Indiana Balanc</w:t>
      </w:r>
      <w:r>
        <w:rPr>
          <w:rFonts w:cs="Arial"/>
        </w:rPr>
        <w:t>e of State CoC has adopted the HUD definitions of homelessness. Included in these definitions are two types of at-risk groups: persons that are imminently in danger of losing their housing; and those who are housed in unstable units and are at risk of losi</w:t>
      </w:r>
      <w:r>
        <w:rPr>
          <w:rFonts w:cs="Arial"/>
        </w:rPr>
        <w:t>ng their housing.</w:t>
      </w:r>
    </w:p>
    <w:p w14:paraId="036903EE" w14:textId="77777777" w:rsidR="00245ED1" w:rsidRDefault="00AF4FA4">
      <w:pPr>
        <w:spacing w:beforeAutospacing="1" w:afterAutospacing="1"/>
        <w:rPr>
          <w:rFonts w:cs="Arial"/>
        </w:rPr>
      </w:pPr>
      <w:r>
        <w:rPr>
          <w:rFonts w:cs="Arial"/>
          <w:b/>
        </w:rPr>
        <w:t xml:space="preserve">Imminently losing their housing </w:t>
      </w:r>
      <w:r>
        <w:rPr>
          <w:rFonts w:cs="Arial"/>
        </w:rPr>
        <w:t>- Persons who are housed but are at imminent risk of losing housing include people who at program entry or program exit are experiencing one of the following:</w:t>
      </w:r>
    </w:p>
    <w:p w14:paraId="6EC86A98" w14:textId="77777777" w:rsidR="00245ED1" w:rsidRDefault="00AF4FA4">
      <w:pPr>
        <w:numPr>
          <w:ilvl w:val="0"/>
          <w:numId w:val="3"/>
        </w:numPr>
        <w:spacing w:beforeAutospacing="1" w:afterAutospacing="1"/>
        <w:rPr>
          <w:rFonts w:cs="Arial"/>
        </w:rPr>
      </w:pPr>
      <w:r>
        <w:rPr>
          <w:rFonts w:cs="Arial"/>
        </w:rPr>
        <w:t>Being evicted from a private dwelling unit (inc</w:t>
      </w:r>
      <w:r>
        <w:rPr>
          <w:rFonts w:cs="Arial"/>
        </w:rPr>
        <w:t>luding housing provided by family/friends).</w:t>
      </w:r>
    </w:p>
    <w:p w14:paraId="19AE3EB5" w14:textId="77777777" w:rsidR="00245ED1" w:rsidRDefault="00AF4FA4">
      <w:pPr>
        <w:numPr>
          <w:ilvl w:val="0"/>
          <w:numId w:val="3"/>
        </w:numPr>
        <w:spacing w:beforeAutospacing="1" w:afterAutospacing="1"/>
        <w:rPr>
          <w:rFonts w:cs="Arial"/>
        </w:rPr>
      </w:pPr>
      <w:r>
        <w:rPr>
          <w:rFonts w:cs="Arial"/>
        </w:rPr>
        <w:t>Being discharged from a hospital or other institution.</w:t>
      </w:r>
    </w:p>
    <w:p w14:paraId="4CA87866" w14:textId="77777777" w:rsidR="00245ED1" w:rsidRDefault="00AF4FA4">
      <w:pPr>
        <w:numPr>
          <w:ilvl w:val="0"/>
          <w:numId w:val="3"/>
        </w:numPr>
        <w:spacing w:beforeAutospacing="1" w:afterAutospacing="1"/>
        <w:rPr>
          <w:rFonts w:cs="Arial"/>
        </w:rPr>
      </w:pPr>
      <w:r>
        <w:rPr>
          <w:rFonts w:cs="Arial"/>
        </w:rPr>
        <w:t>Living in housing that has been condemned by housing inspectors and is no longer considered safe for human habitation.</w:t>
      </w:r>
    </w:p>
    <w:p w14:paraId="761FC84E" w14:textId="77777777" w:rsidR="00245ED1" w:rsidRDefault="00AF4FA4">
      <w:pPr>
        <w:spacing w:beforeAutospacing="1" w:afterAutospacing="1"/>
        <w:rPr>
          <w:rFonts w:cs="Arial"/>
        </w:rPr>
      </w:pPr>
      <w:r>
        <w:rPr>
          <w:rFonts w:cs="Arial"/>
        </w:rPr>
        <w:t>Additionally, a person residing in one</w:t>
      </w:r>
      <w:r>
        <w:rPr>
          <w:rFonts w:cs="Arial"/>
        </w:rPr>
        <w:t xml:space="preserve"> of these places must also meet the following two conditions:</w:t>
      </w:r>
    </w:p>
    <w:p w14:paraId="3C543DB7" w14:textId="77777777" w:rsidR="00245ED1" w:rsidRDefault="00AF4FA4">
      <w:pPr>
        <w:numPr>
          <w:ilvl w:val="0"/>
          <w:numId w:val="3"/>
        </w:numPr>
        <w:spacing w:beforeAutospacing="1" w:afterAutospacing="1"/>
        <w:rPr>
          <w:rFonts w:cs="Arial"/>
        </w:rPr>
      </w:pPr>
      <w:r>
        <w:rPr>
          <w:rFonts w:cs="Arial"/>
        </w:rPr>
        <w:t>Have no appropriate subsequent housing options identified; AND</w:t>
      </w:r>
    </w:p>
    <w:p w14:paraId="06D0662F" w14:textId="77777777" w:rsidR="00245ED1" w:rsidRDefault="00AF4FA4">
      <w:pPr>
        <w:numPr>
          <w:ilvl w:val="0"/>
          <w:numId w:val="3"/>
        </w:numPr>
        <w:spacing w:beforeAutospacing="1" w:afterAutospacing="1"/>
        <w:rPr>
          <w:rFonts w:cs="Arial"/>
        </w:rPr>
      </w:pPr>
      <w:r>
        <w:rPr>
          <w:rFonts w:cs="Arial"/>
        </w:rPr>
        <w:lastRenderedPageBreak/>
        <w:t>Lack the financial resources and support networks needed to obtain immediate housing or remain in their existing housing.</w:t>
      </w:r>
    </w:p>
    <w:p w14:paraId="03ECBE3E" w14:textId="77777777" w:rsidR="00245ED1" w:rsidRDefault="00AF4FA4">
      <w:pPr>
        <w:spacing w:beforeAutospacing="1" w:afterAutospacing="1"/>
        <w:rPr>
          <w:rFonts w:cs="Arial"/>
        </w:rPr>
      </w:pPr>
      <w:r>
        <w:rPr>
          <w:rFonts w:cs="Arial"/>
          <w:b/>
        </w:rPr>
        <w:t xml:space="preserve">Unstable </w:t>
      </w:r>
      <w:r>
        <w:rPr>
          <w:rFonts w:cs="Arial"/>
          <w:b/>
        </w:rPr>
        <w:t xml:space="preserve">housed and at-risk of losing their housing </w:t>
      </w:r>
      <w:r>
        <w:rPr>
          <w:rFonts w:cs="Arial"/>
        </w:rPr>
        <w:t>- persons who are housed and are at-risk of losing housing include people who at program entry or program exit:</w:t>
      </w:r>
    </w:p>
    <w:p w14:paraId="2C4B0799" w14:textId="77777777" w:rsidR="00245ED1" w:rsidRDefault="00AF4FA4">
      <w:pPr>
        <w:numPr>
          <w:ilvl w:val="0"/>
          <w:numId w:val="3"/>
        </w:numPr>
        <w:spacing w:beforeAutospacing="1" w:afterAutospacing="1"/>
        <w:rPr>
          <w:rFonts w:cs="Arial"/>
        </w:rPr>
      </w:pPr>
      <w:r>
        <w:rPr>
          <w:rFonts w:cs="Arial"/>
        </w:rPr>
        <w:t>Are in their own housing or doubled up with friends or relatives and are at-risk of losing their hous</w:t>
      </w:r>
      <w:r>
        <w:rPr>
          <w:rFonts w:cs="Arial"/>
        </w:rPr>
        <w:t>ing due to high housing costs, conflict, or other conditions negatively impacting their ability to remain housed; AND</w:t>
      </w:r>
    </w:p>
    <w:p w14:paraId="556F3F77" w14:textId="77777777" w:rsidR="00245ED1" w:rsidRDefault="00AF4FA4">
      <w:pPr>
        <w:numPr>
          <w:ilvl w:val="0"/>
          <w:numId w:val="3"/>
        </w:numPr>
        <w:spacing w:beforeAutospacing="1" w:afterAutospacing="1"/>
        <w:rPr>
          <w:rFonts w:cs="Arial"/>
        </w:rPr>
      </w:pPr>
      <w:r>
        <w:rPr>
          <w:rFonts w:cs="Arial"/>
        </w:rPr>
        <w:t>Lack the resources and support networks needed to maintain or obtain housing.</w:t>
      </w:r>
    </w:p>
    <w:p w14:paraId="27E28BA1" w14:textId="77777777" w:rsidR="00245ED1" w:rsidRDefault="00AF4FA4">
      <w:pPr>
        <w:rPr>
          <w:b/>
          <w:sz w:val="24"/>
          <w:szCs w:val="24"/>
        </w:rPr>
      </w:pPr>
      <w:r>
        <w:rPr>
          <w:b/>
          <w:sz w:val="24"/>
          <w:szCs w:val="24"/>
        </w:rPr>
        <w:t>Specify particular housing characteristics that have been li</w:t>
      </w:r>
      <w:r>
        <w:rPr>
          <w:b/>
          <w:sz w:val="24"/>
          <w:szCs w:val="24"/>
        </w:rPr>
        <w:t>nked with instability and an increased risk of homelessness</w:t>
      </w:r>
    </w:p>
    <w:p w14:paraId="39135955" w14:textId="77777777" w:rsidR="00245ED1" w:rsidRDefault="00AF4FA4">
      <w:pPr>
        <w:spacing w:beforeAutospacing="1" w:afterAutospacing="1"/>
        <w:rPr>
          <w:rFonts w:cs="Arial"/>
        </w:rPr>
      </w:pPr>
      <w:r>
        <w:rPr>
          <w:rFonts w:cs="Arial"/>
        </w:rPr>
        <w:t>The cost of decent, safe, sound, and affordable housing in the City creates instability and an increased risk of homelessness for lower income families in the area. Many families are living from p</w:t>
      </w:r>
      <w:r>
        <w:rPr>
          <w:rFonts w:cs="Arial"/>
        </w:rPr>
        <w:t>aycheck to paycheck and are paying over 30% of their income for housing, which may or may not be decent, safe, sound, and affordable.</w:t>
      </w:r>
    </w:p>
    <w:p w14:paraId="3656F469" w14:textId="77777777" w:rsidR="00245ED1" w:rsidRDefault="00AF4FA4">
      <w:pPr>
        <w:spacing w:beforeAutospacing="1" w:afterAutospacing="1"/>
        <w:rPr>
          <w:rFonts w:cs="Arial"/>
        </w:rPr>
      </w:pPr>
      <w:r>
        <w:rPr>
          <w:rFonts w:cs="Arial"/>
        </w:rPr>
        <w:t xml:space="preserve">Contributing housing characteristics which contribute to instability and increased risk of homelessness include: absentee </w:t>
      </w:r>
      <w:r>
        <w:rPr>
          <w:rFonts w:cs="Arial"/>
        </w:rPr>
        <w:t>landlords charging higher rent and not maintaining property; shortage of available units; untreated/undiagnosed mental health issues; substance abuse issues; physical disabilities, rendering a person unable to work, but not receiving Social Security Disabi</w:t>
      </w:r>
      <w:r>
        <w:rPr>
          <w:rFonts w:cs="Arial"/>
        </w:rPr>
        <w:t>lity benefits; single and unemployed mothers expecting another child; poor rental and credit issues; and unemployed, often troubled, young adults aging out of foster care, who are made to leave the home by the foster parents.</w:t>
      </w:r>
    </w:p>
    <w:p w14:paraId="40EB3484" w14:textId="77777777" w:rsidR="00245ED1" w:rsidRDefault="00AF4FA4">
      <w:pPr>
        <w:spacing w:beforeAutospacing="1" w:afterAutospacing="1"/>
        <w:rPr>
          <w:rFonts w:cs="Arial"/>
        </w:rPr>
      </w:pPr>
      <w:r>
        <w:rPr>
          <w:rFonts w:cs="Arial"/>
        </w:rPr>
        <w:t>In the City of South Bend, the</w:t>
      </w:r>
      <w:r>
        <w:rPr>
          <w:rFonts w:cs="Arial"/>
        </w:rPr>
        <w:t xml:space="preserve"> foreclosure rate is high, at 1 in every 1,719 homes in 2019. The eviction rate in the City of South Bend is also high, with 6.71 in 100 renter homes evicted in 2016 (the most recent year data is available).</w:t>
      </w:r>
    </w:p>
    <w:p w14:paraId="1A4A73AA" w14:textId="77777777" w:rsidR="00245ED1" w:rsidRDefault="00AF4FA4">
      <w:pPr>
        <w:spacing w:line="204" w:lineRule="auto"/>
        <w:rPr>
          <w:b/>
          <w:sz w:val="24"/>
          <w:szCs w:val="24"/>
        </w:rPr>
      </w:pPr>
      <w:r>
        <w:rPr>
          <w:b/>
          <w:sz w:val="24"/>
          <w:szCs w:val="24"/>
        </w:rPr>
        <w:t>Discussion</w:t>
      </w:r>
    </w:p>
    <w:p w14:paraId="3543EDB7" w14:textId="77777777" w:rsidR="00245ED1" w:rsidRDefault="00AF4FA4">
      <w:pPr>
        <w:spacing w:beforeAutospacing="1" w:afterAutospacing="1"/>
        <w:rPr>
          <w:b/>
          <w:sz w:val="24"/>
          <w:szCs w:val="24"/>
        </w:rPr>
      </w:pPr>
      <w:r>
        <w:rPr>
          <w:rFonts w:cs="Arial"/>
        </w:rPr>
        <w:t>There is a trend for persons moving i</w:t>
      </w:r>
      <w:r>
        <w:rPr>
          <w:rFonts w:cs="Arial"/>
        </w:rPr>
        <w:t>nto St. Joseph County from areas where it is more expensive to live (such as Chicago). This has caused a strain on the limited affordable housing resources in the County and likewise has contributed to the rise in the cost of housing in St. Joseph County.</w:t>
      </w:r>
    </w:p>
    <w:p w14:paraId="0A035EB9" w14:textId="77777777" w:rsidR="00245ED1" w:rsidRDefault="00AF4FA4">
      <w:pPr>
        <w:pStyle w:val="Heading2"/>
        <w:pageBreakBefore/>
        <w:rPr>
          <w:rFonts w:ascii="Calibri" w:hAnsi="Calibri"/>
          <w:i w:val="0"/>
        </w:rPr>
      </w:pPr>
      <w:r>
        <w:rPr>
          <w:rFonts w:ascii="Calibri" w:hAnsi="Calibri"/>
          <w:i w:val="0"/>
        </w:rPr>
        <w:lastRenderedPageBreak/>
        <w:t>NA-15 Disproportionately Greater Need: Housing Problems - 91.405, 91.205 (b)(2)</w:t>
      </w:r>
    </w:p>
    <w:p w14:paraId="3E559F7F" w14:textId="77777777" w:rsidR="00245ED1" w:rsidRDefault="00AF4FA4">
      <w:r>
        <w:t>Assess the need of any racial or ethnic group that has disproportionately greater need in comparison to the needs of that category of need as a whole.</w:t>
      </w:r>
    </w:p>
    <w:p w14:paraId="75D49F21" w14:textId="77777777" w:rsidR="00245ED1" w:rsidRDefault="00AF4FA4">
      <w:pPr>
        <w:spacing w:line="204" w:lineRule="auto"/>
        <w:rPr>
          <w:b/>
          <w:sz w:val="24"/>
          <w:szCs w:val="24"/>
        </w:rPr>
      </w:pPr>
      <w:r>
        <w:rPr>
          <w:b/>
          <w:sz w:val="24"/>
          <w:szCs w:val="24"/>
        </w:rPr>
        <w:t>Introduction</w:t>
      </w:r>
    </w:p>
    <w:p w14:paraId="78E9A694" w14:textId="77777777" w:rsidR="00245ED1" w:rsidRDefault="00AF4FA4">
      <w:pPr>
        <w:spacing w:beforeAutospacing="1" w:afterAutospacing="1"/>
        <w:rPr>
          <w:b/>
          <w:sz w:val="24"/>
          <w:szCs w:val="24"/>
        </w:rPr>
      </w:pPr>
      <w:r>
        <w:rPr>
          <w:rFonts w:cs="Arial"/>
        </w:rPr>
        <w:t>During the p</w:t>
      </w:r>
      <w:r>
        <w:rPr>
          <w:rFonts w:cs="Arial"/>
        </w:rPr>
        <w:t>lanning process for the preparation of the City of South Bend and St. Joseph County Housing Consortium’s Five Year Consolidated Plan, an evaluation and comparison was made to determine if any racial or ethnic group has a greater disproportionate need in th</w:t>
      </w:r>
      <w:r>
        <w:rPr>
          <w:rFonts w:cs="Arial"/>
        </w:rPr>
        <w:t>e County. Disproportionately greater need is defined as a group having at least 10 percentage points higher than the percentage of persons as a whole. The total number of White Households in St. Joseph County is 82,976 households (62.5%); the number of Bla</w:t>
      </w:r>
      <w:r>
        <w:rPr>
          <w:rFonts w:cs="Arial"/>
        </w:rPr>
        <w:t>ck/African American Households is 12,460 households (12.4%); the number of American Indian and Alaska Native is 397 households (0.4%), the number of Asian Households is 1,921 households (1.9%); the number of Native Hawaiian and Other Pacific Islander is 43</w:t>
      </w:r>
      <w:r>
        <w:rPr>
          <w:rFonts w:cs="Arial"/>
        </w:rPr>
        <w:t xml:space="preserve"> households (0.04%), and the number of Hispanic Households is 4,809 households (4.8%).</w:t>
      </w:r>
    </w:p>
    <w:p w14:paraId="36A863B1" w14:textId="77777777" w:rsidR="00245ED1" w:rsidRDefault="00AF4FA4">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2EB1D710" w14:textId="77777777">
        <w:trPr>
          <w:cantSplit/>
          <w:tblHeader/>
        </w:trPr>
        <w:tc>
          <w:tcPr>
            <w:tcW w:w="3600" w:type="dxa"/>
          </w:tcPr>
          <w:p w14:paraId="750554BD" w14:textId="77777777" w:rsidR="00245ED1" w:rsidRDefault="00AF4FA4">
            <w:pPr>
              <w:keepNext/>
              <w:widowControl w:val="0"/>
              <w:spacing w:after="0" w:line="240" w:lineRule="auto"/>
              <w:jc w:val="center"/>
              <w:rPr>
                <w:b/>
              </w:rPr>
            </w:pPr>
            <w:r>
              <w:rPr>
                <w:b/>
                <w:bCs/>
              </w:rPr>
              <w:t>Housing Problems</w:t>
            </w:r>
          </w:p>
        </w:tc>
        <w:tc>
          <w:tcPr>
            <w:tcW w:w="1996" w:type="dxa"/>
          </w:tcPr>
          <w:p w14:paraId="6890D5E3" w14:textId="77777777" w:rsidR="00245ED1" w:rsidRDefault="00AF4FA4">
            <w:pPr>
              <w:keepNext/>
              <w:widowControl w:val="0"/>
              <w:spacing w:after="0" w:line="240" w:lineRule="auto"/>
              <w:jc w:val="center"/>
              <w:rPr>
                <w:b/>
              </w:rPr>
            </w:pPr>
            <w:r>
              <w:rPr>
                <w:b/>
                <w:bCs/>
              </w:rPr>
              <w:t>Has one or more of four housing problems</w:t>
            </w:r>
          </w:p>
        </w:tc>
        <w:tc>
          <w:tcPr>
            <w:tcW w:w="1997" w:type="dxa"/>
          </w:tcPr>
          <w:p w14:paraId="176A4FCA" w14:textId="77777777" w:rsidR="00245ED1" w:rsidRDefault="00AF4FA4">
            <w:pPr>
              <w:keepNext/>
              <w:widowControl w:val="0"/>
              <w:spacing w:after="0" w:line="240" w:lineRule="auto"/>
              <w:jc w:val="center"/>
              <w:rPr>
                <w:b/>
              </w:rPr>
            </w:pPr>
            <w:r>
              <w:rPr>
                <w:b/>
                <w:bCs/>
              </w:rPr>
              <w:t>Has none of the four housing problems</w:t>
            </w:r>
          </w:p>
        </w:tc>
        <w:tc>
          <w:tcPr>
            <w:tcW w:w="1997" w:type="dxa"/>
          </w:tcPr>
          <w:p w14:paraId="6483C88E" w14:textId="77777777" w:rsidR="00245ED1" w:rsidRDefault="00AF4FA4">
            <w:pPr>
              <w:keepNext/>
              <w:widowControl w:val="0"/>
              <w:spacing w:after="0" w:line="240" w:lineRule="auto"/>
              <w:jc w:val="center"/>
              <w:rPr>
                <w:b/>
              </w:rPr>
            </w:pPr>
            <w:r>
              <w:rPr>
                <w:b/>
                <w:bCs/>
              </w:rPr>
              <w:t xml:space="preserve">Household has no/negative income, but </w:t>
            </w:r>
            <w:r>
              <w:rPr>
                <w:b/>
                <w:bCs/>
              </w:rPr>
              <w:t>none of the other housing problems</w:t>
            </w:r>
          </w:p>
        </w:tc>
      </w:tr>
      <w:tr w:rsidR="00245ED1" w14:paraId="23EF75C8" w14:textId="77777777">
        <w:trPr>
          <w:cantSplit/>
        </w:trPr>
        <w:tc>
          <w:tcPr>
            <w:tcW w:w="3600" w:type="dxa"/>
          </w:tcPr>
          <w:p w14:paraId="779454BB" w14:textId="77777777" w:rsidR="00245ED1" w:rsidRDefault="00AF4FA4">
            <w:pPr>
              <w:spacing w:beforeAutospacing="1" w:afterAutospacing="1"/>
            </w:pPr>
            <w:r>
              <w:rPr>
                <w:color w:val="000000"/>
              </w:rPr>
              <w:t>Jurisdiction as a whole</w:t>
            </w:r>
          </w:p>
        </w:tc>
        <w:tc>
          <w:tcPr>
            <w:tcW w:w="1996" w:type="dxa"/>
            <w:vAlign w:val="bottom"/>
          </w:tcPr>
          <w:p w14:paraId="1083748F" w14:textId="77777777" w:rsidR="00245ED1" w:rsidRDefault="00AF4FA4">
            <w:pPr>
              <w:spacing w:beforeAutospacing="1" w:afterAutospacing="1"/>
              <w:jc w:val="right"/>
            </w:pPr>
            <w:r>
              <w:rPr>
                <w:color w:val="000000"/>
              </w:rPr>
              <w:t>9,045</w:t>
            </w:r>
          </w:p>
        </w:tc>
        <w:tc>
          <w:tcPr>
            <w:tcW w:w="1997" w:type="dxa"/>
            <w:vAlign w:val="bottom"/>
          </w:tcPr>
          <w:p w14:paraId="1E1B57B6" w14:textId="77777777" w:rsidR="00245ED1" w:rsidRDefault="00AF4FA4">
            <w:pPr>
              <w:spacing w:beforeAutospacing="1" w:afterAutospacing="1"/>
              <w:jc w:val="right"/>
            </w:pPr>
            <w:r>
              <w:rPr>
                <w:color w:val="000000"/>
              </w:rPr>
              <w:t>1,771</w:t>
            </w:r>
          </w:p>
        </w:tc>
        <w:tc>
          <w:tcPr>
            <w:tcW w:w="1997" w:type="dxa"/>
            <w:vAlign w:val="bottom"/>
          </w:tcPr>
          <w:p w14:paraId="1A0098B7" w14:textId="77777777" w:rsidR="00245ED1" w:rsidRDefault="00AF4FA4">
            <w:pPr>
              <w:spacing w:beforeAutospacing="1" w:afterAutospacing="1"/>
              <w:jc w:val="right"/>
            </w:pPr>
            <w:r>
              <w:rPr>
                <w:color w:val="000000"/>
              </w:rPr>
              <w:t>1,672</w:t>
            </w:r>
          </w:p>
        </w:tc>
      </w:tr>
      <w:tr w:rsidR="00245ED1" w14:paraId="730A5395" w14:textId="77777777">
        <w:trPr>
          <w:cantSplit/>
        </w:trPr>
        <w:tc>
          <w:tcPr>
            <w:tcW w:w="3600" w:type="dxa"/>
          </w:tcPr>
          <w:p w14:paraId="34863034" w14:textId="77777777" w:rsidR="00245ED1" w:rsidRDefault="00AF4FA4">
            <w:pPr>
              <w:spacing w:beforeAutospacing="1" w:afterAutospacing="1"/>
            </w:pPr>
            <w:r>
              <w:rPr>
                <w:color w:val="000000"/>
              </w:rPr>
              <w:t>White</w:t>
            </w:r>
          </w:p>
        </w:tc>
        <w:tc>
          <w:tcPr>
            <w:tcW w:w="1996" w:type="dxa"/>
            <w:vAlign w:val="bottom"/>
          </w:tcPr>
          <w:p w14:paraId="1AF41DB9" w14:textId="77777777" w:rsidR="00245ED1" w:rsidRDefault="00AF4FA4">
            <w:pPr>
              <w:spacing w:beforeAutospacing="1" w:afterAutospacing="1"/>
              <w:jc w:val="right"/>
            </w:pPr>
            <w:r>
              <w:rPr>
                <w:color w:val="000000"/>
              </w:rPr>
              <w:t>5,380</w:t>
            </w:r>
          </w:p>
        </w:tc>
        <w:tc>
          <w:tcPr>
            <w:tcW w:w="1997" w:type="dxa"/>
            <w:vAlign w:val="bottom"/>
          </w:tcPr>
          <w:p w14:paraId="22250C17" w14:textId="77777777" w:rsidR="00245ED1" w:rsidRDefault="00AF4FA4">
            <w:pPr>
              <w:spacing w:beforeAutospacing="1" w:afterAutospacing="1"/>
              <w:jc w:val="right"/>
            </w:pPr>
            <w:r>
              <w:rPr>
                <w:color w:val="000000"/>
              </w:rPr>
              <w:t>1,172</w:t>
            </w:r>
          </w:p>
        </w:tc>
        <w:tc>
          <w:tcPr>
            <w:tcW w:w="1997" w:type="dxa"/>
            <w:vAlign w:val="bottom"/>
          </w:tcPr>
          <w:p w14:paraId="024D8595" w14:textId="77777777" w:rsidR="00245ED1" w:rsidRDefault="00AF4FA4">
            <w:pPr>
              <w:spacing w:beforeAutospacing="1" w:afterAutospacing="1"/>
              <w:jc w:val="right"/>
            </w:pPr>
            <w:r>
              <w:rPr>
                <w:color w:val="000000"/>
              </w:rPr>
              <w:t>817</w:t>
            </w:r>
          </w:p>
        </w:tc>
      </w:tr>
      <w:tr w:rsidR="00245ED1" w14:paraId="7B62E5E8" w14:textId="77777777">
        <w:trPr>
          <w:cantSplit/>
        </w:trPr>
        <w:tc>
          <w:tcPr>
            <w:tcW w:w="3600" w:type="dxa"/>
          </w:tcPr>
          <w:p w14:paraId="6E356CA5" w14:textId="77777777" w:rsidR="00245ED1" w:rsidRDefault="00AF4FA4">
            <w:pPr>
              <w:spacing w:beforeAutospacing="1" w:afterAutospacing="1"/>
            </w:pPr>
            <w:r>
              <w:rPr>
                <w:color w:val="000000"/>
              </w:rPr>
              <w:t>Black / African American</w:t>
            </w:r>
          </w:p>
        </w:tc>
        <w:tc>
          <w:tcPr>
            <w:tcW w:w="1996" w:type="dxa"/>
            <w:vAlign w:val="bottom"/>
          </w:tcPr>
          <w:p w14:paraId="1295EDE8" w14:textId="77777777" w:rsidR="00245ED1" w:rsidRDefault="00AF4FA4">
            <w:pPr>
              <w:spacing w:beforeAutospacing="1" w:afterAutospacing="1"/>
              <w:jc w:val="right"/>
            </w:pPr>
            <w:r>
              <w:rPr>
                <w:color w:val="000000"/>
              </w:rPr>
              <w:t>2,760</w:t>
            </w:r>
          </w:p>
        </w:tc>
        <w:tc>
          <w:tcPr>
            <w:tcW w:w="1997" w:type="dxa"/>
            <w:vAlign w:val="bottom"/>
          </w:tcPr>
          <w:p w14:paraId="1CD4896B" w14:textId="77777777" w:rsidR="00245ED1" w:rsidRDefault="00AF4FA4">
            <w:pPr>
              <w:spacing w:beforeAutospacing="1" w:afterAutospacing="1"/>
              <w:jc w:val="right"/>
            </w:pPr>
            <w:r>
              <w:rPr>
                <w:color w:val="000000"/>
              </w:rPr>
              <w:t>409</w:t>
            </w:r>
          </w:p>
        </w:tc>
        <w:tc>
          <w:tcPr>
            <w:tcW w:w="1997" w:type="dxa"/>
            <w:vAlign w:val="bottom"/>
          </w:tcPr>
          <w:p w14:paraId="20A880D3" w14:textId="77777777" w:rsidR="00245ED1" w:rsidRDefault="00AF4FA4">
            <w:pPr>
              <w:spacing w:beforeAutospacing="1" w:afterAutospacing="1"/>
              <w:jc w:val="right"/>
            </w:pPr>
            <w:r>
              <w:rPr>
                <w:color w:val="000000"/>
              </w:rPr>
              <w:t>665</w:t>
            </w:r>
          </w:p>
        </w:tc>
      </w:tr>
      <w:tr w:rsidR="00245ED1" w14:paraId="0DA45944" w14:textId="77777777">
        <w:trPr>
          <w:cantSplit/>
        </w:trPr>
        <w:tc>
          <w:tcPr>
            <w:tcW w:w="3600" w:type="dxa"/>
          </w:tcPr>
          <w:p w14:paraId="1C1AEB85" w14:textId="77777777" w:rsidR="00245ED1" w:rsidRDefault="00AF4FA4">
            <w:pPr>
              <w:spacing w:beforeAutospacing="1" w:afterAutospacing="1"/>
            </w:pPr>
            <w:r>
              <w:rPr>
                <w:color w:val="000000"/>
              </w:rPr>
              <w:t>Asian</w:t>
            </w:r>
          </w:p>
        </w:tc>
        <w:tc>
          <w:tcPr>
            <w:tcW w:w="1996" w:type="dxa"/>
            <w:vAlign w:val="bottom"/>
          </w:tcPr>
          <w:p w14:paraId="4FCA1911" w14:textId="77777777" w:rsidR="00245ED1" w:rsidRDefault="00AF4FA4">
            <w:pPr>
              <w:spacing w:beforeAutospacing="1" w:afterAutospacing="1"/>
              <w:jc w:val="right"/>
            </w:pPr>
            <w:r>
              <w:rPr>
                <w:color w:val="000000"/>
              </w:rPr>
              <w:t>148</w:t>
            </w:r>
          </w:p>
        </w:tc>
        <w:tc>
          <w:tcPr>
            <w:tcW w:w="1997" w:type="dxa"/>
            <w:vAlign w:val="bottom"/>
          </w:tcPr>
          <w:p w14:paraId="17309385" w14:textId="77777777" w:rsidR="00245ED1" w:rsidRDefault="00AF4FA4">
            <w:pPr>
              <w:spacing w:beforeAutospacing="1" w:afterAutospacing="1"/>
              <w:jc w:val="right"/>
            </w:pPr>
            <w:r>
              <w:rPr>
                <w:color w:val="000000"/>
              </w:rPr>
              <w:t>25</w:t>
            </w:r>
          </w:p>
        </w:tc>
        <w:tc>
          <w:tcPr>
            <w:tcW w:w="1997" w:type="dxa"/>
            <w:vAlign w:val="bottom"/>
          </w:tcPr>
          <w:p w14:paraId="3D980FD6" w14:textId="77777777" w:rsidR="00245ED1" w:rsidRDefault="00AF4FA4">
            <w:pPr>
              <w:spacing w:beforeAutospacing="1" w:afterAutospacing="1"/>
              <w:jc w:val="right"/>
            </w:pPr>
            <w:r>
              <w:rPr>
                <w:color w:val="000000"/>
              </w:rPr>
              <w:t>99</w:t>
            </w:r>
          </w:p>
        </w:tc>
      </w:tr>
      <w:tr w:rsidR="00245ED1" w14:paraId="1A73365F" w14:textId="77777777">
        <w:trPr>
          <w:cantSplit/>
        </w:trPr>
        <w:tc>
          <w:tcPr>
            <w:tcW w:w="3600" w:type="dxa"/>
          </w:tcPr>
          <w:p w14:paraId="750134FB" w14:textId="77777777" w:rsidR="00245ED1" w:rsidRDefault="00AF4FA4">
            <w:pPr>
              <w:spacing w:beforeAutospacing="1" w:afterAutospacing="1"/>
            </w:pPr>
            <w:r>
              <w:rPr>
                <w:color w:val="000000"/>
              </w:rPr>
              <w:t>American Indian, Alaska Native</w:t>
            </w:r>
          </w:p>
        </w:tc>
        <w:tc>
          <w:tcPr>
            <w:tcW w:w="1996" w:type="dxa"/>
            <w:vAlign w:val="bottom"/>
          </w:tcPr>
          <w:p w14:paraId="4A5A72A0" w14:textId="77777777" w:rsidR="00245ED1" w:rsidRDefault="00AF4FA4">
            <w:pPr>
              <w:spacing w:beforeAutospacing="1" w:afterAutospacing="1"/>
              <w:jc w:val="right"/>
            </w:pPr>
            <w:r>
              <w:rPr>
                <w:color w:val="000000"/>
              </w:rPr>
              <w:t>10</w:t>
            </w:r>
          </w:p>
        </w:tc>
        <w:tc>
          <w:tcPr>
            <w:tcW w:w="1997" w:type="dxa"/>
            <w:vAlign w:val="bottom"/>
          </w:tcPr>
          <w:p w14:paraId="0AEC3E44" w14:textId="77777777" w:rsidR="00245ED1" w:rsidRDefault="00AF4FA4">
            <w:pPr>
              <w:spacing w:beforeAutospacing="1" w:afterAutospacing="1"/>
              <w:jc w:val="right"/>
            </w:pPr>
            <w:r>
              <w:rPr>
                <w:color w:val="000000"/>
              </w:rPr>
              <w:t>8</w:t>
            </w:r>
          </w:p>
        </w:tc>
        <w:tc>
          <w:tcPr>
            <w:tcW w:w="1997" w:type="dxa"/>
            <w:vAlign w:val="bottom"/>
          </w:tcPr>
          <w:p w14:paraId="241D7DE3" w14:textId="77777777" w:rsidR="00245ED1" w:rsidRDefault="00AF4FA4">
            <w:pPr>
              <w:spacing w:beforeAutospacing="1" w:afterAutospacing="1"/>
              <w:jc w:val="right"/>
            </w:pPr>
            <w:r>
              <w:rPr>
                <w:color w:val="000000"/>
              </w:rPr>
              <w:t>0</w:t>
            </w:r>
          </w:p>
        </w:tc>
      </w:tr>
      <w:tr w:rsidR="00245ED1" w14:paraId="5D2F2F6F" w14:textId="77777777">
        <w:trPr>
          <w:cantSplit/>
        </w:trPr>
        <w:tc>
          <w:tcPr>
            <w:tcW w:w="3600" w:type="dxa"/>
          </w:tcPr>
          <w:p w14:paraId="50F9AA3C" w14:textId="77777777" w:rsidR="00245ED1" w:rsidRDefault="00AF4FA4">
            <w:pPr>
              <w:spacing w:beforeAutospacing="1" w:afterAutospacing="1"/>
            </w:pPr>
            <w:r>
              <w:rPr>
                <w:color w:val="000000"/>
              </w:rPr>
              <w:t>Pacific Islander</w:t>
            </w:r>
          </w:p>
        </w:tc>
        <w:tc>
          <w:tcPr>
            <w:tcW w:w="1996" w:type="dxa"/>
            <w:vAlign w:val="bottom"/>
          </w:tcPr>
          <w:p w14:paraId="1504A3D4" w14:textId="77777777" w:rsidR="00245ED1" w:rsidRDefault="00AF4FA4">
            <w:pPr>
              <w:spacing w:beforeAutospacing="1" w:afterAutospacing="1"/>
              <w:jc w:val="right"/>
            </w:pPr>
            <w:r>
              <w:rPr>
                <w:color w:val="000000"/>
              </w:rPr>
              <w:t>0</w:t>
            </w:r>
          </w:p>
        </w:tc>
        <w:tc>
          <w:tcPr>
            <w:tcW w:w="1997" w:type="dxa"/>
            <w:vAlign w:val="bottom"/>
          </w:tcPr>
          <w:p w14:paraId="6E0DC24C" w14:textId="77777777" w:rsidR="00245ED1" w:rsidRDefault="00AF4FA4">
            <w:pPr>
              <w:spacing w:beforeAutospacing="1" w:afterAutospacing="1"/>
              <w:jc w:val="right"/>
            </w:pPr>
            <w:r>
              <w:rPr>
                <w:color w:val="000000"/>
              </w:rPr>
              <w:t>0</w:t>
            </w:r>
          </w:p>
        </w:tc>
        <w:tc>
          <w:tcPr>
            <w:tcW w:w="1997" w:type="dxa"/>
            <w:vAlign w:val="bottom"/>
          </w:tcPr>
          <w:p w14:paraId="20E3C5FD" w14:textId="77777777" w:rsidR="00245ED1" w:rsidRDefault="00AF4FA4">
            <w:pPr>
              <w:spacing w:beforeAutospacing="1" w:afterAutospacing="1"/>
              <w:jc w:val="right"/>
            </w:pPr>
            <w:r>
              <w:rPr>
                <w:color w:val="000000"/>
              </w:rPr>
              <w:t>0</w:t>
            </w:r>
          </w:p>
        </w:tc>
      </w:tr>
      <w:tr w:rsidR="00245ED1" w14:paraId="5642AD3D" w14:textId="77777777">
        <w:trPr>
          <w:cantSplit/>
        </w:trPr>
        <w:tc>
          <w:tcPr>
            <w:tcW w:w="3600" w:type="dxa"/>
          </w:tcPr>
          <w:p w14:paraId="763B9BD3" w14:textId="77777777" w:rsidR="00245ED1" w:rsidRDefault="00AF4FA4">
            <w:pPr>
              <w:spacing w:beforeAutospacing="1" w:afterAutospacing="1"/>
            </w:pPr>
            <w:r>
              <w:rPr>
                <w:color w:val="000000"/>
              </w:rPr>
              <w:t>Hispanic</w:t>
            </w:r>
          </w:p>
        </w:tc>
        <w:tc>
          <w:tcPr>
            <w:tcW w:w="1996" w:type="dxa"/>
            <w:vAlign w:val="bottom"/>
          </w:tcPr>
          <w:p w14:paraId="67D5DA12" w14:textId="77777777" w:rsidR="00245ED1" w:rsidRDefault="00AF4FA4">
            <w:pPr>
              <w:spacing w:beforeAutospacing="1" w:afterAutospacing="1"/>
              <w:jc w:val="right"/>
            </w:pPr>
            <w:r>
              <w:rPr>
                <w:color w:val="000000"/>
              </w:rPr>
              <w:t>570</w:t>
            </w:r>
          </w:p>
        </w:tc>
        <w:tc>
          <w:tcPr>
            <w:tcW w:w="1997" w:type="dxa"/>
            <w:vAlign w:val="bottom"/>
          </w:tcPr>
          <w:p w14:paraId="121BDE73" w14:textId="77777777" w:rsidR="00245ED1" w:rsidRDefault="00AF4FA4">
            <w:pPr>
              <w:spacing w:beforeAutospacing="1" w:afterAutospacing="1"/>
              <w:jc w:val="right"/>
            </w:pPr>
            <w:r>
              <w:rPr>
                <w:color w:val="000000"/>
              </w:rPr>
              <w:t>115</w:t>
            </w:r>
          </w:p>
        </w:tc>
        <w:tc>
          <w:tcPr>
            <w:tcW w:w="1997" w:type="dxa"/>
            <w:vAlign w:val="bottom"/>
          </w:tcPr>
          <w:p w14:paraId="5231A98F" w14:textId="77777777" w:rsidR="00245ED1" w:rsidRDefault="00AF4FA4">
            <w:pPr>
              <w:spacing w:beforeAutospacing="1" w:afterAutospacing="1"/>
              <w:jc w:val="right"/>
            </w:pPr>
            <w:r>
              <w:rPr>
                <w:color w:val="000000"/>
              </w:rPr>
              <w:t>40</w:t>
            </w:r>
          </w:p>
        </w:tc>
      </w:tr>
    </w:tbl>
    <w:p w14:paraId="56FCD247"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Disproportionally Greater Need 0 - 30%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764DB1D3" w14:textId="77777777">
        <w:trPr>
          <w:cantSplit/>
        </w:trPr>
        <w:tc>
          <w:tcPr>
            <w:tcW w:w="1080" w:type="dxa"/>
          </w:tcPr>
          <w:p w14:paraId="3C1BD4D2" w14:textId="77777777" w:rsidR="00245ED1" w:rsidRDefault="00AF4FA4">
            <w:pPr>
              <w:spacing w:after="0" w:line="240" w:lineRule="auto"/>
              <w:rPr>
                <w:sz w:val="16"/>
                <w:szCs w:val="16"/>
              </w:rPr>
            </w:pPr>
            <w:r>
              <w:rPr>
                <w:b/>
                <w:bCs/>
                <w:sz w:val="16"/>
                <w:szCs w:val="16"/>
              </w:rPr>
              <w:t>Data Source:</w:t>
            </w:r>
          </w:p>
        </w:tc>
        <w:tc>
          <w:tcPr>
            <w:tcW w:w="8510" w:type="dxa"/>
          </w:tcPr>
          <w:p w14:paraId="12C04CC4" w14:textId="77777777" w:rsidR="00245ED1" w:rsidRDefault="00AF4FA4">
            <w:pPr>
              <w:spacing w:beforeAutospacing="1" w:afterAutospacing="1"/>
              <w:rPr>
                <w:sz w:val="16"/>
                <w:szCs w:val="16"/>
              </w:rPr>
            </w:pPr>
            <w:r>
              <w:rPr>
                <w:sz w:val="16"/>
                <w:szCs w:val="16"/>
              </w:rPr>
              <w:t>2011-2015 CHAS</w:t>
            </w:r>
          </w:p>
        </w:tc>
      </w:tr>
    </w:tbl>
    <w:p w14:paraId="1DABD574" w14:textId="77777777" w:rsidR="00245ED1" w:rsidRDefault="00245ED1">
      <w:pPr>
        <w:spacing w:after="0" w:line="240" w:lineRule="auto"/>
        <w:rPr>
          <w:vanish/>
        </w:rPr>
      </w:pPr>
    </w:p>
    <w:p w14:paraId="642888E6" w14:textId="77777777" w:rsidR="00245ED1" w:rsidRDefault="00245ED1">
      <w:pPr>
        <w:spacing w:after="0" w:line="240" w:lineRule="auto"/>
        <w:rPr>
          <w:b/>
          <w:bCs/>
          <w:vanish/>
          <w:sz w:val="16"/>
          <w:szCs w:val="16"/>
        </w:rPr>
      </w:pPr>
    </w:p>
    <w:p w14:paraId="0218BD85" w14:textId="77777777" w:rsidR="00245ED1" w:rsidRDefault="00245ED1">
      <w:pPr>
        <w:spacing w:after="0" w:line="240" w:lineRule="auto"/>
      </w:pPr>
    </w:p>
    <w:p w14:paraId="0A2B4241" w14:textId="77777777" w:rsidR="00245ED1" w:rsidRDefault="00AF4FA4">
      <w:pPr>
        <w:spacing w:after="0" w:line="240" w:lineRule="auto"/>
      </w:pPr>
      <w:r>
        <w:t xml:space="preserve">*The four housing problems are: </w:t>
      </w:r>
    </w:p>
    <w:p w14:paraId="38996E2A" w14:textId="77777777" w:rsidR="00245ED1" w:rsidRDefault="00AF4FA4">
      <w:pPr>
        <w:spacing w:after="0" w:line="240" w:lineRule="auto"/>
      </w:pPr>
      <w:r>
        <w:t xml:space="preserve">1. Lacks complete kitchen facilities, 2. Lacks complete plumbing facilities, 3. More than one person per room, 4.Cost Burden greater than 30% </w:t>
      </w:r>
    </w:p>
    <w:p w14:paraId="712414B7" w14:textId="77777777" w:rsidR="00245ED1" w:rsidRDefault="00245ED1">
      <w:pPr>
        <w:spacing w:after="0" w:line="240" w:lineRule="auto"/>
      </w:pPr>
    </w:p>
    <w:p w14:paraId="103BAEBD" w14:textId="77777777" w:rsidR="00245ED1" w:rsidRDefault="00245ED1">
      <w:pPr>
        <w:spacing w:after="0" w:line="240" w:lineRule="auto"/>
        <w:rPr>
          <w:szCs w:val="26"/>
        </w:rPr>
      </w:pPr>
    </w:p>
    <w:p w14:paraId="5CAB3EAF" w14:textId="77777777" w:rsidR="00245ED1" w:rsidRDefault="00AF4FA4">
      <w:pPr>
        <w:keepNext/>
        <w:widowControl w:val="0"/>
        <w:rPr>
          <w:b/>
          <w:sz w:val="24"/>
          <w:szCs w:val="24"/>
        </w:rPr>
      </w:pPr>
      <w:r>
        <w:rPr>
          <w:b/>
          <w:sz w:val="24"/>
          <w:szCs w:val="24"/>
        </w:rPr>
        <w:lastRenderedPageBreak/>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486B383A" w14:textId="77777777">
        <w:trPr>
          <w:cantSplit/>
          <w:tblHeader/>
        </w:trPr>
        <w:tc>
          <w:tcPr>
            <w:tcW w:w="3600" w:type="dxa"/>
          </w:tcPr>
          <w:p w14:paraId="309097FE" w14:textId="77777777" w:rsidR="00245ED1" w:rsidRDefault="00AF4FA4">
            <w:pPr>
              <w:keepNext/>
              <w:widowControl w:val="0"/>
              <w:spacing w:after="0" w:line="240" w:lineRule="auto"/>
              <w:jc w:val="center"/>
              <w:rPr>
                <w:b/>
              </w:rPr>
            </w:pPr>
            <w:r>
              <w:rPr>
                <w:b/>
                <w:bCs/>
              </w:rPr>
              <w:t>Housing Problems</w:t>
            </w:r>
          </w:p>
        </w:tc>
        <w:tc>
          <w:tcPr>
            <w:tcW w:w="1996" w:type="dxa"/>
          </w:tcPr>
          <w:p w14:paraId="3623ABA3" w14:textId="77777777" w:rsidR="00245ED1" w:rsidRDefault="00AF4FA4">
            <w:pPr>
              <w:keepNext/>
              <w:widowControl w:val="0"/>
              <w:spacing w:after="0" w:line="240" w:lineRule="auto"/>
              <w:jc w:val="center"/>
              <w:rPr>
                <w:b/>
              </w:rPr>
            </w:pPr>
            <w:r>
              <w:rPr>
                <w:b/>
                <w:bCs/>
              </w:rPr>
              <w:t>Has one or more of four housing problems</w:t>
            </w:r>
          </w:p>
        </w:tc>
        <w:tc>
          <w:tcPr>
            <w:tcW w:w="1997" w:type="dxa"/>
          </w:tcPr>
          <w:p w14:paraId="117C672E" w14:textId="77777777" w:rsidR="00245ED1" w:rsidRDefault="00AF4FA4">
            <w:pPr>
              <w:keepNext/>
              <w:widowControl w:val="0"/>
              <w:spacing w:after="0" w:line="240" w:lineRule="auto"/>
              <w:jc w:val="center"/>
              <w:rPr>
                <w:b/>
              </w:rPr>
            </w:pPr>
            <w:r>
              <w:rPr>
                <w:b/>
                <w:bCs/>
              </w:rPr>
              <w:t xml:space="preserve">Has none of the </w:t>
            </w:r>
            <w:r>
              <w:rPr>
                <w:b/>
                <w:bCs/>
              </w:rPr>
              <w:t>four housing problems</w:t>
            </w:r>
          </w:p>
        </w:tc>
        <w:tc>
          <w:tcPr>
            <w:tcW w:w="1997" w:type="dxa"/>
          </w:tcPr>
          <w:p w14:paraId="6C8F16D1" w14:textId="77777777" w:rsidR="00245ED1" w:rsidRDefault="00AF4FA4">
            <w:pPr>
              <w:keepNext/>
              <w:widowControl w:val="0"/>
              <w:spacing w:after="0" w:line="240" w:lineRule="auto"/>
              <w:jc w:val="center"/>
              <w:rPr>
                <w:b/>
              </w:rPr>
            </w:pPr>
            <w:r>
              <w:rPr>
                <w:b/>
                <w:bCs/>
              </w:rPr>
              <w:t>Household has no/negative income, but none of the other housing problems</w:t>
            </w:r>
          </w:p>
        </w:tc>
      </w:tr>
      <w:tr w:rsidR="00245ED1" w14:paraId="5790E045" w14:textId="77777777">
        <w:trPr>
          <w:cantSplit/>
        </w:trPr>
        <w:tc>
          <w:tcPr>
            <w:tcW w:w="3600" w:type="dxa"/>
          </w:tcPr>
          <w:p w14:paraId="5458DCEA" w14:textId="77777777" w:rsidR="00245ED1" w:rsidRDefault="00AF4FA4">
            <w:pPr>
              <w:spacing w:beforeAutospacing="1" w:afterAutospacing="1"/>
            </w:pPr>
            <w:r>
              <w:rPr>
                <w:color w:val="000000"/>
              </w:rPr>
              <w:t>Jurisdiction as a whole</w:t>
            </w:r>
          </w:p>
        </w:tc>
        <w:tc>
          <w:tcPr>
            <w:tcW w:w="1996" w:type="dxa"/>
            <w:vAlign w:val="bottom"/>
          </w:tcPr>
          <w:p w14:paraId="701FE0A9" w14:textId="77777777" w:rsidR="00245ED1" w:rsidRDefault="00AF4FA4">
            <w:pPr>
              <w:spacing w:beforeAutospacing="1" w:afterAutospacing="1"/>
              <w:jc w:val="right"/>
            </w:pPr>
            <w:r>
              <w:rPr>
                <w:color w:val="000000"/>
              </w:rPr>
              <w:t>7,812</w:t>
            </w:r>
          </w:p>
        </w:tc>
        <w:tc>
          <w:tcPr>
            <w:tcW w:w="1997" w:type="dxa"/>
            <w:vAlign w:val="bottom"/>
          </w:tcPr>
          <w:p w14:paraId="11FAA391" w14:textId="77777777" w:rsidR="00245ED1" w:rsidRDefault="00AF4FA4">
            <w:pPr>
              <w:spacing w:beforeAutospacing="1" w:afterAutospacing="1"/>
              <w:jc w:val="right"/>
            </w:pPr>
            <w:r>
              <w:rPr>
                <w:color w:val="000000"/>
              </w:rPr>
              <w:t>4,599</w:t>
            </w:r>
          </w:p>
        </w:tc>
        <w:tc>
          <w:tcPr>
            <w:tcW w:w="1997" w:type="dxa"/>
            <w:vAlign w:val="bottom"/>
          </w:tcPr>
          <w:p w14:paraId="5761A201" w14:textId="77777777" w:rsidR="00245ED1" w:rsidRDefault="00AF4FA4">
            <w:pPr>
              <w:spacing w:beforeAutospacing="1" w:afterAutospacing="1"/>
              <w:jc w:val="right"/>
            </w:pPr>
            <w:r>
              <w:rPr>
                <w:color w:val="000000"/>
              </w:rPr>
              <w:t>0</w:t>
            </w:r>
          </w:p>
        </w:tc>
      </w:tr>
      <w:tr w:rsidR="00245ED1" w14:paraId="16F4265A" w14:textId="77777777">
        <w:trPr>
          <w:cantSplit/>
        </w:trPr>
        <w:tc>
          <w:tcPr>
            <w:tcW w:w="3600" w:type="dxa"/>
          </w:tcPr>
          <w:p w14:paraId="6BF8A416" w14:textId="77777777" w:rsidR="00245ED1" w:rsidRDefault="00AF4FA4">
            <w:pPr>
              <w:spacing w:beforeAutospacing="1" w:afterAutospacing="1"/>
            </w:pPr>
            <w:r>
              <w:rPr>
                <w:color w:val="000000"/>
              </w:rPr>
              <w:t>White</w:t>
            </w:r>
          </w:p>
        </w:tc>
        <w:tc>
          <w:tcPr>
            <w:tcW w:w="1996" w:type="dxa"/>
            <w:vAlign w:val="bottom"/>
          </w:tcPr>
          <w:p w14:paraId="3CBBC4D9" w14:textId="77777777" w:rsidR="00245ED1" w:rsidRDefault="00AF4FA4">
            <w:pPr>
              <w:spacing w:beforeAutospacing="1" w:afterAutospacing="1"/>
              <w:jc w:val="right"/>
            </w:pPr>
            <w:r>
              <w:rPr>
                <w:color w:val="000000"/>
              </w:rPr>
              <w:t>4,917</w:t>
            </w:r>
          </w:p>
        </w:tc>
        <w:tc>
          <w:tcPr>
            <w:tcW w:w="1997" w:type="dxa"/>
            <w:vAlign w:val="bottom"/>
          </w:tcPr>
          <w:p w14:paraId="0A7B7F31" w14:textId="77777777" w:rsidR="00245ED1" w:rsidRDefault="00AF4FA4">
            <w:pPr>
              <w:spacing w:beforeAutospacing="1" w:afterAutospacing="1"/>
              <w:jc w:val="right"/>
            </w:pPr>
            <w:r>
              <w:rPr>
                <w:color w:val="000000"/>
              </w:rPr>
              <w:t>3,555</w:t>
            </w:r>
          </w:p>
        </w:tc>
        <w:tc>
          <w:tcPr>
            <w:tcW w:w="1997" w:type="dxa"/>
            <w:vAlign w:val="bottom"/>
          </w:tcPr>
          <w:p w14:paraId="3ECB43C8" w14:textId="77777777" w:rsidR="00245ED1" w:rsidRDefault="00AF4FA4">
            <w:pPr>
              <w:spacing w:beforeAutospacing="1" w:afterAutospacing="1"/>
              <w:jc w:val="right"/>
            </w:pPr>
            <w:r>
              <w:rPr>
                <w:color w:val="000000"/>
              </w:rPr>
              <w:t>0</w:t>
            </w:r>
          </w:p>
        </w:tc>
      </w:tr>
      <w:tr w:rsidR="00245ED1" w14:paraId="7E70693F" w14:textId="77777777">
        <w:trPr>
          <w:cantSplit/>
        </w:trPr>
        <w:tc>
          <w:tcPr>
            <w:tcW w:w="3600" w:type="dxa"/>
          </w:tcPr>
          <w:p w14:paraId="2F70043E" w14:textId="77777777" w:rsidR="00245ED1" w:rsidRDefault="00AF4FA4">
            <w:pPr>
              <w:spacing w:beforeAutospacing="1" w:afterAutospacing="1"/>
            </w:pPr>
            <w:r>
              <w:rPr>
                <w:color w:val="000000"/>
              </w:rPr>
              <w:t>Black / African American</w:t>
            </w:r>
          </w:p>
        </w:tc>
        <w:tc>
          <w:tcPr>
            <w:tcW w:w="1996" w:type="dxa"/>
            <w:vAlign w:val="bottom"/>
          </w:tcPr>
          <w:p w14:paraId="775F852E" w14:textId="77777777" w:rsidR="00245ED1" w:rsidRDefault="00AF4FA4">
            <w:pPr>
              <w:spacing w:beforeAutospacing="1" w:afterAutospacing="1"/>
              <w:jc w:val="right"/>
            </w:pPr>
            <w:r>
              <w:rPr>
                <w:color w:val="000000"/>
              </w:rPr>
              <w:t>1,885</w:t>
            </w:r>
          </w:p>
        </w:tc>
        <w:tc>
          <w:tcPr>
            <w:tcW w:w="1997" w:type="dxa"/>
            <w:vAlign w:val="bottom"/>
          </w:tcPr>
          <w:p w14:paraId="26851A91" w14:textId="77777777" w:rsidR="00245ED1" w:rsidRDefault="00AF4FA4">
            <w:pPr>
              <w:spacing w:beforeAutospacing="1" w:afterAutospacing="1"/>
              <w:jc w:val="right"/>
            </w:pPr>
            <w:r>
              <w:rPr>
                <w:color w:val="000000"/>
              </w:rPr>
              <w:t>575</w:t>
            </w:r>
          </w:p>
        </w:tc>
        <w:tc>
          <w:tcPr>
            <w:tcW w:w="1997" w:type="dxa"/>
            <w:vAlign w:val="bottom"/>
          </w:tcPr>
          <w:p w14:paraId="5B58F308" w14:textId="77777777" w:rsidR="00245ED1" w:rsidRDefault="00AF4FA4">
            <w:pPr>
              <w:spacing w:beforeAutospacing="1" w:afterAutospacing="1"/>
              <w:jc w:val="right"/>
            </w:pPr>
            <w:r>
              <w:rPr>
                <w:color w:val="000000"/>
              </w:rPr>
              <w:t>0</w:t>
            </w:r>
          </w:p>
        </w:tc>
      </w:tr>
      <w:tr w:rsidR="00245ED1" w14:paraId="019D132F" w14:textId="77777777">
        <w:trPr>
          <w:cantSplit/>
        </w:trPr>
        <w:tc>
          <w:tcPr>
            <w:tcW w:w="3600" w:type="dxa"/>
          </w:tcPr>
          <w:p w14:paraId="398292F1" w14:textId="77777777" w:rsidR="00245ED1" w:rsidRDefault="00AF4FA4">
            <w:pPr>
              <w:spacing w:beforeAutospacing="1" w:afterAutospacing="1"/>
            </w:pPr>
            <w:r>
              <w:rPr>
                <w:color w:val="000000"/>
              </w:rPr>
              <w:t>Asian</w:t>
            </w:r>
          </w:p>
        </w:tc>
        <w:tc>
          <w:tcPr>
            <w:tcW w:w="1996" w:type="dxa"/>
            <w:vAlign w:val="bottom"/>
          </w:tcPr>
          <w:p w14:paraId="614C0788" w14:textId="77777777" w:rsidR="00245ED1" w:rsidRDefault="00AF4FA4">
            <w:pPr>
              <w:spacing w:beforeAutospacing="1" w:afterAutospacing="1"/>
              <w:jc w:val="right"/>
            </w:pPr>
            <w:r>
              <w:rPr>
                <w:color w:val="000000"/>
              </w:rPr>
              <w:t>97</w:t>
            </w:r>
          </w:p>
        </w:tc>
        <w:tc>
          <w:tcPr>
            <w:tcW w:w="1997" w:type="dxa"/>
            <w:vAlign w:val="bottom"/>
          </w:tcPr>
          <w:p w14:paraId="3CC9E065" w14:textId="77777777" w:rsidR="00245ED1" w:rsidRDefault="00AF4FA4">
            <w:pPr>
              <w:spacing w:beforeAutospacing="1" w:afterAutospacing="1"/>
              <w:jc w:val="right"/>
            </w:pPr>
            <w:r>
              <w:rPr>
                <w:color w:val="000000"/>
              </w:rPr>
              <w:t>48</w:t>
            </w:r>
          </w:p>
        </w:tc>
        <w:tc>
          <w:tcPr>
            <w:tcW w:w="1997" w:type="dxa"/>
            <w:vAlign w:val="bottom"/>
          </w:tcPr>
          <w:p w14:paraId="27B2636D" w14:textId="77777777" w:rsidR="00245ED1" w:rsidRDefault="00AF4FA4">
            <w:pPr>
              <w:spacing w:beforeAutospacing="1" w:afterAutospacing="1"/>
              <w:jc w:val="right"/>
            </w:pPr>
            <w:r>
              <w:rPr>
                <w:color w:val="000000"/>
              </w:rPr>
              <w:t>0</w:t>
            </w:r>
          </w:p>
        </w:tc>
      </w:tr>
      <w:tr w:rsidR="00245ED1" w14:paraId="41511598" w14:textId="77777777">
        <w:trPr>
          <w:cantSplit/>
        </w:trPr>
        <w:tc>
          <w:tcPr>
            <w:tcW w:w="3600" w:type="dxa"/>
          </w:tcPr>
          <w:p w14:paraId="01F5A99A" w14:textId="77777777" w:rsidR="00245ED1" w:rsidRDefault="00AF4FA4">
            <w:pPr>
              <w:spacing w:beforeAutospacing="1" w:afterAutospacing="1"/>
            </w:pPr>
            <w:r>
              <w:rPr>
                <w:color w:val="000000"/>
              </w:rPr>
              <w:t>American Indian, Alaska Native</w:t>
            </w:r>
          </w:p>
        </w:tc>
        <w:tc>
          <w:tcPr>
            <w:tcW w:w="1996" w:type="dxa"/>
            <w:vAlign w:val="bottom"/>
          </w:tcPr>
          <w:p w14:paraId="48781CE9" w14:textId="77777777" w:rsidR="00245ED1" w:rsidRDefault="00AF4FA4">
            <w:pPr>
              <w:spacing w:beforeAutospacing="1" w:afterAutospacing="1"/>
              <w:jc w:val="right"/>
            </w:pPr>
            <w:r>
              <w:rPr>
                <w:color w:val="000000"/>
              </w:rPr>
              <w:t>44</w:t>
            </w:r>
          </w:p>
        </w:tc>
        <w:tc>
          <w:tcPr>
            <w:tcW w:w="1997" w:type="dxa"/>
            <w:vAlign w:val="bottom"/>
          </w:tcPr>
          <w:p w14:paraId="42FA032D" w14:textId="77777777" w:rsidR="00245ED1" w:rsidRDefault="00AF4FA4">
            <w:pPr>
              <w:spacing w:beforeAutospacing="1" w:afterAutospacing="1"/>
              <w:jc w:val="right"/>
            </w:pPr>
            <w:r>
              <w:rPr>
                <w:color w:val="000000"/>
              </w:rPr>
              <w:t>23</w:t>
            </w:r>
          </w:p>
        </w:tc>
        <w:tc>
          <w:tcPr>
            <w:tcW w:w="1997" w:type="dxa"/>
            <w:vAlign w:val="bottom"/>
          </w:tcPr>
          <w:p w14:paraId="0C58AF7D" w14:textId="77777777" w:rsidR="00245ED1" w:rsidRDefault="00AF4FA4">
            <w:pPr>
              <w:spacing w:beforeAutospacing="1" w:afterAutospacing="1"/>
              <w:jc w:val="right"/>
            </w:pPr>
            <w:r>
              <w:rPr>
                <w:color w:val="000000"/>
              </w:rPr>
              <w:t>0</w:t>
            </w:r>
          </w:p>
        </w:tc>
      </w:tr>
      <w:tr w:rsidR="00245ED1" w14:paraId="1F1624B4" w14:textId="77777777">
        <w:trPr>
          <w:cantSplit/>
        </w:trPr>
        <w:tc>
          <w:tcPr>
            <w:tcW w:w="3600" w:type="dxa"/>
          </w:tcPr>
          <w:p w14:paraId="5EB6311F" w14:textId="77777777" w:rsidR="00245ED1" w:rsidRDefault="00AF4FA4">
            <w:pPr>
              <w:spacing w:beforeAutospacing="1" w:afterAutospacing="1"/>
            </w:pPr>
            <w:r>
              <w:rPr>
                <w:color w:val="000000"/>
              </w:rPr>
              <w:t>Pacific Islander</w:t>
            </w:r>
          </w:p>
        </w:tc>
        <w:tc>
          <w:tcPr>
            <w:tcW w:w="1996" w:type="dxa"/>
            <w:vAlign w:val="bottom"/>
          </w:tcPr>
          <w:p w14:paraId="0E87685A" w14:textId="77777777" w:rsidR="00245ED1" w:rsidRDefault="00AF4FA4">
            <w:pPr>
              <w:spacing w:beforeAutospacing="1" w:afterAutospacing="1"/>
              <w:jc w:val="right"/>
            </w:pPr>
            <w:r>
              <w:rPr>
                <w:color w:val="000000"/>
              </w:rPr>
              <w:t>0</w:t>
            </w:r>
          </w:p>
        </w:tc>
        <w:tc>
          <w:tcPr>
            <w:tcW w:w="1997" w:type="dxa"/>
            <w:vAlign w:val="bottom"/>
          </w:tcPr>
          <w:p w14:paraId="7BBB025C" w14:textId="77777777" w:rsidR="00245ED1" w:rsidRDefault="00AF4FA4">
            <w:pPr>
              <w:spacing w:beforeAutospacing="1" w:afterAutospacing="1"/>
              <w:jc w:val="right"/>
            </w:pPr>
            <w:r>
              <w:rPr>
                <w:color w:val="000000"/>
              </w:rPr>
              <w:t>0</w:t>
            </w:r>
          </w:p>
        </w:tc>
        <w:tc>
          <w:tcPr>
            <w:tcW w:w="1997" w:type="dxa"/>
            <w:vAlign w:val="bottom"/>
          </w:tcPr>
          <w:p w14:paraId="50567011" w14:textId="77777777" w:rsidR="00245ED1" w:rsidRDefault="00AF4FA4">
            <w:pPr>
              <w:spacing w:beforeAutospacing="1" w:afterAutospacing="1"/>
              <w:jc w:val="right"/>
            </w:pPr>
            <w:r>
              <w:rPr>
                <w:color w:val="000000"/>
              </w:rPr>
              <w:t>0</w:t>
            </w:r>
          </w:p>
        </w:tc>
      </w:tr>
      <w:tr w:rsidR="00245ED1" w14:paraId="45FC805F" w14:textId="77777777">
        <w:trPr>
          <w:cantSplit/>
        </w:trPr>
        <w:tc>
          <w:tcPr>
            <w:tcW w:w="3600" w:type="dxa"/>
          </w:tcPr>
          <w:p w14:paraId="2F8ACFC7" w14:textId="77777777" w:rsidR="00245ED1" w:rsidRDefault="00AF4FA4">
            <w:pPr>
              <w:spacing w:beforeAutospacing="1" w:afterAutospacing="1"/>
            </w:pPr>
            <w:r>
              <w:rPr>
                <w:color w:val="000000"/>
              </w:rPr>
              <w:t>Hispanic</w:t>
            </w:r>
          </w:p>
        </w:tc>
        <w:tc>
          <w:tcPr>
            <w:tcW w:w="1996" w:type="dxa"/>
            <w:vAlign w:val="bottom"/>
          </w:tcPr>
          <w:p w14:paraId="7B51DC95" w14:textId="77777777" w:rsidR="00245ED1" w:rsidRDefault="00AF4FA4">
            <w:pPr>
              <w:spacing w:beforeAutospacing="1" w:afterAutospacing="1"/>
              <w:jc w:val="right"/>
            </w:pPr>
            <w:r>
              <w:rPr>
                <w:color w:val="000000"/>
              </w:rPr>
              <w:t>745</w:t>
            </w:r>
          </w:p>
        </w:tc>
        <w:tc>
          <w:tcPr>
            <w:tcW w:w="1997" w:type="dxa"/>
            <w:vAlign w:val="bottom"/>
          </w:tcPr>
          <w:p w14:paraId="0E88316C" w14:textId="77777777" w:rsidR="00245ED1" w:rsidRDefault="00AF4FA4">
            <w:pPr>
              <w:spacing w:beforeAutospacing="1" w:afterAutospacing="1"/>
              <w:jc w:val="right"/>
            </w:pPr>
            <w:r>
              <w:rPr>
                <w:color w:val="000000"/>
              </w:rPr>
              <w:t>320</w:t>
            </w:r>
          </w:p>
        </w:tc>
        <w:tc>
          <w:tcPr>
            <w:tcW w:w="1997" w:type="dxa"/>
            <w:vAlign w:val="bottom"/>
          </w:tcPr>
          <w:p w14:paraId="19DCC84A" w14:textId="77777777" w:rsidR="00245ED1" w:rsidRDefault="00AF4FA4">
            <w:pPr>
              <w:spacing w:beforeAutospacing="1" w:afterAutospacing="1"/>
              <w:jc w:val="right"/>
            </w:pPr>
            <w:r>
              <w:rPr>
                <w:color w:val="000000"/>
              </w:rPr>
              <w:t>0</w:t>
            </w:r>
          </w:p>
        </w:tc>
      </w:tr>
    </w:tbl>
    <w:p w14:paraId="02D58CEA"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Disproportionally Greater Need 30 - 50%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466E18D0" w14:textId="77777777">
        <w:trPr>
          <w:cantSplit/>
        </w:trPr>
        <w:tc>
          <w:tcPr>
            <w:tcW w:w="1080" w:type="dxa"/>
          </w:tcPr>
          <w:p w14:paraId="558B9CA9" w14:textId="77777777" w:rsidR="00245ED1" w:rsidRDefault="00AF4FA4">
            <w:pPr>
              <w:spacing w:after="0" w:line="240" w:lineRule="auto"/>
              <w:rPr>
                <w:sz w:val="16"/>
                <w:szCs w:val="16"/>
              </w:rPr>
            </w:pPr>
            <w:r>
              <w:rPr>
                <w:b/>
                <w:bCs/>
                <w:sz w:val="16"/>
                <w:szCs w:val="16"/>
              </w:rPr>
              <w:t>Data Source:</w:t>
            </w:r>
          </w:p>
        </w:tc>
        <w:tc>
          <w:tcPr>
            <w:tcW w:w="8510" w:type="dxa"/>
          </w:tcPr>
          <w:p w14:paraId="6805ED51" w14:textId="77777777" w:rsidR="00245ED1" w:rsidRDefault="00AF4FA4">
            <w:pPr>
              <w:spacing w:beforeAutospacing="1" w:afterAutospacing="1"/>
              <w:rPr>
                <w:sz w:val="16"/>
                <w:szCs w:val="16"/>
              </w:rPr>
            </w:pPr>
            <w:r>
              <w:rPr>
                <w:sz w:val="16"/>
                <w:szCs w:val="16"/>
              </w:rPr>
              <w:t>2011-2015 CHAS</w:t>
            </w:r>
          </w:p>
        </w:tc>
      </w:tr>
    </w:tbl>
    <w:p w14:paraId="08BABBFB" w14:textId="77777777" w:rsidR="00245ED1" w:rsidRDefault="00245ED1">
      <w:pPr>
        <w:spacing w:after="0" w:line="240" w:lineRule="auto"/>
        <w:rPr>
          <w:vanish/>
        </w:rPr>
      </w:pPr>
    </w:p>
    <w:p w14:paraId="7ECA4C8B" w14:textId="77777777" w:rsidR="00245ED1" w:rsidRDefault="00245ED1">
      <w:pPr>
        <w:spacing w:after="0" w:line="240" w:lineRule="auto"/>
        <w:rPr>
          <w:b/>
          <w:bCs/>
          <w:vanish/>
          <w:sz w:val="16"/>
          <w:szCs w:val="16"/>
        </w:rPr>
      </w:pPr>
    </w:p>
    <w:p w14:paraId="31E771D3" w14:textId="77777777" w:rsidR="00245ED1" w:rsidRDefault="00245ED1">
      <w:pPr>
        <w:spacing w:after="0" w:line="240" w:lineRule="auto"/>
      </w:pPr>
    </w:p>
    <w:p w14:paraId="170672E9" w14:textId="77777777" w:rsidR="00245ED1" w:rsidRDefault="00AF4FA4">
      <w:pPr>
        <w:spacing w:after="0" w:line="240" w:lineRule="auto"/>
      </w:pPr>
      <w:r>
        <w:t xml:space="preserve">*The four housing problems are: </w:t>
      </w:r>
    </w:p>
    <w:p w14:paraId="6D732484" w14:textId="77777777" w:rsidR="00245ED1" w:rsidRDefault="00AF4FA4">
      <w:pPr>
        <w:spacing w:after="0" w:line="240" w:lineRule="auto"/>
      </w:pPr>
      <w:r>
        <w:t xml:space="preserve">1. Lacks complete kitchen facilities, 2. Lacks complete plumbing facilities, 3. More than one person per room, 4.Cost Burden greater than 30% </w:t>
      </w:r>
    </w:p>
    <w:p w14:paraId="754CCDEB" w14:textId="77777777" w:rsidR="00245ED1" w:rsidRDefault="00245ED1">
      <w:pPr>
        <w:spacing w:after="0" w:line="240" w:lineRule="auto"/>
      </w:pPr>
    </w:p>
    <w:p w14:paraId="1E8494DA" w14:textId="77777777" w:rsidR="00245ED1" w:rsidRDefault="00245ED1">
      <w:pPr>
        <w:spacing w:after="0" w:line="240" w:lineRule="auto"/>
        <w:rPr>
          <w:szCs w:val="26"/>
        </w:rPr>
      </w:pPr>
    </w:p>
    <w:p w14:paraId="5F4F3900" w14:textId="77777777" w:rsidR="00245ED1" w:rsidRDefault="00AF4FA4">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294DAA41" w14:textId="77777777">
        <w:trPr>
          <w:cantSplit/>
          <w:tblHeader/>
        </w:trPr>
        <w:tc>
          <w:tcPr>
            <w:tcW w:w="3600" w:type="dxa"/>
          </w:tcPr>
          <w:p w14:paraId="7D4A8B9D" w14:textId="77777777" w:rsidR="00245ED1" w:rsidRDefault="00AF4FA4">
            <w:pPr>
              <w:keepNext/>
              <w:widowControl w:val="0"/>
              <w:spacing w:after="0" w:line="240" w:lineRule="auto"/>
              <w:jc w:val="center"/>
              <w:rPr>
                <w:b/>
              </w:rPr>
            </w:pPr>
            <w:r>
              <w:rPr>
                <w:b/>
                <w:bCs/>
              </w:rPr>
              <w:t>Housing Problems</w:t>
            </w:r>
          </w:p>
        </w:tc>
        <w:tc>
          <w:tcPr>
            <w:tcW w:w="1996" w:type="dxa"/>
          </w:tcPr>
          <w:p w14:paraId="2FDB0557" w14:textId="77777777" w:rsidR="00245ED1" w:rsidRDefault="00AF4FA4">
            <w:pPr>
              <w:keepNext/>
              <w:widowControl w:val="0"/>
              <w:spacing w:after="0" w:line="240" w:lineRule="auto"/>
              <w:jc w:val="center"/>
              <w:rPr>
                <w:b/>
              </w:rPr>
            </w:pPr>
            <w:r>
              <w:rPr>
                <w:b/>
                <w:bCs/>
              </w:rPr>
              <w:t>Has one or more of four housing</w:t>
            </w:r>
            <w:r>
              <w:rPr>
                <w:b/>
                <w:bCs/>
              </w:rPr>
              <w:t xml:space="preserve"> problems</w:t>
            </w:r>
          </w:p>
        </w:tc>
        <w:tc>
          <w:tcPr>
            <w:tcW w:w="1997" w:type="dxa"/>
          </w:tcPr>
          <w:p w14:paraId="0068A577" w14:textId="77777777" w:rsidR="00245ED1" w:rsidRDefault="00AF4FA4">
            <w:pPr>
              <w:keepNext/>
              <w:widowControl w:val="0"/>
              <w:spacing w:after="0" w:line="240" w:lineRule="auto"/>
              <w:jc w:val="center"/>
              <w:rPr>
                <w:b/>
              </w:rPr>
            </w:pPr>
            <w:r>
              <w:rPr>
                <w:b/>
                <w:bCs/>
              </w:rPr>
              <w:t>Has none of the four housing problems</w:t>
            </w:r>
          </w:p>
        </w:tc>
        <w:tc>
          <w:tcPr>
            <w:tcW w:w="1997" w:type="dxa"/>
          </w:tcPr>
          <w:p w14:paraId="49A064F3" w14:textId="77777777" w:rsidR="00245ED1" w:rsidRDefault="00AF4FA4">
            <w:pPr>
              <w:keepNext/>
              <w:widowControl w:val="0"/>
              <w:spacing w:after="0" w:line="240" w:lineRule="auto"/>
              <w:jc w:val="center"/>
              <w:rPr>
                <w:b/>
              </w:rPr>
            </w:pPr>
            <w:r>
              <w:rPr>
                <w:b/>
                <w:bCs/>
              </w:rPr>
              <w:t>Household has no/negative income, but none of the other housing problems</w:t>
            </w:r>
          </w:p>
        </w:tc>
      </w:tr>
      <w:tr w:rsidR="00245ED1" w14:paraId="019896FD" w14:textId="77777777">
        <w:trPr>
          <w:cantSplit/>
        </w:trPr>
        <w:tc>
          <w:tcPr>
            <w:tcW w:w="3600" w:type="dxa"/>
          </w:tcPr>
          <w:p w14:paraId="238937A9" w14:textId="77777777" w:rsidR="00245ED1" w:rsidRDefault="00AF4FA4">
            <w:pPr>
              <w:spacing w:beforeAutospacing="1" w:afterAutospacing="1"/>
            </w:pPr>
            <w:r>
              <w:rPr>
                <w:color w:val="000000"/>
              </w:rPr>
              <w:t>Jurisdiction as a whole</w:t>
            </w:r>
          </w:p>
        </w:tc>
        <w:tc>
          <w:tcPr>
            <w:tcW w:w="1996" w:type="dxa"/>
            <w:vAlign w:val="bottom"/>
          </w:tcPr>
          <w:p w14:paraId="62292323" w14:textId="77777777" w:rsidR="00245ED1" w:rsidRDefault="00AF4FA4">
            <w:pPr>
              <w:spacing w:beforeAutospacing="1" w:afterAutospacing="1"/>
              <w:jc w:val="right"/>
            </w:pPr>
            <w:r>
              <w:rPr>
                <w:color w:val="000000"/>
              </w:rPr>
              <w:t>5,988</w:t>
            </w:r>
          </w:p>
        </w:tc>
        <w:tc>
          <w:tcPr>
            <w:tcW w:w="1997" w:type="dxa"/>
            <w:vAlign w:val="bottom"/>
          </w:tcPr>
          <w:p w14:paraId="5F35E043" w14:textId="77777777" w:rsidR="00245ED1" w:rsidRDefault="00AF4FA4">
            <w:pPr>
              <w:spacing w:beforeAutospacing="1" w:afterAutospacing="1"/>
              <w:jc w:val="right"/>
            </w:pPr>
            <w:r>
              <w:rPr>
                <w:color w:val="000000"/>
              </w:rPr>
              <w:t>12,515</w:t>
            </w:r>
          </w:p>
        </w:tc>
        <w:tc>
          <w:tcPr>
            <w:tcW w:w="1997" w:type="dxa"/>
            <w:vAlign w:val="bottom"/>
          </w:tcPr>
          <w:p w14:paraId="30E94F6B" w14:textId="77777777" w:rsidR="00245ED1" w:rsidRDefault="00AF4FA4">
            <w:pPr>
              <w:spacing w:beforeAutospacing="1" w:afterAutospacing="1"/>
              <w:jc w:val="right"/>
            </w:pPr>
            <w:r>
              <w:rPr>
                <w:color w:val="000000"/>
              </w:rPr>
              <w:t>0</w:t>
            </w:r>
          </w:p>
        </w:tc>
      </w:tr>
      <w:tr w:rsidR="00245ED1" w14:paraId="1423F12E" w14:textId="77777777">
        <w:trPr>
          <w:cantSplit/>
        </w:trPr>
        <w:tc>
          <w:tcPr>
            <w:tcW w:w="3600" w:type="dxa"/>
          </w:tcPr>
          <w:p w14:paraId="55E51697" w14:textId="77777777" w:rsidR="00245ED1" w:rsidRDefault="00AF4FA4">
            <w:pPr>
              <w:spacing w:beforeAutospacing="1" w:afterAutospacing="1"/>
            </w:pPr>
            <w:r>
              <w:rPr>
                <w:color w:val="000000"/>
              </w:rPr>
              <w:t>White</w:t>
            </w:r>
          </w:p>
        </w:tc>
        <w:tc>
          <w:tcPr>
            <w:tcW w:w="1996" w:type="dxa"/>
            <w:vAlign w:val="bottom"/>
          </w:tcPr>
          <w:p w14:paraId="50A07EEA" w14:textId="77777777" w:rsidR="00245ED1" w:rsidRDefault="00AF4FA4">
            <w:pPr>
              <w:spacing w:beforeAutospacing="1" w:afterAutospacing="1"/>
              <w:jc w:val="right"/>
            </w:pPr>
            <w:r>
              <w:rPr>
                <w:color w:val="000000"/>
              </w:rPr>
              <w:t>4,404</w:t>
            </w:r>
          </w:p>
        </w:tc>
        <w:tc>
          <w:tcPr>
            <w:tcW w:w="1997" w:type="dxa"/>
            <w:vAlign w:val="bottom"/>
          </w:tcPr>
          <w:p w14:paraId="3831B711" w14:textId="77777777" w:rsidR="00245ED1" w:rsidRDefault="00AF4FA4">
            <w:pPr>
              <w:spacing w:beforeAutospacing="1" w:afterAutospacing="1"/>
              <w:jc w:val="right"/>
            </w:pPr>
            <w:r>
              <w:rPr>
                <w:color w:val="000000"/>
              </w:rPr>
              <w:t>9,530</w:t>
            </w:r>
          </w:p>
        </w:tc>
        <w:tc>
          <w:tcPr>
            <w:tcW w:w="1997" w:type="dxa"/>
            <w:vAlign w:val="bottom"/>
          </w:tcPr>
          <w:p w14:paraId="6648DBC5" w14:textId="77777777" w:rsidR="00245ED1" w:rsidRDefault="00AF4FA4">
            <w:pPr>
              <w:spacing w:beforeAutospacing="1" w:afterAutospacing="1"/>
              <w:jc w:val="right"/>
            </w:pPr>
            <w:r>
              <w:rPr>
                <w:color w:val="000000"/>
              </w:rPr>
              <w:t>0</w:t>
            </w:r>
          </w:p>
        </w:tc>
      </w:tr>
      <w:tr w:rsidR="00245ED1" w14:paraId="4F2BB6D3" w14:textId="77777777">
        <w:trPr>
          <w:cantSplit/>
        </w:trPr>
        <w:tc>
          <w:tcPr>
            <w:tcW w:w="3600" w:type="dxa"/>
          </w:tcPr>
          <w:p w14:paraId="41E838AB" w14:textId="77777777" w:rsidR="00245ED1" w:rsidRDefault="00AF4FA4">
            <w:pPr>
              <w:spacing w:beforeAutospacing="1" w:afterAutospacing="1"/>
            </w:pPr>
            <w:r>
              <w:rPr>
                <w:color w:val="000000"/>
              </w:rPr>
              <w:t>Black / African American</w:t>
            </w:r>
          </w:p>
        </w:tc>
        <w:tc>
          <w:tcPr>
            <w:tcW w:w="1996" w:type="dxa"/>
            <w:vAlign w:val="bottom"/>
          </w:tcPr>
          <w:p w14:paraId="04D2D27D" w14:textId="77777777" w:rsidR="00245ED1" w:rsidRDefault="00AF4FA4">
            <w:pPr>
              <w:spacing w:beforeAutospacing="1" w:afterAutospacing="1"/>
              <w:jc w:val="right"/>
            </w:pPr>
            <w:r>
              <w:rPr>
                <w:color w:val="000000"/>
              </w:rPr>
              <w:t>883</w:t>
            </w:r>
          </w:p>
        </w:tc>
        <w:tc>
          <w:tcPr>
            <w:tcW w:w="1997" w:type="dxa"/>
            <w:vAlign w:val="bottom"/>
          </w:tcPr>
          <w:p w14:paraId="26E1BB23" w14:textId="77777777" w:rsidR="00245ED1" w:rsidRDefault="00AF4FA4">
            <w:pPr>
              <w:spacing w:beforeAutospacing="1" w:afterAutospacing="1"/>
              <w:jc w:val="right"/>
            </w:pPr>
            <w:r>
              <w:rPr>
                <w:color w:val="000000"/>
              </w:rPr>
              <w:t>1,944</w:t>
            </w:r>
          </w:p>
        </w:tc>
        <w:tc>
          <w:tcPr>
            <w:tcW w:w="1997" w:type="dxa"/>
            <w:vAlign w:val="bottom"/>
          </w:tcPr>
          <w:p w14:paraId="3CD4EA42" w14:textId="77777777" w:rsidR="00245ED1" w:rsidRDefault="00AF4FA4">
            <w:pPr>
              <w:spacing w:beforeAutospacing="1" w:afterAutospacing="1"/>
              <w:jc w:val="right"/>
            </w:pPr>
            <w:r>
              <w:rPr>
                <w:color w:val="000000"/>
              </w:rPr>
              <w:t>0</w:t>
            </w:r>
          </w:p>
        </w:tc>
      </w:tr>
      <w:tr w:rsidR="00245ED1" w14:paraId="4AD8A8B8" w14:textId="77777777">
        <w:trPr>
          <w:cantSplit/>
        </w:trPr>
        <w:tc>
          <w:tcPr>
            <w:tcW w:w="3600" w:type="dxa"/>
          </w:tcPr>
          <w:p w14:paraId="5B11961E" w14:textId="77777777" w:rsidR="00245ED1" w:rsidRDefault="00AF4FA4">
            <w:pPr>
              <w:spacing w:beforeAutospacing="1" w:afterAutospacing="1"/>
            </w:pPr>
            <w:r>
              <w:rPr>
                <w:color w:val="000000"/>
              </w:rPr>
              <w:t>Asian</w:t>
            </w:r>
          </w:p>
        </w:tc>
        <w:tc>
          <w:tcPr>
            <w:tcW w:w="1996" w:type="dxa"/>
            <w:vAlign w:val="bottom"/>
          </w:tcPr>
          <w:p w14:paraId="4CB8D217" w14:textId="77777777" w:rsidR="00245ED1" w:rsidRDefault="00AF4FA4">
            <w:pPr>
              <w:spacing w:beforeAutospacing="1" w:afterAutospacing="1"/>
              <w:jc w:val="right"/>
            </w:pPr>
            <w:r>
              <w:rPr>
                <w:color w:val="000000"/>
              </w:rPr>
              <w:t>139</w:t>
            </w:r>
          </w:p>
        </w:tc>
        <w:tc>
          <w:tcPr>
            <w:tcW w:w="1997" w:type="dxa"/>
            <w:vAlign w:val="bottom"/>
          </w:tcPr>
          <w:p w14:paraId="6960AA59" w14:textId="77777777" w:rsidR="00245ED1" w:rsidRDefault="00AF4FA4">
            <w:pPr>
              <w:spacing w:beforeAutospacing="1" w:afterAutospacing="1"/>
              <w:jc w:val="right"/>
            </w:pPr>
            <w:r>
              <w:rPr>
                <w:color w:val="000000"/>
              </w:rPr>
              <w:t>89</w:t>
            </w:r>
          </w:p>
        </w:tc>
        <w:tc>
          <w:tcPr>
            <w:tcW w:w="1997" w:type="dxa"/>
            <w:vAlign w:val="bottom"/>
          </w:tcPr>
          <w:p w14:paraId="3C740B0C" w14:textId="77777777" w:rsidR="00245ED1" w:rsidRDefault="00AF4FA4">
            <w:pPr>
              <w:spacing w:beforeAutospacing="1" w:afterAutospacing="1"/>
              <w:jc w:val="right"/>
            </w:pPr>
            <w:r>
              <w:rPr>
                <w:color w:val="000000"/>
              </w:rPr>
              <w:t>0</w:t>
            </w:r>
          </w:p>
        </w:tc>
      </w:tr>
      <w:tr w:rsidR="00245ED1" w14:paraId="47AEA1D2" w14:textId="77777777">
        <w:trPr>
          <w:cantSplit/>
        </w:trPr>
        <w:tc>
          <w:tcPr>
            <w:tcW w:w="3600" w:type="dxa"/>
          </w:tcPr>
          <w:p w14:paraId="74CD811E" w14:textId="77777777" w:rsidR="00245ED1" w:rsidRDefault="00AF4FA4">
            <w:pPr>
              <w:spacing w:beforeAutospacing="1" w:afterAutospacing="1"/>
            </w:pPr>
            <w:r>
              <w:rPr>
                <w:color w:val="000000"/>
              </w:rPr>
              <w:t>American Indian, Alaska Native</w:t>
            </w:r>
          </w:p>
        </w:tc>
        <w:tc>
          <w:tcPr>
            <w:tcW w:w="1996" w:type="dxa"/>
            <w:vAlign w:val="bottom"/>
          </w:tcPr>
          <w:p w14:paraId="0ADF59C8" w14:textId="77777777" w:rsidR="00245ED1" w:rsidRDefault="00AF4FA4">
            <w:pPr>
              <w:spacing w:beforeAutospacing="1" w:afterAutospacing="1"/>
              <w:jc w:val="right"/>
            </w:pPr>
            <w:r>
              <w:rPr>
                <w:color w:val="000000"/>
              </w:rPr>
              <w:t>70</w:t>
            </w:r>
          </w:p>
        </w:tc>
        <w:tc>
          <w:tcPr>
            <w:tcW w:w="1997" w:type="dxa"/>
            <w:vAlign w:val="bottom"/>
          </w:tcPr>
          <w:p w14:paraId="35840721" w14:textId="77777777" w:rsidR="00245ED1" w:rsidRDefault="00AF4FA4">
            <w:pPr>
              <w:spacing w:beforeAutospacing="1" w:afterAutospacing="1"/>
              <w:jc w:val="right"/>
            </w:pPr>
            <w:r>
              <w:rPr>
                <w:color w:val="000000"/>
              </w:rPr>
              <w:t>60</w:t>
            </w:r>
          </w:p>
        </w:tc>
        <w:tc>
          <w:tcPr>
            <w:tcW w:w="1997" w:type="dxa"/>
            <w:vAlign w:val="bottom"/>
          </w:tcPr>
          <w:p w14:paraId="25123CAE" w14:textId="77777777" w:rsidR="00245ED1" w:rsidRDefault="00AF4FA4">
            <w:pPr>
              <w:spacing w:beforeAutospacing="1" w:afterAutospacing="1"/>
              <w:jc w:val="right"/>
            </w:pPr>
            <w:r>
              <w:rPr>
                <w:color w:val="000000"/>
              </w:rPr>
              <w:t>0</w:t>
            </w:r>
          </w:p>
        </w:tc>
      </w:tr>
      <w:tr w:rsidR="00245ED1" w14:paraId="7203CD0A" w14:textId="77777777">
        <w:trPr>
          <w:cantSplit/>
        </w:trPr>
        <w:tc>
          <w:tcPr>
            <w:tcW w:w="3600" w:type="dxa"/>
          </w:tcPr>
          <w:p w14:paraId="1182E17D" w14:textId="77777777" w:rsidR="00245ED1" w:rsidRDefault="00AF4FA4">
            <w:pPr>
              <w:spacing w:beforeAutospacing="1" w:afterAutospacing="1"/>
            </w:pPr>
            <w:r>
              <w:rPr>
                <w:color w:val="000000"/>
              </w:rPr>
              <w:t>Pacific Islander</w:t>
            </w:r>
          </w:p>
        </w:tc>
        <w:tc>
          <w:tcPr>
            <w:tcW w:w="1996" w:type="dxa"/>
            <w:vAlign w:val="bottom"/>
          </w:tcPr>
          <w:p w14:paraId="651136F9" w14:textId="77777777" w:rsidR="00245ED1" w:rsidRDefault="00AF4FA4">
            <w:pPr>
              <w:spacing w:beforeAutospacing="1" w:afterAutospacing="1"/>
              <w:jc w:val="right"/>
            </w:pPr>
            <w:r>
              <w:rPr>
                <w:color w:val="000000"/>
              </w:rPr>
              <w:t>0</w:t>
            </w:r>
          </w:p>
        </w:tc>
        <w:tc>
          <w:tcPr>
            <w:tcW w:w="1997" w:type="dxa"/>
            <w:vAlign w:val="bottom"/>
          </w:tcPr>
          <w:p w14:paraId="6076E1FF" w14:textId="77777777" w:rsidR="00245ED1" w:rsidRDefault="00AF4FA4">
            <w:pPr>
              <w:spacing w:beforeAutospacing="1" w:afterAutospacing="1"/>
              <w:jc w:val="right"/>
            </w:pPr>
            <w:r>
              <w:rPr>
                <w:color w:val="000000"/>
              </w:rPr>
              <w:t>0</w:t>
            </w:r>
          </w:p>
        </w:tc>
        <w:tc>
          <w:tcPr>
            <w:tcW w:w="1997" w:type="dxa"/>
            <w:vAlign w:val="bottom"/>
          </w:tcPr>
          <w:p w14:paraId="4BC8D0EC" w14:textId="77777777" w:rsidR="00245ED1" w:rsidRDefault="00AF4FA4">
            <w:pPr>
              <w:spacing w:beforeAutospacing="1" w:afterAutospacing="1"/>
              <w:jc w:val="right"/>
            </w:pPr>
            <w:r>
              <w:rPr>
                <w:color w:val="000000"/>
              </w:rPr>
              <w:t>0</w:t>
            </w:r>
          </w:p>
        </w:tc>
      </w:tr>
      <w:tr w:rsidR="00245ED1" w14:paraId="52CB1077" w14:textId="77777777">
        <w:trPr>
          <w:cantSplit/>
        </w:trPr>
        <w:tc>
          <w:tcPr>
            <w:tcW w:w="3600" w:type="dxa"/>
          </w:tcPr>
          <w:p w14:paraId="16DDFAA3" w14:textId="77777777" w:rsidR="00245ED1" w:rsidRDefault="00AF4FA4">
            <w:pPr>
              <w:spacing w:beforeAutospacing="1" w:afterAutospacing="1"/>
            </w:pPr>
            <w:r>
              <w:rPr>
                <w:color w:val="000000"/>
              </w:rPr>
              <w:t>Hispanic</w:t>
            </w:r>
          </w:p>
        </w:tc>
        <w:tc>
          <w:tcPr>
            <w:tcW w:w="1996" w:type="dxa"/>
            <w:vAlign w:val="bottom"/>
          </w:tcPr>
          <w:p w14:paraId="5CE4F862" w14:textId="77777777" w:rsidR="00245ED1" w:rsidRDefault="00AF4FA4">
            <w:pPr>
              <w:spacing w:beforeAutospacing="1" w:afterAutospacing="1"/>
              <w:jc w:val="right"/>
            </w:pPr>
            <w:r>
              <w:rPr>
                <w:color w:val="000000"/>
              </w:rPr>
              <w:t>360</w:t>
            </w:r>
          </w:p>
        </w:tc>
        <w:tc>
          <w:tcPr>
            <w:tcW w:w="1997" w:type="dxa"/>
            <w:vAlign w:val="bottom"/>
          </w:tcPr>
          <w:p w14:paraId="5719B825" w14:textId="77777777" w:rsidR="00245ED1" w:rsidRDefault="00AF4FA4">
            <w:pPr>
              <w:spacing w:beforeAutospacing="1" w:afterAutospacing="1"/>
              <w:jc w:val="right"/>
            </w:pPr>
            <w:r>
              <w:rPr>
                <w:color w:val="000000"/>
              </w:rPr>
              <w:t>773</w:t>
            </w:r>
          </w:p>
        </w:tc>
        <w:tc>
          <w:tcPr>
            <w:tcW w:w="1997" w:type="dxa"/>
            <w:vAlign w:val="bottom"/>
          </w:tcPr>
          <w:p w14:paraId="10BA368A" w14:textId="77777777" w:rsidR="00245ED1" w:rsidRDefault="00AF4FA4">
            <w:pPr>
              <w:spacing w:beforeAutospacing="1" w:afterAutospacing="1"/>
              <w:jc w:val="right"/>
            </w:pPr>
            <w:r>
              <w:rPr>
                <w:color w:val="000000"/>
              </w:rPr>
              <w:t>0</w:t>
            </w:r>
          </w:p>
        </w:tc>
      </w:tr>
    </w:tbl>
    <w:p w14:paraId="5343983F"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Disproportionally Greater Need 50 - 80%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19C40B15" w14:textId="77777777">
        <w:trPr>
          <w:cantSplit/>
        </w:trPr>
        <w:tc>
          <w:tcPr>
            <w:tcW w:w="1080" w:type="dxa"/>
          </w:tcPr>
          <w:p w14:paraId="63347BC1" w14:textId="77777777" w:rsidR="00245ED1" w:rsidRDefault="00AF4FA4">
            <w:pPr>
              <w:spacing w:after="0" w:line="240" w:lineRule="auto"/>
              <w:rPr>
                <w:sz w:val="16"/>
                <w:szCs w:val="16"/>
              </w:rPr>
            </w:pPr>
            <w:r>
              <w:rPr>
                <w:b/>
                <w:bCs/>
                <w:sz w:val="16"/>
                <w:szCs w:val="16"/>
              </w:rPr>
              <w:t>Data Source:</w:t>
            </w:r>
          </w:p>
        </w:tc>
        <w:tc>
          <w:tcPr>
            <w:tcW w:w="8510" w:type="dxa"/>
          </w:tcPr>
          <w:p w14:paraId="6F7C9744" w14:textId="77777777" w:rsidR="00245ED1" w:rsidRDefault="00AF4FA4">
            <w:pPr>
              <w:spacing w:beforeAutospacing="1" w:afterAutospacing="1"/>
              <w:rPr>
                <w:sz w:val="16"/>
                <w:szCs w:val="16"/>
              </w:rPr>
            </w:pPr>
            <w:r>
              <w:rPr>
                <w:sz w:val="16"/>
                <w:szCs w:val="16"/>
              </w:rPr>
              <w:t>2011-2015 CHAS</w:t>
            </w:r>
          </w:p>
        </w:tc>
      </w:tr>
    </w:tbl>
    <w:p w14:paraId="10E9F661" w14:textId="77777777" w:rsidR="00245ED1" w:rsidRDefault="00245ED1">
      <w:pPr>
        <w:spacing w:after="0" w:line="240" w:lineRule="auto"/>
        <w:rPr>
          <w:vanish/>
        </w:rPr>
      </w:pPr>
    </w:p>
    <w:p w14:paraId="7A9DA13B" w14:textId="77777777" w:rsidR="00245ED1" w:rsidRDefault="00245ED1">
      <w:pPr>
        <w:spacing w:after="0" w:line="240" w:lineRule="auto"/>
        <w:rPr>
          <w:b/>
          <w:bCs/>
          <w:vanish/>
          <w:sz w:val="16"/>
          <w:szCs w:val="16"/>
        </w:rPr>
      </w:pPr>
    </w:p>
    <w:p w14:paraId="0C3F44E8" w14:textId="77777777" w:rsidR="00245ED1" w:rsidRDefault="00245ED1">
      <w:pPr>
        <w:spacing w:after="0" w:line="240" w:lineRule="auto"/>
      </w:pPr>
    </w:p>
    <w:p w14:paraId="72431E1E" w14:textId="77777777" w:rsidR="00245ED1" w:rsidRDefault="00AF4FA4">
      <w:pPr>
        <w:spacing w:after="0" w:line="240" w:lineRule="auto"/>
      </w:pPr>
      <w:r>
        <w:t xml:space="preserve">*The four housing problems are: </w:t>
      </w:r>
    </w:p>
    <w:p w14:paraId="13E75AB0" w14:textId="77777777" w:rsidR="00245ED1" w:rsidRDefault="00AF4FA4">
      <w:r>
        <w:t>1. Lacks complete kitchen facilities, 2. Lacks complete plumbing facilities, 3. More than one person per room, 4.Cost Burden greater than 30%</w:t>
      </w:r>
    </w:p>
    <w:p w14:paraId="2D8EDA18" w14:textId="77777777" w:rsidR="00245ED1" w:rsidRDefault="00AF4FA4">
      <w:pPr>
        <w:keepNext/>
        <w:widowControl w:val="0"/>
        <w:rPr>
          <w:b/>
          <w:sz w:val="24"/>
          <w:szCs w:val="24"/>
        </w:rPr>
      </w:pPr>
      <w:r>
        <w:rPr>
          <w:b/>
          <w:sz w:val="24"/>
          <w:szCs w:val="24"/>
        </w:rPr>
        <w:lastRenderedPageBreak/>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09CEB252" w14:textId="77777777">
        <w:trPr>
          <w:cantSplit/>
          <w:tblHeader/>
        </w:trPr>
        <w:tc>
          <w:tcPr>
            <w:tcW w:w="3600" w:type="dxa"/>
          </w:tcPr>
          <w:p w14:paraId="5C51A17C" w14:textId="77777777" w:rsidR="00245ED1" w:rsidRDefault="00AF4FA4">
            <w:pPr>
              <w:keepNext/>
              <w:widowControl w:val="0"/>
              <w:spacing w:after="0" w:line="240" w:lineRule="auto"/>
              <w:jc w:val="center"/>
              <w:rPr>
                <w:b/>
              </w:rPr>
            </w:pPr>
            <w:r>
              <w:rPr>
                <w:b/>
                <w:bCs/>
              </w:rPr>
              <w:t>Housing Problems</w:t>
            </w:r>
          </w:p>
        </w:tc>
        <w:tc>
          <w:tcPr>
            <w:tcW w:w="1996" w:type="dxa"/>
          </w:tcPr>
          <w:p w14:paraId="42ACF8EC" w14:textId="77777777" w:rsidR="00245ED1" w:rsidRDefault="00AF4FA4">
            <w:pPr>
              <w:keepNext/>
              <w:widowControl w:val="0"/>
              <w:spacing w:after="0" w:line="240" w:lineRule="auto"/>
              <w:jc w:val="center"/>
              <w:rPr>
                <w:b/>
              </w:rPr>
            </w:pPr>
            <w:r>
              <w:rPr>
                <w:b/>
                <w:bCs/>
              </w:rPr>
              <w:t>Has one or more of four housing p</w:t>
            </w:r>
            <w:r>
              <w:rPr>
                <w:b/>
                <w:bCs/>
              </w:rPr>
              <w:t>roblems</w:t>
            </w:r>
          </w:p>
        </w:tc>
        <w:tc>
          <w:tcPr>
            <w:tcW w:w="1997" w:type="dxa"/>
          </w:tcPr>
          <w:p w14:paraId="00D65EA3" w14:textId="77777777" w:rsidR="00245ED1" w:rsidRDefault="00AF4FA4">
            <w:pPr>
              <w:keepNext/>
              <w:widowControl w:val="0"/>
              <w:spacing w:after="0" w:line="240" w:lineRule="auto"/>
              <w:jc w:val="center"/>
              <w:rPr>
                <w:b/>
              </w:rPr>
            </w:pPr>
            <w:r>
              <w:rPr>
                <w:b/>
                <w:bCs/>
              </w:rPr>
              <w:t>Has none of the four housing problems</w:t>
            </w:r>
          </w:p>
        </w:tc>
        <w:tc>
          <w:tcPr>
            <w:tcW w:w="1997" w:type="dxa"/>
          </w:tcPr>
          <w:p w14:paraId="3AF95215" w14:textId="77777777" w:rsidR="00245ED1" w:rsidRDefault="00AF4FA4">
            <w:pPr>
              <w:keepNext/>
              <w:widowControl w:val="0"/>
              <w:spacing w:after="0" w:line="240" w:lineRule="auto"/>
              <w:jc w:val="center"/>
              <w:rPr>
                <w:b/>
              </w:rPr>
            </w:pPr>
            <w:r>
              <w:rPr>
                <w:b/>
                <w:bCs/>
              </w:rPr>
              <w:t>Household has no/negative income, but none of the other housing problems</w:t>
            </w:r>
          </w:p>
        </w:tc>
      </w:tr>
      <w:tr w:rsidR="00245ED1" w14:paraId="48028E77" w14:textId="77777777">
        <w:trPr>
          <w:cantSplit/>
        </w:trPr>
        <w:tc>
          <w:tcPr>
            <w:tcW w:w="3600" w:type="dxa"/>
          </w:tcPr>
          <w:p w14:paraId="599BA5B1" w14:textId="77777777" w:rsidR="00245ED1" w:rsidRDefault="00AF4FA4">
            <w:pPr>
              <w:spacing w:beforeAutospacing="1" w:afterAutospacing="1"/>
            </w:pPr>
            <w:r>
              <w:rPr>
                <w:color w:val="000000"/>
              </w:rPr>
              <w:t>Jurisdiction as a whole</w:t>
            </w:r>
          </w:p>
        </w:tc>
        <w:tc>
          <w:tcPr>
            <w:tcW w:w="1996" w:type="dxa"/>
            <w:vAlign w:val="bottom"/>
          </w:tcPr>
          <w:p w14:paraId="43305017" w14:textId="77777777" w:rsidR="00245ED1" w:rsidRDefault="00AF4FA4">
            <w:pPr>
              <w:spacing w:beforeAutospacing="1" w:afterAutospacing="1"/>
              <w:jc w:val="right"/>
            </w:pPr>
            <w:r>
              <w:rPr>
                <w:color w:val="000000"/>
              </w:rPr>
              <w:t>1,474</w:t>
            </w:r>
          </w:p>
        </w:tc>
        <w:tc>
          <w:tcPr>
            <w:tcW w:w="1997" w:type="dxa"/>
            <w:vAlign w:val="bottom"/>
          </w:tcPr>
          <w:p w14:paraId="2F7D6590" w14:textId="77777777" w:rsidR="00245ED1" w:rsidRDefault="00AF4FA4">
            <w:pPr>
              <w:spacing w:beforeAutospacing="1" w:afterAutospacing="1"/>
              <w:jc w:val="right"/>
            </w:pPr>
            <w:r>
              <w:rPr>
                <w:color w:val="000000"/>
              </w:rPr>
              <w:t>8,604</w:t>
            </w:r>
          </w:p>
        </w:tc>
        <w:tc>
          <w:tcPr>
            <w:tcW w:w="1997" w:type="dxa"/>
            <w:vAlign w:val="bottom"/>
          </w:tcPr>
          <w:p w14:paraId="78AE0BAB" w14:textId="77777777" w:rsidR="00245ED1" w:rsidRDefault="00AF4FA4">
            <w:pPr>
              <w:spacing w:beforeAutospacing="1" w:afterAutospacing="1"/>
              <w:jc w:val="right"/>
            </w:pPr>
            <w:r>
              <w:rPr>
                <w:color w:val="000000"/>
              </w:rPr>
              <w:t>0</w:t>
            </w:r>
          </w:p>
        </w:tc>
      </w:tr>
      <w:tr w:rsidR="00245ED1" w14:paraId="3D9549A2" w14:textId="77777777">
        <w:trPr>
          <w:cantSplit/>
        </w:trPr>
        <w:tc>
          <w:tcPr>
            <w:tcW w:w="3600" w:type="dxa"/>
          </w:tcPr>
          <w:p w14:paraId="25204213" w14:textId="77777777" w:rsidR="00245ED1" w:rsidRDefault="00AF4FA4">
            <w:pPr>
              <w:spacing w:beforeAutospacing="1" w:afterAutospacing="1"/>
            </w:pPr>
            <w:r>
              <w:rPr>
                <w:color w:val="000000"/>
              </w:rPr>
              <w:t>White</w:t>
            </w:r>
          </w:p>
        </w:tc>
        <w:tc>
          <w:tcPr>
            <w:tcW w:w="1996" w:type="dxa"/>
            <w:vAlign w:val="bottom"/>
          </w:tcPr>
          <w:p w14:paraId="61939A62" w14:textId="77777777" w:rsidR="00245ED1" w:rsidRDefault="00AF4FA4">
            <w:pPr>
              <w:spacing w:beforeAutospacing="1" w:afterAutospacing="1"/>
              <w:jc w:val="right"/>
            </w:pPr>
            <w:r>
              <w:rPr>
                <w:color w:val="000000"/>
              </w:rPr>
              <w:t>1,149</w:t>
            </w:r>
          </w:p>
        </w:tc>
        <w:tc>
          <w:tcPr>
            <w:tcW w:w="1997" w:type="dxa"/>
            <w:vAlign w:val="bottom"/>
          </w:tcPr>
          <w:p w14:paraId="76968661" w14:textId="77777777" w:rsidR="00245ED1" w:rsidRDefault="00AF4FA4">
            <w:pPr>
              <w:spacing w:beforeAutospacing="1" w:afterAutospacing="1"/>
              <w:jc w:val="right"/>
            </w:pPr>
            <w:r>
              <w:rPr>
                <w:color w:val="000000"/>
              </w:rPr>
              <w:t>7,344</w:t>
            </w:r>
          </w:p>
        </w:tc>
        <w:tc>
          <w:tcPr>
            <w:tcW w:w="1997" w:type="dxa"/>
            <w:vAlign w:val="bottom"/>
          </w:tcPr>
          <w:p w14:paraId="07AE1CD8" w14:textId="77777777" w:rsidR="00245ED1" w:rsidRDefault="00AF4FA4">
            <w:pPr>
              <w:spacing w:beforeAutospacing="1" w:afterAutospacing="1"/>
              <w:jc w:val="right"/>
            </w:pPr>
            <w:r>
              <w:rPr>
                <w:color w:val="000000"/>
              </w:rPr>
              <w:t>0</w:t>
            </w:r>
          </w:p>
        </w:tc>
      </w:tr>
      <w:tr w:rsidR="00245ED1" w14:paraId="24D0E272" w14:textId="77777777">
        <w:trPr>
          <w:cantSplit/>
        </w:trPr>
        <w:tc>
          <w:tcPr>
            <w:tcW w:w="3600" w:type="dxa"/>
          </w:tcPr>
          <w:p w14:paraId="2336AA6A" w14:textId="77777777" w:rsidR="00245ED1" w:rsidRDefault="00AF4FA4">
            <w:pPr>
              <w:spacing w:beforeAutospacing="1" w:afterAutospacing="1"/>
            </w:pPr>
            <w:r>
              <w:rPr>
                <w:color w:val="000000"/>
              </w:rPr>
              <w:t>Black / African American</w:t>
            </w:r>
          </w:p>
        </w:tc>
        <w:tc>
          <w:tcPr>
            <w:tcW w:w="1996" w:type="dxa"/>
            <w:vAlign w:val="bottom"/>
          </w:tcPr>
          <w:p w14:paraId="033460D4" w14:textId="77777777" w:rsidR="00245ED1" w:rsidRDefault="00AF4FA4">
            <w:pPr>
              <w:spacing w:beforeAutospacing="1" w:afterAutospacing="1"/>
              <w:jc w:val="right"/>
            </w:pPr>
            <w:r>
              <w:rPr>
                <w:color w:val="000000"/>
              </w:rPr>
              <w:t>160</w:t>
            </w:r>
          </w:p>
        </w:tc>
        <w:tc>
          <w:tcPr>
            <w:tcW w:w="1997" w:type="dxa"/>
            <w:vAlign w:val="bottom"/>
          </w:tcPr>
          <w:p w14:paraId="0B7360F6" w14:textId="77777777" w:rsidR="00245ED1" w:rsidRDefault="00AF4FA4">
            <w:pPr>
              <w:spacing w:beforeAutospacing="1" w:afterAutospacing="1"/>
              <w:jc w:val="right"/>
            </w:pPr>
            <w:r>
              <w:rPr>
                <w:color w:val="000000"/>
              </w:rPr>
              <w:t>729</w:t>
            </w:r>
          </w:p>
        </w:tc>
        <w:tc>
          <w:tcPr>
            <w:tcW w:w="1997" w:type="dxa"/>
            <w:vAlign w:val="bottom"/>
          </w:tcPr>
          <w:p w14:paraId="645B7CD5" w14:textId="77777777" w:rsidR="00245ED1" w:rsidRDefault="00AF4FA4">
            <w:pPr>
              <w:spacing w:beforeAutospacing="1" w:afterAutospacing="1"/>
              <w:jc w:val="right"/>
            </w:pPr>
            <w:r>
              <w:rPr>
                <w:color w:val="000000"/>
              </w:rPr>
              <w:t>0</w:t>
            </w:r>
          </w:p>
        </w:tc>
      </w:tr>
      <w:tr w:rsidR="00245ED1" w14:paraId="67003317" w14:textId="77777777">
        <w:trPr>
          <w:cantSplit/>
        </w:trPr>
        <w:tc>
          <w:tcPr>
            <w:tcW w:w="3600" w:type="dxa"/>
          </w:tcPr>
          <w:p w14:paraId="7C8BE941" w14:textId="77777777" w:rsidR="00245ED1" w:rsidRDefault="00AF4FA4">
            <w:pPr>
              <w:spacing w:beforeAutospacing="1" w:afterAutospacing="1"/>
            </w:pPr>
            <w:r>
              <w:rPr>
                <w:color w:val="000000"/>
              </w:rPr>
              <w:t>Asian</w:t>
            </w:r>
          </w:p>
        </w:tc>
        <w:tc>
          <w:tcPr>
            <w:tcW w:w="1996" w:type="dxa"/>
            <w:vAlign w:val="bottom"/>
          </w:tcPr>
          <w:p w14:paraId="1E806B82" w14:textId="77777777" w:rsidR="00245ED1" w:rsidRDefault="00AF4FA4">
            <w:pPr>
              <w:spacing w:beforeAutospacing="1" w:afterAutospacing="1"/>
              <w:jc w:val="right"/>
            </w:pPr>
            <w:r>
              <w:rPr>
                <w:color w:val="000000"/>
              </w:rPr>
              <w:t>40</w:t>
            </w:r>
          </w:p>
        </w:tc>
        <w:tc>
          <w:tcPr>
            <w:tcW w:w="1997" w:type="dxa"/>
            <w:vAlign w:val="bottom"/>
          </w:tcPr>
          <w:p w14:paraId="3FA92EAC" w14:textId="77777777" w:rsidR="00245ED1" w:rsidRDefault="00AF4FA4">
            <w:pPr>
              <w:spacing w:beforeAutospacing="1" w:afterAutospacing="1"/>
              <w:jc w:val="right"/>
            </w:pPr>
            <w:r>
              <w:rPr>
                <w:color w:val="000000"/>
              </w:rPr>
              <w:t>59</w:t>
            </w:r>
          </w:p>
        </w:tc>
        <w:tc>
          <w:tcPr>
            <w:tcW w:w="1997" w:type="dxa"/>
            <w:vAlign w:val="bottom"/>
          </w:tcPr>
          <w:p w14:paraId="58704B28" w14:textId="77777777" w:rsidR="00245ED1" w:rsidRDefault="00AF4FA4">
            <w:pPr>
              <w:spacing w:beforeAutospacing="1" w:afterAutospacing="1"/>
              <w:jc w:val="right"/>
            </w:pPr>
            <w:r>
              <w:rPr>
                <w:color w:val="000000"/>
              </w:rPr>
              <w:t>0</w:t>
            </w:r>
          </w:p>
        </w:tc>
      </w:tr>
      <w:tr w:rsidR="00245ED1" w14:paraId="6EFFCF13" w14:textId="77777777">
        <w:trPr>
          <w:cantSplit/>
        </w:trPr>
        <w:tc>
          <w:tcPr>
            <w:tcW w:w="3600" w:type="dxa"/>
          </w:tcPr>
          <w:p w14:paraId="0DB4F956" w14:textId="77777777" w:rsidR="00245ED1" w:rsidRDefault="00AF4FA4">
            <w:pPr>
              <w:spacing w:beforeAutospacing="1" w:afterAutospacing="1"/>
            </w:pPr>
            <w:r>
              <w:rPr>
                <w:color w:val="000000"/>
              </w:rPr>
              <w:t>American Indian, Alaska Native</w:t>
            </w:r>
          </w:p>
        </w:tc>
        <w:tc>
          <w:tcPr>
            <w:tcW w:w="1996" w:type="dxa"/>
            <w:vAlign w:val="bottom"/>
          </w:tcPr>
          <w:p w14:paraId="72CE1502" w14:textId="77777777" w:rsidR="00245ED1" w:rsidRDefault="00AF4FA4">
            <w:pPr>
              <w:spacing w:beforeAutospacing="1" w:afterAutospacing="1"/>
              <w:jc w:val="right"/>
            </w:pPr>
            <w:r>
              <w:rPr>
                <w:color w:val="000000"/>
              </w:rPr>
              <w:t>4</w:t>
            </w:r>
          </w:p>
        </w:tc>
        <w:tc>
          <w:tcPr>
            <w:tcW w:w="1997" w:type="dxa"/>
            <w:vAlign w:val="bottom"/>
          </w:tcPr>
          <w:p w14:paraId="6708D37A" w14:textId="77777777" w:rsidR="00245ED1" w:rsidRDefault="00AF4FA4">
            <w:pPr>
              <w:spacing w:beforeAutospacing="1" w:afterAutospacing="1"/>
              <w:jc w:val="right"/>
            </w:pPr>
            <w:r>
              <w:rPr>
                <w:color w:val="000000"/>
              </w:rPr>
              <w:t>8</w:t>
            </w:r>
          </w:p>
        </w:tc>
        <w:tc>
          <w:tcPr>
            <w:tcW w:w="1997" w:type="dxa"/>
            <w:vAlign w:val="bottom"/>
          </w:tcPr>
          <w:p w14:paraId="58A5E2EF" w14:textId="77777777" w:rsidR="00245ED1" w:rsidRDefault="00AF4FA4">
            <w:pPr>
              <w:spacing w:beforeAutospacing="1" w:afterAutospacing="1"/>
              <w:jc w:val="right"/>
            </w:pPr>
            <w:r>
              <w:rPr>
                <w:color w:val="000000"/>
              </w:rPr>
              <w:t>0</w:t>
            </w:r>
          </w:p>
        </w:tc>
      </w:tr>
      <w:tr w:rsidR="00245ED1" w14:paraId="1CF08297" w14:textId="77777777">
        <w:trPr>
          <w:cantSplit/>
        </w:trPr>
        <w:tc>
          <w:tcPr>
            <w:tcW w:w="3600" w:type="dxa"/>
          </w:tcPr>
          <w:p w14:paraId="66B80D74" w14:textId="77777777" w:rsidR="00245ED1" w:rsidRDefault="00AF4FA4">
            <w:pPr>
              <w:spacing w:beforeAutospacing="1" w:afterAutospacing="1"/>
            </w:pPr>
            <w:r>
              <w:rPr>
                <w:color w:val="000000"/>
              </w:rPr>
              <w:t>Pacific Islander</w:t>
            </w:r>
          </w:p>
        </w:tc>
        <w:tc>
          <w:tcPr>
            <w:tcW w:w="1996" w:type="dxa"/>
            <w:vAlign w:val="bottom"/>
          </w:tcPr>
          <w:p w14:paraId="3DE8F73A" w14:textId="77777777" w:rsidR="00245ED1" w:rsidRDefault="00AF4FA4">
            <w:pPr>
              <w:spacing w:beforeAutospacing="1" w:afterAutospacing="1"/>
              <w:jc w:val="right"/>
            </w:pPr>
            <w:r>
              <w:rPr>
                <w:color w:val="000000"/>
              </w:rPr>
              <w:t>0</w:t>
            </w:r>
          </w:p>
        </w:tc>
        <w:tc>
          <w:tcPr>
            <w:tcW w:w="1997" w:type="dxa"/>
            <w:vAlign w:val="bottom"/>
          </w:tcPr>
          <w:p w14:paraId="2D614EFA" w14:textId="77777777" w:rsidR="00245ED1" w:rsidRDefault="00AF4FA4">
            <w:pPr>
              <w:spacing w:beforeAutospacing="1" w:afterAutospacing="1"/>
              <w:jc w:val="right"/>
            </w:pPr>
            <w:r>
              <w:rPr>
                <w:color w:val="000000"/>
              </w:rPr>
              <w:t>0</w:t>
            </w:r>
          </w:p>
        </w:tc>
        <w:tc>
          <w:tcPr>
            <w:tcW w:w="1997" w:type="dxa"/>
            <w:vAlign w:val="bottom"/>
          </w:tcPr>
          <w:p w14:paraId="091F9DAC" w14:textId="77777777" w:rsidR="00245ED1" w:rsidRDefault="00AF4FA4">
            <w:pPr>
              <w:spacing w:beforeAutospacing="1" w:afterAutospacing="1"/>
              <w:jc w:val="right"/>
            </w:pPr>
            <w:r>
              <w:rPr>
                <w:color w:val="000000"/>
              </w:rPr>
              <w:t>0</w:t>
            </w:r>
          </w:p>
        </w:tc>
      </w:tr>
      <w:tr w:rsidR="00245ED1" w14:paraId="57696C16" w14:textId="77777777">
        <w:trPr>
          <w:cantSplit/>
        </w:trPr>
        <w:tc>
          <w:tcPr>
            <w:tcW w:w="3600" w:type="dxa"/>
          </w:tcPr>
          <w:p w14:paraId="51CE89AF" w14:textId="77777777" w:rsidR="00245ED1" w:rsidRDefault="00AF4FA4">
            <w:pPr>
              <w:spacing w:beforeAutospacing="1" w:afterAutospacing="1"/>
            </w:pPr>
            <w:r>
              <w:rPr>
                <w:color w:val="000000"/>
              </w:rPr>
              <w:t>Hispanic</w:t>
            </w:r>
          </w:p>
        </w:tc>
        <w:tc>
          <w:tcPr>
            <w:tcW w:w="1996" w:type="dxa"/>
            <w:vAlign w:val="bottom"/>
          </w:tcPr>
          <w:p w14:paraId="7B84EC91" w14:textId="77777777" w:rsidR="00245ED1" w:rsidRDefault="00AF4FA4">
            <w:pPr>
              <w:spacing w:beforeAutospacing="1" w:afterAutospacing="1"/>
              <w:jc w:val="right"/>
            </w:pPr>
            <w:r>
              <w:rPr>
                <w:color w:val="000000"/>
              </w:rPr>
              <w:t>105</w:t>
            </w:r>
          </w:p>
        </w:tc>
        <w:tc>
          <w:tcPr>
            <w:tcW w:w="1997" w:type="dxa"/>
            <w:vAlign w:val="bottom"/>
          </w:tcPr>
          <w:p w14:paraId="35746964" w14:textId="77777777" w:rsidR="00245ED1" w:rsidRDefault="00AF4FA4">
            <w:pPr>
              <w:spacing w:beforeAutospacing="1" w:afterAutospacing="1"/>
              <w:jc w:val="right"/>
            </w:pPr>
            <w:r>
              <w:rPr>
                <w:color w:val="000000"/>
              </w:rPr>
              <w:t>294</w:t>
            </w:r>
          </w:p>
        </w:tc>
        <w:tc>
          <w:tcPr>
            <w:tcW w:w="1997" w:type="dxa"/>
            <w:vAlign w:val="bottom"/>
          </w:tcPr>
          <w:p w14:paraId="4DFBFEC3" w14:textId="77777777" w:rsidR="00245ED1" w:rsidRDefault="00AF4FA4">
            <w:pPr>
              <w:spacing w:beforeAutospacing="1" w:afterAutospacing="1"/>
              <w:jc w:val="right"/>
            </w:pPr>
            <w:r>
              <w:rPr>
                <w:color w:val="000000"/>
              </w:rPr>
              <w:t>0</w:t>
            </w:r>
          </w:p>
        </w:tc>
      </w:tr>
    </w:tbl>
    <w:p w14:paraId="02645B64"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Disproportionally Greater Need 80 - 100%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517DB253" w14:textId="77777777">
        <w:trPr>
          <w:cantSplit/>
        </w:trPr>
        <w:tc>
          <w:tcPr>
            <w:tcW w:w="1080" w:type="dxa"/>
          </w:tcPr>
          <w:p w14:paraId="5F12C52C" w14:textId="77777777" w:rsidR="00245ED1" w:rsidRDefault="00AF4FA4">
            <w:pPr>
              <w:spacing w:after="0" w:line="240" w:lineRule="auto"/>
              <w:rPr>
                <w:sz w:val="16"/>
                <w:szCs w:val="16"/>
              </w:rPr>
            </w:pPr>
            <w:r>
              <w:rPr>
                <w:b/>
                <w:bCs/>
                <w:sz w:val="16"/>
                <w:szCs w:val="16"/>
              </w:rPr>
              <w:t>Data Source:</w:t>
            </w:r>
          </w:p>
        </w:tc>
        <w:tc>
          <w:tcPr>
            <w:tcW w:w="8510" w:type="dxa"/>
          </w:tcPr>
          <w:p w14:paraId="6E230B84" w14:textId="77777777" w:rsidR="00245ED1" w:rsidRDefault="00AF4FA4">
            <w:pPr>
              <w:spacing w:beforeAutospacing="1" w:afterAutospacing="1"/>
              <w:rPr>
                <w:sz w:val="16"/>
                <w:szCs w:val="16"/>
              </w:rPr>
            </w:pPr>
            <w:r>
              <w:rPr>
                <w:sz w:val="16"/>
                <w:szCs w:val="16"/>
              </w:rPr>
              <w:t>2011-2015 CHAS</w:t>
            </w:r>
          </w:p>
        </w:tc>
      </w:tr>
    </w:tbl>
    <w:p w14:paraId="5E2EFF3B" w14:textId="77777777" w:rsidR="00245ED1" w:rsidRDefault="00245ED1">
      <w:pPr>
        <w:spacing w:after="0" w:line="240" w:lineRule="auto"/>
        <w:rPr>
          <w:vanish/>
        </w:rPr>
      </w:pPr>
    </w:p>
    <w:p w14:paraId="4C02558C" w14:textId="77777777" w:rsidR="00245ED1" w:rsidRDefault="00245ED1">
      <w:pPr>
        <w:spacing w:after="0" w:line="240" w:lineRule="auto"/>
        <w:rPr>
          <w:b/>
          <w:bCs/>
          <w:vanish/>
          <w:sz w:val="16"/>
          <w:szCs w:val="16"/>
        </w:rPr>
      </w:pPr>
    </w:p>
    <w:p w14:paraId="1098B0E8" w14:textId="77777777" w:rsidR="00245ED1" w:rsidRDefault="00245ED1">
      <w:pPr>
        <w:spacing w:after="0" w:line="240" w:lineRule="auto"/>
      </w:pPr>
    </w:p>
    <w:p w14:paraId="4CC76DFA" w14:textId="77777777" w:rsidR="00245ED1" w:rsidRDefault="00AF4FA4">
      <w:pPr>
        <w:spacing w:after="0" w:line="240" w:lineRule="auto"/>
      </w:pPr>
      <w:r>
        <w:t xml:space="preserve">*The four housing problems are: </w:t>
      </w:r>
    </w:p>
    <w:p w14:paraId="19D2E46B" w14:textId="77777777" w:rsidR="00245ED1" w:rsidRDefault="00AF4FA4">
      <w:r>
        <w:t>1. Lacks complete kitchen facilities, 2. Lacks complete plumbing facilities, 3. More than one person per room, 4.Cost Burden greater than 30%</w:t>
      </w:r>
    </w:p>
    <w:p w14:paraId="4A91931E" w14:textId="77777777" w:rsidR="00245ED1" w:rsidRDefault="00AF4FA4">
      <w:pPr>
        <w:spacing w:line="204" w:lineRule="auto"/>
        <w:rPr>
          <w:b/>
          <w:sz w:val="24"/>
          <w:szCs w:val="24"/>
        </w:rPr>
      </w:pPr>
      <w:r>
        <w:rPr>
          <w:b/>
          <w:sz w:val="24"/>
          <w:szCs w:val="24"/>
        </w:rPr>
        <w:t>Discussion</w:t>
      </w:r>
    </w:p>
    <w:p w14:paraId="4DC5D338" w14:textId="77777777" w:rsidR="00245ED1" w:rsidRDefault="00AF4FA4">
      <w:pPr>
        <w:spacing w:beforeAutospacing="1" w:afterAutospacing="1"/>
        <w:rPr>
          <w:b/>
          <w:sz w:val="24"/>
          <w:szCs w:val="24"/>
        </w:rPr>
      </w:pPr>
      <w:r>
        <w:rPr>
          <w:rFonts w:cs="Arial"/>
        </w:rPr>
        <w:t>The racial composition of households in St. Joseph County, according t</w:t>
      </w:r>
      <w:r>
        <w:rPr>
          <w:rFonts w:cs="Arial"/>
        </w:rPr>
        <w:t>o the 2013-2017 American Community Survey, was 82.4% White; 12.4% African American/Black; 1.9% Asian; 0.4% American Indian and Alaska Native; and 0.04% Native Hawaiian or Pacific Islander. The Hispanic or Latino population was 4.8%. In the 0%-30% and 30%-5</w:t>
      </w:r>
      <w:r>
        <w:rPr>
          <w:rFonts w:cs="Arial"/>
        </w:rPr>
        <w:t xml:space="preserve">0% of Area Median Income categories, African American/Black households in St. Joseph County had one or more housing problems, with a disproportionate need at 30.5% and 24.1%, respectively. </w:t>
      </w:r>
    </w:p>
    <w:p w14:paraId="3944E5B5" w14:textId="77777777" w:rsidR="00245ED1" w:rsidRDefault="00AF4FA4">
      <w:pPr>
        <w:pStyle w:val="Heading2"/>
        <w:pageBreakBefore/>
        <w:rPr>
          <w:rFonts w:ascii="Calibri" w:hAnsi="Calibri"/>
          <w:i w:val="0"/>
        </w:rPr>
      </w:pPr>
      <w:r>
        <w:rPr>
          <w:rFonts w:ascii="Calibri" w:hAnsi="Calibri"/>
          <w:i w:val="0"/>
        </w:rPr>
        <w:lastRenderedPageBreak/>
        <w:t>NA-20 Disproportionately Greater Need: Severe Housing Problems - 9</w:t>
      </w:r>
      <w:r>
        <w:rPr>
          <w:rFonts w:ascii="Calibri" w:hAnsi="Calibri"/>
          <w:i w:val="0"/>
        </w:rPr>
        <w:t>1.405, 91.205 (b)(2)</w:t>
      </w:r>
    </w:p>
    <w:p w14:paraId="232D2CD8" w14:textId="77777777" w:rsidR="00245ED1" w:rsidRDefault="00AF4FA4">
      <w:r>
        <w:t>Assess the need of any racial or ethnic group that has disproportionately greater need in comparison to the needs of that category of need as a whole.</w:t>
      </w:r>
    </w:p>
    <w:p w14:paraId="171E1703" w14:textId="77777777" w:rsidR="00245ED1" w:rsidRDefault="00AF4FA4">
      <w:pPr>
        <w:spacing w:line="204" w:lineRule="auto"/>
        <w:rPr>
          <w:b/>
          <w:sz w:val="24"/>
          <w:szCs w:val="24"/>
        </w:rPr>
      </w:pPr>
      <w:r>
        <w:rPr>
          <w:b/>
          <w:sz w:val="24"/>
          <w:szCs w:val="24"/>
        </w:rPr>
        <w:t>Introduction</w:t>
      </w:r>
    </w:p>
    <w:p w14:paraId="78659EEF" w14:textId="77777777" w:rsidR="00245ED1" w:rsidRDefault="00AF4FA4">
      <w:pPr>
        <w:spacing w:beforeAutospacing="1" w:afterAutospacing="1"/>
        <w:rPr>
          <w:b/>
          <w:sz w:val="24"/>
          <w:szCs w:val="24"/>
        </w:rPr>
      </w:pPr>
      <w:r>
        <w:rPr>
          <w:rFonts w:cs="Arial"/>
        </w:rPr>
        <w:t>During the planning process for the preparation of the St. Joseph Count</w:t>
      </w:r>
      <w:r>
        <w:rPr>
          <w:rFonts w:cs="Arial"/>
        </w:rPr>
        <w:t>y Housing Consortium, the City of South Bend’s Five Year Consolidated Plan, and the City of Mishawaka’s Five Year Consolidated Plan (submitted separately), an evaluation and comparison was made to determine if any racial or ethnic group is disproportionate</w:t>
      </w:r>
      <w:r>
        <w:rPr>
          <w:rFonts w:cs="Arial"/>
        </w:rPr>
        <w:t>ly affected by severe housing problems in the County. Disproportionately greater need is defined as a group having at least 10 percentage points higher than the percentage of persons as a whole. Severe housing problems are distinguished from housing proble</w:t>
      </w:r>
      <w:r>
        <w:rPr>
          <w:rFonts w:cs="Arial"/>
        </w:rPr>
        <w:t>ms by a threshold of more than 1.5 persons per room as opposed to more than 1 person per room for overcrowding, as well as a cost burden threshold of over 50% of income as opposed to over 30% of income. Data detailing information by racial group and Hispan</w:t>
      </w:r>
      <w:r>
        <w:rPr>
          <w:rFonts w:cs="Arial"/>
        </w:rPr>
        <w:t>ic origin has been compiled from the 2011-2015 CHAS data and the 2011-2015 American Community Survey Five Year Estimates. The following tables illustrate the disproportionate needs of specific groups living in St. Joseph County.</w:t>
      </w:r>
    </w:p>
    <w:p w14:paraId="6D8F36A6" w14:textId="77777777" w:rsidR="00245ED1" w:rsidRDefault="00AF4FA4">
      <w:pPr>
        <w:keepNext/>
        <w:widowControl w:val="0"/>
        <w:rPr>
          <w:b/>
          <w:sz w:val="24"/>
          <w:szCs w:val="24"/>
        </w:rPr>
      </w:pPr>
      <w:r>
        <w:rPr>
          <w:b/>
          <w:sz w:val="24"/>
          <w:szCs w:val="24"/>
        </w:rPr>
        <w:t>0%-30% of Area Median Incom</w:t>
      </w:r>
      <w:r>
        <w:rPr>
          <w:b/>
          <w:sz w:val="24"/>
          <w:szCs w:val="24"/>
        </w:rPr>
        <w:t>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4BABBAE5" w14:textId="77777777">
        <w:trPr>
          <w:cantSplit/>
          <w:tblHeader/>
        </w:trPr>
        <w:tc>
          <w:tcPr>
            <w:tcW w:w="3600" w:type="dxa"/>
          </w:tcPr>
          <w:p w14:paraId="2A307A03" w14:textId="77777777" w:rsidR="00245ED1" w:rsidRDefault="00AF4FA4">
            <w:pPr>
              <w:keepNext/>
              <w:widowControl w:val="0"/>
              <w:spacing w:after="0" w:line="240" w:lineRule="auto"/>
              <w:jc w:val="center"/>
              <w:rPr>
                <w:b/>
              </w:rPr>
            </w:pPr>
            <w:r>
              <w:rPr>
                <w:b/>
                <w:bCs/>
              </w:rPr>
              <w:t>Severe Housing Problems*</w:t>
            </w:r>
          </w:p>
        </w:tc>
        <w:tc>
          <w:tcPr>
            <w:tcW w:w="1996" w:type="dxa"/>
          </w:tcPr>
          <w:p w14:paraId="20C59ABC" w14:textId="77777777" w:rsidR="00245ED1" w:rsidRDefault="00AF4FA4">
            <w:pPr>
              <w:keepNext/>
              <w:widowControl w:val="0"/>
              <w:spacing w:after="0" w:line="240" w:lineRule="auto"/>
              <w:jc w:val="center"/>
              <w:rPr>
                <w:b/>
              </w:rPr>
            </w:pPr>
            <w:r>
              <w:rPr>
                <w:b/>
                <w:bCs/>
              </w:rPr>
              <w:t>Has one or more of four housing problems</w:t>
            </w:r>
          </w:p>
        </w:tc>
        <w:tc>
          <w:tcPr>
            <w:tcW w:w="1997" w:type="dxa"/>
          </w:tcPr>
          <w:p w14:paraId="57CDE960" w14:textId="77777777" w:rsidR="00245ED1" w:rsidRDefault="00AF4FA4">
            <w:pPr>
              <w:keepNext/>
              <w:widowControl w:val="0"/>
              <w:spacing w:after="0" w:line="240" w:lineRule="auto"/>
              <w:jc w:val="center"/>
              <w:rPr>
                <w:b/>
              </w:rPr>
            </w:pPr>
            <w:r>
              <w:rPr>
                <w:b/>
                <w:bCs/>
              </w:rPr>
              <w:t>Has none of the four housing problems</w:t>
            </w:r>
          </w:p>
        </w:tc>
        <w:tc>
          <w:tcPr>
            <w:tcW w:w="1997" w:type="dxa"/>
          </w:tcPr>
          <w:p w14:paraId="117EE1DE" w14:textId="77777777" w:rsidR="00245ED1" w:rsidRDefault="00AF4FA4">
            <w:pPr>
              <w:keepNext/>
              <w:widowControl w:val="0"/>
              <w:spacing w:after="0" w:line="240" w:lineRule="auto"/>
              <w:jc w:val="center"/>
              <w:rPr>
                <w:b/>
              </w:rPr>
            </w:pPr>
            <w:r>
              <w:rPr>
                <w:b/>
                <w:bCs/>
              </w:rPr>
              <w:t>Household has no/negative income, but none of the other housing problems</w:t>
            </w:r>
          </w:p>
        </w:tc>
      </w:tr>
      <w:tr w:rsidR="00245ED1" w14:paraId="06DB234D" w14:textId="77777777">
        <w:trPr>
          <w:cantSplit/>
        </w:trPr>
        <w:tc>
          <w:tcPr>
            <w:tcW w:w="3600" w:type="dxa"/>
          </w:tcPr>
          <w:p w14:paraId="162DB457" w14:textId="77777777" w:rsidR="00245ED1" w:rsidRDefault="00AF4FA4">
            <w:pPr>
              <w:spacing w:beforeAutospacing="1" w:afterAutospacing="1"/>
            </w:pPr>
            <w:r>
              <w:rPr>
                <w:color w:val="000000"/>
              </w:rPr>
              <w:t>Jurisdiction as a whole</w:t>
            </w:r>
          </w:p>
        </w:tc>
        <w:tc>
          <w:tcPr>
            <w:tcW w:w="1996" w:type="dxa"/>
            <w:vAlign w:val="bottom"/>
          </w:tcPr>
          <w:p w14:paraId="726C3C94" w14:textId="77777777" w:rsidR="00245ED1" w:rsidRDefault="00AF4FA4">
            <w:pPr>
              <w:spacing w:beforeAutospacing="1" w:afterAutospacing="1"/>
              <w:jc w:val="right"/>
            </w:pPr>
            <w:r>
              <w:rPr>
                <w:color w:val="000000"/>
              </w:rPr>
              <w:t>7,435</w:t>
            </w:r>
          </w:p>
        </w:tc>
        <w:tc>
          <w:tcPr>
            <w:tcW w:w="1997" w:type="dxa"/>
            <w:vAlign w:val="bottom"/>
          </w:tcPr>
          <w:p w14:paraId="3D5CE4D7" w14:textId="77777777" w:rsidR="00245ED1" w:rsidRDefault="00AF4FA4">
            <w:pPr>
              <w:spacing w:beforeAutospacing="1" w:afterAutospacing="1"/>
              <w:jc w:val="right"/>
            </w:pPr>
            <w:r>
              <w:rPr>
                <w:color w:val="000000"/>
              </w:rPr>
              <w:t>3,379</w:t>
            </w:r>
          </w:p>
        </w:tc>
        <w:tc>
          <w:tcPr>
            <w:tcW w:w="1997" w:type="dxa"/>
            <w:vAlign w:val="bottom"/>
          </w:tcPr>
          <w:p w14:paraId="2FC3D550" w14:textId="77777777" w:rsidR="00245ED1" w:rsidRDefault="00AF4FA4">
            <w:pPr>
              <w:spacing w:beforeAutospacing="1" w:afterAutospacing="1"/>
              <w:jc w:val="right"/>
            </w:pPr>
            <w:r>
              <w:rPr>
                <w:color w:val="000000"/>
              </w:rPr>
              <w:t>1,672</w:t>
            </w:r>
          </w:p>
        </w:tc>
      </w:tr>
      <w:tr w:rsidR="00245ED1" w14:paraId="13847A98" w14:textId="77777777">
        <w:trPr>
          <w:cantSplit/>
        </w:trPr>
        <w:tc>
          <w:tcPr>
            <w:tcW w:w="3600" w:type="dxa"/>
          </w:tcPr>
          <w:p w14:paraId="1FE5EE28" w14:textId="77777777" w:rsidR="00245ED1" w:rsidRDefault="00AF4FA4">
            <w:pPr>
              <w:spacing w:beforeAutospacing="1" w:afterAutospacing="1"/>
            </w:pPr>
            <w:r>
              <w:rPr>
                <w:color w:val="000000"/>
              </w:rPr>
              <w:t>White</w:t>
            </w:r>
          </w:p>
        </w:tc>
        <w:tc>
          <w:tcPr>
            <w:tcW w:w="1996" w:type="dxa"/>
            <w:vAlign w:val="bottom"/>
          </w:tcPr>
          <w:p w14:paraId="52EE3C50" w14:textId="77777777" w:rsidR="00245ED1" w:rsidRDefault="00AF4FA4">
            <w:pPr>
              <w:spacing w:beforeAutospacing="1" w:afterAutospacing="1"/>
              <w:jc w:val="right"/>
            </w:pPr>
            <w:r>
              <w:rPr>
                <w:color w:val="000000"/>
              </w:rPr>
              <w:t>4,400</w:t>
            </w:r>
          </w:p>
        </w:tc>
        <w:tc>
          <w:tcPr>
            <w:tcW w:w="1997" w:type="dxa"/>
            <w:vAlign w:val="bottom"/>
          </w:tcPr>
          <w:p w14:paraId="188CA35B" w14:textId="77777777" w:rsidR="00245ED1" w:rsidRDefault="00AF4FA4">
            <w:pPr>
              <w:spacing w:beforeAutospacing="1" w:afterAutospacing="1"/>
              <w:jc w:val="right"/>
            </w:pPr>
            <w:r>
              <w:rPr>
                <w:color w:val="000000"/>
              </w:rPr>
              <w:t>2,159</w:t>
            </w:r>
          </w:p>
        </w:tc>
        <w:tc>
          <w:tcPr>
            <w:tcW w:w="1997" w:type="dxa"/>
            <w:vAlign w:val="bottom"/>
          </w:tcPr>
          <w:p w14:paraId="666388D0" w14:textId="77777777" w:rsidR="00245ED1" w:rsidRDefault="00AF4FA4">
            <w:pPr>
              <w:spacing w:beforeAutospacing="1" w:afterAutospacing="1"/>
              <w:jc w:val="right"/>
            </w:pPr>
            <w:r>
              <w:rPr>
                <w:color w:val="000000"/>
              </w:rPr>
              <w:t>817</w:t>
            </w:r>
          </w:p>
        </w:tc>
      </w:tr>
      <w:tr w:rsidR="00245ED1" w14:paraId="789CE0F7" w14:textId="77777777">
        <w:trPr>
          <w:cantSplit/>
        </w:trPr>
        <w:tc>
          <w:tcPr>
            <w:tcW w:w="3600" w:type="dxa"/>
          </w:tcPr>
          <w:p w14:paraId="5C5FC354" w14:textId="77777777" w:rsidR="00245ED1" w:rsidRDefault="00AF4FA4">
            <w:pPr>
              <w:spacing w:beforeAutospacing="1" w:afterAutospacing="1"/>
            </w:pPr>
            <w:r>
              <w:rPr>
                <w:color w:val="000000"/>
              </w:rPr>
              <w:t>Black / African American</w:t>
            </w:r>
          </w:p>
        </w:tc>
        <w:tc>
          <w:tcPr>
            <w:tcW w:w="1996" w:type="dxa"/>
            <w:vAlign w:val="bottom"/>
          </w:tcPr>
          <w:p w14:paraId="60D54A80" w14:textId="77777777" w:rsidR="00245ED1" w:rsidRDefault="00AF4FA4">
            <w:pPr>
              <w:spacing w:beforeAutospacing="1" w:afterAutospacing="1"/>
              <w:jc w:val="right"/>
            </w:pPr>
            <w:r>
              <w:rPr>
                <w:color w:val="000000"/>
              </w:rPr>
              <w:t>2,250</w:t>
            </w:r>
          </w:p>
        </w:tc>
        <w:tc>
          <w:tcPr>
            <w:tcW w:w="1997" w:type="dxa"/>
            <w:vAlign w:val="bottom"/>
          </w:tcPr>
          <w:p w14:paraId="7197FA4C" w14:textId="77777777" w:rsidR="00245ED1" w:rsidRDefault="00AF4FA4">
            <w:pPr>
              <w:spacing w:beforeAutospacing="1" w:afterAutospacing="1"/>
              <w:jc w:val="right"/>
            </w:pPr>
            <w:r>
              <w:rPr>
                <w:color w:val="000000"/>
              </w:rPr>
              <w:t>925</w:t>
            </w:r>
          </w:p>
        </w:tc>
        <w:tc>
          <w:tcPr>
            <w:tcW w:w="1997" w:type="dxa"/>
            <w:vAlign w:val="bottom"/>
          </w:tcPr>
          <w:p w14:paraId="6E6A21BA" w14:textId="77777777" w:rsidR="00245ED1" w:rsidRDefault="00AF4FA4">
            <w:pPr>
              <w:spacing w:beforeAutospacing="1" w:afterAutospacing="1"/>
              <w:jc w:val="right"/>
            </w:pPr>
            <w:r>
              <w:rPr>
                <w:color w:val="000000"/>
              </w:rPr>
              <w:t>665</w:t>
            </w:r>
          </w:p>
        </w:tc>
      </w:tr>
      <w:tr w:rsidR="00245ED1" w14:paraId="6D958AA4" w14:textId="77777777">
        <w:trPr>
          <w:cantSplit/>
        </w:trPr>
        <w:tc>
          <w:tcPr>
            <w:tcW w:w="3600" w:type="dxa"/>
          </w:tcPr>
          <w:p w14:paraId="356F626F" w14:textId="77777777" w:rsidR="00245ED1" w:rsidRDefault="00AF4FA4">
            <w:pPr>
              <w:spacing w:beforeAutospacing="1" w:afterAutospacing="1"/>
            </w:pPr>
            <w:r>
              <w:rPr>
                <w:color w:val="000000"/>
              </w:rPr>
              <w:t>Asian</w:t>
            </w:r>
          </w:p>
        </w:tc>
        <w:tc>
          <w:tcPr>
            <w:tcW w:w="1996" w:type="dxa"/>
            <w:vAlign w:val="bottom"/>
          </w:tcPr>
          <w:p w14:paraId="0D201C29" w14:textId="77777777" w:rsidR="00245ED1" w:rsidRDefault="00AF4FA4">
            <w:pPr>
              <w:spacing w:beforeAutospacing="1" w:afterAutospacing="1"/>
              <w:jc w:val="right"/>
            </w:pPr>
            <w:r>
              <w:rPr>
                <w:color w:val="000000"/>
              </w:rPr>
              <w:t>148</w:t>
            </w:r>
          </w:p>
        </w:tc>
        <w:tc>
          <w:tcPr>
            <w:tcW w:w="1997" w:type="dxa"/>
            <w:vAlign w:val="bottom"/>
          </w:tcPr>
          <w:p w14:paraId="23E51096" w14:textId="77777777" w:rsidR="00245ED1" w:rsidRDefault="00AF4FA4">
            <w:pPr>
              <w:spacing w:beforeAutospacing="1" w:afterAutospacing="1"/>
              <w:jc w:val="right"/>
            </w:pPr>
            <w:r>
              <w:rPr>
                <w:color w:val="000000"/>
              </w:rPr>
              <w:t>25</w:t>
            </w:r>
          </w:p>
        </w:tc>
        <w:tc>
          <w:tcPr>
            <w:tcW w:w="1997" w:type="dxa"/>
            <w:vAlign w:val="bottom"/>
          </w:tcPr>
          <w:p w14:paraId="25BA0D1B" w14:textId="77777777" w:rsidR="00245ED1" w:rsidRDefault="00AF4FA4">
            <w:pPr>
              <w:spacing w:beforeAutospacing="1" w:afterAutospacing="1"/>
              <w:jc w:val="right"/>
            </w:pPr>
            <w:r>
              <w:rPr>
                <w:color w:val="000000"/>
              </w:rPr>
              <w:t>99</w:t>
            </w:r>
          </w:p>
        </w:tc>
      </w:tr>
      <w:tr w:rsidR="00245ED1" w14:paraId="2CE004AF" w14:textId="77777777">
        <w:trPr>
          <w:cantSplit/>
        </w:trPr>
        <w:tc>
          <w:tcPr>
            <w:tcW w:w="3600" w:type="dxa"/>
          </w:tcPr>
          <w:p w14:paraId="1CF49A82" w14:textId="77777777" w:rsidR="00245ED1" w:rsidRDefault="00AF4FA4">
            <w:pPr>
              <w:spacing w:beforeAutospacing="1" w:afterAutospacing="1"/>
            </w:pPr>
            <w:r>
              <w:rPr>
                <w:color w:val="000000"/>
              </w:rPr>
              <w:t>American Indian, Alaska Native</w:t>
            </w:r>
          </w:p>
        </w:tc>
        <w:tc>
          <w:tcPr>
            <w:tcW w:w="1996" w:type="dxa"/>
            <w:vAlign w:val="bottom"/>
          </w:tcPr>
          <w:p w14:paraId="6ED83A7A" w14:textId="77777777" w:rsidR="00245ED1" w:rsidRDefault="00AF4FA4">
            <w:pPr>
              <w:spacing w:beforeAutospacing="1" w:afterAutospacing="1"/>
              <w:jc w:val="right"/>
            </w:pPr>
            <w:r>
              <w:rPr>
                <w:color w:val="000000"/>
              </w:rPr>
              <w:t>10</w:t>
            </w:r>
          </w:p>
        </w:tc>
        <w:tc>
          <w:tcPr>
            <w:tcW w:w="1997" w:type="dxa"/>
            <w:vAlign w:val="bottom"/>
          </w:tcPr>
          <w:p w14:paraId="78483E92" w14:textId="77777777" w:rsidR="00245ED1" w:rsidRDefault="00AF4FA4">
            <w:pPr>
              <w:spacing w:beforeAutospacing="1" w:afterAutospacing="1"/>
              <w:jc w:val="right"/>
            </w:pPr>
            <w:r>
              <w:rPr>
                <w:color w:val="000000"/>
              </w:rPr>
              <w:t>8</w:t>
            </w:r>
          </w:p>
        </w:tc>
        <w:tc>
          <w:tcPr>
            <w:tcW w:w="1997" w:type="dxa"/>
            <w:vAlign w:val="bottom"/>
          </w:tcPr>
          <w:p w14:paraId="069568BE" w14:textId="77777777" w:rsidR="00245ED1" w:rsidRDefault="00AF4FA4">
            <w:pPr>
              <w:spacing w:beforeAutospacing="1" w:afterAutospacing="1"/>
              <w:jc w:val="right"/>
            </w:pPr>
            <w:r>
              <w:rPr>
                <w:color w:val="000000"/>
              </w:rPr>
              <w:t>0</w:t>
            </w:r>
          </w:p>
        </w:tc>
      </w:tr>
      <w:tr w:rsidR="00245ED1" w14:paraId="2587C35F" w14:textId="77777777">
        <w:trPr>
          <w:cantSplit/>
        </w:trPr>
        <w:tc>
          <w:tcPr>
            <w:tcW w:w="3600" w:type="dxa"/>
          </w:tcPr>
          <w:p w14:paraId="2920883D" w14:textId="77777777" w:rsidR="00245ED1" w:rsidRDefault="00AF4FA4">
            <w:pPr>
              <w:spacing w:beforeAutospacing="1" w:afterAutospacing="1"/>
            </w:pPr>
            <w:r>
              <w:rPr>
                <w:color w:val="000000"/>
              </w:rPr>
              <w:t>Pacific Islander</w:t>
            </w:r>
          </w:p>
        </w:tc>
        <w:tc>
          <w:tcPr>
            <w:tcW w:w="1996" w:type="dxa"/>
            <w:vAlign w:val="bottom"/>
          </w:tcPr>
          <w:p w14:paraId="60175DC1" w14:textId="77777777" w:rsidR="00245ED1" w:rsidRDefault="00AF4FA4">
            <w:pPr>
              <w:spacing w:beforeAutospacing="1" w:afterAutospacing="1"/>
              <w:jc w:val="right"/>
            </w:pPr>
            <w:r>
              <w:rPr>
                <w:color w:val="000000"/>
              </w:rPr>
              <w:t>0</w:t>
            </w:r>
          </w:p>
        </w:tc>
        <w:tc>
          <w:tcPr>
            <w:tcW w:w="1997" w:type="dxa"/>
            <w:vAlign w:val="bottom"/>
          </w:tcPr>
          <w:p w14:paraId="7B74ADE5" w14:textId="77777777" w:rsidR="00245ED1" w:rsidRDefault="00AF4FA4">
            <w:pPr>
              <w:spacing w:beforeAutospacing="1" w:afterAutospacing="1"/>
              <w:jc w:val="right"/>
            </w:pPr>
            <w:r>
              <w:rPr>
                <w:color w:val="000000"/>
              </w:rPr>
              <w:t>0</w:t>
            </w:r>
          </w:p>
        </w:tc>
        <w:tc>
          <w:tcPr>
            <w:tcW w:w="1997" w:type="dxa"/>
            <w:vAlign w:val="bottom"/>
          </w:tcPr>
          <w:p w14:paraId="464022E7" w14:textId="77777777" w:rsidR="00245ED1" w:rsidRDefault="00AF4FA4">
            <w:pPr>
              <w:spacing w:beforeAutospacing="1" w:afterAutospacing="1"/>
              <w:jc w:val="right"/>
            </w:pPr>
            <w:r>
              <w:rPr>
                <w:color w:val="000000"/>
              </w:rPr>
              <w:t>0</w:t>
            </w:r>
          </w:p>
        </w:tc>
      </w:tr>
      <w:tr w:rsidR="00245ED1" w14:paraId="614D6F91" w14:textId="77777777">
        <w:trPr>
          <w:cantSplit/>
        </w:trPr>
        <w:tc>
          <w:tcPr>
            <w:tcW w:w="3600" w:type="dxa"/>
          </w:tcPr>
          <w:p w14:paraId="645EE9FA" w14:textId="77777777" w:rsidR="00245ED1" w:rsidRDefault="00AF4FA4">
            <w:pPr>
              <w:spacing w:beforeAutospacing="1" w:afterAutospacing="1"/>
            </w:pPr>
            <w:r>
              <w:rPr>
                <w:color w:val="000000"/>
              </w:rPr>
              <w:t>Hispanic</w:t>
            </w:r>
          </w:p>
        </w:tc>
        <w:tc>
          <w:tcPr>
            <w:tcW w:w="1996" w:type="dxa"/>
            <w:vAlign w:val="bottom"/>
          </w:tcPr>
          <w:p w14:paraId="28430D30" w14:textId="77777777" w:rsidR="00245ED1" w:rsidRDefault="00AF4FA4">
            <w:pPr>
              <w:spacing w:beforeAutospacing="1" w:afterAutospacing="1"/>
              <w:jc w:val="right"/>
            </w:pPr>
            <w:r>
              <w:rPr>
                <w:color w:val="000000"/>
              </w:rPr>
              <w:t>480</w:t>
            </w:r>
          </w:p>
        </w:tc>
        <w:tc>
          <w:tcPr>
            <w:tcW w:w="1997" w:type="dxa"/>
            <w:vAlign w:val="bottom"/>
          </w:tcPr>
          <w:p w14:paraId="2F5DBD76" w14:textId="77777777" w:rsidR="00245ED1" w:rsidRDefault="00AF4FA4">
            <w:pPr>
              <w:spacing w:beforeAutospacing="1" w:afterAutospacing="1"/>
              <w:jc w:val="right"/>
            </w:pPr>
            <w:r>
              <w:rPr>
                <w:color w:val="000000"/>
              </w:rPr>
              <w:t>200</w:t>
            </w:r>
          </w:p>
        </w:tc>
        <w:tc>
          <w:tcPr>
            <w:tcW w:w="1997" w:type="dxa"/>
            <w:vAlign w:val="bottom"/>
          </w:tcPr>
          <w:p w14:paraId="3A3A153C" w14:textId="77777777" w:rsidR="00245ED1" w:rsidRDefault="00AF4FA4">
            <w:pPr>
              <w:spacing w:beforeAutospacing="1" w:afterAutospacing="1"/>
              <w:jc w:val="right"/>
            </w:pPr>
            <w:r>
              <w:rPr>
                <w:color w:val="000000"/>
              </w:rPr>
              <w:t>40</w:t>
            </w:r>
          </w:p>
        </w:tc>
      </w:tr>
    </w:tbl>
    <w:p w14:paraId="72BE0688"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Severe Housing Problems 0 - 30%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47F79533" w14:textId="77777777">
        <w:trPr>
          <w:cantSplit/>
        </w:trPr>
        <w:tc>
          <w:tcPr>
            <w:tcW w:w="1080" w:type="dxa"/>
          </w:tcPr>
          <w:p w14:paraId="7F0D8F15" w14:textId="77777777" w:rsidR="00245ED1" w:rsidRDefault="00AF4FA4">
            <w:pPr>
              <w:spacing w:after="0" w:line="240" w:lineRule="auto"/>
              <w:rPr>
                <w:sz w:val="16"/>
                <w:szCs w:val="16"/>
              </w:rPr>
            </w:pPr>
            <w:r>
              <w:rPr>
                <w:b/>
                <w:bCs/>
                <w:sz w:val="16"/>
                <w:szCs w:val="16"/>
              </w:rPr>
              <w:t>Data Source:</w:t>
            </w:r>
          </w:p>
        </w:tc>
        <w:tc>
          <w:tcPr>
            <w:tcW w:w="8510" w:type="dxa"/>
          </w:tcPr>
          <w:p w14:paraId="46370640" w14:textId="77777777" w:rsidR="00245ED1" w:rsidRDefault="00AF4FA4">
            <w:pPr>
              <w:spacing w:beforeAutospacing="1" w:afterAutospacing="1"/>
              <w:rPr>
                <w:sz w:val="16"/>
                <w:szCs w:val="16"/>
              </w:rPr>
            </w:pPr>
            <w:r>
              <w:rPr>
                <w:sz w:val="16"/>
                <w:szCs w:val="16"/>
              </w:rPr>
              <w:t>2011-2015 CHAS</w:t>
            </w:r>
          </w:p>
        </w:tc>
      </w:tr>
    </w:tbl>
    <w:p w14:paraId="0023981A" w14:textId="77777777" w:rsidR="00245ED1" w:rsidRDefault="00245ED1">
      <w:pPr>
        <w:spacing w:after="0" w:line="240" w:lineRule="auto"/>
        <w:rPr>
          <w:vanish/>
        </w:rPr>
      </w:pPr>
    </w:p>
    <w:p w14:paraId="708ED75D" w14:textId="77777777" w:rsidR="00245ED1" w:rsidRDefault="00245ED1">
      <w:pPr>
        <w:spacing w:after="0" w:line="240" w:lineRule="auto"/>
        <w:rPr>
          <w:b/>
          <w:bCs/>
          <w:vanish/>
          <w:sz w:val="16"/>
          <w:szCs w:val="16"/>
        </w:rPr>
      </w:pPr>
    </w:p>
    <w:p w14:paraId="32E8F449" w14:textId="77777777" w:rsidR="00245ED1" w:rsidRDefault="00245ED1">
      <w:pPr>
        <w:spacing w:after="0" w:line="240" w:lineRule="auto"/>
      </w:pPr>
    </w:p>
    <w:p w14:paraId="2DF07328" w14:textId="77777777" w:rsidR="00245ED1" w:rsidRDefault="00AF4FA4">
      <w:pPr>
        <w:spacing w:after="0" w:line="240" w:lineRule="auto"/>
      </w:pPr>
      <w:r>
        <w:t xml:space="preserve">*The four severe housing problems are: </w:t>
      </w:r>
    </w:p>
    <w:p w14:paraId="7C7E88D0" w14:textId="77777777" w:rsidR="00245ED1" w:rsidRDefault="00AF4FA4">
      <w:pPr>
        <w:spacing w:after="0" w:line="240" w:lineRule="auto"/>
      </w:pPr>
      <w:r>
        <w:t xml:space="preserve">1. Lacks complete kitchen facilities, 2. Lacks complete plumbing facilities, 3. More than 1.5 persons per room, 4.Cost Burden over 50% </w:t>
      </w:r>
    </w:p>
    <w:p w14:paraId="1D53981D" w14:textId="77777777" w:rsidR="00245ED1" w:rsidRDefault="00245ED1">
      <w:pPr>
        <w:spacing w:after="0" w:line="240" w:lineRule="auto"/>
      </w:pPr>
    </w:p>
    <w:p w14:paraId="2AFF5073" w14:textId="77777777" w:rsidR="00245ED1" w:rsidRDefault="00245ED1">
      <w:pPr>
        <w:spacing w:after="0" w:line="240" w:lineRule="auto"/>
      </w:pPr>
    </w:p>
    <w:p w14:paraId="1FBE234C" w14:textId="77777777" w:rsidR="00245ED1" w:rsidRDefault="00AF4FA4">
      <w:pPr>
        <w:keepNext/>
        <w:widowControl w:val="0"/>
        <w:rPr>
          <w:b/>
          <w:sz w:val="24"/>
          <w:szCs w:val="24"/>
        </w:rPr>
      </w:pPr>
      <w:r>
        <w:rPr>
          <w:b/>
          <w:sz w:val="24"/>
          <w:szCs w:val="24"/>
        </w:rPr>
        <w:lastRenderedPageBreak/>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4F09960C" w14:textId="77777777">
        <w:trPr>
          <w:cantSplit/>
          <w:tblHeader/>
        </w:trPr>
        <w:tc>
          <w:tcPr>
            <w:tcW w:w="3600" w:type="dxa"/>
          </w:tcPr>
          <w:p w14:paraId="5C5CD414" w14:textId="77777777" w:rsidR="00245ED1" w:rsidRDefault="00AF4FA4">
            <w:pPr>
              <w:keepNext/>
              <w:widowControl w:val="0"/>
              <w:spacing w:after="0" w:line="240" w:lineRule="auto"/>
              <w:jc w:val="center"/>
              <w:rPr>
                <w:b/>
              </w:rPr>
            </w:pPr>
            <w:r>
              <w:rPr>
                <w:b/>
                <w:bCs/>
              </w:rPr>
              <w:t>Severe Housing Problems*</w:t>
            </w:r>
          </w:p>
        </w:tc>
        <w:tc>
          <w:tcPr>
            <w:tcW w:w="1996" w:type="dxa"/>
          </w:tcPr>
          <w:p w14:paraId="7040E951" w14:textId="77777777" w:rsidR="00245ED1" w:rsidRDefault="00AF4FA4">
            <w:pPr>
              <w:keepNext/>
              <w:widowControl w:val="0"/>
              <w:spacing w:after="0" w:line="240" w:lineRule="auto"/>
              <w:jc w:val="center"/>
              <w:rPr>
                <w:b/>
              </w:rPr>
            </w:pPr>
            <w:r>
              <w:rPr>
                <w:b/>
                <w:bCs/>
              </w:rPr>
              <w:t>Has one or more of four</w:t>
            </w:r>
            <w:r>
              <w:rPr>
                <w:b/>
                <w:bCs/>
              </w:rPr>
              <w:t xml:space="preserve"> housing problems</w:t>
            </w:r>
          </w:p>
        </w:tc>
        <w:tc>
          <w:tcPr>
            <w:tcW w:w="1997" w:type="dxa"/>
          </w:tcPr>
          <w:p w14:paraId="0543B167" w14:textId="77777777" w:rsidR="00245ED1" w:rsidRDefault="00AF4FA4">
            <w:pPr>
              <w:keepNext/>
              <w:widowControl w:val="0"/>
              <w:spacing w:after="0" w:line="240" w:lineRule="auto"/>
              <w:jc w:val="center"/>
              <w:rPr>
                <w:b/>
              </w:rPr>
            </w:pPr>
            <w:r>
              <w:rPr>
                <w:b/>
                <w:bCs/>
              </w:rPr>
              <w:t>Has none of the four housing problems</w:t>
            </w:r>
          </w:p>
        </w:tc>
        <w:tc>
          <w:tcPr>
            <w:tcW w:w="1997" w:type="dxa"/>
          </w:tcPr>
          <w:p w14:paraId="10F98254" w14:textId="77777777" w:rsidR="00245ED1" w:rsidRDefault="00AF4FA4">
            <w:pPr>
              <w:keepNext/>
              <w:widowControl w:val="0"/>
              <w:spacing w:after="0" w:line="240" w:lineRule="auto"/>
              <w:jc w:val="center"/>
              <w:rPr>
                <w:b/>
              </w:rPr>
            </w:pPr>
            <w:r>
              <w:rPr>
                <w:b/>
                <w:bCs/>
              </w:rPr>
              <w:t>Household has no/negative income, but none of the other housing problems</w:t>
            </w:r>
          </w:p>
        </w:tc>
      </w:tr>
      <w:tr w:rsidR="00245ED1" w14:paraId="6302AB9A" w14:textId="77777777">
        <w:trPr>
          <w:cantSplit/>
        </w:trPr>
        <w:tc>
          <w:tcPr>
            <w:tcW w:w="3600" w:type="dxa"/>
          </w:tcPr>
          <w:p w14:paraId="3DCE39C7" w14:textId="77777777" w:rsidR="00245ED1" w:rsidRDefault="00AF4FA4">
            <w:pPr>
              <w:spacing w:beforeAutospacing="1" w:afterAutospacing="1"/>
            </w:pPr>
            <w:r>
              <w:rPr>
                <w:color w:val="000000"/>
              </w:rPr>
              <w:t>Jurisdiction as a whole</w:t>
            </w:r>
          </w:p>
        </w:tc>
        <w:tc>
          <w:tcPr>
            <w:tcW w:w="1996" w:type="dxa"/>
            <w:vAlign w:val="bottom"/>
          </w:tcPr>
          <w:p w14:paraId="2B8B64F4" w14:textId="77777777" w:rsidR="00245ED1" w:rsidRDefault="00AF4FA4">
            <w:pPr>
              <w:spacing w:beforeAutospacing="1" w:afterAutospacing="1"/>
              <w:jc w:val="right"/>
            </w:pPr>
            <w:r>
              <w:rPr>
                <w:color w:val="000000"/>
              </w:rPr>
              <w:t>3,275</w:t>
            </w:r>
          </w:p>
        </w:tc>
        <w:tc>
          <w:tcPr>
            <w:tcW w:w="1997" w:type="dxa"/>
            <w:vAlign w:val="bottom"/>
          </w:tcPr>
          <w:p w14:paraId="1DACC06E" w14:textId="77777777" w:rsidR="00245ED1" w:rsidRDefault="00AF4FA4">
            <w:pPr>
              <w:spacing w:beforeAutospacing="1" w:afterAutospacing="1"/>
              <w:jc w:val="right"/>
            </w:pPr>
            <w:r>
              <w:rPr>
                <w:color w:val="000000"/>
              </w:rPr>
              <w:t>9,130</w:t>
            </w:r>
          </w:p>
        </w:tc>
        <w:tc>
          <w:tcPr>
            <w:tcW w:w="1997" w:type="dxa"/>
            <w:vAlign w:val="bottom"/>
          </w:tcPr>
          <w:p w14:paraId="075F02FF" w14:textId="77777777" w:rsidR="00245ED1" w:rsidRDefault="00AF4FA4">
            <w:pPr>
              <w:spacing w:beforeAutospacing="1" w:afterAutospacing="1"/>
              <w:jc w:val="right"/>
            </w:pPr>
            <w:r>
              <w:rPr>
                <w:color w:val="000000"/>
              </w:rPr>
              <w:t>0</w:t>
            </w:r>
          </w:p>
        </w:tc>
      </w:tr>
      <w:tr w:rsidR="00245ED1" w14:paraId="1641BC64" w14:textId="77777777">
        <w:trPr>
          <w:cantSplit/>
        </w:trPr>
        <w:tc>
          <w:tcPr>
            <w:tcW w:w="3600" w:type="dxa"/>
          </w:tcPr>
          <w:p w14:paraId="787E3145" w14:textId="77777777" w:rsidR="00245ED1" w:rsidRDefault="00AF4FA4">
            <w:pPr>
              <w:spacing w:beforeAutospacing="1" w:afterAutospacing="1"/>
            </w:pPr>
            <w:r>
              <w:rPr>
                <w:color w:val="000000"/>
              </w:rPr>
              <w:t>White</w:t>
            </w:r>
          </w:p>
        </w:tc>
        <w:tc>
          <w:tcPr>
            <w:tcW w:w="1996" w:type="dxa"/>
            <w:vAlign w:val="bottom"/>
          </w:tcPr>
          <w:p w14:paraId="1C352DB6" w14:textId="77777777" w:rsidR="00245ED1" w:rsidRDefault="00AF4FA4">
            <w:pPr>
              <w:spacing w:beforeAutospacing="1" w:afterAutospacing="1"/>
              <w:jc w:val="right"/>
            </w:pPr>
            <w:r>
              <w:rPr>
                <w:color w:val="000000"/>
              </w:rPr>
              <w:t>2,015</w:t>
            </w:r>
          </w:p>
        </w:tc>
        <w:tc>
          <w:tcPr>
            <w:tcW w:w="1997" w:type="dxa"/>
            <w:vAlign w:val="bottom"/>
          </w:tcPr>
          <w:p w14:paraId="3F276C85" w14:textId="77777777" w:rsidR="00245ED1" w:rsidRDefault="00AF4FA4">
            <w:pPr>
              <w:spacing w:beforeAutospacing="1" w:afterAutospacing="1"/>
              <w:jc w:val="right"/>
            </w:pPr>
            <w:r>
              <w:rPr>
                <w:color w:val="000000"/>
              </w:rPr>
              <w:t>6,459</w:t>
            </w:r>
          </w:p>
        </w:tc>
        <w:tc>
          <w:tcPr>
            <w:tcW w:w="1997" w:type="dxa"/>
            <w:vAlign w:val="bottom"/>
          </w:tcPr>
          <w:p w14:paraId="667AF624" w14:textId="77777777" w:rsidR="00245ED1" w:rsidRDefault="00AF4FA4">
            <w:pPr>
              <w:spacing w:beforeAutospacing="1" w:afterAutospacing="1"/>
              <w:jc w:val="right"/>
            </w:pPr>
            <w:r>
              <w:rPr>
                <w:color w:val="000000"/>
              </w:rPr>
              <w:t>0</w:t>
            </w:r>
          </w:p>
        </w:tc>
      </w:tr>
      <w:tr w:rsidR="00245ED1" w14:paraId="301CFD29" w14:textId="77777777">
        <w:trPr>
          <w:cantSplit/>
        </w:trPr>
        <w:tc>
          <w:tcPr>
            <w:tcW w:w="3600" w:type="dxa"/>
          </w:tcPr>
          <w:p w14:paraId="72E4FEB9" w14:textId="77777777" w:rsidR="00245ED1" w:rsidRDefault="00AF4FA4">
            <w:pPr>
              <w:spacing w:beforeAutospacing="1" w:afterAutospacing="1"/>
            </w:pPr>
            <w:r>
              <w:rPr>
                <w:color w:val="000000"/>
              </w:rPr>
              <w:t>Black / African American</w:t>
            </w:r>
          </w:p>
        </w:tc>
        <w:tc>
          <w:tcPr>
            <w:tcW w:w="1996" w:type="dxa"/>
            <w:vAlign w:val="bottom"/>
          </w:tcPr>
          <w:p w14:paraId="560CFA77" w14:textId="77777777" w:rsidR="00245ED1" w:rsidRDefault="00AF4FA4">
            <w:pPr>
              <w:spacing w:beforeAutospacing="1" w:afterAutospacing="1"/>
              <w:jc w:val="right"/>
            </w:pPr>
            <w:r>
              <w:rPr>
                <w:color w:val="000000"/>
              </w:rPr>
              <w:t>780</w:t>
            </w:r>
          </w:p>
        </w:tc>
        <w:tc>
          <w:tcPr>
            <w:tcW w:w="1997" w:type="dxa"/>
            <w:vAlign w:val="bottom"/>
          </w:tcPr>
          <w:p w14:paraId="4AF1796D" w14:textId="77777777" w:rsidR="00245ED1" w:rsidRDefault="00AF4FA4">
            <w:pPr>
              <w:spacing w:beforeAutospacing="1" w:afterAutospacing="1"/>
              <w:jc w:val="right"/>
            </w:pPr>
            <w:r>
              <w:rPr>
                <w:color w:val="000000"/>
              </w:rPr>
              <w:t>1,680</w:t>
            </w:r>
          </w:p>
        </w:tc>
        <w:tc>
          <w:tcPr>
            <w:tcW w:w="1997" w:type="dxa"/>
            <w:vAlign w:val="bottom"/>
          </w:tcPr>
          <w:p w14:paraId="2CCC2E67" w14:textId="77777777" w:rsidR="00245ED1" w:rsidRDefault="00AF4FA4">
            <w:pPr>
              <w:spacing w:beforeAutospacing="1" w:afterAutospacing="1"/>
              <w:jc w:val="right"/>
            </w:pPr>
            <w:r>
              <w:rPr>
                <w:color w:val="000000"/>
              </w:rPr>
              <w:t>0</w:t>
            </w:r>
          </w:p>
        </w:tc>
      </w:tr>
      <w:tr w:rsidR="00245ED1" w14:paraId="09556BBB" w14:textId="77777777">
        <w:trPr>
          <w:cantSplit/>
        </w:trPr>
        <w:tc>
          <w:tcPr>
            <w:tcW w:w="3600" w:type="dxa"/>
          </w:tcPr>
          <w:p w14:paraId="6328DC45" w14:textId="77777777" w:rsidR="00245ED1" w:rsidRDefault="00AF4FA4">
            <w:pPr>
              <w:spacing w:beforeAutospacing="1" w:afterAutospacing="1"/>
            </w:pPr>
            <w:r>
              <w:rPr>
                <w:color w:val="000000"/>
              </w:rPr>
              <w:t>Asian</w:t>
            </w:r>
          </w:p>
        </w:tc>
        <w:tc>
          <w:tcPr>
            <w:tcW w:w="1996" w:type="dxa"/>
            <w:vAlign w:val="bottom"/>
          </w:tcPr>
          <w:p w14:paraId="31971CC2" w14:textId="77777777" w:rsidR="00245ED1" w:rsidRDefault="00AF4FA4">
            <w:pPr>
              <w:spacing w:beforeAutospacing="1" w:afterAutospacing="1"/>
              <w:jc w:val="right"/>
            </w:pPr>
            <w:r>
              <w:rPr>
                <w:color w:val="000000"/>
              </w:rPr>
              <w:t>84</w:t>
            </w:r>
          </w:p>
        </w:tc>
        <w:tc>
          <w:tcPr>
            <w:tcW w:w="1997" w:type="dxa"/>
            <w:vAlign w:val="bottom"/>
          </w:tcPr>
          <w:p w14:paraId="0D370237" w14:textId="77777777" w:rsidR="00245ED1" w:rsidRDefault="00AF4FA4">
            <w:pPr>
              <w:spacing w:beforeAutospacing="1" w:afterAutospacing="1"/>
              <w:jc w:val="right"/>
            </w:pPr>
            <w:r>
              <w:rPr>
                <w:color w:val="000000"/>
              </w:rPr>
              <w:t>68</w:t>
            </w:r>
          </w:p>
        </w:tc>
        <w:tc>
          <w:tcPr>
            <w:tcW w:w="1997" w:type="dxa"/>
            <w:vAlign w:val="bottom"/>
          </w:tcPr>
          <w:p w14:paraId="125CB340" w14:textId="77777777" w:rsidR="00245ED1" w:rsidRDefault="00AF4FA4">
            <w:pPr>
              <w:spacing w:beforeAutospacing="1" w:afterAutospacing="1"/>
              <w:jc w:val="right"/>
            </w:pPr>
            <w:r>
              <w:rPr>
                <w:color w:val="000000"/>
              </w:rPr>
              <w:t>0</w:t>
            </w:r>
          </w:p>
        </w:tc>
      </w:tr>
      <w:tr w:rsidR="00245ED1" w14:paraId="1265E6BD" w14:textId="77777777">
        <w:trPr>
          <w:cantSplit/>
        </w:trPr>
        <w:tc>
          <w:tcPr>
            <w:tcW w:w="3600" w:type="dxa"/>
          </w:tcPr>
          <w:p w14:paraId="2D12915E" w14:textId="77777777" w:rsidR="00245ED1" w:rsidRDefault="00AF4FA4">
            <w:pPr>
              <w:spacing w:beforeAutospacing="1" w:afterAutospacing="1"/>
            </w:pPr>
            <w:r>
              <w:rPr>
                <w:color w:val="000000"/>
              </w:rPr>
              <w:t>American Indian, Alaska Native</w:t>
            </w:r>
          </w:p>
        </w:tc>
        <w:tc>
          <w:tcPr>
            <w:tcW w:w="1996" w:type="dxa"/>
            <w:vAlign w:val="bottom"/>
          </w:tcPr>
          <w:p w14:paraId="3C5F91F9" w14:textId="77777777" w:rsidR="00245ED1" w:rsidRDefault="00AF4FA4">
            <w:pPr>
              <w:spacing w:beforeAutospacing="1" w:afterAutospacing="1"/>
              <w:jc w:val="right"/>
            </w:pPr>
            <w:r>
              <w:rPr>
                <w:color w:val="000000"/>
              </w:rPr>
              <w:t>14</w:t>
            </w:r>
          </w:p>
        </w:tc>
        <w:tc>
          <w:tcPr>
            <w:tcW w:w="1997" w:type="dxa"/>
            <w:vAlign w:val="bottom"/>
          </w:tcPr>
          <w:p w14:paraId="396FDA98" w14:textId="77777777" w:rsidR="00245ED1" w:rsidRDefault="00AF4FA4">
            <w:pPr>
              <w:spacing w:beforeAutospacing="1" w:afterAutospacing="1"/>
              <w:jc w:val="right"/>
            </w:pPr>
            <w:r>
              <w:rPr>
                <w:color w:val="000000"/>
              </w:rPr>
              <w:t>53</w:t>
            </w:r>
          </w:p>
        </w:tc>
        <w:tc>
          <w:tcPr>
            <w:tcW w:w="1997" w:type="dxa"/>
            <w:vAlign w:val="bottom"/>
          </w:tcPr>
          <w:p w14:paraId="1321CA98" w14:textId="77777777" w:rsidR="00245ED1" w:rsidRDefault="00AF4FA4">
            <w:pPr>
              <w:spacing w:beforeAutospacing="1" w:afterAutospacing="1"/>
              <w:jc w:val="right"/>
            </w:pPr>
            <w:r>
              <w:rPr>
                <w:color w:val="000000"/>
              </w:rPr>
              <w:t>0</w:t>
            </w:r>
          </w:p>
        </w:tc>
      </w:tr>
      <w:tr w:rsidR="00245ED1" w14:paraId="4C3F0342" w14:textId="77777777">
        <w:trPr>
          <w:cantSplit/>
        </w:trPr>
        <w:tc>
          <w:tcPr>
            <w:tcW w:w="3600" w:type="dxa"/>
          </w:tcPr>
          <w:p w14:paraId="6A519901" w14:textId="77777777" w:rsidR="00245ED1" w:rsidRDefault="00AF4FA4">
            <w:pPr>
              <w:spacing w:beforeAutospacing="1" w:afterAutospacing="1"/>
            </w:pPr>
            <w:r>
              <w:rPr>
                <w:color w:val="000000"/>
              </w:rPr>
              <w:t>Pacific Islander</w:t>
            </w:r>
          </w:p>
        </w:tc>
        <w:tc>
          <w:tcPr>
            <w:tcW w:w="1996" w:type="dxa"/>
            <w:vAlign w:val="bottom"/>
          </w:tcPr>
          <w:p w14:paraId="5767ABFB" w14:textId="77777777" w:rsidR="00245ED1" w:rsidRDefault="00AF4FA4">
            <w:pPr>
              <w:spacing w:beforeAutospacing="1" w:afterAutospacing="1"/>
              <w:jc w:val="right"/>
            </w:pPr>
            <w:r>
              <w:rPr>
                <w:color w:val="000000"/>
              </w:rPr>
              <w:t>0</w:t>
            </w:r>
          </w:p>
        </w:tc>
        <w:tc>
          <w:tcPr>
            <w:tcW w:w="1997" w:type="dxa"/>
            <w:vAlign w:val="bottom"/>
          </w:tcPr>
          <w:p w14:paraId="3F3D963F" w14:textId="77777777" w:rsidR="00245ED1" w:rsidRDefault="00AF4FA4">
            <w:pPr>
              <w:spacing w:beforeAutospacing="1" w:afterAutospacing="1"/>
              <w:jc w:val="right"/>
            </w:pPr>
            <w:r>
              <w:rPr>
                <w:color w:val="000000"/>
              </w:rPr>
              <w:t>0</w:t>
            </w:r>
          </w:p>
        </w:tc>
        <w:tc>
          <w:tcPr>
            <w:tcW w:w="1997" w:type="dxa"/>
            <w:vAlign w:val="bottom"/>
          </w:tcPr>
          <w:p w14:paraId="38B9D577" w14:textId="77777777" w:rsidR="00245ED1" w:rsidRDefault="00AF4FA4">
            <w:pPr>
              <w:spacing w:beforeAutospacing="1" w:afterAutospacing="1"/>
              <w:jc w:val="right"/>
            </w:pPr>
            <w:r>
              <w:rPr>
                <w:color w:val="000000"/>
              </w:rPr>
              <w:t>0</w:t>
            </w:r>
          </w:p>
        </w:tc>
      </w:tr>
      <w:tr w:rsidR="00245ED1" w14:paraId="657B3C9C" w14:textId="77777777">
        <w:trPr>
          <w:cantSplit/>
        </w:trPr>
        <w:tc>
          <w:tcPr>
            <w:tcW w:w="3600" w:type="dxa"/>
          </w:tcPr>
          <w:p w14:paraId="286CCA54" w14:textId="77777777" w:rsidR="00245ED1" w:rsidRDefault="00AF4FA4">
            <w:pPr>
              <w:spacing w:beforeAutospacing="1" w:afterAutospacing="1"/>
            </w:pPr>
            <w:r>
              <w:rPr>
                <w:color w:val="000000"/>
              </w:rPr>
              <w:t>Hispanic</w:t>
            </w:r>
          </w:p>
        </w:tc>
        <w:tc>
          <w:tcPr>
            <w:tcW w:w="1996" w:type="dxa"/>
            <w:vAlign w:val="bottom"/>
          </w:tcPr>
          <w:p w14:paraId="709AB9B3" w14:textId="77777777" w:rsidR="00245ED1" w:rsidRDefault="00AF4FA4">
            <w:pPr>
              <w:spacing w:beforeAutospacing="1" w:afterAutospacing="1"/>
              <w:jc w:val="right"/>
            </w:pPr>
            <w:r>
              <w:rPr>
                <w:color w:val="000000"/>
              </w:rPr>
              <w:t>325</w:t>
            </w:r>
          </w:p>
        </w:tc>
        <w:tc>
          <w:tcPr>
            <w:tcW w:w="1997" w:type="dxa"/>
            <w:vAlign w:val="bottom"/>
          </w:tcPr>
          <w:p w14:paraId="7AD30946" w14:textId="77777777" w:rsidR="00245ED1" w:rsidRDefault="00AF4FA4">
            <w:pPr>
              <w:spacing w:beforeAutospacing="1" w:afterAutospacing="1"/>
              <w:jc w:val="right"/>
            </w:pPr>
            <w:r>
              <w:rPr>
                <w:color w:val="000000"/>
              </w:rPr>
              <w:t>745</w:t>
            </w:r>
          </w:p>
        </w:tc>
        <w:tc>
          <w:tcPr>
            <w:tcW w:w="1997" w:type="dxa"/>
            <w:vAlign w:val="bottom"/>
          </w:tcPr>
          <w:p w14:paraId="0D17CF60" w14:textId="77777777" w:rsidR="00245ED1" w:rsidRDefault="00AF4FA4">
            <w:pPr>
              <w:spacing w:beforeAutospacing="1" w:afterAutospacing="1"/>
              <w:jc w:val="right"/>
            </w:pPr>
            <w:r>
              <w:rPr>
                <w:color w:val="000000"/>
              </w:rPr>
              <w:t>0</w:t>
            </w:r>
          </w:p>
        </w:tc>
      </w:tr>
    </w:tbl>
    <w:p w14:paraId="43D1295A"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Severe Housing Problems 30 - 50%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75EF6271" w14:textId="77777777">
        <w:trPr>
          <w:cantSplit/>
        </w:trPr>
        <w:tc>
          <w:tcPr>
            <w:tcW w:w="1080" w:type="dxa"/>
          </w:tcPr>
          <w:p w14:paraId="4A2C4520" w14:textId="77777777" w:rsidR="00245ED1" w:rsidRDefault="00AF4FA4">
            <w:pPr>
              <w:spacing w:after="0" w:line="240" w:lineRule="auto"/>
              <w:rPr>
                <w:sz w:val="16"/>
                <w:szCs w:val="16"/>
              </w:rPr>
            </w:pPr>
            <w:r>
              <w:rPr>
                <w:b/>
                <w:bCs/>
                <w:sz w:val="16"/>
                <w:szCs w:val="16"/>
              </w:rPr>
              <w:t>Data Source:</w:t>
            </w:r>
          </w:p>
        </w:tc>
        <w:tc>
          <w:tcPr>
            <w:tcW w:w="8510" w:type="dxa"/>
          </w:tcPr>
          <w:p w14:paraId="1F64B7E4" w14:textId="77777777" w:rsidR="00245ED1" w:rsidRDefault="00AF4FA4">
            <w:pPr>
              <w:spacing w:beforeAutospacing="1" w:afterAutospacing="1"/>
              <w:rPr>
                <w:sz w:val="16"/>
                <w:szCs w:val="16"/>
              </w:rPr>
            </w:pPr>
            <w:r>
              <w:rPr>
                <w:sz w:val="16"/>
                <w:szCs w:val="16"/>
              </w:rPr>
              <w:t>2011-2015 CHAS</w:t>
            </w:r>
          </w:p>
        </w:tc>
      </w:tr>
    </w:tbl>
    <w:p w14:paraId="7BA0873A" w14:textId="77777777" w:rsidR="00245ED1" w:rsidRDefault="00245ED1">
      <w:pPr>
        <w:spacing w:after="0" w:line="240" w:lineRule="auto"/>
        <w:rPr>
          <w:vanish/>
        </w:rPr>
      </w:pPr>
    </w:p>
    <w:p w14:paraId="5870B7C7" w14:textId="77777777" w:rsidR="00245ED1" w:rsidRDefault="00245ED1">
      <w:pPr>
        <w:spacing w:after="0" w:line="240" w:lineRule="auto"/>
        <w:rPr>
          <w:b/>
          <w:bCs/>
          <w:vanish/>
          <w:sz w:val="16"/>
          <w:szCs w:val="16"/>
        </w:rPr>
      </w:pPr>
    </w:p>
    <w:p w14:paraId="774722EF" w14:textId="77777777" w:rsidR="00245ED1" w:rsidRDefault="00245ED1">
      <w:pPr>
        <w:spacing w:after="0" w:line="240" w:lineRule="auto"/>
      </w:pPr>
    </w:p>
    <w:p w14:paraId="7F141C43" w14:textId="77777777" w:rsidR="00245ED1" w:rsidRDefault="00AF4FA4">
      <w:pPr>
        <w:spacing w:after="0" w:line="240" w:lineRule="auto"/>
      </w:pPr>
      <w:r>
        <w:t xml:space="preserve">*The four severe housing problems are: </w:t>
      </w:r>
    </w:p>
    <w:p w14:paraId="418D36D8" w14:textId="77777777" w:rsidR="00245ED1" w:rsidRDefault="00AF4FA4">
      <w:pPr>
        <w:spacing w:after="0" w:line="240" w:lineRule="auto"/>
      </w:pPr>
      <w:r>
        <w:t xml:space="preserve">1. Lacks complete kitchen facilities, 2. Lacks complete plumbing facilities, 3. More than 1.5 persons per room, 4.Cost Burden over 50% </w:t>
      </w:r>
    </w:p>
    <w:p w14:paraId="617DC3B9" w14:textId="77777777" w:rsidR="00245ED1" w:rsidRDefault="00245ED1">
      <w:pPr>
        <w:spacing w:after="0" w:line="240" w:lineRule="auto"/>
      </w:pPr>
    </w:p>
    <w:p w14:paraId="30CA8672" w14:textId="77777777" w:rsidR="00245ED1" w:rsidRDefault="00245ED1">
      <w:pPr>
        <w:spacing w:after="0" w:line="240" w:lineRule="auto"/>
      </w:pPr>
    </w:p>
    <w:p w14:paraId="64948F04" w14:textId="77777777" w:rsidR="00245ED1" w:rsidRDefault="00AF4FA4">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45B59DF5" w14:textId="77777777">
        <w:trPr>
          <w:cantSplit/>
          <w:tblHeader/>
        </w:trPr>
        <w:tc>
          <w:tcPr>
            <w:tcW w:w="3600" w:type="dxa"/>
          </w:tcPr>
          <w:p w14:paraId="323F70DC" w14:textId="77777777" w:rsidR="00245ED1" w:rsidRDefault="00AF4FA4">
            <w:pPr>
              <w:keepNext/>
              <w:widowControl w:val="0"/>
              <w:spacing w:after="0" w:line="240" w:lineRule="auto"/>
              <w:jc w:val="center"/>
              <w:rPr>
                <w:b/>
              </w:rPr>
            </w:pPr>
            <w:r>
              <w:rPr>
                <w:b/>
                <w:bCs/>
              </w:rPr>
              <w:t>Severe Housing Problems*</w:t>
            </w:r>
          </w:p>
        </w:tc>
        <w:tc>
          <w:tcPr>
            <w:tcW w:w="1996" w:type="dxa"/>
          </w:tcPr>
          <w:p w14:paraId="46D96AAF" w14:textId="77777777" w:rsidR="00245ED1" w:rsidRDefault="00AF4FA4">
            <w:pPr>
              <w:keepNext/>
              <w:widowControl w:val="0"/>
              <w:spacing w:after="0" w:line="240" w:lineRule="auto"/>
              <w:jc w:val="center"/>
              <w:rPr>
                <w:b/>
              </w:rPr>
            </w:pPr>
            <w:r>
              <w:rPr>
                <w:b/>
                <w:bCs/>
              </w:rPr>
              <w:t>Has one or more of four</w:t>
            </w:r>
            <w:r>
              <w:rPr>
                <w:b/>
                <w:bCs/>
              </w:rPr>
              <w:t xml:space="preserve"> housing problems</w:t>
            </w:r>
          </w:p>
        </w:tc>
        <w:tc>
          <w:tcPr>
            <w:tcW w:w="1997" w:type="dxa"/>
          </w:tcPr>
          <w:p w14:paraId="1DDE8F59" w14:textId="77777777" w:rsidR="00245ED1" w:rsidRDefault="00AF4FA4">
            <w:pPr>
              <w:keepNext/>
              <w:widowControl w:val="0"/>
              <w:spacing w:after="0" w:line="240" w:lineRule="auto"/>
              <w:jc w:val="center"/>
              <w:rPr>
                <w:b/>
              </w:rPr>
            </w:pPr>
            <w:r>
              <w:rPr>
                <w:b/>
                <w:bCs/>
              </w:rPr>
              <w:t>Has none of the four housing problems</w:t>
            </w:r>
          </w:p>
        </w:tc>
        <w:tc>
          <w:tcPr>
            <w:tcW w:w="1997" w:type="dxa"/>
          </w:tcPr>
          <w:p w14:paraId="7E2DFFA7" w14:textId="77777777" w:rsidR="00245ED1" w:rsidRDefault="00AF4FA4">
            <w:pPr>
              <w:keepNext/>
              <w:widowControl w:val="0"/>
              <w:spacing w:after="0" w:line="240" w:lineRule="auto"/>
              <w:jc w:val="center"/>
              <w:rPr>
                <w:b/>
              </w:rPr>
            </w:pPr>
            <w:r>
              <w:rPr>
                <w:b/>
                <w:bCs/>
              </w:rPr>
              <w:t>Household has no/negative income, but none of the other housing problems</w:t>
            </w:r>
          </w:p>
        </w:tc>
      </w:tr>
      <w:tr w:rsidR="00245ED1" w14:paraId="6C586E54" w14:textId="77777777">
        <w:trPr>
          <w:cantSplit/>
        </w:trPr>
        <w:tc>
          <w:tcPr>
            <w:tcW w:w="3600" w:type="dxa"/>
          </w:tcPr>
          <w:p w14:paraId="6379963F" w14:textId="77777777" w:rsidR="00245ED1" w:rsidRDefault="00AF4FA4">
            <w:pPr>
              <w:spacing w:beforeAutospacing="1" w:afterAutospacing="1"/>
            </w:pPr>
            <w:r>
              <w:rPr>
                <w:color w:val="000000"/>
              </w:rPr>
              <w:t>Jurisdiction as a whole</w:t>
            </w:r>
          </w:p>
        </w:tc>
        <w:tc>
          <w:tcPr>
            <w:tcW w:w="1996" w:type="dxa"/>
            <w:vAlign w:val="bottom"/>
          </w:tcPr>
          <w:p w14:paraId="4A85CB59" w14:textId="77777777" w:rsidR="00245ED1" w:rsidRDefault="00AF4FA4">
            <w:pPr>
              <w:spacing w:beforeAutospacing="1" w:afterAutospacing="1"/>
              <w:jc w:val="right"/>
            </w:pPr>
            <w:r>
              <w:rPr>
                <w:color w:val="000000"/>
              </w:rPr>
              <w:t>1,327</w:t>
            </w:r>
          </w:p>
        </w:tc>
        <w:tc>
          <w:tcPr>
            <w:tcW w:w="1997" w:type="dxa"/>
            <w:vAlign w:val="bottom"/>
          </w:tcPr>
          <w:p w14:paraId="09D6F4B8" w14:textId="77777777" w:rsidR="00245ED1" w:rsidRDefault="00AF4FA4">
            <w:pPr>
              <w:spacing w:beforeAutospacing="1" w:afterAutospacing="1"/>
              <w:jc w:val="right"/>
            </w:pPr>
            <w:r>
              <w:rPr>
                <w:color w:val="000000"/>
              </w:rPr>
              <w:t>17,179</w:t>
            </w:r>
          </w:p>
        </w:tc>
        <w:tc>
          <w:tcPr>
            <w:tcW w:w="1997" w:type="dxa"/>
            <w:vAlign w:val="bottom"/>
          </w:tcPr>
          <w:p w14:paraId="1676F317" w14:textId="77777777" w:rsidR="00245ED1" w:rsidRDefault="00AF4FA4">
            <w:pPr>
              <w:spacing w:beforeAutospacing="1" w:afterAutospacing="1"/>
              <w:jc w:val="right"/>
            </w:pPr>
            <w:r>
              <w:rPr>
                <w:color w:val="000000"/>
              </w:rPr>
              <w:t>0</w:t>
            </w:r>
          </w:p>
        </w:tc>
      </w:tr>
      <w:tr w:rsidR="00245ED1" w14:paraId="5780FCCE" w14:textId="77777777">
        <w:trPr>
          <w:cantSplit/>
        </w:trPr>
        <w:tc>
          <w:tcPr>
            <w:tcW w:w="3600" w:type="dxa"/>
          </w:tcPr>
          <w:p w14:paraId="178D7678" w14:textId="77777777" w:rsidR="00245ED1" w:rsidRDefault="00AF4FA4">
            <w:pPr>
              <w:spacing w:beforeAutospacing="1" w:afterAutospacing="1"/>
            </w:pPr>
            <w:r>
              <w:rPr>
                <w:color w:val="000000"/>
              </w:rPr>
              <w:t>White</w:t>
            </w:r>
          </w:p>
        </w:tc>
        <w:tc>
          <w:tcPr>
            <w:tcW w:w="1996" w:type="dxa"/>
            <w:vAlign w:val="bottom"/>
          </w:tcPr>
          <w:p w14:paraId="29068714" w14:textId="77777777" w:rsidR="00245ED1" w:rsidRDefault="00AF4FA4">
            <w:pPr>
              <w:spacing w:beforeAutospacing="1" w:afterAutospacing="1"/>
              <w:jc w:val="right"/>
            </w:pPr>
            <w:r>
              <w:rPr>
                <w:color w:val="000000"/>
              </w:rPr>
              <w:t>992</w:t>
            </w:r>
          </w:p>
        </w:tc>
        <w:tc>
          <w:tcPr>
            <w:tcW w:w="1997" w:type="dxa"/>
            <w:vAlign w:val="bottom"/>
          </w:tcPr>
          <w:p w14:paraId="7A78C78E" w14:textId="77777777" w:rsidR="00245ED1" w:rsidRDefault="00AF4FA4">
            <w:pPr>
              <w:spacing w:beforeAutospacing="1" w:afterAutospacing="1"/>
              <w:jc w:val="right"/>
            </w:pPr>
            <w:r>
              <w:rPr>
                <w:color w:val="000000"/>
              </w:rPr>
              <w:t>12,934</w:t>
            </w:r>
          </w:p>
        </w:tc>
        <w:tc>
          <w:tcPr>
            <w:tcW w:w="1997" w:type="dxa"/>
            <w:vAlign w:val="bottom"/>
          </w:tcPr>
          <w:p w14:paraId="068C82C2" w14:textId="77777777" w:rsidR="00245ED1" w:rsidRDefault="00AF4FA4">
            <w:pPr>
              <w:spacing w:beforeAutospacing="1" w:afterAutospacing="1"/>
              <w:jc w:val="right"/>
            </w:pPr>
            <w:r>
              <w:rPr>
                <w:color w:val="000000"/>
              </w:rPr>
              <w:t>0</w:t>
            </w:r>
          </w:p>
        </w:tc>
      </w:tr>
      <w:tr w:rsidR="00245ED1" w14:paraId="26D11FD4" w14:textId="77777777">
        <w:trPr>
          <w:cantSplit/>
        </w:trPr>
        <w:tc>
          <w:tcPr>
            <w:tcW w:w="3600" w:type="dxa"/>
          </w:tcPr>
          <w:p w14:paraId="0A6F4ABF" w14:textId="77777777" w:rsidR="00245ED1" w:rsidRDefault="00AF4FA4">
            <w:pPr>
              <w:spacing w:beforeAutospacing="1" w:afterAutospacing="1"/>
            </w:pPr>
            <w:r>
              <w:rPr>
                <w:color w:val="000000"/>
              </w:rPr>
              <w:t>Black / African American</w:t>
            </w:r>
          </w:p>
        </w:tc>
        <w:tc>
          <w:tcPr>
            <w:tcW w:w="1996" w:type="dxa"/>
            <w:vAlign w:val="bottom"/>
          </w:tcPr>
          <w:p w14:paraId="6A93480B" w14:textId="77777777" w:rsidR="00245ED1" w:rsidRDefault="00AF4FA4">
            <w:pPr>
              <w:spacing w:beforeAutospacing="1" w:afterAutospacing="1"/>
              <w:jc w:val="right"/>
            </w:pPr>
            <w:r>
              <w:rPr>
                <w:color w:val="000000"/>
              </w:rPr>
              <w:t>109</w:t>
            </w:r>
          </w:p>
        </w:tc>
        <w:tc>
          <w:tcPr>
            <w:tcW w:w="1997" w:type="dxa"/>
            <w:vAlign w:val="bottom"/>
          </w:tcPr>
          <w:p w14:paraId="2F3FB2DA" w14:textId="77777777" w:rsidR="00245ED1" w:rsidRDefault="00AF4FA4">
            <w:pPr>
              <w:spacing w:beforeAutospacing="1" w:afterAutospacing="1"/>
              <w:jc w:val="right"/>
            </w:pPr>
            <w:r>
              <w:rPr>
                <w:color w:val="000000"/>
              </w:rPr>
              <w:t>2,727</w:t>
            </w:r>
          </w:p>
        </w:tc>
        <w:tc>
          <w:tcPr>
            <w:tcW w:w="1997" w:type="dxa"/>
            <w:vAlign w:val="bottom"/>
          </w:tcPr>
          <w:p w14:paraId="39BD1B67" w14:textId="77777777" w:rsidR="00245ED1" w:rsidRDefault="00AF4FA4">
            <w:pPr>
              <w:spacing w:beforeAutospacing="1" w:afterAutospacing="1"/>
              <w:jc w:val="right"/>
            </w:pPr>
            <w:r>
              <w:rPr>
                <w:color w:val="000000"/>
              </w:rPr>
              <w:t>0</w:t>
            </w:r>
          </w:p>
        </w:tc>
      </w:tr>
      <w:tr w:rsidR="00245ED1" w14:paraId="29F447A9" w14:textId="77777777">
        <w:trPr>
          <w:cantSplit/>
        </w:trPr>
        <w:tc>
          <w:tcPr>
            <w:tcW w:w="3600" w:type="dxa"/>
          </w:tcPr>
          <w:p w14:paraId="3FBEC096" w14:textId="77777777" w:rsidR="00245ED1" w:rsidRDefault="00AF4FA4">
            <w:pPr>
              <w:spacing w:beforeAutospacing="1" w:afterAutospacing="1"/>
            </w:pPr>
            <w:r>
              <w:rPr>
                <w:color w:val="000000"/>
              </w:rPr>
              <w:t>Asian</w:t>
            </w:r>
          </w:p>
        </w:tc>
        <w:tc>
          <w:tcPr>
            <w:tcW w:w="1996" w:type="dxa"/>
            <w:vAlign w:val="bottom"/>
          </w:tcPr>
          <w:p w14:paraId="13EF19A7" w14:textId="77777777" w:rsidR="00245ED1" w:rsidRDefault="00AF4FA4">
            <w:pPr>
              <w:spacing w:beforeAutospacing="1" w:afterAutospacing="1"/>
              <w:jc w:val="right"/>
            </w:pPr>
            <w:r>
              <w:rPr>
                <w:color w:val="000000"/>
              </w:rPr>
              <w:t>0</w:t>
            </w:r>
          </w:p>
        </w:tc>
        <w:tc>
          <w:tcPr>
            <w:tcW w:w="1997" w:type="dxa"/>
            <w:vAlign w:val="bottom"/>
          </w:tcPr>
          <w:p w14:paraId="56B7E95E" w14:textId="77777777" w:rsidR="00245ED1" w:rsidRDefault="00AF4FA4">
            <w:pPr>
              <w:spacing w:beforeAutospacing="1" w:afterAutospacing="1"/>
              <w:jc w:val="right"/>
            </w:pPr>
            <w:r>
              <w:rPr>
                <w:color w:val="000000"/>
              </w:rPr>
              <w:t>228</w:t>
            </w:r>
          </w:p>
        </w:tc>
        <w:tc>
          <w:tcPr>
            <w:tcW w:w="1997" w:type="dxa"/>
            <w:vAlign w:val="bottom"/>
          </w:tcPr>
          <w:p w14:paraId="6880A2D9" w14:textId="77777777" w:rsidR="00245ED1" w:rsidRDefault="00AF4FA4">
            <w:pPr>
              <w:spacing w:beforeAutospacing="1" w:afterAutospacing="1"/>
              <w:jc w:val="right"/>
            </w:pPr>
            <w:r>
              <w:rPr>
                <w:color w:val="000000"/>
              </w:rPr>
              <w:t>0</w:t>
            </w:r>
          </w:p>
        </w:tc>
      </w:tr>
      <w:tr w:rsidR="00245ED1" w14:paraId="4EDF0187" w14:textId="77777777">
        <w:trPr>
          <w:cantSplit/>
        </w:trPr>
        <w:tc>
          <w:tcPr>
            <w:tcW w:w="3600" w:type="dxa"/>
          </w:tcPr>
          <w:p w14:paraId="1B6DD64B" w14:textId="77777777" w:rsidR="00245ED1" w:rsidRDefault="00AF4FA4">
            <w:pPr>
              <w:spacing w:beforeAutospacing="1" w:afterAutospacing="1"/>
            </w:pPr>
            <w:r>
              <w:rPr>
                <w:color w:val="000000"/>
              </w:rPr>
              <w:t>American Indian, Alaska Native</w:t>
            </w:r>
          </w:p>
        </w:tc>
        <w:tc>
          <w:tcPr>
            <w:tcW w:w="1996" w:type="dxa"/>
            <w:vAlign w:val="bottom"/>
          </w:tcPr>
          <w:p w14:paraId="5FC2C20D" w14:textId="77777777" w:rsidR="00245ED1" w:rsidRDefault="00AF4FA4">
            <w:pPr>
              <w:spacing w:beforeAutospacing="1" w:afterAutospacing="1"/>
              <w:jc w:val="right"/>
            </w:pPr>
            <w:r>
              <w:rPr>
                <w:color w:val="000000"/>
              </w:rPr>
              <w:t>20</w:t>
            </w:r>
          </w:p>
        </w:tc>
        <w:tc>
          <w:tcPr>
            <w:tcW w:w="1997" w:type="dxa"/>
            <w:vAlign w:val="bottom"/>
          </w:tcPr>
          <w:p w14:paraId="4D9B5F83" w14:textId="77777777" w:rsidR="00245ED1" w:rsidRDefault="00AF4FA4">
            <w:pPr>
              <w:spacing w:beforeAutospacing="1" w:afterAutospacing="1"/>
              <w:jc w:val="right"/>
            </w:pPr>
            <w:r>
              <w:rPr>
                <w:color w:val="000000"/>
              </w:rPr>
              <w:t>110</w:t>
            </w:r>
          </w:p>
        </w:tc>
        <w:tc>
          <w:tcPr>
            <w:tcW w:w="1997" w:type="dxa"/>
            <w:vAlign w:val="bottom"/>
          </w:tcPr>
          <w:p w14:paraId="5CAC08EB" w14:textId="77777777" w:rsidR="00245ED1" w:rsidRDefault="00AF4FA4">
            <w:pPr>
              <w:spacing w:beforeAutospacing="1" w:afterAutospacing="1"/>
              <w:jc w:val="right"/>
            </w:pPr>
            <w:r>
              <w:rPr>
                <w:color w:val="000000"/>
              </w:rPr>
              <w:t>0</w:t>
            </w:r>
          </w:p>
        </w:tc>
      </w:tr>
      <w:tr w:rsidR="00245ED1" w14:paraId="1DD756C4" w14:textId="77777777">
        <w:trPr>
          <w:cantSplit/>
        </w:trPr>
        <w:tc>
          <w:tcPr>
            <w:tcW w:w="3600" w:type="dxa"/>
          </w:tcPr>
          <w:p w14:paraId="5C4A6FEF" w14:textId="77777777" w:rsidR="00245ED1" w:rsidRDefault="00AF4FA4">
            <w:pPr>
              <w:spacing w:beforeAutospacing="1" w:afterAutospacing="1"/>
            </w:pPr>
            <w:r>
              <w:rPr>
                <w:color w:val="000000"/>
              </w:rPr>
              <w:t>Pacific Islander</w:t>
            </w:r>
          </w:p>
        </w:tc>
        <w:tc>
          <w:tcPr>
            <w:tcW w:w="1996" w:type="dxa"/>
            <w:vAlign w:val="bottom"/>
          </w:tcPr>
          <w:p w14:paraId="2EB50023" w14:textId="77777777" w:rsidR="00245ED1" w:rsidRDefault="00AF4FA4">
            <w:pPr>
              <w:spacing w:beforeAutospacing="1" w:afterAutospacing="1"/>
              <w:jc w:val="right"/>
            </w:pPr>
            <w:r>
              <w:rPr>
                <w:color w:val="000000"/>
              </w:rPr>
              <w:t>0</w:t>
            </w:r>
          </w:p>
        </w:tc>
        <w:tc>
          <w:tcPr>
            <w:tcW w:w="1997" w:type="dxa"/>
            <w:vAlign w:val="bottom"/>
          </w:tcPr>
          <w:p w14:paraId="70D31029" w14:textId="77777777" w:rsidR="00245ED1" w:rsidRDefault="00AF4FA4">
            <w:pPr>
              <w:spacing w:beforeAutospacing="1" w:afterAutospacing="1"/>
              <w:jc w:val="right"/>
            </w:pPr>
            <w:r>
              <w:rPr>
                <w:color w:val="000000"/>
              </w:rPr>
              <w:t>0</w:t>
            </w:r>
          </w:p>
        </w:tc>
        <w:tc>
          <w:tcPr>
            <w:tcW w:w="1997" w:type="dxa"/>
            <w:vAlign w:val="bottom"/>
          </w:tcPr>
          <w:p w14:paraId="6C1FDFBD" w14:textId="77777777" w:rsidR="00245ED1" w:rsidRDefault="00AF4FA4">
            <w:pPr>
              <w:spacing w:beforeAutospacing="1" w:afterAutospacing="1"/>
              <w:jc w:val="right"/>
            </w:pPr>
            <w:r>
              <w:rPr>
                <w:color w:val="000000"/>
              </w:rPr>
              <w:t>0</w:t>
            </w:r>
          </w:p>
        </w:tc>
      </w:tr>
      <w:tr w:rsidR="00245ED1" w14:paraId="0566B8DA" w14:textId="77777777">
        <w:trPr>
          <w:cantSplit/>
        </w:trPr>
        <w:tc>
          <w:tcPr>
            <w:tcW w:w="3600" w:type="dxa"/>
          </w:tcPr>
          <w:p w14:paraId="69284F7A" w14:textId="77777777" w:rsidR="00245ED1" w:rsidRDefault="00AF4FA4">
            <w:pPr>
              <w:spacing w:beforeAutospacing="1" w:afterAutospacing="1"/>
            </w:pPr>
            <w:r>
              <w:rPr>
                <w:color w:val="000000"/>
              </w:rPr>
              <w:t>Hispanic</w:t>
            </w:r>
          </w:p>
        </w:tc>
        <w:tc>
          <w:tcPr>
            <w:tcW w:w="1996" w:type="dxa"/>
            <w:vAlign w:val="bottom"/>
          </w:tcPr>
          <w:p w14:paraId="4A7DF6F4" w14:textId="77777777" w:rsidR="00245ED1" w:rsidRDefault="00AF4FA4">
            <w:pPr>
              <w:spacing w:beforeAutospacing="1" w:afterAutospacing="1"/>
              <w:jc w:val="right"/>
            </w:pPr>
            <w:r>
              <w:rPr>
                <w:color w:val="000000"/>
              </w:rPr>
              <w:t>185</w:t>
            </w:r>
          </w:p>
        </w:tc>
        <w:tc>
          <w:tcPr>
            <w:tcW w:w="1997" w:type="dxa"/>
            <w:vAlign w:val="bottom"/>
          </w:tcPr>
          <w:p w14:paraId="5D77BD3D" w14:textId="77777777" w:rsidR="00245ED1" w:rsidRDefault="00AF4FA4">
            <w:pPr>
              <w:spacing w:beforeAutospacing="1" w:afterAutospacing="1"/>
              <w:jc w:val="right"/>
            </w:pPr>
            <w:r>
              <w:rPr>
                <w:color w:val="000000"/>
              </w:rPr>
              <w:t>954</w:t>
            </w:r>
          </w:p>
        </w:tc>
        <w:tc>
          <w:tcPr>
            <w:tcW w:w="1997" w:type="dxa"/>
            <w:vAlign w:val="bottom"/>
          </w:tcPr>
          <w:p w14:paraId="55A3BBC1" w14:textId="77777777" w:rsidR="00245ED1" w:rsidRDefault="00AF4FA4">
            <w:pPr>
              <w:spacing w:beforeAutospacing="1" w:afterAutospacing="1"/>
              <w:jc w:val="right"/>
            </w:pPr>
            <w:r>
              <w:rPr>
                <w:color w:val="000000"/>
              </w:rPr>
              <w:t>0</w:t>
            </w:r>
          </w:p>
        </w:tc>
      </w:tr>
    </w:tbl>
    <w:p w14:paraId="50CE3F96"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Severe Housing Problems 50 - 80%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2D27F517" w14:textId="77777777">
        <w:trPr>
          <w:cantSplit/>
        </w:trPr>
        <w:tc>
          <w:tcPr>
            <w:tcW w:w="1080" w:type="dxa"/>
          </w:tcPr>
          <w:p w14:paraId="136A46C5" w14:textId="77777777" w:rsidR="00245ED1" w:rsidRDefault="00AF4FA4">
            <w:pPr>
              <w:spacing w:after="0" w:line="240" w:lineRule="auto"/>
              <w:rPr>
                <w:sz w:val="16"/>
                <w:szCs w:val="16"/>
              </w:rPr>
            </w:pPr>
            <w:r>
              <w:rPr>
                <w:b/>
                <w:bCs/>
                <w:sz w:val="16"/>
                <w:szCs w:val="16"/>
              </w:rPr>
              <w:t>Data Source:</w:t>
            </w:r>
          </w:p>
        </w:tc>
        <w:tc>
          <w:tcPr>
            <w:tcW w:w="8510" w:type="dxa"/>
          </w:tcPr>
          <w:p w14:paraId="6F29AEE8" w14:textId="77777777" w:rsidR="00245ED1" w:rsidRDefault="00AF4FA4">
            <w:pPr>
              <w:spacing w:beforeAutospacing="1" w:afterAutospacing="1"/>
              <w:rPr>
                <w:sz w:val="16"/>
                <w:szCs w:val="16"/>
              </w:rPr>
            </w:pPr>
            <w:r>
              <w:rPr>
                <w:rFonts w:cs="Arial"/>
                <w:sz w:val="16"/>
                <w:szCs w:val="16"/>
              </w:rPr>
              <w:t>2011-2015 CHAS</w:t>
            </w:r>
          </w:p>
        </w:tc>
      </w:tr>
    </w:tbl>
    <w:p w14:paraId="70F2421A" w14:textId="77777777" w:rsidR="00245ED1" w:rsidRDefault="00245ED1">
      <w:pPr>
        <w:spacing w:after="0" w:line="240" w:lineRule="auto"/>
        <w:rPr>
          <w:vanish/>
        </w:rPr>
      </w:pPr>
    </w:p>
    <w:p w14:paraId="18DEDBFB" w14:textId="77777777" w:rsidR="00245ED1" w:rsidRDefault="00245ED1">
      <w:pPr>
        <w:spacing w:after="0" w:line="240" w:lineRule="auto"/>
        <w:rPr>
          <w:b/>
          <w:bCs/>
          <w:vanish/>
          <w:sz w:val="16"/>
          <w:szCs w:val="16"/>
        </w:rPr>
      </w:pPr>
    </w:p>
    <w:p w14:paraId="38A9DB77" w14:textId="77777777" w:rsidR="00245ED1" w:rsidRDefault="00245ED1">
      <w:pPr>
        <w:spacing w:after="0" w:line="240" w:lineRule="auto"/>
      </w:pPr>
    </w:p>
    <w:p w14:paraId="67552F4E" w14:textId="77777777" w:rsidR="00245ED1" w:rsidRDefault="00AF4FA4">
      <w:pPr>
        <w:spacing w:after="0" w:line="240" w:lineRule="auto"/>
      </w:pPr>
      <w:r>
        <w:t xml:space="preserve">*The four severe housing problems are: </w:t>
      </w:r>
    </w:p>
    <w:p w14:paraId="4A04C3B0" w14:textId="77777777" w:rsidR="00245ED1" w:rsidRDefault="00AF4FA4">
      <w:pPr>
        <w:spacing w:after="0" w:line="240" w:lineRule="auto"/>
      </w:pPr>
      <w:r>
        <w:t xml:space="preserve">1. Lacks complete kitchen facilities, 2. Lacks complete plumbing facilities, 3. More than 1.5 persons per room, 4.Cost Burden over 50% </w:t>
      </w:r>
    </w:p>
    <w:p w14:paraId="33D4168C" w14:textId="77777777" w:rsidR="00245ED1" w:rsidRDefault="00245ED1">
      <w:pPr>
        <w:spacing w:after="0" w:line="240" w:lineRule="auto"/>
      </w:pPr>
    </w:p>
    <w:p w14:paraId="6A71CA01" w14:textId="77777777" w:rsidR="00245ED1" w:rsidRDefault="00245ED1">
      <w:pPr>
        <w:spacing w:after="0" w:line="240" w:lineRule="auto"/>
      </w:pPr>
    </w:p>
    <w:p w14:paraId="2A5F7DB4" w14:textId="77777777" w:rsidR="00245ED1" w:rsidRDefault="00AF4FA4">
      <w:pPr>
        <w:keepNext/>
        <w:widowControl w:val="0"/>
        <w:rPr>
          <w:b/>
          <w:sz w:val="24"/>
          <w:szCs w:val="24"/>
        </w:rPr>
      </w:pPr>
      <w:r>
        <w:rPr>
          <w:b/>
          <w:sz w:val="24"/>
          <w:szCs w:val="24"/>
        </w:rPr>
        <w:lastRenderedPageBreak/>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245ED1" w14:paraId="61B9F9CF" w14:textId="77777777">
        <w:trPr>
          <w:cantSplit/>
          <w:tblHeader/>
        </w:trPr>
        <w:tc>
          <w:tcPr>
            <w:tcW w:w="3600" w:type="dxa"/>
          </w:tcPr>
          <w:p w14:paraId="2C66271A" w14:textId="77777777" w:rsidR="00245ED1" w:rsidRDefault="00AF4FA4">
            <w:pPr>
              <w:keepNext/>
              <w:widowControl w:val="0"/>
              <w:spacing w:after="0" w:line="240" w:lineRule="auto"/>
              <w:jc w:val="center"/>
              <w:rPr>
                <w:b/>
              </w:rPr>
            </w:pPr>
            <w:r>
              <w:rPr>
                <w:b/>
                <w:bCs/>
              </w:rPr>
              <w:t>Severe Housing Problems*</w:t>
            </w:r>
          </w:p>
        </w:tc>
        <w:tc>
          <w:tcPr>
            <w:tcW w:w="1996" w:type="dxa"/>
          </w:tcPr>
          <w:p w14:paraId="65F6D993" w14:textId="77777777" w:rsidR="00245ED1" w:rsidRDefault="00AF4FA4">
            <w:pPr>
              <w:keepNext/>
              <w:widowControl w:val="0"/>
              <w:spacing w:after="0" w:line="240" w:lineRule="auto"/>
              <w:jc w:val="center"/>
              <w:rPr>
                <w:b/>
              </w:rPr>
            </w:pPr>
            <w:r>
              <w:rPr>
                <w:b/>
                <w:bCs/>
              </w:rPr>
              <w:t>Has one or more of fou</w:t>
            </w:r>
            <w:r>
              <w:rPr>
                <w:b/>
                <w:bCs/>
              </w:rPr>
              <w:t>r housing problems</w:t>
            </w:r>
          </w:p>
        </w:tc>
        <w:tc>
          <w:tcPr>
            <w:tcW w:w="1997" w:type="dxa"/>
          </w:tcPr>
          <w:p w14:paraId="4A05C108" w14:textId="77777777" w:rsidR="00245ED1" w:rsidRDefault="00AF4FA4">
            <w:pPr>
              <w:keepNext/>
              <w:widowControl w:val="0"/>
              <w:spacing w:after="0" w:line="240" w:lineRule="auto"/>
              <w:jc w:val="center"/>
              <w:rPr>
                <w:b/>
              </w:rPr>
            </w:pPr>
            <w:r>
              <w:rPr>
                <w:b/>
                <w:bCs/>
              </w:rPr>
              <w:t>Has none of the four housing problems</w:t>
            </w:r>
          </w:p>
        </w:tc>
        <w:tc>
          <w:tcPr>
            <w:tcW w:w="1997" w:type="dxa"/>
          </w:tcPr>
          <w:p w14:paraId="59CB2792" w14:textId="77777777" w:rsidR="00245ED1" w:rsidRDefault="00AF4FA4">
            <w:pPr>
              <w:keepNext/>
              <w:widowControl w:val="0"/>
              <w:spacing w:after="0" w:line="240" w:lineRule="auto"/>
              <w:jc w:val="center"/>
              <w:rPr>
                <w:b/>
              </w:rPr>
            </w:pPr>
            <w:r>
              <w:rPr>
                <w:b/>
                <w:bCs/>
              </w:rPr>
              <w:t>Household has no/negative income, but none of the other housing problems</w:t>
            </w:r>
          </w:p>
        </w:tc>
      </w:tr>
      <w:tr w:rsidR="00245ED1" w14:paraId="7576877E" w14:textId="77777777">
        <w:trPr>
          <w:cantSplit/>
        </w:trPr>
        <w:tc>
          <w:tcPr>
            <w:tcW w:w="3600" w:type="dxa"/>
          </w:tcPr>
          <w:p w14:paraId="36B15803" w14:textId="77777777" w:rsidR="00245ED1" w:rsidRDefault="00AF4FA4">
            <w:pPr>
              <w:spacing w:beforeAutospacing="1" w:afterAutospacing="1"/>
            </w:pPr>
            <w:r>
              <w:rPr>
                <w:color w:val="000000"/>
              </w:rPr>
              <w:t>Jurisdiction as a whole</w:t>
            </w:r>
          </w:p>
        </w:tc>
        <w:tc>
          <w:tcPr>
            <w:tcW w:w="1996" w:type="dxa"/>
            <w:vAlign w:val="bottom"/>
          </w:tcPr>
          <w:p w14:paraId="4C8A2E73" w14:textId="77777777" w:rsidR="00245ED1" w:rsidRDefault="00AF4FA4">
            <w:pPr>
              <w:spacing w:beforeAutospacing="1" w:afterAutospacing="1"/>
              <w:jc w:val="right"/>
            </w:pPr>
            <w:r>
              <w:rPr>
                <w:color w:val="000000"/>
              </w:rPr>
              <w:t>407</w:t>
            </w:r>
          </w:p>
        </w:tc>
        <w:tc>
          <w:tcPr>
            <w:tcW w:w="1997" w:type="dxa"/>
            <w:vAlign w:val="bottom"/>
          </w:tcPr>
          <w:p w14:paraId="6C24D6EE" w14:textId="77777777" w:rsidR="00245ED1" w:rsidRDefault="00AF4FA4">
            <w:pPr>
              <w:spacing w:beforeAutospacing="1" w:afterAutospacing="1"/>
              <w:jc w:val="right"/>
            </w:pPr>
            <w:r>
              <w:rPr>
                <w:color w:val="000000"/>
              </w:rPr>
              <w:t>9,699</w:t>
            </w:r>
          </w:p>
        </w:tc>
        <w:tc>
          <w:tcPr>
            <w:tcW w:w="1997" w:type="dxa"/>
            <w:vAlign w:val="bottom"/>
          </w:tcPr>
          <w:p w14:paraId="5C564A8A" w14:textId="77777777" w:rsidR="00245ED1" w:rsidRDefault="00AF4FA4">
            <w:pPr>
              <w:spacing w:beforeAutospacing="1" w:afterAutospacing="1"/>
              <w:jc w:val="right"/>
            </w:pPr>
            <w:r>
              <w:rPr>
                <w:color w:val="000000"/>
              </w:rPr>
              <w:t>0</w:t>
            </w:r>
          </w:p>
        </w:tc>
      </w:tr>
      <w:tr w:rsidR="00245ED1" w14:paraId="3F6FE5AA" w14:textId="77777777">
        <w:trPr>
          <w:cantSplit/>
        </w:trPr>
        <w:tc>
          <w:tcPr>
            <w:tcW w:w="3600" w:type="dxa"/>
          </w:tcPr>
          <w:p w14:paraId="5F38D42C" w14:textId="77777777" w:rsidR="00245ED1" w:rsidRDefault="00AF4FA4">
            <w:pPr>
              <w:spacing w:beforeAutospacing="1" w:afterAutospacing="1"/>
            </w:pPr>
            <w:r>
              <w:rPr>
                <w:color w:val="000000"/>
              </w:rPr>
              <w:t>White</w:t>
            </w:r>
          </w:p>
        </w:tc>
        <w:tc>
          <w:tcPr>
            <w:tcW w:w="1996" w:type="dxa"/>
            <w:vAlign w:val="bottom"/>
          </w:tcPr>
          <w:p w14:paraId="22308F4D" w14:textId="77777777" w:rsidR="00245ED1" w:rsidRDefault="00AF4FA4">
            <w:pPr>
              <w:spacing w:beforeAutospacing="1" w:afterAutospacing="1"/>
              <w:jc w:val="right"/>
            </w:pPr>
            <w:r>
              <w:rPr>
                <w:color w:val="000000"/>
              </w:rPr>
              <w:t>212</w:t>
            </w:r>
          </w:p>
        </w:tc>
        <w:tc>
          <w:tcPr>
            <w:tcW w:w="1997" w:type="dxa"/>
            <w:vAlign w:val="bottom"/>
          </w:tcPr>
          <w:p w14:paraId="3BF6455B" w14:textId="77777777" w:rsidR="00245ED1" w:rsidRDefault="00AF4FA4">
            <w:pPr>
              <w:spacing w:beforeAutospacing="1" w:afterAutospacing="1"/>
              <w:jc w:val="right"/>
            </w:pPr>
            <w:r>
              <w:rPr>
                <w:color w:val="000000"/>
              </w:rPr>
              <w:t>8,289</w:t>
            </w:r>
          </w:p>
        </w:tc>
        <w:tc>
          <w:tcPr>
            <w:tcW w:w="1997" w:type="dxa"/>
            <w:vAlign w:val="bottom"/>
          </w:tcPr>
          <w:p w14:paraId="71CF795D" w14:textId="77777777" w:rsidR="00245ED1" w:rsidRDefault="00AF4FA4">
            <w:pPr>
              <w:spacing w:beforeAutospacing="1" w:afterAutospacing="1"/>
              <w:jc w:val="right"/>
            </w:pPr>
            <w:r>
              <w:rPr>
                <w:color w:val="000000"/>
              </w:rPr>
              <w:t>0</w:t>
            </w:r>
          </w:p>
        </w:tc>
      </w:tr>
      <w:tr w:rsidR="00245ED1" w14:paraId="30ADF942" w14:textId="77777777">
        <w:trPr>
          <w:cantSplit/>
        </w:trPr>
        <w:tc>
          <w:tcPr>
            <w:tcW w:w="3600" w:type="dxa"/>
          </w:tcPr>
          <w:p w14:paraId="42CA6E6B" w14:textId="77777777" w:rsidR="00245ED1" w:rsidRDefault="00AF4FA4">
            <w:pPr>
              <w:spacing w:beforeAutospacing="1" w:afterAutospacing="1"/>
            </w:pPr>
            <w:r>
              <w:rPr>
                <w:color w:val="000000"/>
              </w:rPr>
              <w:t>Black / African American</w:t>
            </w:r>
          </w:p>
        </w:tc>
        <w:tc>
          <w:tcPr>
            <w:tcW w:w="1996" w:type="dxa"/>
            <w:vAlign w:val="bottom"/>
          </w:tcPr>
          <w:p w14:paraId="6AFAD988" w14:textId="77777777" w:rsidR="00245ED1" w:rsidRDefault="00AF4FA4">
            <w:pPr>
              <w:spacing w:beforeAutospacing="1" w:afterAutospacing="1"/>
              <w:jc w:val="right"/>
            </w:pPr>
            <w:r>
              <w:rPr>
                <w:color w:val="000000"/>
              </w:rPr>
              <w:t>85</w:t>
            </w:r>
          </w:p>
        </w:tc>
        <w:tc>
          <w:tcPr>
            <w:tcW w:w="1997" w:type="dxa"/>
            <w:vAlign w:val="bottom"/>
          </w:tcPr>
          <w:p w14:paraId="34782E5E" w14:textId="77777777" w:rsidR="00245ED1" w:rsidRDefault="00AF4FA4">
            <w:pPr>
              <w:spacing w:beforeAutospacing="1" w:afterAutospacing="1"/>
              <w:jc w:val="right"/>
            </w:pPr>
            <w:r>
              <w:rPr>
                <w:color w:val="000000"/>
              </w:rPr>
              <w:t>809</w:t>
            </w:r>
          </w:p>
        </w:tc>
        <w:tc>
          <w:tcPr>
            <w:tcW w:w="1997" w:type="dxa"/>
            <w:vAlign w:val="bottom"/>
          </w:tcPr>
          <w:p w14:paraId="01979EA6" w14:textId="77777777" w:rsidR="00245ED1" w:rsidRDefault="00AF4FA4">
            <w:pPr>
              <w:spacing w:beforeAutospacing="1" w:afterAutospacing="1"/>
              <w:jc w:val="right"/>
            </w:pPr>
            <w:r>
              <w:rPr>
                <w:color w:val="000000"/>
              </w:rPr>
              <w:t>0</w:t>
            </w:r>
          </w:p>
        </w:tc>
      </w:tr>
      <w:tr w:rsidR="00245ED1" w14:paraId="7F42C5DF" w14:textId="77777777">
        <w:trPr>
          <w:cantSplit/>
        </w:trPr>
        <w:tc>
          <w:tcPr>
            <w:tcW w:w="3600" w:type="dxa"/>
          </w:tcPr>
          <w:p w14:paraId="1D40203D" w14:textId="77777777" w:rsidR="00245ED1" w:rsidRDefault="00AF4FA4">
            <w:pPr>
              <w:spacing w:beforeAutospacing="1" w:afterAutospacing="1"/>
            </w:pPr>
            <w:r>
              <w:rPr>
                <w:color w:val="000000"/>
              </w:rPr>
              <w:t>Asian</w:t>
            </w:r>
          </w:p>
        </w:tc>
        <w:tc>
          <w:tcPr>
            <w:tcW w:w="1996" w:type="dxa"/>
            <w:vAlign w:val="bottom"/>
          </w:tcPr>
          <w:p w14:paraId="4021792C" w14:textId="77777777" w:rsidR="00245ED1" w:rsidRDefault="00AF4FA4">
            <w:pPr>
              <w:spacing w:beforeAutospacing="1" w:afterAutospacing="1"/>
              <w:jc w:val="right"/>
            </w:pPr>
            <w:r>
              <w:rPr>
                <w:color w:val="000000"/>
              </w:rPr>
              <w:t>15</w:t>
            </w:r>
          </w:p>
        </w:tc>
        <w:tc>
          <w:tcPr>
            <w:tcW w:w="1997" w:type="dxa"/>
            <w:vAlign w:val="bottom"/>
          </w:tcPr>
          <w:p w14:paraId="5F32673C" w14:textId="77777777" w:rsidR="00245ED1" w:rsidRDefault="00AF4FA4">
            <w:pPr>
              <w:spacing w:beforeAutospacing="1" w:afterAutospacing="1"/>
              <w:jc w:val="right"/>
            </w:pPr>
            <w:r>
              <w:rPr>
                <w:color w:val="000000"/>
              </w:rPr>
              <w:t>84</w:t>
            </w:r>
          </w:p>
        </w:tc>
        <w:tc>
          <w:tcPr>
            <w:tcW w:w="1997" w:type="dxa"/>
            <w:vAlign w:val="bottom"/>
          </w:tcPr>
          <w:p w14:paraId="2BAF4DA7" w14:textId="77777777" w:rsidR="00245ED1" w:rsidRDefault="00AF4FA4">
            <w:pPr>
              <w:spacing w:beforeAutospacing="1" w:afterAutospacing="1"/>
              <w:jc w:val="right"/>
            </w:pPr>
            <w:r>
              <w:rPr>
                <w:color w:val="000000"/>
              </w:rPr>
              <w:t>0</w:t>
            </w:r>
          </w:p>
        </w:tc>
      </w:tr>
      <w:tr w:rsidR="00245ED1" w14:paraId="05AE50DF" w14:textId="77777777">
        <w:trPr>
          <w:cantSplit/>
        </w:trPr>
        <w:tc>
          <w:tcPr>
            <w:tcW w:w="3600" w:type="dxa"/>
          </w:tcPr>
          <w:p w14:paraId="3FAE03C8" w14:textId="77777777" w:rsidR="00245ED1" w:rsidRDefault="00AF4FA4">
            <w:pPr>
              <w:spacing w:beforeAutospacing="1" w:afterAutospacing="1"/>
            </w:pPr>
            <w:r>
              <w:rPr>
                <w:color w:val="000000"/>
              </w:rPr>
              <w:t>American Indian, Alaska Native</w:t>
            </w:r>
          </w:p>
        </w:tc>
        <w:tc>
          <w:tcPr>
            <w:tcW w:w="1996" w:type="dxa"/>
            <w:vAlign w:val="bottom"/>
          </w:tcPr>
          <w:p w14:paraId="11D3EE98" w14:textId="77777777" w:rsidR="00245ED1" w:rsidRDefault="00AF4FA4">
            <w:pPr>
              <w:spacing w:beforeAutospacing="1" w:afterAutospacing="1"/>
              <w:jc w:val="right"/>
            </w:pPr>
            <w:r>
              <w:rPr>
                <w:color w:val="000000"/>
              </w:rPr>
              <w:t>0</w:t>
            </w:r>
          </w:p>
        </w:tc>
        <w:tc>
          <w:tcPr>
            <w:tcW w:w="1997" w:type="dxa"/>
            <w:vAlign w:val="bottom"/>
          </w:tcPr>
          <w:p w14:paraId="0A74F605" w14:textId="77777777" w:rsidR="00245ED1" w:rsidRDefault="00AF4FA4">
            <w:pPr>
              <w:spacing w:beforeAutospacing="1" w:afterAutospacing="1"/>
              <w:jc w:val="right"/>
            </w:pPr>
            <w:r>
              <w:rPr>
                <w:color w:val="000000"/>
              </w:rPr>
              <w:t>12</w:t>
            </w:r>
          </w:p>
        </w:tc>
        <w:tc>
          <w:tcPr>
            <w:tcW w:w="1997" w:type="dxa"/>
            <w:vAlign w:val="bottom"/>
          </w:tcPr>
          <w:p w14:paraId="440EC527" w14:textId="77777777" w:rsidR="00245ED1" w:rsidRDefault="00AF4FA4">
            <w:pPr>
              <w:spacing w:beforeAutospacing="1" w:afterAutospacing="1"/>
              <w:jc w:val="right"/>
            </w:pPr>
            <w:r>
              <w:rPr>
                <w:color w:val="000000"/>
              </w:rPr>
              <w:t>0</w:t>
            </w:r>
          </w:p>
        </w:tc>
      </w:tr>
      <w:tr w:rsidR="00245ED1" w14:paraId="7827CF8B" w14:textId="77777777">
        <w:trPr>
          <w:cantSplit/>
        </w:trPr>
        <w:tc>
          <w:tcPr>
            <w:tcW w:w="3600" w:type="dxa"/>
          </w:tcPr>
          <w:p w14:paraId="0B613D7A" w14:textId="77777777" w:rsidR="00245ED1" w:rsidRDefault="00AF4FA4">
            <w:pPr>
              <w:spacing w:beforeAutospacing="1" w:afterAutospacing="1"/>
            </w:pPr>
            <w:r>
              <w:rPr>
                <w:color w:val="000000"/>
              </w:rPr>
              <w:t>Pacific Islander</w:t>
            </w:r>
          </w:p>
        </w:tc>
        <w:tc>
          <w:tcPr>
            <w:tcW w:w="1996" w:type="dxa"/>
            <w:vAlign w:val="bottom"/>
          </w:tcPr>
          <w:p w14:paraId="2C802938" w14:textId="77777777" w:rsidR="00245ED1" w:rsidRDefault="00AF4FA4">
            <w:pPr>
              <w:spacing w:beforeAutospacing="1" w:afterAutospacing="1"/>
              <w:jc w:val="right"/>
            </w:pPr>
            <w:r>
              <w:rPr>
                <w:color w:val="000000"/>
              </w:rPr>
              <w:t>0</w:t>
            </w:r>
          </w:p>
        </w:tc>
        <w:tc>
          <w:tcPr>
            <w:tcW w:w="1997" w:type="dxa"/>
            <w:vAlign w:val="bottom"/>
          </w:tcPr>
          <w:p w14:paraId="4BBA1027" w14:textId="77777777" w:rsidR="00245ED1" w:rsidRDefault="00AF4FA4">
            <w:pPr>
              <w:spacing w:beforeAutospacing="1" w:afterAutospacing="1"/>
              <w:jc w:val="right"/>
            </w:pPr>
            <w:r>
              <w:rPr>
                <w:color w:val="000000"/>
              </w:rPr>
              <w:t>0</w:t>
            </w:r>
          </w:p>
        </w:tc>
        <w:tc>
          <w:tcPr>
            <w:tcW w:w="1997" w:type="dxa"/>
            <w:vAlign w:val="bottom"/>
          </w:tcPr>
          <w:p w14:paraId="3C0A7498" w14:textId="77777777" w:rsidR="00245ED1" w:rsidRDefault="00AF4FA4">
            <w:pPr>
              <w:spacing w:beforeAutospacing="1" w:afterAutospacing="1"/>
              <w:jc w:val="right"/>
            </w:pPr>
            <w:r>
              <w:rPr>
                <w:color w:val="000000"/>
              </w:rPr>
              <w:t>0</w:t>
            </w:r>
          </w:p>
        </w:tc>
      </w:tr>
      <w:tr w:rsidR="00245ED1" w14:paraId="2C9B9F33" w14:textId="77777777">
        <w:trPr>
          <w:cantSplit/>
        </w:trPr>
        <w:tc>
          <w:tcPr>
            <w:tcW w:w="3600" w:type="dxa"/>
          </w:tcPr>
          <w:p w14:paraId="2A521004" w14:textId="77777777" w:rsidR="00245ED1" w:rsidRDefault="00AF4FA4">
            <w:pPr>
              <w:spacing w:beforeAutospacing="1" w:afterAutospacing="1"/>
            </w:pPr>
            <w:r>
              <w:rPr>
                <w:color w:val="000000"/>
              </w:rPr>
              <w:t>Hispanic</w:t>
            </w:r>
          </w:p>
        </w:tc>
        <w:tc>
          <w:tcPr>
            <w:tcW w:w="1996" w:type="dxa"/>
            <w:vAlign w:val="bottom"/>
          </w:tcPr>
          <w:p w14:paraId="293D417F" w14:textId="77777777" w:rsidR="00245ED1" w:rsidRDefault="00AF4FA4">
            <w:pPr>
              <w:spacing w:beforeAutospacing="1" w:afterAutospacing="1"/>
              <w:jc w:val="right"/>
            </w:pPr>
            <w:r>
              <w:rPr>
                <w:color w:val="000000"/>
              </w:rPr>
              <w:t>80</w:t>
            </w:r>
          </w:p>
        </w:tc>
        <w:tc>
          <w:tcPr>
            <w:tcW w:w="1997" w:type="dxa"/>
            <w:vAlign w:val="bottom"/>
          </w:tcPr>
          <w:p w14:paraId="2E066906" w14:textId="77777777" w:rsidR="00245ED1" w:rsidRDefault="00AF4FA4">
            <w:pPr>
              <w:spacing w:beforeAutospacing="1" w:afterAutospacing="1"/>
              <w:jc w:val="right"/>
            </w:pPr>
            <w:r>
              <w:rPr>
                <w:color w:val="000000"/>
              </w:rPr>
              <w:t>314</w:t>
            </w:r>
          </w:p>
        </w:tc>
        <w:tc>
          <w:tcPr>
            <w:tcW w:w="1997" w:type="dxa"/>
            <w:vAlign w:val="bottom"/>
          </w:tcPr>
          <w:p w14:paraId="46F7D462" w14:textId="77777777" w:rsidR="00245ED1" w:rsidRDefault="00AF4FA4">
            <w:pPr>
              <w:spacing w:beforeAutospacing="1" w:afterAutospacing="1"/>
              <w:jc w:val="right"/>
            </w:pPr>
            <w:r>
              <w:rPr>
                <w:color w:val="000000"/>
              </w:rPr>
              <w:t>0</w:t>
            </w:r>
          </w:p>
        </w:tc>
      </w:tr>
    </w:tbl>
    <w:p w14:paraId="69373B12"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Severe Housing Problems 80 - 100%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42C2A167" w14:textId="77777777">
        <w:trPr>
          <w:cantSplit/>
        </w:trPr>
        <w:tc>
          <w:tcPr>
            <w:tcW w:w="1080" w:type="dxa"/>
          </w:tcPr>
          <w:p w14:paraId="06E20FB0" w14:textId="77777777" w:rsidR="00245ED1" w:rsidRDefault="00AF4FA4">
            <w:pPr>
              <w:spacing w:after="0" w:line="240" w:lineRule="auto"/>
              <w:rPr>
                <w:sz w:val="16"/>
                <w:szCs w:val="16"/>
              </w:rPr>
            </w:pPr>
            <w:r>
              <w:rPr>
                <w:b/>
                <w:bCs/>
                <w:sz w:val="16"/>
                <w:szCs w:val="16"/>
              </w:rPr>
              <w:t>Data Source:</w:t>
            </w:r>
          </w:p>
        </w:tc>
        <w:tc>
          <w:tcPr>
            <w:tcW w:w="8510" w:type="dxa"/>
          </w:tcPr>
          <w:p w14:paraId="298086DD" w14:textId="77777777" w:rsidR="00245ED1" w:rsidRDefault="00AF4FA4">
            <w:pPr>
              <w:spacing w:beforeAutospacing="1" w:afterAutospacing="1"/>
              <w:rPr>
                <w:sz w:val="16"/>
                <w:szCs w:val="16"/>
              </w:rPr>
            </w:pPr>
            <w:r>
              <w:rPr>
                <w:sz w:val="16"/>
                <w:szCs w:val="16"/>
              </w:rPr>
              <w:t>2011-2015 CHAS</w:t>
            </w:r>
          </w:p>
        </w:tc>
      </w:tr>
    </w:tbl>
    <w:p w14:paraId="3FB6D372" w14:textId="77777777" w:rsidR="00245ED1" w:rsidRDefault="00245ED1">
      <w:pPr>
        <w:spacing w:after="0" w:line="240" w:lineRule="auto"/>
        <w:rPr>
          <w:vanish/>
        </w:rPr>
      </w:pPr>
    </w:p>
    <w:p w14:paraId="63DA8CE3" w14:textId="77777777" w:rsidR="00245ED1" w:rsidRDefault="00245ED1">
      <w:pPr>
        <w:spacing w:after="0" w:line="240" w:lineRule="auto"/>
        <w:rPr>
          <w:b/>
          <w:bCs/>
          <w:vanish/>
          <w:sz w:val="16"/>
          <w:szCs w:val="16"/>
        </w:rPr>
      </w:pPr>
    </w:p>
    <w:p w14:paraId="525BBD73" w14:textId="77777777" w:rsidR="00245ED1" w:rsidRDefault="00245ED1">
      <w:pPr>
        <w:rPr>
          <w:rFonts w:cs="Arial"/>
          <w:sz w:val="16"/>
          <w:szCs w:val="16"/>
        </w:rPr>
      </w:pPr>
    </w:p>
    <w:p w14:paraId="247FCE94" w14:textId="77777777" w:rsidR="00245ED1" w:rsidRDefault="00AF4FA4">
      <w:pPr>
        <w:spacing w:after="0" w:line="240" w:lineRule="auto"/>
      </w:pPr>
      <w:r>
        <w:t xml:space="preserve">*The four severe housing problems are: </w:t>
      </w:r>
    </w:p>
    <w:p w14:paraId="5624C986" w14:textId="77777777" w:rsidR="00245ED1" w:rsidRDefault="00AF4FA4">
      <w:pPr>
        <w:spacing w:after="0" w:line="240" w:lineRule="auto"/>
      </w:pPr>
      <w:r>
        <w:t xml:space="preserve">1. Lacks complete kitchen facilities, 2. Lacks complete plumbing facilities, 3. More than 1.5 persons per room, 4.Cost Burden over 50% </w:t>
      </w:r>
    </w:p>
    <w:p w14:paraId="5C53F7A3" w14:textId="77777777" w:rsidR="00245ED1" w:rsidRDefault="00245ED1">
      <w:pPr>
        <w:spacing w:after="0" w:line="240" w:lineRule="auto"/>
      </w:pPr>
    </w:p>
    <w:p w14:paraId="1C501FE1" w14:textId="77777777" w:rsidR="00245ED1" w:rsidRDefault="00245ED1">
      <w:pPr>
        <w:spacing w:after="0" w:line="240" w:lineRule="auto"/>
      </w:pPr>
    </w:p>
    <w:p w14:paraId="48E3B149" w14:textId="77777777" w:rsidR="00245ED1" w:rsidRDefault="00AF4FA4">
      <w:pPr>
        <w:spacing w:line="204" w:lineRule="auto"/>
        <w:rPr>
          <w:b/>
          <w:sz w:val="24"/>
          <w:szCs w:val="24"/>
        </w:rPr>
      </w:pPr>
      <w:r>
        <w:rPr>
          <w:b/>
          <w:sz w:val="24"/>
          <w:szCs w:val="24"/>
        </w:rPr>
        <w:t>Discussion</w:t>
      </w:r>
    </w:p>
    <w:p w14:paraId="62152059" w14:textId="77777777" w:rsidR="00245ED1" w:rsidRDefault="00AF4FA4">
      <w:pPr>
        <w:spacing w:beforeAutospacing="1" w:afterAutospacing="1"/>
        <w:rPr>
          <w:b/>
          <w:sz w:val="24"/>
          <w:szCs w:val="24"/>
        </w:rPr>
      </w:pPr>
      <w:r>
        <w:rPr>
          <w:rFonts w:cs="Arial"/>
        </w:rPr>
        <w:t>The racial composition of households in St. Joseph County, accordin</w:t>
      </w:r>
      <w:r>
        <w:rPr>
          <w:rFonts w:cs="Arial"/>
        </w:rPr>
        <w:t>g to the 2013-2017 American Community Survey, was 82.4% White; 12.4% African American/Black; 1.9% Asian; 0.4% American Indian and Alaska Native; and 0.04% Native Hawaiian or Pacific Islander. The Hispanic or Latino population was 4.8%. In the 0%-30% and 30</w:t>
      </w:r>
      <w:r>
        <w:rPr>
          <w:rFonts w:cs="Arial"/>
        </w:rPr>
        <w:t>%-50% of Area Median Income categories, the African American/Black ethnic group has a disproportionate need in terms of severe housing problems at 30.3% and 23.8% of the total households in that income category, respectively. The Hispanic or Latino populat</w:t>
      </w:r>
      <w:r>
        <w:rPr>
          <w:rFonts w:cs="Arial"/>
        </w:rPr>
        <w:t>ion also has a disproportionate need in terms of severe housing problems in the 50%-80% and 80-100% of Area Median Income categories at 13.9% and 19.6% of total households in that category, respectively.</w:t>
      </w:r>
    </w:p>
    <w:p w14:paraId="5F86E693" w14:textId="77777777" w:rsidR="00245ED1" w:rsidRDefault="00AF4FA4">
      <w:pPr>
        <w:pStyle w:val="Heading2"/>
        <w:pageBreakBefore/>
        <w:rPr>
          <w:rFonts w:ascii="Calibri" w:hAnsi="Calibri"/>
          <w:i w:val="0"/>
        </w:rPr>
      </w:pPr>
      <w:r>
        <w:rPr>
          <w:rFonts w:ascii="Calibri" w:hAnsi="Calibri"/>
          <w:i w:val="0"/>
        </w:rPr>
        <w:lastRenderedPageBreak/>
        <w:t xml:space="preserve">NA-25 Disproportionately Greater Need: </w:t>
      </w:r>
      <w:r>
        <w:rPr>
          <w:rFonts w:ascii="Calibri" w:hAnsi="Calibri"/>
          <w:i w:val="0"/>
        </w:rPr>
        <w:t>Housing Cost Burdens - 91.405, 91.205 (b)(2)</w:t>
      </w:r>
    </w:p>
    <w:p w14:paraId="554872FD" w14:textId="77777777" w:rsidR="00245ED1" w:rsidRDefault="00AF4FA4">
      <w:r>
        <w:t>Assess the need of any racial or ethnic group that has disproportionately greater need in comparison to the needs of that category of need as a whole.</w:t>
      </w:r>
    </w:p>
    <w:p w14:paraId="577028BA" w14:textId="77777777" w:rsidR="00245ED1" w:rsidRDefault="00AF4FA4">
      <w:pPr>
        <w:spacing w:line="204" w:lineRule="auto"/>
        <w:rPr>
          <w:b/>
          <w:sz w:val="24"/>
          <w:szCs w:val="24"/>
        </w:rPr>
      </w:pPr>
      <w:r>
        <w:rPr>
          <w:b/>
          <w:sz w:val="24"/>
          <w:szCs w:val="24"/>
        </w:rPr>
        <w:t>Introduction</w:t>
      </w:r>
    </w:p>
    <w:p w14:paraId="04D75917" w14:textId="77777777" w:rsidR="00245ED1" w:rsidRDefault="00AF4FA4">
      <w:pPr>
        <w:spacing w:beforeAutospacing="1" w:afterAutospacing="1"/>
        <w:rPr>
          <w:b/>
          <w:sz w:val="24"/>
          <w:szCs w:val="24"/>
        </w:rPr>
      </w:pPr>
      <w:r>
        <w:rPr>
          <w:rFonts w:cs="Arial"/>
        </w:rPr>
        <w:t>During the planning process for the preparation</w:t>
      </w:r>
      <w:r>
        <w:rPr>
          <w:rFonts w:cs="Arial"/>
        </w:rPr>
        <w:t xml:space="preserve"> of this Five Year Consolidated Plan, an evaluation and comparison was made to determine if any racial or ethnic group is disproportionately affected by housing problems in the City and County. Disproportionately greater need is defined as a group having a</w:t>
      </w:r>
      <w:r>
        <w:rPr>
          <w:rFonts w:cs="Arial"/>
        </w:rPr>
        <w:t>t least 10 percentage points higher than the percentage of persons as a whole.</w:t>
      </w:r>
    </w:p>
    <w:p w14:paraId="548181F3" w14:textId="77777777" w:rsidR="00245ED1" w:rsidRDefault="00AF4FA4">
      <w:pPr>
        <w:spacing w:beforeAutospacing="1" w:afterAutospacing="1"/>
        <w:rPr>
          <w:b/>
          <w:sz w:val="24"/>
          <w:szCs w:val="24"/>
        </w:rPr>
      </w:pPr>
      <w:r>
        <w:rPr>
          <w:rFonts w:cs="Arial"/>
        </w:rPr>
        <w:t>The greatest housing problem facing St. Joseph County is the lack of quality affordable housing and the fact that many of the City and County’s lower income households are payin</w:t>
      </w:r>
      <w:r>
        <w:rPr>
          <w:rFonts w:cs="Arial"/>
        </w:rPr>
        <w:t>g more than 30% of their total household income on housing related costs. The following information was noted: 9,664 White households were cost overburdened by 30% to 50%, and 7,084 White households were severely cost over burdened by greater than 50%; 2,6</w:t>
      </w:r>
      <w:r>
        <w:rPr>
          <w:rFonts w:cs="Arial"/>
        </w:rPr>
        <w:t xml:space="preserve">14 Black/African American households were cost overburdened by 30% to 50%, and 3,005 Black/African American households were severely cost overburdened by greater than 50%; 259 Asian households were cost overburdened by 30% to 50%, and 168 Asian households </w:t>
      </w:r>
      <w:r>
        <w:rPr>
          <w:rFonts w:cs="Arial"/>
        </w:rPr>
        <w:t>were severely cost overburdened by greater than 50%;  84 American Indian/Alaska Native households were severely cost overburdened by 30 to 50% and 40 were severely cost overburdened by greater than 50%; and lastly, 784 Hispanic households were cost overbur</w:t>
      </w:r>
      <w:r>
        <w:rPr>
          <w:rFonts w:cs="Arial"/>
        </w:rPr>
        <w:t>dened by 30% to 50%, and 649 Hispanic households were severely cost overburdened by greater than 50%.</w:t>
      </w:r>
    </w:p>
    <w:p w14:paraId="076322C5" w14:textId="77777777" w:rsidR="00245ED1" w:rsidRDefault="00AF4FA4">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2"/>
        <w:gridCol w:w="1745"/>
        <w:gridCol w:w="1741"/>
        <w:gridCol w:w="1740"/>
        <w:gridCol w:w="1762"/>
      </w:tblGrid>
      <w:tr w:rsidR="00245ED1" w14:paraId="3F0215BA" w14:textId="77777777">
        <w:trPr>
          <w:cantSplit/>
          <w:tblHeader/>
        </w:trPr>
        <w:tc>
          <w:tcPr>
            <w:tcW w:w="2425" w:type="dxa"/>
          </w:tcPr>
          <w:p w14:paraId="01398ABB" w14:textId="77777777" w:rsidR="00245ED1" w:rsidRDefault="00AF4FA4">
            <w:pPr>
              <w:keepNext/>
              <w:widowControl w:val="0"/>
              <w:spacing w:after="0" w:line="240" w:lineRule="auto"/>
              <w:jc w:val="center"/>
              <w:rPr>
                <w:b/>
                <w:bCs/>
              </w:rPr>
            </w:pPr>
            <w:r>
              <w:rPr>
                <w:b/>
                <w:bCs/>
              </w:rPr>
              <w:t>Housing Cost Burden</w:t>
            </w:r>
          </w:p>
        </w:tc>
        <w:tc>
          <w:tcPr>
            <w:tcW w:w="1789" w:type="dxa"/>
          </w:tcPr>
          <w:p w14:paraId="178BCD07" w14:textId="77777777" w:rsidR="00245ED1" w:rsidRDefault="00AF4FA4">
            <w:pPr>
              <w:keepNext/>
              <w:widowControl w:val="0"/>
              <w:spacing w:after="0" w:line="240" w:lineRule="auto"/>
              <w:jc w:val="center"/>
              <w:rPr>
                <w:b/>
                <w:bCs/>
              </w:rPr>
            </w:pPr>
            <w:r>
              <w:rPr>
                <w:b/>
                <w:bCs/>
              </w:rPr>
              <w:t>&lt;=30%</w:t>
            </w:r>
          </w:p>
        </w:tc>
        <w:tc>
          <w:tcPr>
            <w:tcW w:w="1785" w:type="dxa"/>
          </w:tcPr>
          <w:p w14:paraId="694535A5" w14:textId="77777777" w:rsidR="00245ED1" w:rsidRDefault="00AF4FA4">
            <w:pPr>
              <w:keepNext/>
              <w:widowControl w:val="0"/>
              <w:spacing w:after="0" w:line="240" w:lineRule="auto"/>
              <w:jc w:val="center"/>
              <w:rPr>
                <w:b/>
                <w:bCs/>
              </w:rPr>
            </w:pPr>
            <w:r>
              <w:rPr>
                <w:b/>
                <w:bCs/>
              </w:rPr>
              <w:t>30-50%</w:t>
            </w:r>
          </w:p>
        </w:tc>
        <w:tc>
          <w:tcPr>
            <w:tcW w:w="1784" w:type="dxa"/>
          </w:tcPr>
          <w:p w14:paraId="1F27F7D0" w14:textId="77777777" w:rsidR="00245ED1" w:rsidRDefault="00AF4FA4">
            <w:pPr>
              <w:keepNext/>
              <w:widowControl w:val="0"/>
              <w:spacing w:after="0" w:line="240" w:lineRule="auto"/>
              <w:jc w:val="center"/>
              <w:rPr>
                <w:b/>
                <w:bCs/>
              </w:rPr>
            </w:pPr>
            <w:r>
              <w:rPr>
                <w:b/>
                <w:bCs/>
              </w:rPr>
              <w:t>&gt;50%</w:t>
            </w:r>
          </w:p>
        </w:tc>
        <w:tc>
          <w:tcPr>
            <w:tcW w:w="1807" w:type="dxa"/>
          </w:tcPr>
          <w:p w14:paraId="5B5AA1E8" w14:textId="77777777" w:rsidR="00245ED1" w:rsidRDefault="00AF4FA4">
            <w:pPr>
              <w:keepNext/>
              <w:widowControl w:val="0"/>
              <w:spacing w:after="0" w:line="240" w:lineRule="auto"/>
              <w:jc w:val="center"/>
              <w:rPr>
                <w:b/>
                <w:bCs/>
              </w:rPr>
            </w:pPr>
            <w:r>
              <w:rPr>
                <w:b/>
                <w:bCs/>
              </w:rPr>
              <w:t>No / negative income (not computed)</w:t>
            </w:r>
          </w:p>
        </w:tc>
      </w:tr>
      <w:tr w:rsidR="00245ED1" w14:paraId="3655D327" w14:textId="77777777">
        <w:trPr>
          <w:cantSplit/>
        </w:trPr>
        <w:tc>
          <w:tcPr>
            <w:tcW w:w="2425" w:type="dxa"/>
          </w:tcPr>
          <w:p w14:paraId="4E084F3F" w14:textId="77777777" w:rsidR="00245ED1" w:rsidRDefault="00AF4FA4">
            <w:pPr>
              <w:spacing w:beforeAutospacing="1" w:afterAutospacing="1"/>
            </w:pPr>
            <w:r>
              <w:rPr>
                <w:color w:val="000000"/>
              </w:rPr>
              <w:t>Jurisdiction as a whole</w:t>
            </w:r>
          </w:p>
        </w:tc>
        <w:tc>
          <w:tcPr>
            <w:tcW w:w="1789" w:type="dxa"/>
            <w:vAlign w:val="bottom"/>
          </w:tcPr>
          <w:p w14:paraId="2FD4F316" w14:textId="77777777" w:rsidR="00245ED1" w:rsidRDefault="00AF4FA4">
            <w:pPr>
              <w:spacing w:beforeAutospacing="1" w:afterAutospacing="1"/>
              <w:jc w:val="right"/>
            </w:pPr>
            <w:r>
              <w:rPr>
                <w:color w:val="000000"/>
              </w:rPr>
              <w:t>71,717</w:t>
            </w:r>
          </w:p>
        </w:tc>
        <w:tc>
          <w:tcPr>
            <w:tcW w:w="1785" w:type="dxa"/>
            <w:vAlign w:val="bottom"/>
          </w:tcPr>
          <w:p w14:paraId="177E6C9C" w14:textId="77777777" w:rsidR="00245ED1" w:rsidRDefault="00AF4FA4">
            <w:pPr>
              <w:spacing w:beforeAutospacing="1" w:afterAutospacing="1"/>
              <w:jc w:val="right"/>
            </w:pPr>
            <w:r>
              <w:rPr>
                <w:color w:val="000000"/>
              </w:rPr>
              <w:t>13,668</w:t>
            </w:r>
          </w:p>
        </w:tc>
        <w:tc>
          <w:tcPr>
            <w:tcW w:w="1784" w:type="dxa"/>
            <w:vAlign w:val="bottom"/>
          </w:tcPr>
          <w:p w14:paraId="68195970" w14:textId="77777777" w:rsidR="00245ED1" w:rsidRDefault="00AF4FA4">
            <w:pPr>
              <w:spacing w:beforeAutospacing="1" w:afterAutospacing="1"/>
              <w:jc w:val="right"/>
            </w:pPr>
            <w:r>
              <w:rPr>
                <w:color w:val="000000"/>
              </w:rPr>
              <w:t>11,179</w:t>
            </w:r>
          </w:p>
        </w:tc>
        <w:tc>
          <w:tcPr>
            <w:tcW w:w="1807" w:type="dxa"/>
            <w:vAlign w:val="bottom"/>
          </w:tcPr>
          <w:p w14:paraId="2F890371" w14:textId="77777777" w:rsidR="00245ED1" w:rsidRDefault="00AF4FA4">
            <w:pPr>
              <w:spacing w:beforeAutospacing="1" w:afterAutospacing="1"/>
              <w:jc w:val="right"/>
            </w:pPr>
            <w:r>
              <w:rPr>
                <w:color w:val="000000"/>
              </w:rPr>
              <w:t>1,693</w:t>
            </w:r>
          </w:p>
        </w:tc>
      </w:tr>
      <w:tr w:rsidR="00245ED1" w14:paraId="05CB8B42" w14:textId="77777777">
        <w:trPr>
          <w:cantSplit/>
        </w:trPr>
        <w:tc>
          <w:tcPr>
            <w:tcW w:w="2425" w:type="dxa"/>
          </w:tcPr>
          <w:p w14:paraId="1592557D" w14:textId="77777777" w:rsidR="00245ED1" w:rsidRDefault="00AF4FA4">
            <w:pPr>
              <w:spacing w:beforeAutospacing="1" w:afterAutospacing="1"/>
            </w:pPr>
            <w:r>
              <w:rPr>
                <w:color w:val="000000"/>
              </w:rPr>
              <w:t>White</w:t>
            </w:r>
          </w:p>
        </w:tc>
        <w:tc>
          <w:tcPr>
            <w:tcW w:w="1789" w:type="dxa"/>
            <w:vAlign w:val="bottom"/>
          </w:tcPr>
          <w:p w14:paraId="29E6597A" w14:textId="77777777" w:rsidR="00245ED1" w:rsidRDefault="00AF4FA4">
            <w:pPr>
              <w:spacing w:beforeAutospacing="1" w:afterAutospacing="1"/>
              <w:jc w:val="right"/>
            </w:pPr>
            <w:r>
              <w:rPr>
                <w:color w:val="000000"/>
              </w:rPr>
              <w:t>60,295</w:t>
            </w:r>
          </w:p>
        </w:tc>
        <w:tc>
          <w:tcPr>
            <w:tcW w:w="1785" w:type="dxa"/>
            <w:vAlign w:val="bottom"/>
          </w:tcPr>
          <w:p w14:paraId="05037896" w14:textId="77777777" w:rsidR="00245ED1" w:rsidRDefault="00AF4FA4">
            <w:pPr>
              <w:spacing w:beforeAutospacing="1" w:afterAutospacing="1"/>
              <w:jc w:val="right"/>
            </w:pPr>
            <w:r>
              <w:rPr>
                <w:color w:val="000000"/>
              </w:rPr>
              <w:t>9,664</w:t>
            </w:r>
          </w:p>
        </w:tc>
        <w:tc>
          <w:tcPr>
            <w:tcW w:w="1784" w:type="dxa"/>
            <w:vAlign w:val="bottom"/>
          </w:tcPr>
          <w:p w14:paraId="7135CF1B" w14:textId="77777777" w:rsidR="00245ED1" w:rsidRDefault="00AF4FA4">
            <w:pPr>
              <w:spacing w:beforeAutospacing="1" w:afterAutospacing="1"/>
              <w:jc w:val="right"/>
            </w:pPr>
            <w:r>
              <w:rPr>
                <w:color w:val="000000"/>
              </w:rPr>
              <w:t>7,084</w:t>
            </w:r>
          </w:p>
        </w:tc>
        <w:tc>
          <w:tcPr>
            <w:tcW w:w="1807" w:type="dxa"/>
            <w:vAlign w:val="bottom"/>
          </w:tcPr>
          <w:p w14:paraId="38573CFD" w14:textId="77777777" w:rsidR="00245ED1" w:rsidRDefault="00AF4FA4">
            <w:pPr>
              <w:spacing w:beforeAutospacing="1" w:afterAutospacing="1"/>
              <w:jc w:val="right"/>
            </w:pPr>
            <w:r>
              <w:rPr>
                <w:color w:val="000000"/>
              </w:rPr>
              <w:t>827</w:t>
            </w:r>
          </w:p>
        </w:tc>
      </w:tr>
      <w:tr w:rsidR="00245ED1" w14:paraId="7AAF58ED" w14:textId="77777777">
        <w:trPr>
          <w:cantSplit/>
        </w:trPr>
        <w:tc>
          <w:tcPr>
            <w:tcW w:w="2425" w:type="dxa"/>
          </w:tcPr>
          <w:p w14:paraId="6CAA122E" w14:textId="77777777" w:rsidR="00245ED1" w:rsidRDefault="00AF4FA4">
            <w:pPr>
              <w:spacing w:beforeAutospacing="1" w:afterAutospacing="1"/>
            </w:pPr>
            <w:r>
              <w:rPr>
                <w:color w:val="000000"/>
              </w:rPr>
              <w:t>Black / African American</w:t>
            </w:r>
          </w:p>
        </w:tc>
        <w:tc>
          <w:tcPr>
            <w:tcW w:w="1789" w:type="dxa"/>
            <w:vAlign w:val="bottom"/>
          </w:tcPr>
          <w:p w14:paraId="5388592F" w14:textId="77777777" w:rsidR="00245ED1" w:rsidRDefault="00AF4FA4">
            <w:pPr>
              <w:spacing w:beforeAutospacing="1" w:afterAutospacing="1"/>
              <w:jc w:val="right"/>
            </w:pPr>
            <w:r>
              <w:rPr>
                <w:color w:val="000000"/>
              </w:rPr>
              <w:t>6,063</w:t>
            </w:r>
          </w:p>
        </w:tc>
        <w:tc>
          <w:tcPr>
            <w:tcW w:w="1785" w:type="dxa"/>
            <w:vAlign w:val="bottom"/>
          </w:tcPr>
          <w:p w14:paraId="30D23E43" w14:textId="77777777" w:rsidR="00245ED1" w:rsidRDefault="00AF4FA4">
            <w:pPr>
              <w:spacing w:beforeAutospacing="1" w:afterAutospacing="1"/>
              <w:jc w:val="right"/>
            </w:pPr>
            <w:r>
              <w:rPr>
                <w:color w:val="000000"/>
              </w:rPr>
              <w:t>2,614</w:t>
            </w:r>
          </w:p>
        </w:tc>
        <w:tc>
          <w:tcPr>
            <w:tcW w:w="1784" w:type="dxa"/>
            <w:vAlign w:val="bottom"/>
          </w:tcPr>
          <w:p w14:paraId="0CAB502F" w14:textId="77777777" w:rsidR="00245ED1" w:rsidRDefault="00AF4FA4">
            <w:pPr>
              <w:spacing w:beforeAutospacing="1" w:afterAutospacing="1"/>
              <w:jc w:val="right"/>
            </w:pPr>
            <w:r>
              <w:rPr>
                <w:color w:val="000000"/>
              </w:rPr>
              <w:t>3,005</w:t>
            </w:r>
          </w:p>
        </w:tc>
        <w:tc>
          <w:tcPr>
            <w:tcW w:w="1807" w:type="dxa"/>
            <w:vAlign w:val="bottom"/>
          </w:tcPr>
          <w:p w14:paraId="232FC543" w14:textId="77777777" w:rsidR="00245ED1" w:rsidRDefault="00AF4FA4">
            <w:pPr>
              <w:spacing w:beforeAutospacing="1" w:afterAutospacing="1"/>
              <w:jc w:val="right"/>
            </w:pPr>
            <w:r>
              <w:rPr>
                <w:color w:val="000000"/>
              </w:rPr>
              <w:t>665</w:t>
            </w:r>
          </w:p>
        </w:tc>
      </w:tr>
      <w:tr w:rsidR="00245ED1" w14:paraId="0422B6E1" w14:textId="77777777">
        <w:trPr>
          <w:cantSplit/>
        </w:trPr>
        <w:tc>
          <w:tcPr>
            <w:tcW w:w="2425" w:type="dxa"/>
          </w:tcPr>
          <w:p w14:paraId="33F38824" w14:textId="77777777" w:rsidR="00245ED1" w:rsidRDefault="00AF4FA4">
            <w:pPr>
              <w:spacing w:beforeAutospacing="1" w:afterAutospacing="1"/>
            </w:pPr>
            <w:r>
              <w:rPr>
                <w:color w:val="000000"/>
              </w:rPr>
              <w:t>Asian</w:t>
            </w:r>
          </w:p>
        </w:tc>
        <w:tc>
          <w:tcPr>
            <w:tcW w:w="1789" w:type="dxa"/>
            <w:vAlign w:val="bottom"/>
          </w:tcPr>
          <w:p w14:paraId="20BA934A" w14:textId="77777777" w:rsidR="00245ED1" w:rsidRDefault="00AF4FA4">
            <w:pPr>
              <w:spacing w:beforeAutospacing="1" w:afterAutospacing="1"/>
              <w:jc w:val="right"/>
            </w:pPr>
            <w:r>
              <w:rPr>
                <w:color w:val="000000"/>
              </w:rPr>
              <w:t>1,105</w:t>
            </w:r>
          </w:p>
        </w:tc>
        <w:tc>
          <w:tcPr>
            <w:tcW w:w="1785" w:type="dxa"/>
            <w:vAlign w:val="bottom"/>
          </w:tcPr>
          <w:p w14:paraId="30B138ED" w14:textId="77777777" w:rsidR="00245ED1" w:rsidRDefault="00AF4FA4">
            <w:pPr>
              <w:spacing w:beforeAutospacing="1" w:afterAutospacing="1"/>
              <w:jc w:val="right"/>
            </w:pPr>
            <w:r>
              <w:rPr>
                <w:color w:val="000000"/>
              </w:rPr>
              <w:t>259</w:t>
            </w:r>
          </w:p>
        </w:tc>
        <w:tc>
          <w:tcPr>
            <w:tcW w:w="1784" w:type="dxa"/>
            <w:vAlign w:val="bottom"/>
          </w:tcPr>
          <w:p w14:paraId="19E1BB09" w14:textId="77777777" w:rsidR="00245ED1" w:rsidRDefault="00AF4FA4">
            <w:pPr>
              <w:spacing w:beforeAutospacing="1" w:afterAutospacing="1"/>
              <w:jc w:val="right"/>
            </w:pPr>
            <w:r>
              <w:rPr>
                <w:color w:val="000000"/>
              </w:rPr>
              <w:t>168</w:t>
            </w:r>
          </w:p>
        </w:tc>
        <w:tc>
          <w:tcPr>
            <w:tcW w:w="1807" w:type="dxa"/>
            <w:vAlign w:val="bottom"/>
          </w:tcPr>
          <w:p w14:paraId="03D10112" w14:textId="77777777" w:rsidR="00245ED1" w:rsidRDefault="00AF4FA4">
            <w:pPr>
              <w:spacing w:beforeAutospacing="1" w:afterAutospacing="1"/>
              <w:jc w:val="right"/>
            </w:pPr>
            <w:r>
              <w:rPr>
                <w:color w:val="000000"/>
              </w:rPr>
              <w:t>99</w:t>
            </w:r>
          </w:p>
        </w:tc>
      </w:tr>
      <w:tr w:rsidR="00245ED1" w14:paraId="6F9DBA9D" w14:textId="77777777">
        <w:trPr>
          <w:cantSplit/>
        </w:trPr>
        <w:tc>
          <w:tcPr>
            <w:tcW w:w="2425" w:type="dxa"/>
          </w:tcPr>
          <w:p w14:paraId="42CE9713" w14:textId="77777777" w:rsidR="00245ED1" w:rsidRDefault="00AF4FA4">
            <w:pPr>
              <w:spacing w:beforeAutospacing="1" w:afterAutospacing="1"/>
            </w:pPr>
            <w:r>
              <w:rPr>
                <w:color w:val="000000"/>
              </w:rPr>
              <w:t>American Indian, Alaska Native</w:t>
            </w:r>
          </w:p>
        </w:tc>
        <w:tc>
          <w:tcPr>
            <w:tcW w:w="1789" w:type="dxa"/>
            <w:vAlign w:val="bottom"/>
          </w:tcPr>
          <w:p w14:paraId="0A869CBB" w14:textId="77777777" w:rsidR="00245ED1" w:rsidRDefault="00AF4FA4">
            <w:pPr>
              <w:spacing w:beforeAutospacing="1" w:afterAutospacing="1"/>
              <w:jc w:val="right"/>
            </w:pPr>
            <w:r>
              <w:rPr>
                <w:color w:val="000000"/>
              </w:rPr>
              <w:t>183</w:t>
            </w:r>
          </w:p>
        </w:tc>
        <w:tc>
          <w:tcPr>
            <w:tcW w:w="1785" w:type="dxa"/>
            <w:vAlign w:val="bottom"/>
          </w:tcPr>
          <w:p w14:paraId="693769D4" w14:textId="77777777" w:rsidR="00245ED1" w:rsidRDefault="00AF4FA4">
            <w:pPr>
              <w:spacing w:beforeAutospacing="1" w:afterAutospacing="1"/>
              <w:jc w:val="right"/>
            </w:pPr>
            <w:r>
              <w:rPr>
                <w:color w:val="000000"/>
              </w:rPr>
              <w:t>84</w:t>
            </w:r>
          </w:p>
        </w:tc>
        <w:tc>
          <w:tcPr>
            <w:tcW w:w="1784" w:type="dxa"/>
            <w:vAlign w:val="bottom"/>
          </w:tcPr>
          <w:p w14:paraId="0DE3D731" w14:textId="77777777" w:rsidR="00245ED1" w:rsidRDefault="00AF4FA4">
            <w:pPr>
              <w:spacing w:beforeAutospacing="1" w:afterAutospacing="1"/>
              <w:jc w:val="right"/>
            </w:pPr>
            <w:r>
              <w:rPr>
                <w:color w:val="000000"/>
              </w:rPr>
              <w:t>40</w:t>
            </w:r>
          </w:p>
        </w:tc>
        <w:tc>
          <w:tcPr>
            <w:tcW w:w="1807" w:type="dxa"/>
            <w:vAlign w:val="bottom"/>
          </w:tcPr>
          <w:p w14:paraId="78C318DC" w14:textId="77777777" w:rsidR="00245ED1" w:rsidRDefault="00AF4FA4">
            <w:pPr>
              <w:spacing w:beforeAutospacing="1" w:afterAutospacing="1"/>
              <w:jc w:val="right"/>
            </w:pPr>
            <w:r>
              <w:rPr>
                <w:color w:val="000000"/>
              </w:rPr>
              <w:t>0</w:t>
            </w:r>
          </w:p>
        </w:tc>
      </w:tr>
      <w:tr w:rsidR="00245ED1" w14:paraId="50536B45" w14:textId="77777777">
        <w:trPr>
          <w:cantSplit/>
        </w:trPr>
        <w:tc>
          <w:tcPr>
            <w:tcW w:w="2425" w:type="dxa"/>
          </w:tcPr>
          <w:p w14:paraId="110CFB45" w14:textId="77777777" w:rsidR="00245ED1" w:rsidRDefault="00AF4FA4">
            <w:pPr>
              <w:spacing w:beforeAutospacing="1" w:afterAutospacing="1"/>
            </w:pPr>
            <w:r>
              <w:rPr>
                <w:color w:val="000000"/>
              </w:rPr>
              <w:t>Pacific Islander</w:t>
            </w:r>
          </w:p>
        </w:tc>
        <w:tc>
          <w:tcPr>
            <w:tcW w:w="1789" w:type="dxa"/>
            <w:vAlign w:val="bottom"/>
          </w:tcPr>
          <w:p w14:paraId="3A103EA3" w14:textId="77777777" w:rsidR="00245ED1" w:rsidRDefault="00AF4FA4">
            <w:pPr>
              <w:spacing w:beforeAutospacing="1" w:afterAutospacing="1"/>
              <w:jc w:val="right"/>
            </w:pPr>
            <w:r>
              <w:rPr>
                <w:color w:val="000000"/>
              </w:rPr>
              <w:t>49</w:t>
            </w:r>
          </w:p>
        </w:tc>
        <w:tc>
          <w:tcPr>
            <w:tcW w:w="1785" w:type="dxa"/>
            <w:vAlign w:val="bottom"/>
          </w:tcPr>
          <w:p w14:paraId="1C3FD260" w14:textId="77777777" w:rsidR="00245ED1" w:rsidRDefault="00AF4FA4">
            <w:pPr>
              <w:spacing w:beforeAutospacing="1" w:afterAutospacing="1"/>
              <w:jc w:val="right"/>
            </w:pPr>
            <w:r>
              <w:rPr>
                <w:color w:val="000000"/>
              </w:rPr>
              <w:t>0</w:t>
            </w:r>
          </w:p>
        </w:tc>
        <w:tc>
          <w:tcPr>
            <w:tcW w:w="1784" w:type="dxa"/>
            <w:vAlign w:val="bottom"/>
          </w:tcPr>
          <w:p w14:paraId="57767A93" w14:textId="77777777" w:rsidR="00245ED1" w:rsidRDefault="00AF4FA4">
            <w:pPr>
              <w:spacing w:beforeAutospacing="1" w:afterAutospacing="1"/>
              <w:jc w:val="right"/>
            </w:pPr>
            <w:r>
              <w:rPr>
                <w:color w:val="000000"/>
              </w:rPr>
              <w:t>0</w:t>
            </w:r>
          </w:p>
        </w:tc>
        <w:tc>
          <w:tcPr>
            <w:tcW w:w="1807" w:type="dxa"/>
            <w:vAlign w:val="bottom"/>
          </w:tcPr>
          <w:p w14:paraId="7749411A" w14:textId="77777777" w:rsidR="00245ED1" w:rsidRDefault="00AF4FA4">
            <w:pPr>
              <w:spacing w:beforeAutospacing="1" w:afterAutospacing="1"/>
              <w:jc w:val="right"/>
            </w:pPr>
            <w:r>
              <w:rPr>
                <w:color w:val="000000"/>
              </w:rPr>
              <w:t>0</w:t>
            </w:r>
          </w:p>
        </w:tc>
      </w:tr>
      <w:tr w:rsidR="00245ED1" w14:paraId="4D7BBD3F" w14:textId="77777777">
        <w:trPr>
          <w:cantSplit/>
        </w:trPr>
        <w:tc>
          <w:tcPr>
            <w:tcW w:w="2425" w:type="dxa"/>
          </w:tcPr>
          <w:p w14:paraId="2B471467" w14:textId="77777777" w:rsidR="00245ED1" w:rsidRDefault="00AF4FA4">
            <w:pPr>
              <w:spacing w:beforeAutospacing="1" w:afterAutospacing="1"/>
            </w:pPr>
            <w:r>
              <w:rPr>
                <w:color w:val="000000"/>
              </w:rPr>
              <w:t>Hispanic</w:t>
            </w:r>
          </w:p>
        </w:tc>
        <w:tc>
          <w:tcPr>
            <w:tcW w:w="1789" w:type="dxa"/>
            <w:vAlign w:val="bottom"/>
          </w:tcPr>
          <w:p w14:paraId="60E68131" w14:textId="77777777" w:rsidR="00245ED1" w:rsidRDefault="00AF4FA4">
            <w:pPr>
              <w:spacing w:beforeAutospacing="1" w:afterAutospacing="1"/>
              <w:jc w:val="right"/>
            </w:pPr>
            <w:r>
              <w:rPr>
                <w:color w:val="000000"/>
              </w:rPr>
              <w:t>3,270</w:t>
            </w:r>
          </w:p>
        </w:tc>
        <w:tc>
          <w:tcPr>
            <w:tcW w:w="1785" w:type="dxa"/>
            <w:vAlign w:val="bottom"/>
          </w:tcPr>
          <w:p w14:paraId="05F72379" w14:textId="77777777" w:rsidR="00245ED1" w:rsidRDefault="00AF4FA4">
            <w:pPr>
              <w:spacing w:beforeAutospacing="1" w:afterAutospacing="1"/>
              <w:jc w:val="right"/>
            </w:pPr>
            <w:r>
              <w:rPr>
                <w:color w:val="000000"/>
              </w:rPr>
              <w:t>784</w:t>
            </w:r>
          </w:p>
        </w:tc>
        <w:tc>
          <w:tcPr>
            <w:tcW w:w="1784" w:type="dxa"/>
            <w:vAlign w:val="bottom"/>
          </w:tcPr>
          <w:p w14:paraId="7518974B" w14:textId="77777777" w:rsidR="00245ED1" w:rsidRDefault="00AF4FA4">
            <w:pPr>
              <w:spacing w:beforeAutospacing="1" w:afterAutospacing="1"/>
              <w:jc w:val="right"/>
            </w:pPr>
            <w:r>
              <w:rPr>
                <w:color w:val="000000"/>
              </w:rPr>
              <w:t>649</w:t>
            </w:r>
          </w:p>
        </w:tc>
        <w:tc>
          <w:tcPr>
            <w:tcW w:w="1807" w:type="dxa"/>
            <w:vAlign w:val="bottom"/>
          </w:tcPr>
          <w:p w14:paraId="4B711D3E" w14:textId="77777777" w:rsidR="00245ED1" w:rsidRDefault="00AF4FA4">
            <w:pPr>
              <w:spacing w:beforeAutospacing="1" w:afterAutospacing="1"/>
              <w:jc w:val="right"/>
            </w:pPr>
            <w:r>
              <w:rPr>
                <w:color w:val="000000"/>
              </w:rPr>
              <w:t>45</w:t>
            </w:r>
          </w:p>
        </w:tc>
      </w:tr>
    </w:tbl>
    <w:p w14:paraId="1F17FF0B"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 Greater Need: Housing Cost Burdens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245ED1" w14:paraId="345F9CDA" w14:textId="77777777">
        <w:trPr>
          <w:cantSplit/>
        </w:trPr>
        <w:tc>
          <w:tcPr>
            <w:tcW w:w="1080" w:type="dxa"/>
          </w:tcPr>
          <w:p w14:paraId="76A004B6" w14:textId="77777777" w:rsidR="00245ED1" w:rsidRDefault="00AF4FA4">
            <w:pPr>
              <w:spacing w:after="0" w:line="240" w:lineRule="auto"/>
              <w:rPr>
                <w:sz w:val="16"/>
                <w:szCs w:val="16"/>
              </w:rPr>
            </w:pPr>
            <w:r>
              <w:rPr>
                <w:b/>
                <w:bCs/>
                <w:sz w:val="16"/>
                <w:szCs w:val="16"/>
              </w:rPr>
              <w:t>Data Source:</w:t>
            </w:r>
          </w:p>
        </w:tc>
        <w:tc>
          <w:tcPr>
            <w:tcW w:w="8510" w:type="dxa"/>
          </w:tcPr>
          <w:p w14:paraId="73E1B166" w14:textId="77777777" w:rsidR="00245ED1" w:rsidRDefault="00AF4FA4">
            <w:pPr>
              <w:spacing w:beforeAutospacing="1" w:afterAutospacing="1"/>
              <w:rPr>
                <w:sz w:val="16"/>
                <w:szCs w:val="16"/>
              </w:rPr>
            </w:pPr>
            <w:r>
              <w:rPr>
                <w:sz w:val="16"/>
                <w:szCs w:val="16"/>
              </w:rPr>
              <w:t>2011-2015 CHAS</w:t>
            </w:r>
          </w:p>
        </w:tc>
      </w:tr>
    </w:tbl>
    <w:p w14:paraId="53112858" w14:textId="77777777" w:rsidR="00245ED1" w:rsidRDefault="00245ED1">
      <w:pPr>
        <w:spacing w:after="0" w:line="240" w:lineRule="auto"/>
        <w:rPr>
          <w:vanish/>
        </w:rPr>
      </w:pPr>
    </w:p>
    <w:p w14:paraId="544586F1" w14:textId="77777777" w:rsidR="00245ED1" w:rsidRDefault="00245ED1">
      <w:pPr>
        <w:spacing w:after="0" w:line="240" w:lineRule="auto"/>
        <w:rPr>
          <w:b/>
          <w:bCs/>
          <w:vanish/>
          <w:sz w:val="16"/>
          <w:szCs w:val="16"/>
        </w:rPr>
      </w:pPr>
    </w:p>
    <w:p w14:paraId="0A56B6A0" w14:textId="77777777" w:rsidR="00245ED1" w:rsidRDefault="00245ED1">
      <w:pPr>
        <w:rPr>
          <w:rFonts w:cs="Arial"/>
          <w:szCs w:val="26"/>
        </w:rPr>
      </w:pPr>
    </w:p>
    <w:p w14:paraId="3BA8E141" w14:textId="77777777" w:rsidR="00245ED1" w:rsidRDefault="00AF4FA4">
      <w:pPr>
        <w:spacing w:line="204" w:lineRule="auto"/>
        <w:rPr>
          <w:b/>
          <w:sz w:val="24"/>
          <w:szCs w:val="24"/>
        </w:rPr>
      </w:pPr>
      <w:r>
        <w:rPr>
          <w:b/>
          <w:sz w:val="24"/>
          <w:szCs w:val="24"/>
        </w:rPr>
        <w:t>Discussion</w:t>
      </w:r>
    </w:p>
    <w:p w14:paraId="58D65F3E" w14:textId="77777777" w:rsidR="00245ED1" w:rsidRDefault="00AF4FA4">
      <w:pPr>
        <w:spacing w:beforeAutospacing="1" w:afterAutospacing="1"/>
        <w:rPr>
          <w:b/>
          <w:sz w:val="24"/>
          <w:szCs w:val="24"/>
        </w:rPr>
      </w:pPr>
      <w:r>
        <w:rPr>
          <w:rFonts w:cs="Arial"/>
        </w:rPr>
        <w:lastRenderedPageBreak/>
        <w:t>Black/African American households were disproportionately affected by a housing cost overburden in St. Joseph County. Black/African American households were considered to be severely cost overburdened, where 26.8% of the total cases of households were cons</w:t>
      </w:r>
      <w:r>
        <w:rPr>
          <w:rFonts w:cs="Arial"/>
        </w:rPr>
        <w:t>idered cost overburdened by greater than 50%. This is fourteen percentage points higher than the 12.4% of the total number of households that the Black/African American category comprises.</w:t>
      </w:r>
    </w:p>
    <w:p w14:paraId="3310A531" w14:textId="77777777" w:rsidR="00245ED1" w:rsidRDefault="00AF4FA4">
      <w:pPr>
        <w:spacing w:beforeAutospacing="1" w:afterAutospacing="1"/>
        <w:rPr>
          <w:b/>
          <w:sz w:val="24"/>
          <w:szCs w:val="24"/>
        </w:rPr>
      </w:pPr>
      <w:r>
        <w:rPr>
          <w:rFonts w:cs="Arial"/>
        </w:rPr>
        <w:t>A total of 9,664 White households were considered cost overburdened</w:t>
      </w:r>
      <w:r>
        <w:rPr>
          <w:rFonts w:cs="Arial"/>
        </w:rPr>
        <w:t xml:space="preserve"> by between 30% and 50%, which is 70.7% of the total cases of households that were considered cost overburdened in this category. This number is below the 82.4% of the total number of households that the White category comprises. A total of 2,614 Black/Afr</w:t>
      </w:r>
      <w:r>
        <w:rPr>
          <w:rFonts w:cs="Arial"/>
        </w:rPr>
        <w:t>ican American households were considered cost overburdened by between 30% and 50%, which is 19.1% of the total cases of households that were considered cost overburdened by between 30% and 50%. This number is above the 12.4% of the total number of househol</w:t>
      </w:r>
      <w:r>
        <w:rPr>
          <w:rFonts w:cs="Arial"/>
        </w:rPr>
        <w:t>ds that the Black/African American category comprises, but is not considered disproportionate by HUD’s criteria. A total of 259 Asian households were considered cost overburdened by between 30% and 50%, which is 1.9% of the total cases of households that w</w:t>
      </w:r>
      <w:r>
        <w:rPr>
          <w:rFonts w:cs="Arial"/>
        </w:rPr>
        <w:t>ere considered cost overburdened by between 30% and 50%. This number is comparable to the 1.9% of the total number of households that the Asian category comprises. A total of 84 American Indian/Alaska Native households are cost overburdened between 30% and</w:t>
      </w:r>
      <w:r>
        <w:rPr>
          <w:rFonts w:cs="Arial"/>
        </w:rPr>
        <w:t xml:space="preserve"> 50%, which is 0.6% of the total cases of households that were considered cost overburdened between 30% and 50%. This number is slightly above the 0.4% of the total number of households that the American Indian/Alaska Native category comprises. A total of </w:t>
      </w:r>
      <w:r>
        <w:rPr>
          <w:rFonts w:cs="Arial"/>
        </w:rPr>
        <w:t>784 Hispanic households were considered cost overburdened by between 30% and 50%, which is 5.7% of the total cases of households that were considered cost overburdened by between 30% and 50%. This number is slightly above the 4.8% of the total number of ho</w:t>
      </w:r>
      <w:r>
        <w:rPr>
          <w:rFonts w:cs="Arial"/>
        </w:rPr>
        <w:t>useholds that the Hispanic category comprises.</w:t>
      </w:r>
    </w:p>
    <w:p w14:paraId="209E1036" w14:textId="77777777" w:rsidR="00245ED1" w:rsidRDefault="00AF4FA4">
      <w:pPr>
        <w:spacing w:beforeAutospacing="1" w:afterAutospacing="1"/>
        <w:rPr>
          <w:b/>
          <w:sz w:val="24"/>
          <w:szCs w:val="24"/>
        </w:rPr>
      </w:pPr>
      <w:r>
        <w:rPr>
          <w:rFonts w:cs="Arial"/>
        </w:rPr>
        <w:t>A total of 11,179 White households were considered severely cost overburdened by greater than 50%, which is 63.3% of the total cases of households that were considered cost overburdened by greater than 50%. Th</w:t>
      </w:r>
      <w:r>
        <w:rPr>
          <w:rFonts w:cs="Arial"/>
        </w:rPr>
        <w:t>is number is below the 82.4% of the total number of households that the White category comprises. A total of 168 Asian households were considered severely cost overburdened by greater than 50%, which is 1.5% of the total cases of households that were consi</w:t>
      </w:r>
      <w:r>
        <w:rPr>
          <w:rFonts w:cs="Arial"/>
        </w:rPr>
        <w:t>dered cost overburdened by greater than 50%. This number is slightly lower than the 1.9% of the total number of households that the Asian population comprises. A total of 40 American Indian/Alaska Native households are cost overburdened between 30% and 50%</w:t>
      </w:r>
      <w:r>
        <w:rPr>
          <w:rFonts w:cs="Arial"/>
        </w:rPr>
        <w:t>, which is 0.4% of the total cases of households that were considered cost overburdened between 30% and 50%. This number is comparable to the 0.4% of the total number of households that the American Indian/Alaska Native category comprises. A total of 649 H</w:t>
      </w:r>
      <w:r>
        <w:rPr>
          <w:rFonts w:cs="Arial"/>
        </w:rPr>
        <w:t xml:space="preserve">ispanic households were considered severely cost overburdened by greater than 50%, which is 5.8% of the total number of households that were considered cost overburdened by greater than 50%. This number is slightly higher than the 4.8% of the total number </w:t>
      </w:r>
      <w:r>
        <w:rPr>
          <w:rFonts w:cs="Arial"/>
        </w:rPr>
        <w:t>of households that the Hispanic category comprises.</w:t>
      </w:r>
    </w:p>
    <w:p w14:paraId="6AE09F10" w14:textId="77777777" w:rsidR="00245ED1" w:rsidRDefault="00AF4FA4">
      <w:pPr>
        <w:pStyle w:val="Heading2"/>
        <w:pageBreakBefore/>
        <w:rPr>
          <w:rFonts w:ascii="Calibri" w:hAnsi="Calibri"/>
          <w:i w:val="0"/>
        </w:rPr>
      </w:pPr>
      <w:r>
        <w:rPr>
          <w:rFonts w:ascii="Calibri" w:hAnsi="Calibri"/>
          <w:i w:val="0"/>
        </w:rPr>
        <w:lastRenderedPageBreak/>
        <w:t>NA-30 Disproportionately Greater Need: Discussion - 91.205 (b)(2)</w:t>
      </w:r>
    </w:p>
    <w:p w14:paraId="46431289" w14:textId="77777777" w:rsidR="00245ED1" w:rsidRDefault="00AF4FA4">
      <w:pPr>
        <w:rPr>
          <w:b/>
          <w:sz w:val="24"/>
          <w:szCs w:val="24"/>
        </w:rPr>
      </w:pPr>
      <w:r>
        <w:rPr>
          <w:b/>
          <w:sz w:val="24"/>
          <w:szCs w:val="24"/>
        </w:rPr>
        <w:t>Are there any Income categories in which a racial or ethnic group has disproportionately greater need than the needs of that income catego</w:t>
      </w:r>
      <w:r>
        <w:rPr>
          <w:b/>
          <w:sz w:val="24"/>
          <w:szCs w:val="24"/>
        </w:rPr>
        <w:t>ry as a whole?</w:t>
      </w:r>
    </w:p>
    <w:p w14:paraId="162AF700" w14:textId="77777777" w:rsidR="00245ED1" w:rsidRDefault="00AF4FA4">
      <w:pPr>
        <w:spacing w:beforeAutospacing="1" w:afterAutospacing="1"/>
        <w:rPr>
          <w:rFonts w:cs="Arial"/>
          <w:szCs w:val="26"/>
        </w:rPr>
      </w:pPr>
      <w:r>
        <w:rPr>
          <w:rFonts w:cs="Arial"/>
        </w:rPr>
        <w:t>The racial composition of St. Joseph County households, according to the 2013-2017 American Community Survey data, was 82.4% White; 12.4% African American/Black; 0.4% American Indian and Alaska Native; 1.9% Asian; 0.04% Native Hawaiian and O</w:t>
      </w:r>
      <w:r>
        <w:rPr>
          <w:rFonts w:cs="Arial"/>
        </w:rPr>
        <w:t>ther Pacific Islander; and 4.8% Hispanic or Latino. African American/Black residents of St. Joseph County are disproportionately affected by all housing problems and severe housing problems, including cost overburdens. This is true of Black/African America</w:t>
      </w:r>
      <w:r>
        <w:rPr>
          <w:rFonts w:cs="Arial"/>
        </w:rPr>
        <w:t>n residents in the 0%-50% area median income range. Hispanic or Latino residents also faced housing problems at a disproportionate level when at the 50%-100% area median income range.</w:t>
      </w:r>
    </w:p>
    <w:p w14:paraId="09527DB1" w14:textId="77777777" w:rsidR="00245ED1" w:rsidRDefault="00AF4FA4">
      <w:pPr>
        <w:spacing w:beforeAutospacing="1" w:afterAutospacing="1"/>
        <w:rPr>
          <w:rFonts w:cs="Arial"/>
          <w:szCs w:val="26"/>
        </w:rPr>
      </w:pPr>
      <w:r>
        <w:rPr>
          <w:rFonts w:cs="Arial"/>
        </w:rPr>
        <w:t>Generally, there are large groups of Black/African American residents an</w:t>
      </w:r>
      <w:r>
        <w:rPr>
          <w:rFonts w:cs="Arial"/>
        </w:rPr>
        <w:t>d Hispanic or Latino residents in St. Joseph County. These groups are concentrated in the City of South Bend, with 77.3% of Black/African American residents and 65.5% of Hispanic or Latino residents living within the City of South Bend, as opposed to other</w:t>
      </w:r>
      <w:r>
        <w:rPr>
          <w:rFonts w:cs="Arial"/>
        </w:rPr>
        <w:t xml:space="preserve"> parts of St. Joseph County. Though the disproportionate housing needs are not exclusive to the City of South Bend, they are more prevalent in the City of South Bend than in other parts of St. Joseph County by nature of population concentrations.</w:t>
      </w:r>
    </w:p>
    <w:p w14:paraId="3CAC95BD" w14:textId="77777777" w:rsidR="00245ED1" w:rsidRDefault="00AF4FA4">
      <w:pPr>
        <w:rPr>
          <w:b/>
          <w:sz w:val="24"/>
          <w:szCs w:val="24"/>
        </w:rPr>
      </w:pPr>
      <w:r>
        <w:rPr>
          <w:b/>
          <w:sz w:val="24"/>
          <w:szCs w:val="24"/>
        </w:rPr>
        <w:t>If they h</w:t>
      </w:r>
      <w:r>
        <w:rPr>
          <w:b/>
          <w:sz w:val="24"/>
          <w:szCs w:val="24"/>
        </w:rPr>
        <w:t>ave needs not identified above, what are those needs?</w:t>
      </w:r>
    </w:p>
    <w:p w14:paraId="43F95478" w14:textId="77777777" w:rsidR="00245ED1" w:rsidRDefault="00AF4FA4">
      <w:pPr>
        <w:spacing w:beforeAutospacing="1" w:afterAutospacing="1"/>
        <w:rPr>
          <w:rFonts w:cs="Arial"/>
        </w:rPr>
      </w:pPr>
      <w:r>
        <w:rPr>
          <w:rFonts w:cs="Arial"/>
        </w:rPr>
        <w:t>When comparing the housing problem numbers to the cost-overburdened numbers, minority groups with large populations in St. Joseph County are most affected by both types of housing problems. 26.8% of Afr</w:t>
      </w:r>
      <w:r>
        <w:rPr>
          <w:rFonts w:cs="Arial"/>
        </w:rPr>
        <w:t>ican American/Black households are considered severely cost overburdened. African American/Black populations also have a disproportionate amount of housing problems and severe housing problems, such as overcrowding or incomplete kitchen or plumbing facilit</w:t>
      </w:r>
      <w:r>
        <w:rPr>
          <w:rFonts w:cs="Arial"/>
        </w:rPr>
        <w:t>ies. 30.5% of this population at 0%-30% area median income has at least one housing problem, and 30.3% of this population at 0%-30% area median income has at least one severe housing problem. Additionally, 24.1% of this population at 30%-50% area median in</w:t>
      </w:r>
      <w:r>
        <w:rPr>
          <w:rFonts w:cs="Arial"/>
        </w:rPr>
        <w:t>come has at least one housing problem, and 23.8% of this population at 30%-50% area median income has at least one severe housing problem. Consultations with social service providers and housing providers support this theory, as these organizations have de</w:t>
      </w:r>
      <w:r>
        <w:rPr>
          <w:rFonts w:cs="Arial"/>
        </w:rPr>
        <w:t>scribed the poor housing conditions in the largely Black/African American neighborhoods. Renting is more common for the residents in the majority Black/African American neighborhoods. Rents in those areas have increased significantly while incomes have not</w:t>
      </w:r>
      <w:r>
        <w:rPr>
          <w:rFonts w:cs="Arial"/>
        </w:rPr>
        <w:t>. Thus, there is a need to provide assistance for the Black/African American neighborhoods in St. Joseph County, and by extension, the City of South Bend. The City has created a rental registry and is identifying problem landlords.</w:t>
      </w:r>
    </w:p>
    <w:p w14:paraId="4F2A4D25" w14:textId="77777777" w:rsidR="00245ED1" w:rsidRDefault="00AF4FA4">
      <w:pPr>
        <w:spacing w:beforeAutospacing="1" w:afterAutospacing="1"/>
        <w:rPr>
          <w:rFonts w:cs="Arial"/>
        </w:rPr>
      </w:pPr>
      <w:r>
        <w:rPr>
          <w:rFonts w:cs="Arial"/>
        </w:rPr>
        <w:t>Hispanic or Latino house</w:t>
      </w:r>
      <w:r>
        <w:rPr>
          <w:rFonts w:cs="Arial"/>
        </w:rPr>
        <w:t xml:space="preserve">holds are more likely to face severe housing problems such as overcrowding or incomplete kitchen or plumbing facilities and cost overburden, with 13.9% of households at 50%-80% area median income experiencing at least one severe housing problem, and 19.7% </w:t>
      </w:r>
      <w:r>
        <w:rPr>
          <w:rFonts w:cs="Arial"/>
        </w:rPr>
        <w:t>of households at 80%-100% area median income experiencing at least one severe housing problem.</w:t>
      </w:r>
    </w:p>
    <w:p w14:paraId="24DE5E35" w14:textId="77777777" w:rsidR="00245ED1" w:rsidRDefault="00AF4FA4">
      <w:pPr>
        <w:rPr>
          <w:b/>
          <w:sz w:val="24"/>
          <w:szCs w:val="24"/>
        </w:rPr>
      </w:pPr>
      <w:r>
        <w:rPr>
          <w:b/>
          <w:sz w:val="24"/>
          <w:szCs w:val="24"/>
        </w:rPr>
        <w:lastRenderedPageBreak/>
        <w:t>Are any of those racial or ethnic groups located in specific areas or neighborhoods in your community?</w:t>
      </w:r>
    </w:p>
    <w:p w14:paraId="01D0E1F6" w14:textId="77777777" w:rsidR="00245ED1" w:rsidRDefault="00AF4FA4">
      <w:pPr>
        <w:spacing w:beforeAutospacing="1" w:afterAutospacing="1"/>
        <w:rPr>
          <w:rFonts w:cs="Arial"/>
          <w:szCs w:val="26"/>
        </w:rPr>
      </w:pPr>
      <w:r>
        <w:rPr>
          <w:rFonts w:cs="Arial"/>
        </w:rPr>
        <w:t>The Black/African American population is concentrated west of Downtown South Bend. The most recent data available on the concentration of racial or ethnic minorities is the 2013-2017 ACS data. According to this data, St. Joseph County has a minority popula</w:t>
      </w:r>
      <w:r>
        <w:rPr>
          <w:rFonts w:cs="Arial"/>
        </w:rPr>
        <w:t>tion of 26.4% of its total population. The HUD definition of a minority neighborhood is "a neighborhood in which the percentage of persons of a particular racial or ethnic minority is at least 20 points higher than that minority's percentage in the housing</w:t>
      </w:r>
      <w:r>
        <w:rPr>
          <w:rFonts w:cs="Arial"/>
        </w:rPr>
        <w:t xml:space="preserve"> market as a whole. The neighborhood's total percentage of minority persons is at least 20 points higher than the total percentage of minorities for the housing market area as a whole, or in the case of a metropolitan area, the neighborhood's total percent</w:t>
      </w:r>
      <w:r>
        <w:rPr>
          <w:rFonts w:cs="Arial"/>
        </w:rPr>
        <w:t>age of minority persons exceed 50 percent of its population." Black/African American and Hispanic or Latino population concentration in St. Joseph County is concentrated in the City of South Bend in neighborhoods with groups of 46.4% or more. Neighborhoods</w:t>
      </w:r>
      <w:r>
        <w:rPr>
          <w:rFonts w:cs="Arial"/>
        </w:rPr>
        <w:t xml:space="preserve"> of African American/Black concentration are CT 1, BG 1; CT 2, BG 2; CT 3.02, BG 1; CT 4, BG 2; CT 4, BG 3; CT 5, BG 2; CT 6, BG 2; CT 10, BG 1; CT 15, BG 2; CT 19, BG 2; CT 20, BG 1 and 2; CT 21, BG 1 and 2; CT 23, BG 1 and 2; CT 29, BG 1; and CT 34, BG 2</w:t>
      </w:r>
      <w:r>
        <w:rPr>
          <w:rFonts w:cs="Arial"/>
        </w:rPr>
        <w:t>. Neighborhoods of Hispanic or Latino population concentration in St. Joseph County is concentrated in the City of South Bend in CT 2, BG 4; CT 22, BG 1, 2, and 4; CT 24, BG 2; and CT 26, BG 1.</w:t>
      </w:r>
    </w:p>
    <w:p w14:paraId="45795184" w14:textId="77777777" w:rsidR="00245ED1" w:rsidRDefault="00AF4FA4">
      <w:pPr>
        <w:spacing w:beforeAutospacing="1" w:afterAutospacing="1"/>
        <w:rPr>
          <w:rFonts w:cs="Arial"/>
          <w:szCs w:val="26"/>
        </w:rPr>
      </w:pPr>
      <w:r>
        <w:rPr>
          <w:rFonts w:cs="Arial"/>
        </w:rPr>
        <w:t>According to the 2013-2017 ACS data, the Asian population of S</w:t>
      </w:r>
      <w:r>
        <w:rPr>
          <w:rFonts w:cs="Arial"/>
        </w:rPr>
        <w:t>t. Joseph County is 1.9%.  One Block Group, CT 113.01, BG 3 has a high Asian population concentration at 22.2%. This Block Group is on the campus of Notre Dame, outside of the City of South Bend.</w:t>
      </w:r>
    </w:p>
    <w:p w14:paraId="5A3902CE" w14:textId="77777777" w:rsidR="00245ED1" w:rsidRDefault="00AF4FA4">
      <w:pPr>
        <w:spacing w:beforeAutospacing="1" w:afterAutospacing="1"/>
        <w:rPr>
          <w:rFonts w:cs="Arial"/>
          <w:szCs w:val="26"/>
        </w:rPr>
      </w:pPr>
      <w:r>
        <w:rPr>
          <w:rFonts w:cs="Arial"/>
        </w:rPr>
        <w:t xml:space="preserve">Attached to this Plan are maps which illustrate the City of </w:t>
      </w:r>
      <w:r>
        <w:rPr>
          <w:rFonts w:cs="Arial"/>
        </w:rPr>
        <w:t>South Bend’s demographics which are included in the Exhibits section of the Plan. </w:t>
      </w:r>
    </w:p>
    <w:p w14:paraId="582D7F1D" w14:textId="77777777" w:rsidR="00245ED1" w:rsidRDefault="00245ED1">
      <w:pPr>
        <w:rPr>
          <w:rFonts w:cs="Arial"/>
        </w:rPr>
      </w:pPr>
    </w:p>
    <w:p w14:paraId="6472530D" w14:textId="77777777" w:rsidR="00245ED1" w:rsidRDefault="00245ED1">
      <w:pPr>
        <w:pStyle w:val="Heading2"/>
        <w:pageBreakBefore/>
        <w:rPr>
          <w:rFonts w:ascii="Calibri" w:hAnsi="Calibri"/>
          <w:i w:val="0"/>
        </w:rPr>
        <w:sectPr w:rsidR="00245ED1">
          <w:pgSz w:w="12240" w:h="15840"/>
          <w:pgMar w:top="1440" w:right="1440" w:bottom="1440" w:left="1440" w:header="720" w:footer="720" w:gutter="0"/>
          <w:cols w:space="720"/>
          <w:docGrid w:linePitch="360"/>
        </w:sectPr>
      </w:pPr>
      <w:bookmarkStart w:id="7" w:name="_Toc309810478"/>
    </w:p>
    <w:bookmarkEnd w:id="7"/>
    <w:p w14:paraId="10E8F98F" w14:textId="77777777" w:rsidR="00245ED1" w:rsidRDefault="00AF4FA4">
      <w:pPr>
        <w:pStyle w:val="Heading2"/>
        <w:pageBreakBefore/>
        <w:rPr>
          <w:rFonts w:ascii="Calibri" w:hAnsi="Calibri"/>
          <w:i w:val="0"/>
        </w:rPr>
      </w:pPr>
      <w:r>
        <w:rPr>
          <w:rFonts w:ascii="Calibri" w:hAnsi="Calibri"/>
          <w:i w:val="0"/>
        </w:rPr>
        <w:lastRenderedPageBreak/>
        <w:t>NA-35 Public Housing - 91.405, 91.205 (b)</w:t>
      </w:r>
    </w:p>
    <w:p w14:paraId="54BAA2A3" w14:textId="77777777" w:rsidR="00245ED1" w:rsidRDefault="00AF4FA4">
      <w:pPr>
        <w:spacing w:line="204" w:lineRule="auto"/>
        <w:rPr>
          <w:b/>
          <w:sz w:val="24"/>
          <w:szCs w:val="24"/>
        </w:rPr>
      </w:pPr>
      <w:r>
        <w:rPr>
          <w:b/>
          <w:sz w:val="24"/>
          <w:szCs w:val="24"/>
        </w:rPr>
        <w:t>Introduction</w:t>
      </w:r>
    </w:p>
    <w:p w14:paraId="16FE3031" w14:textId="77777777" w:rsidR="00245ED1" w:rsidRDefault="00AF4FA4">
      <w:pPr>
        <w:spacing w:beforeAutospacing="1" w:afterAutospacing="1"/>
        <w:rPr>
          <w:b/>
          <w:sz w:val="24"/>
          <w:szCs w:val="24"/>
        </w:rPr>
      </w:pPr>
      <w:r>
        <w:rPr>
          <w:rFonts w:cs="Arial"/>
        </w:rPr>
        <w:t>The Housing Authority of South Bend’s (HASB) mission is to provide safe and affordable housing assistance to individuals and families in a manner that is respectful, professional, and service oriented. The HASB is committed to maximizing its existing resou</w:t>
      </w:r>
      <w:r>
        <w:rPr>
          <w:rFonts w:cs="Arial"/>
        </w:rPr>
        <w:t>rces and works in partnership with the community to assist residents in reaching individual and family goals, including self-sufficiency, through education, increasing employment and homeownership opportunities.</w:t>
      </w:r>
    </w:p>
    <w:p w14:paraId="308B8DA3" w14:textId="77777777" w:rsidR="00245ED1" w:rsidRDefault="00AF4FA4">
      <w:pPr>
        <w:spacing w:beforeAutospacing="1" w:afterAutospacing="1"/>
        <w:rPr>
          <w:b/>
          <w:sz w:val="24"/>
          <w:szCs w:val="24"/>
        </w:rPr>
      </w:pPr>
      <w:r>
        <w:rPr>
          <w:rFonts w:cs="Arial"/>
        </w:rPr>
        <w:t>The Housing Authority of South Bend is not r</w:t>
      </w:r>
      <w:r>
        <w:rPr>
          <w:rFonts w:cs="Arial"/>
        </w:rPr>
        <w:t>ated as a “troubled” agency by HUD.</w:t>
      </w:r>
    </w:p>
    <w:p w14:paraId="74C564C7" w14:textId="77777777" w:rsidR="00245ED1" w:rsidRDefault="00AF4FA4">
      <w:pPr>
        <w:spacing w:beforeAutospacing="1" w:afterAutospacing="1"/>
        <w:rPr>
          <w:b/>
          <w:sz w:val="24"/>
          <w:szCs w:val="24"/>
        </w:rPr>
      </w:pPr>
      <w:r>
        <w:rPr>
          <w:rFonts w:cs="Arial"/>
        </w:rPr>
        <w:t>The Housing Authority of South Bend owns and professionally manages family housing communities and elderly/disabled rental apartments. HASB has four (4) Asset Management Projects (AMP) that encompass nine (9) development</w:t>
      </w:r>
      <w:r>
        <w:rPr>
          <w:rFonts w:cs="Arial"/>
        </w:rPr>
        <w:t>s. There are 814 housing units across these nine (9) developments.</w:t>
      </w:r>
    </w:p>
    <w:p w14:paraId="53B819D5" w14:textId="77777777" w:rsidR="00245ED1" w:rsidRDefault="00AF4FA4">
      <w:pPr>
        <w:spacing w:beforeAutospacing="1" w:afterAutospacing="1"/>
        <w:rPr>
          <w:b/>
          <w:sz w:val="24"/>
          <w:szCs w:val="24"/>
        </w:rPr>
      </w:pPr>
      <w:r>
        <w:rPr>
          <w:rFonts w:cs="Arial"/>
        </w:rPr>
        <w:t>The waiting list for public housing is currently open, and is open indefinitely. The breakdown of the waiting list is 38.70% single-person households, 24.46% two-person households, 24.38% t</w:t>
      </w:r>
      <w:r>
        <w:rPr>
          <w:rFonts w:cs="Arial"/>
        </w:rPr>
        <w:t>hree-person households, 9.41% four-person households, and 3.04% five-person or greater households, as of September 30, 2019 (the last waiting list available). With public housing occupancy is at 95%, there is a greater demand than supply. However, public h</w:t>
      </w:r>
      <w:r>
        <w:rPr>
          <w:rFonts w:cs="Arial"/>
        </w:rPr>
        <w:t>ousing residents have been converting to Section 8, and demand for public housing has decreased among households who qualify for Section 8.</w:t>
      </w:r>
    </w:p>
    <w:p w14:paraId="58C3DDD0" w14:textId="77777777" w:rsidR="00245ED1" w:rsidRDefault="00AF4FA4">
      <w:pPr>
        <w:spacing w:beforeAutospacing="1" w:afterAutospacing="1"/>
        <w:rPr>
          <w:b/>
          <w:sz w:val="24"/>
          <w:szCs w:val="24"/>
        </w:rPr>
      </w:pPr>
      <w:r>
        <w:rPr>
          <w:rFonts w:cs="Arial"/>
        </w:rPr>
        <w:t>The Housing Authority of South Bend has two homebuyer programs: one for Public Housing residents and one for Section</w:t>
      </w:r>
      <w:r>
        <w:rPr>
          <w:rFonts w:cs="Arial"/>
        </w:rPr>
        <w:t xml:space="preserve"> 8 Residents. HASB allows potential homebuyers to hold money in an escrow account to save toward the purchase of a home. HASB also has a Family Self-Sufficiency program which utilizes escrow accounts.</w:t>
      </w:r>
    </w:p>
    <w:p w14:paraId="6D2161CE" w14:textId="77777777" w:rsidR="00245ED1" w:rsidRDefault="00AF4FA4">
      <w:pPr>
        <w:spacing w:beforeAutospacing="1" w:afterAutospacing="1"/>
        <w:rPr>
          <w:b/>
          <w:sz w:val="24"/>
          <w:szCs w:val="24"/>
        </w:rPr>
      </w:pPr>
      <w:r>
        <w:rPr>
          <w:rFonts w:cs="Arial"/>
        </w:rPr>
        <w:t>The Housing Authority of South Bend administers 2,021 S</w:t>
      </w:r>
      <w:r>
        <w:rPr>
          <w:rFonts w:cs="Arial"/>
        </w:rPr>
        <w:t>ection 8 Housing Choice Vouchers as of April 22, 2019. A total of 1,937 of these vouchers are living in Section 8 Housing. Demand for a quality Section 8 Housing rental exceeds the supply of decent, affordable rental units. Section 8 Housing is currently a</w:t>
      </w:r>
      <w:r>
        <w:rPr>
          <w:rFonts w:cs="Arial"/>
        </w:rPr>
        <w:t>t 95% occupancy. There were 1,489 families/individuals on the Housing Choice Voucher waiting list as of September 30, 2019 (the last waiting list available). The waiting list is currently closed.</w:t>
      </w:r>
    </w:p>
    <w:p w14:paraId="34B21598" w14:textId="77777777" w:rsidR="00245ED1" w:rsidRDefault="00AF4FA4">
      <w:pPr>
        <w:keepNext/>
        <w:widowControl w:val="0"/>
        <w:rPr>
          <w:b/>
          <w:sz w:val="24"/>
          <w:szCs w:val="24"/>
        </w:rPr>
      </w:pPr>
      <w:r>
        <w:rPr>
          <w:b/>
          <w:sz w:val="24"/>
          <w:szCs w:val="24"/>
        </w:rPr>
        <w:lastRenderedPageBreak/>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8"/>
        <w:gridCol w:w="1091"/>
        <w:gridCol w:w="1059"/>
        <w:gridCol w:w="1069"/>
        <w:gridCol w:w="1226"/>
        <w:gridCol w:w="1231"/>
        <w:gridCol w:w="1231"/>
        <w:gridCol w:w="1155"/>
        <w:gridCol w:w="1156"/>
        <w:gridCol w:w="1144"/>
      </w:tblGrid>
      <w:tr w:rsidR="00245ED1" w14:paraId="46314000" w14:textId="77777777">
        <w:trPr>
          <w:cantSplit/>
          <w:tblHeader/>
        </w:trPr>
        <w:tc>
          <w:tcPr>
            <w:tcW w:w="13190" w:type="dxa"/>
            <w:gridSpan w:val="10"/>
          </w:tcPr>
          <w:p w14:paraId="2EF34881" w14:textId="77777777" w:rsidR="00245ED1" w:rsidRDefault="00AF4FA4">
            <w:pPr>
              <w:keepNext/>
              <w:widowControl w:val="0"/>
              <w:spacing w:after="0" w:line="240" w:lineRule="auto"/>
              <w:jc w:val="center"/>
              <w:rPr>
                <w:b/>
                <w:sz w:val="20"/>
                <w:szCs w:val="20"/>
              </w:rPr>
            </w:pPr>
            <w:r>
              <w:rPr>
                <w:rFonts w:cs="Arial"/>
                <w:b/>
                <w:sz w:val="20"/>
                <w:szCs w:val="20"/>
              </w:rPr>
              <w:t>Program Type</w:t>
            </w:r>
          </w:p>
        </w:tc>
      </w:tr>
      <w:tr w:rsidR="00245ED1" w14:paraId="6B0B5106" w14:textId="77777777">
        <w:trPr>
          <w:cantSplit/>
          <w:tblHeader/>
        </w:trPr>
        <w:tc>
          <w:tcPr>
            <w:tcW w:w="2693" w:type="dxa"/>
            <w:vMerge w:val="restart"/>
          </w:tcPr>
          <w:p w14:paraId="6A71103F" w14:textId="77777777" w:rsidR="00245ED1" w:rsidRDefault="00245ED1">
            <w:pPr>
              <w:keepNext/>
              <w:widowControl w:val="0"/>
              <w:spacing w:after="0" w:line="240" w:lineRule="auto"/>
              <w:jc w:val="center"/>
              <w:rPr>
                <w:b/>
                <w:sz w:val="20"/>
                <w:szCs w:val="20"/>
              </w:rPr>
            </w:pPr>
          </w:p>
        </w:tc>
        <w:tc>
          <w:tcPr>
            <w:tcW w:w="1091" w:type="dxa"/>
            <w:vMerge w:val="restart"/>
          </w:tcPr>
          <w:p w14:paraId="0E892F56" w14:textId="77777777" w:rsidR="00245ED1" w:rsidRDefault="00AF4FA4">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3FE99FAE" w14:textId="77777777" w:rsidR="00245ED1" w:rsidRDefault="00AF4FA4">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009F9AD9" w14:textId="77777777" w:rsidR="00245ED1" w:rsidRDefault="00AF4FA4">
            <w:pPr>
              <w:keepNext/>
              <w:widowControl w:val="0"/>
              <w:spacing w:after="0" w:line="240" w:lineRule="auto"/>
              <w:jc w:val="center"/>
              <w:rPr>
                <w:b/>
                <w:sz w:val="20"/>
                <w:szCs w:val="20"/>
              </w:rPr>
            </w:pPr>
            <w:r>
              <w:rPr>
                <w:rFonts w:cs="Arial"/>
                <w:b/>
                <w:sz w:val="20"/>
                <w:szCs w:val="20"/>
              </w:rPr>
              <w:t>Public H</w:t>
            </w:r>
            <w:r>
              <w:rPr>
                <w:rFonts w:cs="Arial"/>
                <w:b/>
                <w:sz w:val="20"/>
                <w:szCs w:val="20"/>
              </w:rPr>
              <w:t>ousing</w:t>
            </w:r>
          </w:p>
        </w:tc>
        <w:tc>
          <w:tcPr>
            <w:tcW w:w="7247" w:type="dxa"/>
            <w:gridSpan w:val="6"/>
          </w:tcPr>
          <w:p w14:paraId="060438FF" w14:textId="77777777" w:rsidR="00245ED1" w:rsidRDefault="00AF4FA4">
            <w:pPr>
              <w:keepNext/>
              <w:widowControl w:val="0"/>
              <w:spacing w:after="0" w:line="240" w:lineRule="auto"/>
              <w:rPr>
                <w:b/>
                <w:sz w:val="20"/>
                <w:szCs w:val="20"/>
              </w:rPr>
            </w:pPr>
            <w:r>
              <w:rPr>
                <w:b/>
                <w:sz w:val="20"/>
                <w:szCs w:val="20"/>
              </w:rPr>
              <w:t>Vouchers</w:t>
            </w:r>
          </w:p>
        </w:tc>
      </w:tr>
      <w:tr w:rsidR="00245ED1" w14:paraId="287215C0" w14:textId="77777777">
        <w:trPr>
          <w:cantSplit/>
          <w:tblHeader/>
        </w:trPr>
        <w:tc>
          <w:tcPr>
            <w:tcW w:w="2693" w:type="dxa"/>
            <w:vMerge/>
          </w:tcPr>
          <w:p w14:paraId="2C3035F8" w14:textId="77777777" w:rsidR="00245ED1" w:rsidRDefault="00245ED1">
            <w:pPr>
              <w:keepNext/>
              <w:widowControl w:val="0"/>
              <w:spacing w:after="0" w:line="240" w:lineRule="auto"/>
              <w:jc w:val="center"/>
              <w:rPr>
                <w:b/>
                <w:sz w:val="20"/>
                <w:szCs w:val="20"/>
              </w:rPr>
            </w:pPr>
          </w:p>
        </w:tc>
        <w:tc>
          <w:tcPr>
            <w:tcW w:w="1091" w:type="dxa"/>
            <w:vMerge/>
          </w:tcPr>
          <w:p w14:paraId="50933D24" w14:textId="77777777" w:rsidR="00245ED1" w:rsidRDefault="00245ED1">
            <w:pPr>
              <w:keepNext/>
              <w:widowControl w:val="0"/>
              <w:spacing w:after="0" w:line="240" w:lineRule="auto"/>
              <w:jc w:val="center"/>
              <w:rPr>
                <w:b/>
                <w:sz w:val="20"/>
                <w:szCs w:val="20"/>
              </w:rPr>
            </w:pPr>
          </w:p>
        </w:tc>
        <w:tc>
          <w:tcPr>
            <w:tcW w:w="1079" w:type="dxa"/>
            <w:vMerge/>
          </w:tcPr>
          <w:p w14:paraId="3B9D63F2" w14:textId="77777777" w:rsidR="00245ED1" w:rsidRDefault="00245ED1">
            <w:pPr>
              <w:keepNext/>
              <w:widowControl w:val="0"/>
              <w:spacing w:after="0" w:line="240" w:lineRule="auto"/>
              <w:jc w:val="center"/>
              <w:rPr>
                <w:b/>
                <w:sz w:val="20"/>
                <w:szCs w:val="20"/>
              </w:rPr>
            </w:pPr>
          </w:p>
        </w:tc>
        <w:tc>
          <w:tcPr>
            <w:tcW w:w="1080" w:type="dxa"/>
            <w:vMerge/>
          </w:tcPr>
          <w:p w14:paraId="20101AE6" w14:textId="77777777" w:rsidR="00245ED1" w:rsidRDefault="00245ED1">
            <w:pPr>
              <w:keepNext/>
              <w:widowControl w:val="0"/>
              <w:spacing w:after="0" w:line="240" w:lineRule="auto"/>
              <w:jc w:val="center"/>
              <w:rPr>
                <w:b/>
                <w:sz w:val="20"/>
                <w:szCs w:val="20"/>
              </w:rPr>
            </w:pPr>
          </w:p>
        </w:tc>
        <w:tc>
          <w:tcPr>
            <w:tcW w:w="1259" w:type="dxa"/>
            <w:vMerge w:val="restart"/>
          </w:tcPr>
          <w:p w14:paraId="24E4B72F" w14:textId="77777777" w:rsidR="00245ED1" w:rsidRDefault="00AF4FA4">
            <w:pPr>
              <w:keepNext/>
              <w:widowControl w:val="0"/>
              <w:spacing w:after="0" w:line="240" w:lineRule="auto"/>
              <w:jc w:val="center"/>
              <w:rPr>
                <w:b/>
                <w:sz w:val="20"/>
                <w:szCs w:val="20"/>
              </w:rPr>
            </w:pPr>
            <w:r>
              <w:rPr>
                <w:rFonts w:cs="Arial"/>
                <w:b/>
                <w:sz w:val="20"/>
                <w:szCs w:val="20"/>
              </w:rPr>
              <w:t>Total</w:t>
            </w:r>
          </w:p>
        </w:tc>
        <w:tc>
          <w:tcPr>
            <w:tcW w:w="1259" w:type="dxa"/>
            <w:vMerge w:val="restart"/>
          </w:tcPr>
          <w:p w14:paraId="75544071" w14:textId="77777777" w:rsidR="00245ED1" w:rsidRDefault="00AF4FA4">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3C391BFF" w14:textId="77777777" w:rsidR="00245ED1" w:rsidRDefault="00AF4FA4">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75F3E3AB" w14:textId="77777777" w:rsidR="00245ED1" w:rsidRDefault="00AF4FA4">
            <w:pPr>
              <w:keepNext/>
              <w:widowControl w:val="0"/>
              <w:spacing w:after="0" w:line="240" w:lineRule="auto"/>
              <w:jc w:val="center"/>
              <w:rPr>
                <w:b/>
                <w:sz w:val="20"/>
                <w:szCs w:val="20"/>
              </w:rPr>
            </w:pPr>
            <w:r>
              <w:rPr>
                <w:rFonts w:cs="Arial"/>
                <w:b/>
                <w:sz w:val="20"/>
                <w:szCs w:val="20"/>
              </w:rPr>
              <w:t>Special Purpose Voucher</w:t>
            </w:r>
          </w:p>
        </w:tc>
      </w:tr>
      <w:tr w:rsidR="00245ED1" w14:paraId="059E1E72" w14:textId="77777777">
        <w:trPr>
          <w:cantSplit/>
          <w:tblHeader/>
        </w:trPr>
        <w:tc>
          <w:tcPr>
            <w:tcW w:w="2693" w:type="dxa"/>
            <w:vMerge/>
          </w:tcPr>
          <w:p w14:paraId="3BB93FB1" w14:textId="77777777" w:rsidR="00245ED1" w:rsidRDefault="00245ED1">
            <w:pPr>
              <w:keepNext/>
              <w:widowControl w:val="0"/>
              <w:spacing w:after="0" w:line="240" w:lineRule="auto"/>
              <w:jc w:val="center"/>
              <w:rPr>
                <w:b/>
                <w:sz w:val="20"/>
                <w:szCs w:val="20"/>
              </w:rPr>
            </w:pPr>
          </w:p>
        </w:tc>
        <w:tc>
          <w:tcPr>
            <w:tcW w:w="1091" w:type="dxa"/>
            <w:vMerge/>
          </w:tcPr>
          <w:p w14:paraId="4CCD3414" w14:textId="77777777" w:rsidR="00245ED1" w:rsidRDefault="00245ED1">
            <w:pPr>
              <w:keepNext/>
              <w:widowControl w:val="0"/>
              <w:spacing w:after="0" w:line="240" w:lineRule="auto"/>
              <w:jc w:val="center"/>
              <w:rPr>
                <w:b/>
                <w:sz w:val="20"/>
                <w:szCs w:val="20"/>
              </w:rPr>
            </w:pPr>
          </w:p>
        </w:tc>
        <w:tc>
          <w:tcPr>
            <w:tcW w:w="1079" w:type="dxa"/>
            <w:vMerge/>
          </w:tcPr>
          <w:p w14:paraId="7753C7BE" w14:textId="77777777" w:rsidR="00245ED1" w:rsidRDefault="00245ED1">
            <w:pPr>
              <w:keepNext/>
              <w:widowControl w:val="0"/>
              <w:spacing w:after="0" w:line="240" w:lineRule="auto"/>
              <w:jc w:val="center"/>
              <w:rPr>
                <w:b/>
                <w:sz w:val="20"/>
                <w:szCs w:val="20"/>
              </w:rPr>
            </w:pPr>
          </w:p>
        </w:tc>
        <w:tc>
          <w:tcPr>
            <w:tcW w:w="1080" w:type="dxa"/>
            <w:vMerge/>
          </w:tcPr>
          <w:p w14:paraId="6422B41D" w14:textId="77777777" w:rsidR="00245ED1" w:rsidRDefault="00245ED1">
            <w:pPr>
              <w:keepNext/>
              <w:widowControl w:val="0"/>
              <w:spacing w:after="0" w:line="240" w:lineRule="auto"/>
              <w:jc w:val="center"/>
              <w:rPr>
                <w:b/>
                <w:sz w:val="20"/>
                <w:szCs w:val="20"/>
              </w:rPr>
            </w:pPr>
          </w:p>
        </w:tc>
        <w:tc>
          <w:tcPr>
            <w:tcW w:w="1259" w:type="dxa"/>
            <w:vMerge/>
          </w:tcPr>
          <w:p w14:paraId="2264B28D" w14:textId="77777777" w:rsidR="00245ED1" w:rsidRDefault="00245ED1">
            <w:pPr>
              <w:keepNext/>
              <w:widowControl w:val="0"/>
              <w:spacing w:after="0" w:line="240" w:lineRule="auto"/>
              <w:jc w:val="center"/>
              <w:rPr>
                <w:b/>
                <w:sz w:val="20"/>
                <w:szCs w:val="20"/>
              </w:rPr>
            </w:pPr>
          </w:p>
        </w:tc>
        <w:tc>
          <w:tcPr>
            <w:tcW w:w="1259" w:type="dxa"/>
            <w:vMerge/>
          </w:tcPr>
          <w:p w14:paraId="0C2281EC" w14:textId="77777777" w:rsidR="00245ED1" w:rsidRDefault="00245ED1">
            <w:pPr>
              <w:keepNext/>
              <w:widowControl w:val="0"/>
              <w:spacing w:after="0" w:line="240" w:lineRule="auto"/>
              <w:jc w:val="center"/>
              <w:rPr>
                <w:b/>
                <w:sz w:val="20"/>
                <w:szCs w:val="20"/>
              </w:rPr>
            </w:pPr>
          </w:p>
        </w:tc>
        <w:tc>
          <w:tcPr>
            <w:tcW w:w="1259" w:type="dxa"/>
            <w:vMerge/>
          </w:tcPr>
          <w:p w14:paraId="22DF0524" w14:textId="77777777" w:rsidR="00245ED1" w:rsidRDefault="00245ED1">
            <w:pPr>
              <w:keepNext/>
              <w:widowControl w:val="0"/>
              <w:spacing w:after="0" w:line="240" w:lineRule="auto"/>
              <w:jc w:val="center"/>
              <w:rPr>
                <w:b/>
                <w:sz w:val="20"/>
                <w:szCs w:val="20"/>
              </w:rPr>
            </w:pPr>
          </w:p>
        </w:tc>
        <w:tc>
          <w:tcPr>
            <w:tcW w:w="1156" w:type="dxa"/>
          </w:tcPr>
          <w:p w14:paraId="60D4F7B7" w14:textId="77777777" w:rsidR="00245ED1" w:rsidRDefault="00AF4FA4">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653005D0" w14:textId="77777777" w:rsidR="00245ED1" w:rsidRDefault="00AF4FA4">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7E5BF0B3" w14:textId="77777777" w:rsidR="00245ED1" w:rsidRDefault="00AF4FA4">
            <w:pPr>
              <w:keepNext/>
              <w:widowControl w:val="0"/>
              <w:spacing w:after="0" w:line="240" w:lineRule="auto"/>
              <w:jc w:val="center"/>
              <w:rPr>
                <w:rFonts w:cs="Arial"/>
                <w:b/>
                <w:sz w:val="20"/>
                <w:szCs w:val="20"/>
              </w:rPr>
            </w:pPr>
            <w:r>
              <w:rPr>
                <w:rFonts w:cs="Arial"/>
                <w:b/>
                <w:sz w:val="20"/>
                <w:szCs w:val="20"/>
              </w:rPr>
              <w:t>Disabled</w:t>
            </w:r>
          </w:p>
          <w:p w14:paraId="282DF1B3" w14:textId="77777777" w:rsidR="00245ED1" w:rsidRDefault="00AF4FA4">
            <w:pPr>
              <w:keepNext/>
              <w:widowControl w:val="0"/>
              <w:spacing w:after="0" w:line="240" w:lineRule="auto"/>
              <w:jc w:val="center"/>
              <w:rPr>
                <w:b/>
                <w:sz w:val="20"/>
                <w:szCs w:val="20"/>
              </w:rPr>
            </w:pPr>
            <w:r>
              <w:rPr>
                <w:b/>
                <w:sz w:val="20"/>
                <w:szCs w:val="20"/>
              </w:rPr>
              <w:t>*</w:t>
            </w:r>
          </w:p>
        </w:tc>
      </w:tr>
      <w:tr w:rsidR="00245ED1" w14:paraId="10B1C879" w14:textId="77777777">
        <w:trPr>
          <w:cantSplit/>
        </w:trPr>
        <w:tc>
          <w:tcPr>
            <w:tcW w:w="0" w:type="auto"/>
          </w:tcPr>
          <w:p w14:paraId="1E02BAA8" w14:textId="77777777" w:rsidR="00245ED1" w:rsidRDefault="00AF4FA4">
            <w:pPr>
              <w:spacing w:beforeAutospacing="1" w:afterAutospacing="1"/>
            </w:pPr>
            <w:r>
              <w:rPr>
                <w:color w:val="000000"/>
              </w:rPr>
              <w:t># of units vouchers in use</w:t>
            </w:r>
          </w:p>
        </w:tc>
        <w:tc>
          <w:tcPr>
            <w:tcW w:w="0" w:type="auto"/>
            <w:vAlign w:val="bottom"/>
          </w:tcPr>
          <w:p w14:paraId="69BF7E32" w14:textId="77777777" w:rsidR="00245ED1" w:rsidRDefault="00AF4FA4">
            <w:pPr>
              <w:spacing w:beforeAutospacing="1" w:afterAutospacing="1"/>
              <w:jc w:val="right"/>
            </w:pPr>
            <w:r>
              <w:rPr>
                <w:color w:val="000000"/>
              </w:rPr>
              <w:t>0</w:t>
            </w:r>
          </w:p>
        </w:tc>
        <w:tc>
          <w:tcPr>
            <w:tcW w:w="0" w:type="auto"/>
            <w:vAlign w:val="bottom"/>
          </w:tcPr>
          <w:p w14:paraId="725922B9" w14:textId="77777777" w:rsidR="00245ED1" w:rsidRDefault="00AF4FA4">
            <w:pPr>
              <w:spacing w:beforeAutospacing="1" w:afterAutospacing="1"/>
              <w:jc w:val="right"/>
            </w:pPr>
            <w:r>
              <w:rPr>
                <w:color w:val="000000"/>
              </w:rPr>
              <w:t>0</w:t>
            </w:r>
          </w:p>
        </w:tc>
        <w:tc>
          <w:tcPr>
            <w:tcW w:w="0" w:type="auto"/>
            <w:vAlign w:val="bottom"/>
          </w:tcPr>
          <w:p w14:paraId="6095F5E3" w14:textId="77777777" w:rsidR="00245ED1" w:rsidRDefault="00AF4FA4">
            <w:pPr>
              <w:spacing w:beforeAutospacing="1" w:afterAutospacing="1"/>
              <w:jc w:val="right"/>
            </w:pPr>
            <w:r>
              <w:rPr>
                <w:color w:val="000000"/>
              </w:rPr>
              <w:t>1,036</w:t>
            </w:r>
          </w:p>
        </w:tc>
        <w:tc>
          <w:tcPr>
            <w:tcW w:w="0" w:type="auto"/>
            <w:vAlign w:val="bottom"/>
          </w:tcPr>
          <w:p w14:paraId="7406E7D8" w14:textId="77777777" w:rsidR="00245ED1" w:rsidRDefault="00AF4FA4">
            <w:pPr>
              <w:spacing w:beforeAutospacing="1" w:afterAutospacing="1"/>
              <w:jc w:val="right"/>
            </w:pPr>
            <w:r>
              <w:rPr>
                <w:color w:val="000000"/>
              </w:rPr>
              <w:t>2,260</w:t>
            </w:r>
          </w:p>
        </w:tc>
        <w:tc>
          <w:tcPr>
            <w:tcW w:w="0" w:type="auto"/>
            <w:vAlign w:val="bottom"/>
          </w:tcPr>
          <w:p w14:paraId="47F93644" w14:textId="77777777" w:rsidR="00245ED1" w:rsidRDefault="00AF4FA4">
            <w:pPr>
              <w:spacing w:beforeAutospacing="1" w:afterAutospacing="1"/>
              <w:jc w:val="right"/>
            </w:pPr>
            <w:r>
              <w:rPr>
                <w:color w:val="000000"/>
              </w:rPr>
              <w:t>0</w:t>
            </w:r>
          </w:p>
        </w:tc>
        <w:tc>
          <w:tcPr>
            <w:tcW w:w="0" w:type="auto"/>
            <w:vAlign w:val="bottom"/>
          </w:tcPr>
          <w:p w14:paraId="3EA39EA7" w14:textId="77777777" w:rsidR="00245ED1" w:rsidRDefault="00AF4FA4">
            <w:pPr>
              <w:spacing w:beforeAutospacing="1" w:afterAutospacing="1"/>
              <w:jc w:val="right"/>
            </w:pPr>
            <w:r>
              <w:rPr>
                <w:color w:val="000000"/>
              </w:rPr>
              <w:t>2,244</w:t>
            </w:r>
          </w:p>
        </w:tc>
        <w:tc>
          <w:tcPr>
            <w:tcW w:w="0" w:type="auto"/>
            <w:vAlign w:val="bottom"/>
          </w:tcPr>
          <w:p w14:paraId="260A3F3E" w14:textId="77777777" w:rsidR="00245ED1" w:rsidRDefault="00AF4FA4">
            <w:pPr>
              <w:spacing w:beforeAutospacing="1" w:afterAutospacing="1"/>
              <w:jc w:val="right"/>
            </w:pPr>
            <w:r>
              <w:rPr>
                <w:color w:val="000000"/>
              </w:rPr>
              <w:t>16</w:t>
            </w:r>
          </w:p>
        </w:tc>
        <w:tc>
          <w:tcPr>
            <w:tcW w:w="0" w:type="auto"/>
            <w:vAlign w:val="bottom"/>
          </w:tcPr>
          <w:p w14:paraId="7228E771" w14:textId="77777777" w:rsidR="00245ED1" w:rsidRDefault="00AF4FA4">
            <w:pPr>
              <w:spacing w:beforeAutospacing="1" w:afterAutospacing="1"/>
              <w:jc w:val="right"/>
            </w:pPr>
            <w:r>
              <w:rPr>
                <w:color w:val="000000"/>
              </w:rPr>
              <w:t>0</w:t>
            </w:r>
          </w:p>
        </w:tc>
        <w:tc>
          <w:tcPr>
            <w:tcW w:w="0" w:type="auto"/>
            <w:vAlign w:val="bottom"/>
          </w:tcPr>
          <w:p w14:paraId="2643C38D" w14:textId="77777777" w:rsidR="00245ED1" w:rsidRDefault="00AF4FA4">
            <w:pPr>
              <w:spacing w:beforeAutospacing="1" w:afterAutospacing="1"/>
              <w:jc w:val="right"/>
            </w:pPr>
            <w:r>
              <w:rPr>
                <w:color w:val="000000"/>
              </w:rPr>
              <w:t>0</w:t>
            </w:r>
          </w:p>
        </w:tc>
      </w:tr>
    </w:tbl>
    <w:p w14:paraId="0F64920B" w14:textId="77777777" w:rsidR="00245ED1" w:rsidRDefault="00245ED1">
      <w:pPr>
        <w:keepNext/>
        <w:widowControl w:val="0"/>
        <w:spacing w:after="0" w:line="240" w:lineRule="auto"/>
        <w:jc w:val="center"/>
        <w:rPr>
          <w:rFonts w:asciiTheme="minorHAnsi" w:hAnsiTheme="minorHAnsi"/>
          <w:b/>
          <w:vanish/>
          <w:sz w:val="10"/>
          <w:szCs w:val="10"/>
        </w:rPr>
      </w:pPr>
    </w:p>
    <w:p w14:paraId="2043596F"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by Program Type</w:t>
      </w:r>
    </w:p>
    <w:p w14:paraId="52CABBF5" w14:textId="77777777" w:rsidR="00245ED1" w:rsidRDefault="00AF4FA4">
      <w:pPr>
        <w:keepNext/>
        <w:widowControl w:val="0"/>
        <w:spacing w:after="0" w:line="240" w:lineRule="auto"/>
        <w:rPr>
          <w:rFonts w:cs="Arial"/>
          <w:b/>
          <w:sz w:val="20"/>
          <w:szCs w:val="20"/>
        </w:rPr>
      </w:pPr>
      <w:r>
        <w:rPr>
          <w:rFonts w:cs="Arial"/>
          <w:b/>
          <w:sz w:val="20"/>
          <w:szCs w:val="20"/>
        </w:rPr>
        <w:t>*includes Non-Elderly Disabled, Mainstream One-Year, Mainstream Five-year, and Nursing Home Transition</w:t>
      </w:r>
    </w:p>
    <w:p w14:paraId="46998E87" w14:textId="77777777" w:rsidR="00245ED1" w:rsidRDefault="00245ED1">
      <w:pPr>
        <w:keepNext/>
        <w:widowControl w:val="0"/>
        <w:spacing w:after="0" w:line="240" w:lineRule="auto"/>
        <w:jc w:val="center"/>
        <w:rPr>
          <w:b/>
          <w:bCs/>
          <w:sz w:val="20"/>
          <w:szCs w:val="20"/>
        </w:rPr>
      </w:pP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245ED1" w14:paraId="2882E290" w14:textId="77777777">
        <w:trPr>
          <w:cantSplit/>
        </w:trPr>
        <w:tc>
          <w:tcPr>
            <w:tcW w:w="1080" w:type="dxa"/>
          </w:tcPr>
          <w:p w14:paraId="0BFDB9CC" w14:textId="77777777" w:rsidR="00245ED1" w:rsidRDefault="00AF4FA4">
            <w:pPr>
              <w:spacing w:after="0" w:line="240" w:lineRule="auto"/>
              <w:rPr>
                <w:sz w:val="16"/>
                <w:szCs w:val="16"/>
              </w:rPr>
            </w:pPr>
            <w:r>
              <w:rPr>
                <w:b/>
                <w:bCs/>
                <w:sz w:val="16"/>
                <w:szCs w:val="16"/>
              </w:rPr>
              <w:t>Data Source:</w:t>
            </w:r>
          </w:p>
        </w:tc>
        <w:tc>
          <w:tcPr>
            <w:tcW w:w="8510" w:type="dxa"/>
          </w:tcPr>
          <w:p w14:paraId="1FCD780A" w14:textId="77777777" w:rsidR="00245ED1" w:rsidRDefault="00AF4FA4">
            <w:pPr>
              <w:spacing w:beforeAutospacing="1" w:afterAutospacing="1"/>
              <w:rPr>
                <w:sz w:val="16"/>
                <w:szCs w:val="16"/>
              </w:rPr>
            </w:pPr>
            <w:r>
              <w:rPr>
                <w:sz w:val="16"/>
                <w:szCs w:val="16"/>
              </w:rPr>
              <w:t>PIC (PIH Information Center)</w:t>
            </w:r>
          </w:p>
        </w:tc>
      </w:tr>
    </w:tbl>
    <w:p w14:paraId="403A7A5D" w14:textId="77777777" w:rsidR="00245ED1" w:rsidRDefault="00245ED1">
      <w:pPr>
        <w:keepNext/>
        <w:widowControl w:val="0"/>
        <w:spacing w:after="0" w:line="240" w:lineRule="auto"/>
        <w:jc w:val="center"/>
        <w:rPr>
          <w:b/>
          <w:bCs/>
          <w:vanish/>
          <w:sz w:val="20"/>
          <w:szCs w:val="20"/>
        </w:rPr>
      </w:pPr>
    </w:p>
    <w:p w14:paraId="1E7529A3" w14:textId="77777777" w:rsidR="00245ED1" w:rsidRDefault="00245ED1">
      <w:pPr>
        <w:spacing w:after="0" w:line="240" w:lineRule="auto"/>
        <w:rPr>
          <w:b/>
          <w:bCs/>
          <w:vanish/>
          <w:sz w:val="16"/>
          <w:szCs w:val="16"/>
        </w:rPr>
      </w:pPr>
    </w:p>
    <w:p w14:paraId="0FCB229E" w14:textId="77777777" w:rsidR="00245ED1" w:rsidRDefault="00245ED1"/>
    <w:p w14:paraId="7EFBB70D" w14:textId="77777777" w:rsidR="00245ED1" w:rsidRDefault="00AF4FA4">
      <w:pPr>
        <w:keepNext/>
        <w:widowControl w:val="0"/>
        <w:rPr>
          <w:b/>
          <w:sz w:val="24"/>
          <w:szCs w:val="24"/>
        </w:rPr>
      </w:pPr>
      <w:r>
        <w:rPr>
          <w:b/>
          <w:sz w:val="24"/>
          <w:szCs w:val="24"/>
        </w:rPr>
        <w:t xml:space="preserve"> Characteristics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378"/>
        <w:gridCol w:w="1091"/>
        <w:gridCol w:w="983"/>
        <w:gridCol w:w="1027"/>
        <w:gridCol w:w="1101"/>
        <w:gridCol w:w="1128"/>
        <w:gridCol w:w="1126"/>
        <w:gridCol w:w="1539"/>
        <w:gridCol w:w="1577"/>
      </w:tblGrid>
      <w:tr w:rsidR="00245ED1" w14:paraId="378A8E67" w14:textId="77777777">
        <w:trPr>
          <w:cantSplit/>
          <w:tblHeader/>
        </w:trPr>
        <w:tc>
          <w:tcPr>
            <w:tcW w:w="13190" w:type="dxa"/>
            <w:gridSpan w:val="9"/>
          </w:tcPr>
          <w:p w14:paraId="19AA5BA5" w14:textId="77777777" w:rsidR="00245ED1" w:rsidRDefault="00AF4FA4">
            <w:pPr>
              <w:keepNext/>
              <w:widowControl w:val="0"/>
              <w:spacing w:after="0" w:line="240" w:lineRule="auto"/>
              <w:jc w:val="center"/>
              <w:rPr>
                <w:b/>
                <w:sz w:val="20"/>
                <w:szCs w:val="20"/>
              </w:rPr>
            </w:pPr>
            <w:r>
              <w:rPr>
                <w:rFonts w:cs="Arial"/>
                <w:b/>
                <w:sz w:val="20"/>
                <w:szCs w:val="20"/>
              </w:rPr>
              <w:t>Program Type</w:t>
            </w:r>
          </w:p>
        </w:tc>
      </w:tr>
      <w:tr w:rsidR="00245ED1" w14:paraId="687B43C3" w14:textId="77777777">
        <w:trPr>
          <w:cantSplit/>
          <w:tblHeader/>
        </w:trPr>
        <w:tc>
          <w:tcPr>
            <w:tcW w:w="2693" w:type="dxa"/>
            <w:vMerge w:val="restart"/>
          </w:tcPr>
          <w:p w14:paraId="5985C781" w14:textId="77777777" w:rsidR="00245ED1" w:rsidRDefault="00245ED1">
            <w:pPr>
              <w:keepNext/>
              <w:widowControl w:val="0"/>
              <w:spacing w:after="0" w:line="240" w:lineRule="auto"/>
              <w:jc w:val="center"/>
              <w:rPr>
                <w:b/>
                <w:sz w:val="20"/>
                <w:szCs w:val="20"/>
              </w:rPr>
            </w:pPr>
          </w:p>
        </w:tc>
        <w:tc>
          <w:tcPr>
            <w:tcW w:w="1091" w:type="dxa"/>
            <w:vMerge w:val="restart"/>
          </w:tcPr>
          <w:p w14:paraId="7C4381A4" w14:textId="77777777" w:rsidR="00245ED1" w:rsidRDefault="00AF4FA4">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44D1725B" w14:textId="77777777" w:rsidR="00245ED1" w:rsidRDefault="00AF4FA4">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321CD79D" w14:textId="77777777" w:rsidR="00245ED1" w:rsidRDefault="00AF4FA4">
            <w:pPr>
              <w:keepNext/>
              <w:widowControl w:val="0"/>
              <w:spacing w:after="0" w:line="240" w:lineRule="auto"/>
              <w:jc w:val="center"/>
              <w:rPr>
                <w:b/>
                <w:sz w:val="20"/>
                <w:szCs w:val="20"/>
              </w:rPr>
            </w:pPr>
            <w:r>
              <w:rPr>
                <w:rFonts w:cs="Arial"/>
                <w:b/>
                <w:sz w:val="20"/>
                <w:szCs w:val="20"/>
              </w:rPr>
              <w:t>Public Housing</w:t>
            </w:r>
          </w:p>
        </w:tc>
        <w:tc>
          <w:tcPr>
            <w:tcW w:w="7247" w:type="dxa"/>
            <w:gridSpan w:val="5"/>
          </w:tcPr>
          <w:p w14:paraId="1788719D" w14:textId="77777777" w:rsidR="00245ED1" w:rsidRDefault="00AF4FA4">
            <w:pPr>
              <w:keepNext/>
              <w:widowControl w:val="0"/>
              <w:spacing w:after="0" w:line="240" w:lineRule="auto"/>
              <w:rPr>
                <w:b/>
                <w:sz w:val="20"/>
                <w:szCs w:val="20"/>
              </w:rPr>
            </w:pPr>
            <w:r>
              <w:rPr>
                <w:b/>
                <w:sz w:val="20"/>
                <w:szCs w:val="20"/>
              </w:rPr>
              <w:t>Vouchers</w:t>
            </w:r>
          </w:p>
        </w:tc>
      </w:tr>
      <w:tr w:rsidR="00245ED1" w14:paraId="43B917DF" w14:textId="77777777">
        <w:trPr>
          <w:cantSplit/>
          <w:tblHeader/>
        </w:trPr>
        <w:tc>
          <w:tcPr>
            <w:tcW w:w="2693" w:type="dxa"/>
            <w:vMerge/>
          </w:tcPr>
          <w:p w14:paraId="5BE384BA" w14:textId="77777777" w:rsidR="00245ED1" w:rsidRDefault="00245ED1">
            <w:pPr>
              <w:keepNext/>
              <w:widowControl w:val="0"/>
              <w:spacing w:after="0" w:line="240" w:lineRule="auto"/>
              <w:jc w:val="center"/>
              <w:rPr>
                <w:b/>
                <w:sz w:val="20"/>
                <w:szCs w:val="20"/>
              </w:rPr>
            </w:pPr>
          </w:p>
        </w:tc>
        <w:tc>
          <w:tcPr>
            <w:tcW w:w="1091" w:type="dxa"/>
            <w:vMerge/>
          </w:tcPr>
          <w:p w14:paraId="4267BB32" w14:textId="77777777" w:rsidR="00245ED1" w:rsidRDefault="00245ED1">
            <w:pPr>
              <w:keepNext/>
              <w:widowControl w:val="0"/>
              <w:spacing w:after="0" w:line="240" w:lineRule="auto"/>
              <w:jc w:val="center"/>
              <w:rPr>
                <w:b/>
                <w:sz w:val="20"/>
                <w:szCs w:val="20"/>
              </w:rPr>
            </w:pPr>
          </w:p>
        </w:tc>
        <w:tc>
          <w:tcPr>
            <w:tcW w:w="1079" w:type="dxa"/>
            <w:vMerge/>
          </w:tcPr>
          <w:p w14:paraId="20854F06" w14:textId="77777777" w:rsidR="00245ED1" w:rsidRDefault="00245ED1">
            <w:pPr>
              <w:keepNext/>
              <w:widowControl w:val="0"/>
              <w:spacing w:after="0" w:line="240" w:lineRule="auto"/>
              <w:jc w:val="center"/>
              <w:rPr>
                <w:b/>
                <w:sz w:val="20"/>
                <w:szCs w:val="20"/>
              </w:rPr>
            </w:pPr>
          </w:p>
        </w:tc>
        <w:tc>
          <w:tcPr>
            <w:tcW w:w="1080" w:type="dxa"/>
            <w:vMerge/>
          </w:tcPr>
          <w:p w14:paraId="35355533" w14:textId="77777777" w:rsidR="00245ED1" w:rsidRDefault="00245ED1">
            <w:pPr>
              <w:keepNext/>
              <w:widowControl w:val="0"/>
              <w:spacing w:after="0" w:line="240" w:lineRule="auto"/>
              <w:jc w:val="center"/>
              <w:rPr>
                <w:b/>
                <w:sz w:val="20"/>
                <w:szCs w:val="20"/>
              </w:rPr>
            </w:pPr>
          </w:p>
        </w:tc>
        <w:tc>
          <w:tcPr>
            <w:tcW w:w="1259" w:type="dxa"/>
            <w:vMerge w:val="restart"/>
          </w:tcPr>
          <w:p w14:paraId="5A124BF5" w14:textId="77777777" w:rsidR="00245ED1" w:rsidRDefault="00AF4FA4">
            <w:pPr>
              <w:keepNext/>
              <w:widowControl w:val="0"/>
              <w:spacing w:after="0" w:line="240" w:lineRule="auto"/>
              <w:jc w:val="center"/>
              <w:rPr>
                <w:b/>
                <w:sz w:val="20"/>
                <w:szCs w:val="20"/>
              </w:rPr>
            </w:pPr>
            <w:r>
              <w:rPr>
                <w:rFonts w:cs="Arial"/>
                <w:b/>
                <w:sz w:val="20"/>
                <w:szCs w:val="20"/>
              </w:rPr>
              <w:t>Total</w:t>
            </w:r>
          </w:p>
        </w:tc>
        <w:tc>
          <w:tcPr>
            <w:tcW w:w="1259" w:type="dxa"/>
            <w:vMerge w:val="restart"/>
          </w:tcPr>
          <w:p w14:paraId="0AF8EC52" w14:textId="77777777" w:rsidR="00245ED1" w:rsidRDefault="00AF4FA4">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0A8EB200" w14:textId="77777777" w:rsidR="00245ED1" w:rsidRDefault="00AF4FA4">
            <w:pPr>
              <w:keepNext/>
              <w:widowControl w:val="0"/>
              <w:spacing w:after="0" w:line="240" w:lineRule="auto"/>
              <w:jc w:val="center"/>
              <w:rPr>
                <w:b/>
                <w:sz w:val="20"/>
                <w:szCs w:val="20"/>
              </w:rPr>
            </w:pPr>
            <w:r>
              <w:rPr>
                <w:rFonts w:cs="Arial"/>
                <w:b/>
                <w:sz w:val="20"/>
                <w:szCs w:val="20"/>
              </w:rPr>
              <w:t>Tenant -based</w:t>
            </w:r>
          </w:p>
        </w:tc>
        <w:tc>
          <w:tcPr>
            <w:tcW w:w="3470" w:type="dxa"/>
            <w:gridSpan w:val="2"/>
          </w:tcPr>
          <w:p w14:paraId="1F4F63EC" w14:textId="77777777" w:rsidR="00245ED1" w:rsidRDefault="00AF4FA4">
            <w:pPr>
              <w:keepNext/>
              <w:widowControl w:val="0"/>
              <w:spacing w:after="0" w:line="240" w:lineRule="auto"/>
              <w:jc w:val="center"/>
              <w:rPr>
                <w:b/>
                <w:sz w:val="20"/>
                <w:szCs w:val="20"/>
              </w:rPr>
            </w:pPr>
            <w:r>
              <w:rPr>
                <w:rFonts w:cs="Arial"/>
                <w:b/>
                <w:sz w:val="20"/>
                <w:szCs w:val="20"/>
              </w:rPr>
              <w:t>Special Purpose Voucher</w:t>
            </w:r>
          </w:p>
        </w:tc>
      </w:tr>
      <w:tr w:rsidR="00245ED1" w14:paraId="47EF6CA3" w14:textId="77777777">
        <w:trPr>
          <w:cantSplit/>
          <w:tblHeader/>
        </w:trPr>
        <w:tc>
          <w:tcPr>
            <w:tcW w:w="2693" w:type="dxa"/>
            <w:vMerge/>
          </w:tcPr>
          <w:p w14:paraId="2ED59643" w14:textId="77777777" w:rsidR="00245ED1" w:rsidRDefault="00245ED1">
            <w:pPr>
              <w:keepNext/>
              <w:widowControl w:val="0"/>
              <w:spacing w:after="0" w:line="240" w:lineRule="auto"/>
              <w:jc w:val="center"/>
              <w:rPr>
                <w:b/>
                <w:sz w:val="20"/>
                <w:szCs w:val="20"/>
              </w:rPr>
            </w:pPr>
          </w:p>
        </w:tc>
        <w:tc>
          <w:tcPr>
            <w:tcW w:w="1091" w:type="dxa"/>
            <w:vMerge/>
          </w:tcPr>
          <w:p w14:paraId="52F2506C" w14:textId="77777777" w:rsidR="00245ED1" w:rsidRDefault="00245ED1">
            <w:pPr>
              <w:keepNext/>
              <w:widowControl w:val="0"/>
              <w:spacing w:after="0" w:line="240" w:lineRule="auto"/>
              <w:jc w:val="center"/>
              <w:rPr>
                <w:b/>
                <w:sz w:val="20"/>
                <w:szCs w:val="20"/>
              </w:rPr>
            </w:pPr>
          </w:p>
        </w:tc>
        <w:tc>
          <w:tcPr>
            <w:tcW w:w="1079" w:type="dxa"/>
            <w:vMerge/>
          </w:tcPr>
          <w:p w14:paraId="35040F09" w14:textId="77777777" w:rsidR="00245ED1" w:rsidRDefault="00245ED1">
            <w:pPr>
              <w:keepNext/>
              <w:widowControl w:val="0"/>
              <w:spacing w:after="0" w:line="240" w:lineRule="auto"/>
              <w:jc w:val="center"/>
              <w:rPr>
                <w:b/>
                <w:sz w:val="20"/>
                <w:szCs w:val="20"/>
              </w:rPr>
            </w:pPr>
          </w:p>
        </w:tc>
        <w:tc>
          <w:tcPr>
            <w:tcW w:w="1080" w:type="dxa"/>
            <w:vMerge/>
          </w:tcPr>
          <w:p w14:paraId="77C190E7" w14:textId="77777777" w:rsidR="00245ED1" w:rsidRDefault="00245ED1">
            <w:pPr>
              <w:keepNext/>
              <w:widowControl w:val="0"/>
              <w:spacing w:after="0" w:line="240" w:lineRule="auto"/>
              <w:jc w:val="center"/>
              <w:rPr>
                <w:b/>
                <w:sz w:val="20"/>
                <w:szCs w:val="20"/>
              </w:rPr>
            </w:pPr>
          </w:p>
        </w:tc>
        <w:tc>
          <w:tcPr>
            <w:tcW w:w="1259" w:type="dxa"/>
            <w:vMerge/>
          </w:tcPr>
          <w:p w14:paraId="57E0D671" w14:textId="77777777" w:rsidR="00245ED1" w:rsidRDefault="00245ED1">
            <w:pPr>
              <w:keepNext/>
              <w:widowControl w:val="0"/>
              <w:spacing w:after="0" w:line="240" w:lineRule="auto"/>
              <w:jc w:val="center"/>
              <w:rPr>
                <w:b/>
                <w:sz w:val="20"/>
                <w:szCs w:val="20"/>
              </w:rPr>
            </w:pPr>
          </w:p>
        </w:tc>
        <w:tc>
          <w:tcPr>
            <w:tcW w:w="1259" w:type="dxa"/>
            <w:vMerge/>
          </w:tcPr>
          <w:p w14:paraId="678F95E0" w14:textId="77777777" w:rsidR="00245ED1" w:rsidRDefault="00245ED1">
            <w:pPr>
              <w:keepNext/>
              <w:widowControl w:val="0"/>
              <w:spacing w:after="0" w:line="240" w:lineRule="auto"/>
              <w:jc w:val="center"/>
              <w:rPr>
                <w:b/>
                <w:sz w:val="20"/>
                <w:szCs w:val="20"/>
              </w:rPr>
            </w:pPr>
          </w:p>
        </w:tc>
        <w:tc>
          <w:tcPr>
            <w:tcW w:w="1259" w:type="dxa"/>
            <w:vMerge/>
          </w:tcPr>
          <w:p w14:paraId="0A7590A3" w14:textId="77777777" w:rsidR="00245ED1" w:rsidRDefault="00245ED1">
            <w:pPr>
              <w:keepNext/>
              <w:widowControl w:val="0"/>
              <w:spacing w:after="0" w:line="240" w:lineRule="auto"/>
              <w:jc w:val="center"/>
              <w:rPr>
                <w:b/>
                <w:sz w:val="20"/>
                <w:szCs w:val="20"/>
              </w:rPr>
            </w:pPr>
          </w:p>
        </w:tc>
        <w:tc>
          <w:tcPr>
            <w:tcW w:w="1710" w:type="dxa"/>
          </w:tcPr>
          <w:p w14:paraId="5B3A8405" w14:textId="77777777" w:rsidR="00245ED1" w:rsidRDefault="00AF4FA4">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14:paraId="6EE7A69B" w14:textId="77777777" w:rsidR="00245ED1" w:rsidRDefault="00AF4FA4">
            <w:pPr>
              <w:keepNext/>
              <w:widowControl w:val="0"/>
              <w:spacing w:after="0" w:line="240" w:lineRule="auto"/>
              <w:jc w:val="center"/>
              <w:rPr>
                <w:b/>
                <w:sz w:val="20"/>
                <w:szCs w:val="20"/>
              </w:rPr>
            </w:pPr>
            <w:r>
              <w:rPr>
                <w:rFonts w:cs="Arial"/>
                <w:b/>
                <w:sz w:val="20"/>
                <w:szCs w:val="20"/>
              </w:rPr>
              <w:t>Family Unification Program</w:t>
            </w:r>
          </w:p>
        </w:tc>
      </w:tr>
      <w:tr w:rsidR="00245ED1" w14:paraId="1C7D17D6" w14:textId="77777777">
        <w:trPr>
          <w:cantSplit/>
        </w:trPr>
        <w:tc>
          <w:tcPr>
            <w:tcW w:w="0" w:type="auto"/>
          </w:tcPr>
          <w:p w14:paraId="47278B72" w14:textId="77777777" w:rsidR="00245ED1" w:rsidRDefault="00AF4FA4">
            <w:pPr>
              <w:spacing w:beforeAutospacing="1" w:afterAutospacing="1"/>
            </w:pPr>
            <w:r>
              <w:rPr>
                <w:color w:val="000000"/>
              </w:rPr>
              <w:t># Homeless at admission</w:t>
            </w:r>
          </w:p>
        </w:tc>
        <w:tc>
          <w:tcPr>
            <w:tcW w:w="0" w:type="auto"/>
            <w:vAlign w:val="bottom"/>
          </w:tcPr>
          <w:p w14:paraId="531D7346" w14:textId="77777777" w:rsidR="00245ED1" w:rsidRDefault="00AF4FA4">
            <w:pPr>
              <w:spacing w:beforeAutospacing="1" w:afterAutospacing="1"/>
              <w:jc w:val="right"/>
            </w:pPr>
            <w:r>
              <w:rPr>
                <w:color w:val="000000"/>
              </w:rPr>
              <w:t>0</w:t>
            </w:r>
          </w:p>
        </w:tc>
        <w:tc>
          <w:tcPr>
            <w:tcW w:w="0" w:type="auto"/>
            <w:vAlign w:val="bottom"/>
          </w:tcPr>
          <w:p w14:paraId="2BDC1C9F" w14:textId="77777777" w:rsidR="00245ED1" w:rsidRDefault="00AF4FA4">
            <w:pPr>
              <w:spacing w:beforeAutospacing="1" w:afterAutospacing="1"/>
              <w:jc w:val="right"/>
            </w:pPr>
            <w:r>
              <w:rPr>
                <w:color w:val="000000"/>
              </w:rPr>
              <w:t>0</w:t>
            </w:r>
          </w:p>
        </w:tc>
        <w:tc>
          <w:tcPr>
            <w:tcW w:w="0" w:type="auto"/>
            <w:vAlign w:val="bottom"/>
          </w:tcPr>
          <w:p w14:paraId="3642D196" w14:textId="77777777" w:rsidR="00245ED1" w:rsidRDefault="00AF4FA4">
            <w:pPr>
              <w:spacing w:beforeAutospacing="1" w:afterAutospacing="1"/>
              <w:jc w:val="right"/>
            </w:pPr>
            <w:r>
              <w:rPr>
                <w:color w:val="000000"/>
              </w:rPr>
              <w:t>1</w:t>
            </w:r>
          </w:p>
        </w:tc>
        <w:tc>
          <w:tcPr>
            <w:tcW w:w="0" w:type="auto"/>
            <w:vAlign w:val="bottom"/>
          </w:tcPr>
          <w:p w14:paraId="3C6F2875" w14:textId="77777777" w:rsidR="00245ED1" w:rsidRDefault="00AF4FA4">
            <w:pPr>
              <w:spacing w:beforeAutospacing="1" w:afterAutospacing="1"/>
              <w:jc w:val="right"/>
            </w:pPr>
            <w:r>
              <w:rPr>
                <w:color w:val="000000"/>
              </w:rPr>
              <w:t>3</w:t>
            </w:r>
          </w:p>
        </w:tc>
        <w:tc>
          <w:tcPr>
            <w:tcW w:w="0" w:type="auto"/>
            <w:vAlign w:val="bottom"/>
          </w:tcPr>
          <w:p w14:paraId="0F6FD67D" w14:textId="77777777" w:rsidR="00245ED1" w:rsidRDefault="00AF4FA4">
            <w:pPr>
              <w:spacing w:beforeAutospacing="1" w:afterAutospacing="1"/>
              <w:jc w:val="right"/>
            </w:pPr>
            <w:r>
              <w:rPr>
                <w:color w:val="000000"/>
              </w:rPr>
              <w:t>0</w:t>
            </w:r>
          </w:p>
        </w:tc>
        <w:tc>
          <w:tcPr>
            <w:tcW w:w="0" w:type="auto"/>
            <w:vAlign w:val="bottom"/>
          </w:tcPr>
          <w:p w14:paraId="508445E9" w14:textId="77777777" w:rsidR="00245ED1" w:rsidRDefault="00AF4FA4">
            <w:pPr>
              <w:spacing w:beforeAutospacing="1" w:afterAutospacing="1"/>
              <w:jc w:val="right"/>
            </w:pPr>
            <w:r>
              <w:rPr>
                <w:color w:val="000000"/>
              </w:rPr>
              <w:t>1</w:t>
            </w:r>
          </w:p>
        </w:tc>
        <w:tc>
          <w:tcPr>
            <w:tcW w:w="0" w:type="auto"/>
            <w:vAlign w:val="bottom"/>
          </w:tcPr>
          <w:p w14:paraId="7D7AE6F0" w14:textId="77777777" w:rsidR="00245ED1" w:rsidRDefault="00AF4FA4">
            <w:pPr>
              <w:spacing w:beforeAutospacing="1" w:afterAutospacing="1"/>
              <w:jc w:val="right"/>
            </w:pPr>
            <w:r>
              <w:rPr>
                <w:color w:val="000000"/>
              </w:rPr>
              <w:t>2</w:t>
            </w:r>
          </w:p>
        </w:tc>
        <w:tc>
          <w:tcPr>
            <w:tcW w:w="0" w:type="auto"/>
            <w:vAlign w:val="bottom"/>
          </w:tcPr>
          <w:p w14:paraId="6EFA8995" w14:textId="77777777" w:rsidR="00245ED1" w:rsidRDefault="00AF4FA4">
            <w:pPr>
              <w:spacing w:beforeAutospacing="1" w:afterAutospacing="1"/>
              <w:jc w:val="right"/>
            </w:pPr>
            <w:r>
              <w:rPr>
                <w:color w:val="000000"/>
              </w:rPr>
              <w:t>0</w:t>
            </w:r>
          </w:p>
        </w:tc>
      </w:tr>
      <w:tr w:rsidR="00245ED1" w14:paraId="7EF45232" w14:textId="77777777">
        <w:trPr>
          <w:cantSplit/>
        </w:trPr>
        <w:tc>
          <w:tcPr>
            <w:tcW w:w="0" w:type="auto"/>
          </w:tcPr>
          <w:p w14:paraId="06082637" w14:textId="77777777" w:rsidR="00245ED1" w:rsidRDefault="00AF4FA4">
            <w:pPr>
              <w:spacing w:beforeAutospacing="1" w:afterAutospacing="1"/>
            </w:pPr>
            <w:r>
              <w:rPr>
                <w:color w:val="000000"/>
              </w:rPr>
              <w:t># of Elderly Program Participants (&gt;62)</w:t>
            </w:r>
          </w:p>
        </w:tc>
        <w:tc>
          <w:tcPr>
            <w:tcW w:w="0" w:type="auto"/>
            <w:vAlign w:val="bottom"/>
          </w:tcPr>
          <w:p w14:paraId="01AECBAC" w14:textId="77777777" w:rsidR="00245ED1" w:rsidRDefault="00AF4FA4">
            <w:pPr>
              <w:spacing w:beforeAutospacing="1" w:afterAutospacing="1"/>
              <w:jc w:val="right"/>
            </w:pPr>
            <w:r>
              <w:rPr>
                <w:color w:val="000000"/>
              </w:rPr>
              <w:t>0</w:t>
            </w:r>
          </w:p>
        </w:tc>
        <w:tc>
          <w:tcPr>
            <w:tcW w:w="0" w:type="auto"/>
            <w:vAlign w:val="bottom"/>
          </w:tcPr>
          <w:p w14:paraId="29C84819" w14:textId="77777777" w:rsidR="00245ED1" w:rsidRDefault="00AF4FA4">
            <w:pPr>
              <w:spacing w:beforeAutospacing="1" w:afterAutospacing="1"/>
              <w:jc w:val="right"/>
            </w:pPr>
            <w:r>
              <w:rPr>
                <w:color w:val="000000"/>
              </w:rPr>
              <w:t>0</w:t>
            </w:r>
          </w:p>
        </w:tc>
        <w:tc>
          <w:tcPr>
            <w:tcW w:w="0" w:type="auto"/>
            <w:vAlign w:val="bottom"/>
          </w:tcPr>
          <w:p w14:paraId="0382ACEC" w14:textId="77777777" w:rsidR="00245ED1" w:rsidRDefault="00AF4FA4">
            <w:pPr>
              <w:spacing w:beforeAutospacing="1" w:afterAutospacing="1"/>
              <w:jc w:val="right"/>
            </w:pPr>
            <w:r>
              <w:rPr>
                <w:color w:val="000000"/>
              </w:rPr>
              <w:t>202</w:t>
            </w:r>
          </w:p>
        </w:tc>
        <w:tc>
          <w:tcPr>
            <w:tcW w:w="0" w:type="auto"/>
            <w:vAlign w:val="bottom"/>
          </w:tcPr>
          <w:p w14:paraId="473088F0" w14:textId="77777777" w:rsidR="00245ED1" w:rsidRDefault="00AF4FA4">
            <w:pPr>
              <w:spacing w:beforeAutospacing="1" w:afterAutospacing="1"/>
              <w:jc w:val="right"/>
            </w:pPr>
            <w:r>
              <w:rPr>
                <w:color w:val="000000"/>
              </w:rPr>
              <w:t>195</w:t>
            </w:r>
          </w:p>
        </w:tc>
        <w:tc>
          <w:tcPr>
            <w:tcW w:w="0" w:type="auto"/>
            <w:vAlign w:val="bottom"/>
          </w:tcPr>
          <w:p w14:paraId="2C0249AA" w14:textId="77777777" w:rsidR="00245ED1" w:rsidRDefault="00AF4FA4">
            <w:pPr>
              <w:spacing w:beforeAutospacing="1" w:afterAutospacing="1"/>
              <w:jc w:val="right"/>
            </w:pPr>
            <w:r>
              <w:rPr>
                <w:color w:val="000000"/>
              </w:rPr>
              <w:t>0</w:t>
            </w:r>
          </w:p>
        </w:tc>
        <w:tc>
          <w:tcPr>
            <w:tcW w:w="0" w:type="auto"/>
            <w:vAlign w:val="bottom"/>
          </w:tcPr>
          <w:p w14:paraId="6ED0B680" w14:textId="77777777" w:rsidR="00245ED1" w:rsidRDefault="00AF4FA4">
            <w:pPr>
              <w:spacing w:beforeAutospacing="1" w:afterAutospacing="1"/>
              <w:jc w:val="right"/>
            </w:pPr>
            <w:r>
              <w:rPr>
                <w:color w:val="000000"/>
              </w:rPr>
              <w:t>195</w:t>
            </w:r>
          </w:p>
        </w:tc>
        <w:tc>
          <w:tcPr>
            <w:tcW w:w="0" w:type="auto"/>
            <w:vAlign w:val="bottom"/>
          </w:tcPr>
          <w:p w14:paraId="57F65219" w14:textId="77777777" w:rsidR="00245ED1" w:rsidRDefault="00AF4FA4">
            <w:pPr>
              <w:spacing w:beforeAutospacing="1" w:afterAutospacing="1"/>
              <w:jc w:val="right"/>
            </w:pPr>
            <w:r>
              <w:rPr>
                <w:color w:val="000000"/>
              </w:rPr>
              <w:t>0</w:t>
            </w:r>
          </w:p>
        </w:tc>
        <w:tc>
          <w:tcPr>
            <w:tcW w:w="0" w:type="auto"/>
            <w:vAlign w:val="bottom"/>
          </w:tcPr>
          <w:p w14:paraId="1FB85DD4" w14:textId="77777777" w:rsidR="00245ED1" w:rsidRDefault="00AF4FA4">
            <w:pPr>
              <w:spacing w:beforeAutospacing="1" w:afterAutospacing="1"/>
              <w:jc w:val="right"/>
            </w:pPr>
            <w:r>
              <w:rPr>
                <w:color w:val="000000"/>
              </w:rPr>
              <w:t>0</w:t>
            </w:r>
          </w:p>
        </w:tc>
      </w:tr>
      <w:tr w:rsidR="00245ED1" w14:paraId="4D94B3FA" w14:textId="77777777">
        <w:trPr>
          <w:cantSplit/>
        </w:trPr>
        <w:tc>
          <w:tcPr>
            <w:tcW w:w="0" w:type="auto"/>
          </w:tcPr>
          <w:p w14:paraId="7E02539A" w14:textId="77777777" w:rsidR="00245ED1" w:rsidRDefault="00AF4FA4">
            <w:pPr>
              <w:spacing w:beforeAutospacing="1" w:afterAutospacing="1"/>
            </w:pPr>
            <w:r>
              <w:rPr>
                <w:color w:val="000000"/>
              </w:rPr>
              <w:t># of Disabled Families</w:t>
            </w:r>
          </w:p>
        </w:tc>
        <w:tc>
          <w:tcPr>
            <w:tcW w:w="0" w:type="auto"/>
            <w:vAlign w:val="bottom"/>
          </w:tcPr>
          <w:p w14:paraId="3A4E3C7F" w14:textId="77777777" w:rsidR="00245ED1" w:rsidRDefault="00AF4FA4">
            <w:pPr>
              <w:spacing w:beforeAutospacing="1" w:afterAutospacing="1"/>
              <w:jc w:val="right"/>
            </w:pPr>
            <w:r>
              <w:rPr>
                <w:color w:val="000000"/>
              </w:rPr>
              <w:t>0</w:t>
            </w:r>
          </w:p>
        </w:tc>
        <w:tc>
          <w:tcPr>
            <w:tcW w:w="0" w:type="auto"/>
            <w:vAlign w:val="bottom"/>
          </w:tcPr>
          <w:p w14:paraId="6673B039" w14:textId="77777777" w:rsidR="00245ED1" w:rsidRDefault="00AF4FA4">
            <w:pPr>
              <w:spacing w:beforeAutospacing="1" w:afterAutospacing="1"/>
              <w:jc w:val="right"/>
            </w:pPr>
            <w:r>
              <w:rPr>
                <w:color w:val="000000"/>
              </w:rPr>
              <w:t>0</w:t>
            </w:r>
          </w:p>
        </w:tc>
        <w:tc>
          <w:tcPr>
            <w:tcW w:w="0" w:type="auto"/>
            <w:vAlign w:val="bottom"/>
          </w:tcPr>
          <w:p w14:paraId="7F3C5D9C" w14:textId="77777777" w:rsidR="00245ED1" w:rsidRDefault="00AF4FA4">
            <w:pPr>
              <w:spacing w:beforeAutospacing="1" w:afterAutospacing="1"/>
              <w:jc w:val="right"/>
            </w:pPr>
            <w:r>
              <w:rPr>
                <w:color w:val="000000"/>
              </w:rPr>
              <w:t>252</w:t>
            </w:r>
          </w:p>
        </w:tc>
        <w:tc>
          <w:tcPr>
            <w:tcW w:w="0" w:type="auto"/>
            <w:vAlign w:val="bottom"/>
          </w:tcPr>
          <w:p w14:paraId="49E020E2" w14:textId="77777777" w:rsidR="00245ED1" w:rsidRDefault="00AF4FA4">
            <w:pPr>
              <w:spacing w:beforeAutospacing="1" w:afterAutospacing="1"/>
              <w:jc w:val="right"/>
            </w:pPr>
            <w:r>
              <w:rPr>
                <w:color w:val="000000"/>
              </w:rPr>
              <w:t>410</w:t>
            </w:r>
          </w:p>
        </w:tc>
        <w:tc>
          <w:tcPr>
            <w:tcW w:w="0" w:type="auto"/>
            <w:vAlign w:val="bottom"/>
          </w:tcPr>
          <w:p w14:paraId="365A57A4" w14:textId="77777777" w:rsidR="00245ED1" w:rsidRDefault="00AF4FA4">
            <w:pPr>
              <w:spacing w:beforeAutospacing="1" w:afterAutospacing="1"/>
              <w:jc w:val="right"/>
            </w:pPr>
            <w:r>
              <w:rPr>
                <w:color w:val="000000"/>
              </w:rPr>
              <w:t>0</w:t>
            </w:r>
          </w:p>
        </w:tc>
        <w:tc>
          <w:tcPr>
            <w:tcW w:w="0" w:type="auto"/>
            <w:vAlign w:val="bottom"/>
          </w:tcPr>
          <w:p w14:paraId="42E10ABD" w14:textId="77777777" w:rsidR="00245ED1" w:rsidRDefault="00AF4FA4">
            <w:pPr>
              <w:spacing w:beforeAutospacing="1" w:afterAutospacing="1"/>
              <w:jc w:val="right"/>
            </w:pPr>
            <w:r>
              <w:rPr>
                <w:color w:val="000000"/>
              </w:rPr>
              <w:t>404</w:t>
            </w:r>
          </w:p>
        </w:tc>
        <w:tc>
          <w:tcPr>
            <w:tcW w:w="0" w:type="auto"/>
            <w:vAlign w:val="bottom"/>
          </w:tcPr>
          <w:p w14:paraId="4E65DE89" w14:textId="77777777" w:rsidR="00245ED1" w:rsidRDefault="00AF4FA4">
            <w:pPr>
              <w:spacing w:beforeAutospacing="1" w:afterAutospacing="1"/>
              <w:jc w:val="right"/>
            </w:pPr>
            <w:r>
              <w:rPr>
                <w:color w:val="000000"/>
              </w:rPr>
              <w:t>6</w:t>
            </w:r>
          </w:p>
        </w:tc>
        <w:tc>
          <w:tcPr>
            <w:tcW w:w="0" w:type="auto"/>
            <w:vAlign w:val="bottom"/>
          </w:tcPr>
          <w:p w14:paraId="3516FA7F" w14:textId="77777777" w:rsidR="00245ED1" w:rsidRDefault="00AF4FA4">
            <w:pPr>
              <w:spacing w:beforeAutospacing="1" w:afterAutospacing="1"/>
              <w:jc w:val="right"/>
            </w:pPr>
            <w:r>
              <w:rPr>
                <w:color w:val="000000"/>
              </w:rPr>
              <w:t>0</w:t>
            </w:r>
          </w:p>
        </w:tc>
      </w:tr>
      <w:tr w:rsidR="00245ED1" w14:paraId="67E76A60" w14:textId="77777777">
        <w:trPr>
          <w:cantSplit/>
        </w:trPr>
        <w:tc>
          <w:tcPr>
            <w:tcW w:w="0" w:type="auto"/>
          </w:tcPr>
          <w:p w14:paraId="5CC94F7E" w14:textId="77777777" w:rsidR="00245ED1" w:rsidRDefault="00AF4FA4">
            <w:pPr>
              <w:spacing w:beforeAutospacing="1" w:afterAutospacing="1"/>
            </w:pPr>
            <w:r>
              <w:rPr>
                <w:color w:val="000000"/>
              </w:rPr>
              <w:t># of Families requesting accessibility features</w:t>
            </w:r>
          </w:p>
        </w:tc>
        <w:tc>
          <w:tcPr>
            <w:tcW w:w="0" w:type="auto"/>
            <w:vAlign w:val="bottom"/>
          </w:tcPr>
          <w:p w14:paraId="31FB6E2A" w14:textId="77777777" w:rsidR="00245ED1" w:rsidRDefault="00AF4FA4">
            <w:pPr>
              <w:spacing w:beforeAutospacing="1" w:afterAutospacing="1"/>
              <w:jc w:val="right"/>
            </w:pPr>
            <w:r>
              <w:rPr>
                <w:color w:val="000000"/>
              </w:rPr>
              <w:t>0</w:t>
            </w:r>
          </w:p>
        </w:tc>
        <w:tc>
          <w:tcPr>
            <w:tcW w:w="0" w:type="auto"/>
            <w:vAlign w:val="bottom"/>
          </w:tcPr>
          <w:p w14:paraId="15BE0F7C" w14:textId="77777777" w:rsidR="00245ED1" w:rsidRDefault="00AF4FA4">
            <w:pPr>
              <w:spacing w:beforeAutospacing="1" w:afterAutospacing="1"/>
              <w:jc w:val="right"/>
            </w:pPr>
            <w:r>
              <w:rPr>
                <w:color w:val="000000"/>
              </w:rPr>
              <w:t>0</w:t>
            </w:r>
          </w:p>
        </w:tc>
        <w:tc>
          <w:tcPr>
            <w:tcW w:w="0" w:type="auto"/>
            <w:vAlign w:val="bottom"/>
          </w:tcPr>
          <w:p w14:paraId="3764D3CD" w14:textId="77777777" w:rsidR="00245ED1" w:rsidRDefault="00AF4FA4">
            <w:pPr>
              <w:spacing w:beforeAutospacing="1" w:afterAutospacing="1"/>
              <w:jc w:val="right"/>
            </w:pPr>
            <w:r>
              <w:rPr>
                <w:color w:val="000000"/>
              </w:rPr>
              <w:t>1,036</w:t>
            </w:r>
          </w:p>
        </w:tc>
        <w:tc>
          <w:tcPr>
            <w:tcW w:w="0" w:type="auto"/>
            <w:vAlign w:val="bottom"/>
          </w:tcPr>
          <w:p w14:paraId="321E2B73" w14:textId="77777777" w:rsidR="00245ED1" w:rsidRDefault="00AF4FA4">
            <w:pPr>
              <w:spacing w:beforeAutospacing="1" w:afterAutospacing="1"/>
              <w:jc w:val="right"/>
            </w:pPr>
            <w:r>
              <w:rPr>
                <w:color w:val="000000"/>
              </w:rPr>
              <w:t>2,260</w:t>
            </w:r>
          </w:p>
        </w:tc>
        <w:tc>
          <w:tcPr>
            <w:tcW w:w="0" w:type="auto"/>
            <w:vAlign w:val="bottom"/>
          </w:tcPr>
          <w:p w14:paraId="4A75BBA9" w14:textId="77777777" w:rsidR="00245ED1" w:rsidRDefault="00AF4FA4">
            <w:pPr>
              <w:spacing w:beforeAutospacing="1" w:afterAutospacing="1"/>
              <w:jc w:val="right"/>
            </w:pPr>
            <w:r>
              <w:rPr>
                <w:color w:val="000000"/>
              </w:rPr>
              <w:t>0</w:t>
            </w:r>
          </w:p>
        </w:tc>
        <w:tc>
          <w:tcPr>
            <w:tcW w:w="0" w:type="auto"/>
            <w:vAlign w:val="bottom"/>
          </w:tcPr>
          <w:p w14:paraId="21AD16EA" w14:textId="77777777" w:rsidR="00245ED1" w:rsidRDefault="00AF4FA4">
            <w:pPr>
              <w:spacing w:beforeAutospacing="1" w:afterAutospacing="1"/>
              <w:jc w:val="right"/>
            </w:pPr>
            <w:r>
              <w:rPr>
                <w:color w:val="000000"/>
              </w:rPr>
              <w:t>2,244</w:t>
            </w:r>
          </w:p>
        </w:tc>
        <w:tc>
          <w:tcPr>
            <w:tcW w:w="0" w:type="auto"/>
            <w:vAlign w:val="bottom"/>
          </w:tcPr>
          <w:p w14:paraId="0854E4A8" w14:textId="77777777" w:rsidR="00245ED1" w:rsidRDefault="00AF4FA4">
            <w:pPr>
              <w:spacing w:beforeAutospacing="1" w:afterAutospacing="1"/>
              <w:jc w:val="right"/>
            </w:pPr>
            <w:r>
              <w:rPr>
                <w:color w:val="000000"/>
              </w:rPr>
              <w:t>16</w:t>
            </w:r>
          </w:p>
        </w:tc>
        <w:tc>
          <w:tcPr>
            <w:tcW w:w="0" w:type="auto"/>
            <w:vAlign w:val="bottom"/>
          </w:tcPr>
          <w:p w14:paraId="3BD4A5BF" w14:textId="77777777" w:rsidR="00245ED1" w:rsidRDefault="00AF4FA4">
            <w:pPr>
              <w:spacing w:beforeAutospacing="1" w:afterAutospacing="1"/>
              <w:jc w:val="right"/>
            </w:pPr>
            <w:r>
              <w:rPr>
                <w:color w:val="000000"/>
              </w:rPr>
              <w:t>0</w:t>
            </w:r>
          </w:p>
        </w:tc>
      </w:tr>
      <w:tr w:rsidR="00245ED1" w14:paraId="4D8D071E" w14:textId="77777777">
        <w:trPr>
          <w:cantSplit/>
        </w:trPr>
        <w:tc>
          <w:tcPr>
            <w:tcW w:w="0" w:type="auto"/>
          </w:tcPr>
          <w:p w14:paraId="33E8C47C" w14:textId="77777777" w:rsidR="00245ED1" w:rsidRDefault="00AF4FA4">
            <w:pPr>
              <w:spacing w:beforeAutospacing="1" w:afterAutospacing="1"/>
            </w:pPr>
            <w:r>
              <w:rPr>
                <w:color w:val="000000"/>
              </w:rPr>
              <w:t># of HIV/AIDS program participants</w:t>
            </w:r>
          </w:p>
        </w:tc>
        <w:tc>
          <w:tcPr>
            <w:tcW w:w="0" w:type="auto"/>
            <w:vAlign w:val="bottom"/>
          </w:tcPr>
          <w:p w14:paraId="03C69A33" w14:textId="77777777" w:rsidR="00245ED1" w:rsidRDefault="00AF4FA4">
            <w:pPr>
              <w:spacing w:beforeAutospacing="1" w:afterAutospacing="1"/>
              <w:jc w:val="right"/>
            </w:pPr>
            <w:r>
              <w:rPr>
                <w:color w:val="000000"/>
              </w:rPr>
              <w:t>0</w:t>
            </w:r>
          </w:p>
        </w:tc>
        <w:tc>
          <w:tcPr>
            <w:tcW w:w="0" w:type="auto"/>
            <w:vAlign w:val="bottom"/>
          </w:tcPr>
          <w:p w14:paraId="75163F23" w14:textId="77777777" w:rsidR="00245ED1" w:rsidRDefault="00AF4FA4">
            <w:pPr>
              <w:spacing w:beforeAutospacing="1" w:afterAutospacing="1"/>
              <w:jc w:val="right"/>
            </w:pPr>
            <w:r>
              <w:rPr>
                <w:color w:val="000000"/>
              </w:rPr>
              <w:t>0</w:t>
            </w:r>
          </w:p>
        </w:tc>
        <w:tc>
          <w:tcPr>
            <w:tcW w:w="0" w:type="auto"/>
            <w:vAlign w:val="bottom"/>
          </w:tcPr>
          <w:p w14:paraId="71810CC9" w14:textId="77777777" w:rsidR="00245ED1" w:rsidRDefault="00AF4FA4">
            <w:pPr>
              <w:spacing w:beforeAutospacing="1" w:afterAutospacing="1"/>
              <w:jc w:val="right"/>
            </w:pPr>
            <w:r>
              <w:rPr>
                <w:color w:val="000000"/>
              </w:rPr>
              <w:t>0</w:t>
            </w:r>
          </w:p>
        </w:tc>
        <w:tc>
          <w:tcPr>
            <w:tcW w:w="0" w:type="auto"/>
            <w:vAlign w:val="bottom"/>
          </w:tcPr>
          <w:p w14:paraId="7ED46A96" w14:textId="77777777" w:rsidR="00245ED1" w:rsidRDefault="00AF4FA4">
            <w:pPr>
              <w:spacing w:beforeAutospacing="1" w:afterAutospacing="1"/>
              <w:jc w:val="right"/>
            </w:pPr>
            <w:r>
              <w:rPr>
                <w:color w:val="000000"/>
              </w:rPr>
              <w:t>0</w:t>
            </w:r>
          </w:p>
        </w:tc>
        <w:tc>
          <w:tcPr>
            <w:tcW w:w="0" w:type="auto"/>
            <w:vAlign w:val="bottom"/>
          </w:tcPr>
          <w:p w14:paraId="3609E82A" w14:textId="77777777" w:rsidR="00245ED1" w:rsidRDefault="00AF4FA4">
            <w:pPr>
              <w:spacing w:beforeAutospacing="1" w:afterAutospacing="1"/>
              <w:jc w:val="right"/>
            </w:pPr>
            <w:r>
              <w:rPr>
                <w:color w:val="000000"/>
              </w:rPr>
              <w:t>0</w:t>
            </w:r>
          </w:p>
        </w:tc>
        <w:tc>
          <w:tcPr>
            <w:tcW w:w="0" w:type="auto"/>
            <w:vAlign w:val="bottom"/>
          </w:tcPr>
          <w:p w14:paraId="351C6DD9" w14:textId="77777777" w:rsidR="00245ED1" w:rsidRDefault="00AF4FA4">
            <w:pPr>
              <w:spacing w:beforeAutospacing="1" w:afterAutospacing="1"/>
              <w:jc w:val="right"/>
            </w:pPr>
            <w:r>
              <w:rPr>
                <w:color w:val="000000"/>
              </w:rPr>
              <w:t>0</w:t>
            </w:r>
          </w:p>
        </w:tc>
        <w:tc>
          <w:tcPr>
            <w:tcW w:w="0" w:type="auto"/>
            <w:vAlign w:val="bottom"/>
          </w:tcPr>
          <w:p w14:paraId="1EAEE877" w14:textId="77777777" w:rsidR="00245ED1" w:rsidRDefault="00AF4FA4">
            <w:pPr>
              <w:spacing w:beforeAutospacing="1" w:afterAutospacing="1"/>
              <w:jc w:val="right"/>
            </w:pPr>
            <w:r>
              <w:rPr>
                <w:color w:val="000000"/>
              </w:rPr>
              <w:t>0</w:t>
            </w:r>
          </w:p>
        </w:tc>
        <w:tc>
          <w:tcPr>
            <w:tcW w:w="0" w:type="auto"/>
            <w:vAlign w:val="bottom"/>
          </w:tcPr>
          <w:p w14:paraId="3718CD69" w14:textId="77777777" w:rsidR="00245ED1" w:rsidRDefault="00AF4FA4">
            <w:pPr>
              <w:spacing w:beforeAutospacing="1" w:afterAutospacing="1"/>
              <w:jc w:val="right"/>
            </w:pPr>
            <w:r>
              <w:rPr>
                <w:color w:val="000000"/>
              </w:rPr>
              <w:t>0</w:t>
            </w:r>
          </w:p>
        </w:tc>
      </w:tr>
      <w:tr w:rsidR="00245ED1" w14:paraId="0CE8F9EC" w14:textId="77777777">
        <w:trPr>
          <w:cantSplit/>
        </w:trPr>
        <w:tc>
          <w:tcPr>
            <w:tcW w:w="0" w:type="auto"/>
          </w:tcPr>
          <w:p w14:paraId="3656D8CD" w14:textId="77777777" w:rsidR="00245ED1" w:rsidRDefault="00AF4FA4">
            <w:pPr>
              <w:spacing w:beforeAutospacing="1" w:afterAutospacing="1"/>
            </w:pPr>
            <w:r>
              <w:rPr>
                <w:color w:val="000000"/>
              </w:rPr>
              <w:t># of DV victims</w:t>
            </w:r>
          </w:p>
        </w:tc>
        <w:tc>
          <w:tcPr>
            <w:tcW w:w="0" w:type="auto"/>
            <w:vAlign w:val="bottom"/>
          </w:tcPr>
          <w:p w14:paraId="3CC7EE37" w14:textId="77777777" w:rsidR="00245ED1" w:rsidRDefault="00AF4FA4">
            <w:pPr>
              <w:spacing w:beforeAutospacing="1" w:afterAutospacing="1"/>
              <w:jc w:val="right"/>
            </w:pPr>
            <w:r>
              <w:rPr>
                <w:color w:val="000000"/>
              </w:rPr>
              <w:t>0</w:t>
            </w:r>
          </w:p>
        </w:tc>
        <w:tc>
          <w:tcPr>
            <w:tcW w:w="0" w:type="auto"/>
            <w:vAlign w:val="bottom"/>
          </w:tcPr>
          <w:p w14:paraId="5D0A813B" w14:textId="77777777" w:rsidR="00245ED1" w:rsidRDefault="00AF4FA4">
            <w:pPr>
              <w:spacing w:beforeAutospacing="1" w:afterAutospacing="1"/>
              <w:jc w:val="right"/>
            </w:pPr>
            <w:r>
              <w:rPr>
                <w:color w:val="000000"/>
              </w:rPr>
              <w:t>0</w:t>
            </w:r>
          </w:p>
        </w:tc>
        <w:tc>
          <w:tcPr>
            <w:tcW w:w="0" w:type="auto"/>
            <w:vAlign w:val="bottom"/>
          </w:tcPr>
          <w:p w14:paraId="770C98AF" w14:textId="77777777" w:rsidR="00245ED1" w:rsidRDefault="00AF4FA4">
            <w:pPr>
              <w:spacing w:beforeAutospacing="1" w:afterAutospacing="1"/>
              <w:jc w:val="right"/>
            </w:pPr>
            <w:r>
              <w:rPr>
                <w:color w:val="000000"/>
              </w:rPr>
              <w:t>0</w:t>
            </w:r>
          </w:p>
        </w:tc>
        <w:tc>
          <w:tcPr>
            <w:tcW w:w="0" w:type="auto"/>
            <w:vAlign w:val="bottom"/>
          </w:tcPr>
          <w:p w14:paraId="394A7320" w14:textId="77777777" w:rsidR="00245ED1" w:rsidRDefault="00AF4FA4">
            <w:pPr>
              <w:spacing w:beforeAutospacing="1" w:afterAutospacing="1"/>
              <w:jc w:val="right"/>
            </w:pPr>
            <w:r>
              <w:rPr>
                <w:color w:val="000000"/>
              </w:rPr>
              <w:t>0</w:t>
            </w:r>
          </w:p>
        </w:tc>
        <w:tc>
          <w:tcPr>
            <w:tcW w:w="0" w:type="auto"/>
            <w:vAlign w:val="bottom"/>
          </w:tcPr>
          <w:p w14:paraId="782F6EB5" w14:textId="77777777" w:rsidR="00245ED1" w:rsidRDefault="00AF4FA4">
            <w:pPr>
              <w:spacing w:beforeAutospacing="1" w:afterAutospacing="1"/>
              <w:jc w:val="right"/>
            </w:pPr>
            <w:r>
              <w:rPr>
                <w:color w:val="000000"/>
              </w:rPr>
              <w:t>0</w:t>
            </w:r>
          </w:p>
        </w:tc>
        <w:tc>
          <w:tcPr>
            <w:tcW w:w="0" w:type="auto"/>
            <w:vAlign w:val="bottom"/>
          </w:tcPr>
          <w:p w14:paraId="4EB71F06" w14:textId="77777777" w:rsidR="00245ED1" w:rsidRDefault="00AF4FA4">
            <w:pPr>
              <w:spacing w:beforeAutospacing="1" w:afterAutospacing="1"/>
              <w:jc w:val="right"/>
            </w:pPr>
            <w:r>
              <w:rPr>
                <w:color w:val="000000"/>
              </w:rPr>
              <w:t>0</w:t>
            </w:r>
          </w:p>
        </w:tc>
        <w:tc>
          <w:tcPr>
            <w:tcW w:w="0" w:type="auto"/>
            <w:vAlign w:val="bottom"/>
          </w:tcPr>
          <w:p w14:paraId="622DFA07" w14:textId="77777777" w:rsidR="00245ED1" w:rsidRDefault="00AF4FA4">
            <w:pPr>
              <w:spacing w:beforeAutospacing="1" w:afterAutospacing="1"/>
              <w:jc w:val="right"/>
            </w:pPr>
            <w:r>
              <w:rPr>
                <w:color w:val="000000"/>
              </w:rPr>
              <w:t>0</w:t>
            </w:r>
          </w:p>
        </w:tc>
        <w:tc>
          <w:tcPr>
            <w:tcW w:w="0" w:type="auto"/>
            <w:vAlign w:val="bottom"/>
          </w:tcPr>
          <w:p w14:paraId="18DDB803" w14:textId="77777777" w:rsidR="00245ED1" w:rsidRDefault="00AF4FA4">
            <w:pPr>
              <w:spacing w:beforeAutospacing="1" w:afterAutospacing="1"/>
              <w:jc w:val="right"/>
            </w:pPr>
            <w:r>
              <w:rPr>
                <w:color w:val="000000"/>
              </w:rPr>
              <w:t>0</w:t>
            </w:r>
          </w:p>
        </w:tc>
      </w:tr>
    </w:tbl>
    <w:p w14:paraId="60C89A5D" w14:textId="77777777" w:rsidR="00245ED1" w:rsidRDefault="00245ED1">
      <w:pPr>
        <w:keepNext/>
        <w:widowControl w:val="0"/>
        <w:spacing w:after="0" w:line="240" w:lineRule="auto"/>
        <w:jc w:val="center"/>
        <w:rPr>
          <w:rFonts w:asciiTheme="minorHAnsi" w:hAnsiTheme="minorHAnsi"/>
          <w:b/>
          <w:vanish/>
          <w:sz w:val="10"/>
          <w:szCs w:val="10"/>
        </w:rPr>
      </w:pPr>
    </w:p>
    <w:p w14:paraId="0AD6D481" w14:textId="77777777" w:rsidR="00245ED1" w:rsidRDefault="00AF4FA4">
      <w:pPr>
        <w:pStyle w:val="Caption"/>
        <w:jc w:val="center"/>
        <w:rPr>
          <w:b w:val="0"/>
          <w:bCs w:val="0"/>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23</w:t>
      </w:r>
      <w:r>
        <w:rPr>
          <w:rFonts w:asciiTheme="minorHAnsi" w:hAnsiTheme="minorHAnsi"/>
        </w:rPr>
        <w:fldChar w:fldCharType="end"/>
      </w:r>
      <w:r>
        <w:rPr>
          <w:rFonts w:asciiTheme="minorHAnsi" w:hAnsiTheme="minorHAnsi"/>
        </w:rPr>
        <w:t xml:space="preserve"> </w:t>
      </w:r>
      <w:r>
        <w:rPr>
          <w:rFonts w:asciiTheme="minorHAnsi" w:hAnsiTheme="minorHAnsi"/>
          <w:bCs w:val="0"/>
        </w:rPr>
        <w:t xml:space="preserve">– Characteristics of Public Housing Residents by Program Type </w:t>
      </w:r>
    </w:p>
    <w:p w14:paraId="6EA30FDC" w14:textId="77777777" w:rsidR="00245ED1" w:rsidRDefault="00245ED1">
      <w:pPr>
        <w:keepNext/>
        <w:widowControl w:val="0"/>
        <w:rPr>
          <w:b/>
          <w:sz w:val="24"/>
          <w:szCs w:val="24"/>
        </w:rPr>
      </w:pPr>
    </w:p>
    <w:p w14:paraId="00A45134" w14:textId="77777777" w:rsidR="00245ED1" w:rsidRDefault="00245ED1">
      <w:pPr>
        <w:keepNext/>
        <w:widowControl w:val="0"/>
        <w:spacing w:after="0" w:line="240" w:lineRule="auto"/>
        <w:rPr>
          <w:b/>
          <w:vanish/>
          <w:sz w:val="10"/>
          <w:szCs w:val="10"/>
        </w:rPr>
      </w:pP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245ED1" w14:paraId="1196626D" w14:textId="77777777">
        <w:trPr>
          <w:cantSplit/>
        </w:trPr>
        <w:tc>
          <w:tcPr>
            <w:tcW w:w="1485" w:type="dxa"/>
          </w:tcPr>
          <w:p w14:paraId="3ACBE91F" w14:textId="77777777" w:rsidR="00245ED1" w:rsidRDefault="00AF4FA4">
            <w:pPr>
              <w:spacing w:after="0" w:line="240" w:lineRule="auto"/>
              <w:rPr>
                <w:sz w:val="16"/>
                <w:szCs w:val="16"/>
              </w:rPr>
            </w:pPr>
            <w:r>
              <w:rPr>
                <w:b/>
                <w:bCs/>
                <w:sz w:val="16"/>
                <w:szCs w:val="16"/>
              </w:rPr>
              <w:t>Data Source:</w:t>
            </w:r>
          </w:p>
        </w:tc>
        <w:tc>
          <w:tcPr>
            <w:tcW w:w="11705" w:type="dxa"/>
          </w:tcPr>
          <w:p w14:paraId="3BBB0AB4" w14:textId="77777777" w:rsidR="00245ED1" w:rsidRDefault="00AF4FA4">
            <w:pPr>
              <w:spacing w:beforeAutospacing="1" w:afterAutospacing="1"/>
              <w:rPr>
                <w:sz w:val="16"/>
                <w:szCs w:val="16"/>
              </w:rPr>
            </w:pPr>
            <w:r>
              <w:rPr>
                <w:sz w:val="16"/>
                <w:szCs w:val="16"/>
              </w:rPr>
              <w:t>PIC (PIH Information Center)</w:t>
            </w:r>
          </w:p>
        </w:tc>
      </w:tr>
    </w:tbl>
    <w:p w14:paraId="514AAA91" w14:textId="77777777" w:rsidR="00245ED1" w:rsidRDefault="00245ED1">
      <w:pPr>
        <w:keepNext/>
        <w:widowControl w:val="0"/>
        <w:spacing w:after="0" w:line="240" w:lineRule="auto"/>
        <w:jc w:val="center"/>
        <w:rPr>
          <w:b/>
          <w:bCs/>
          <w:vanish/>
          <w:sz w:val="20"/>
          <w:szCs w:val="20"/>
        </w:rPr>
      </w:pPr>
    </w:p>
    <w:p w14:paraId="387E54A4" w14:textId="77777777" w:rsidR="00245ED1" w:rsidRDefault="00245ED1">
      <w:pPr>
        <w:spacing w:after="0" w:line="240" w:lineRule="auto"/>
        <w:rPr>
          <w:b/>
          <w:bCs/>
          <w:vanish/>
          <w:sz w:val="16"/>
          <w:szCs w:val="16"/>
        </w:rPr>
      </w:pPr>
    </w:p>
    <w:p w14:paraId="6181FADB" w14:textId="77777777" w:rsidR="00245ED1" w:rsidRDefault="00245ED1">
      <w:pPr>
        <w:rPr>
          <w:rFonts w:cs="Arial"/>
          <w:sz w:val="16"/>
          <w:szCs w:val="16"/>
        </w:rPr>
      </w:pPr>
    </w:p>
    <w:p w14:paraId="5281973F" w14:textId="77777777" w:rsidR="00245ED1" w:rsidRDefault="00AF4FA4">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761"/>
        <w:gridCol w:w="1091"/>
        <w:gridCol w:w="1033"/>
        <w:gridCol w:w="1055"/>
        <w:gridCol w:w="1183"/>
        <w:gridCol w:w="1196"/>
        <w:gridCol w:w="1195"/>
        <w:gridCol w:w="1154"/>
        <w:gridCol w:w="1155"/>
        <w:gridCol w:w="1127"/>
      </w:tblGrid>
      <w:tr w:rsidR="00245ED1" w14:paraId="6113043D" w14:textId="77777777">
        <w:trPr>
          <w:cantSplit/>
          <w:tblHeader/>
        </w:trPr>
        <w:tc>
          <w:tcPr>
            <w:tcW w:w="13190" w:type="dxa"/>
            <w:gridSpan w:val="10"/>
          </w:tcPr>
          <w:p w14:paraId="5094371C" w14:textId="77777777" w:rsidR="00245ED1" w:rsidRDefault="00AF4FA4">
            <w:pPr>
              <w:keepNext/>
              <w:widowControl w:val="0"/>
              <w:spacing w:after="0" w:line="240" w:lineRule="auto"/>
              <w:jc w:val="center"/>
              <w:rPr>
                <w:b/>
                <w:sz w:val="20"/>
                <w:szCs w:val="20"/>
              </w:rPr>
            </w:pPr>
            <w:r>
              <w:rPr>
                <w:rFonts w:cs="Arial"/>
                <w:b/>
                <w:sz w:val="20"/>
                <w:szCs w:val="20"/>
              </w:rPr>
              <w:t>Program Type</w:t>
            </w:r>
          </w:p>
        </w:tc>
      </w:tr>
      <w:tr w:rsidR="00245ED1" w14:paraId="4936CBB7" w14:textId="77777777">
        <w:trPr>
          <w:cantSplit/>
          <w:tblHeader/>
        </w:trPr>
        <w:tc>
          <w:tcPr>
            <w:tcW w:w="2693" w:type="dxa"/>
            <w:vMerge w:val="restart"/>
          </w:tcPr>
          <w:p w14:paraId="3196748C" w14:textId="77777777" w:rsidR="00245ED1" w:rsidRDefault="00AF4FA4">
            <w:pPr>
              <w:keepNext/>
              <w:widowControl w:val="0"/>
              <w:spacing w:after="0" w:line="240" w:lineRule="auto"/>
              <w:jc w:val="center"/>
              <w:rPr>
                <w:b/>
                <w:sz w:val="20"/>
                <w:szCs w:val="20"/>
              </w:rPr>
            </w:pPr>
            <w:r>
              <w:rPr>
                <w:b/>
                <w:sz w:val="20"/>
                <w:szCs w:val="20"/>
              </w:rPr>
              <w:t>Race</w:t>
            </w:r>
          </w:p>
        </w:tc>
        <w:tc>
          <w:tcPr>
            <w:tcW w:w="1091" w:type="dxa"/>
            <w:vMerge w:val="restart"/>
          </w:tcPr>
          <w:p w14:paraId="7401F746" w14:textId="77777777" w:rsidR="00245ED1" w:rsidRDefault="00AF4FA4">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0A781F29" w14:textId="77777777" w:rsidR="00245ED1" w:rsidRDefault="00AF4FA4">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3D501C92" w14:textId="77777777" w:rsidR="00245ED1" w:rsidRDefault="00AF4FA4">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4564DB1D" w14:textId="77777777" w:rsidR="00245ED1" w:rsidRDefault="00AF4FA4">
            <w:pPr>
              <w:keepNext/>
              <w:widowControl w:val="0"/>
              <w:spacing w:after="0" w:line="240" w:lineRule="auto"/>
              <w:rPr>
                <w:b/>
                <w:sz w:val="20"/>
                <w:szCs w:val="20"/>
              </w:rPr>
            </w:pPr>
            <w:r>
              <w:rPr>
                <w:b/>
                <w:sz w:val="20"/>
                <w:szCs w:val="20"/>
              </w:rPr>
              <w:t>Vouchers</w:t>
            </w:r>
          </w:p>
        </w:tc>
      </w:tr>
      <w:tr w:rsidR="00245ED1" w14:paraId="7C47FA27" w14:textId="77777777">
        <w:trPr>
          <w:cantSplit/>
          <w:tblHeader/>
        </w:trPr>
        <w:tc>
          <w:tcPr>
            <w:tcW w:w="2693" w:type="dxa"/>
            <w:vMerge/>
          </w:tcPr>
          <w:p w14:paraId="5631FFB3" w14:textId="77777777" w:rsidR="00245ED1" w:rsidRDefault="00245ED1">
            <w:pPr>
              <w:keepNext/>
              <w:widowControl w:val="0"/>
              <w:spacing w:after="0" w:line="240" w:lineRule="auto"/>
              <w:jc w:val="center"/>
              <w:rPr>
                <w:b/>
                <w:sz w:val="20"/>
                <w:szCs w:val="20"/>
              </w:rPr>
            </w:pPr>
          </w:p>
        </w:tc>
        <w:tc>
          <w:tcPr>
            <w:tcW w:w="1091" w:type="dxa"/>
            <w:vMerge/>
          </w:tcPr>
          <w:p w14:paraId="572B5629" w14:textId="77777777" w:rsidR="00245ED1" w:rsidRDefault="00245ED1">
            <w:pPr>
              <w:keepNext/>
              <w:widowControl w:val="0"/>
              <w:spacing w:after="0" w:line="240" w:lineRule="auto"/>
              <w:jc w:val="center"/>
              <w:rPr>
                <w:b/>
                <w:sz w:val="20"/>
                <w:szCs w:val="20"/>
              </w:rPr>
            </w:pPr>
          </w:p>
        </w:tc>
        <w:tc>
          <w:tcPr>
            <w:tcW w:w="1079" w:type="dxa"/>
            <w:vMerge/>
          </w:tcPr>
          <w:p w14:paraId="34953E75" w14:textId="77777777" w:rsidR="00245ED1" w:rsidRDefault="00245ED1">
            <w:pPr>
              <w:keepNext/>
              <w:widowControl w:val="0"/>
              <w:spacing w:after="0" w:line="240" w:lineRule="auto"/>
              <w:jc w:val="center"/>
              <w:rPr>
                <w:b/>
                <w:sz w:val="20"/>
                <w:szCs w:val="20"/>
              </w:rPr>
            </w:pPr>
          </w:p>
        </w:tc>
        <w:tc>
          <w:tcPr>
            <w:tcW w:w="1080" w:type="dxa"/>
            <w:vMerge/>
          </w:tcPr>
          <w:p w14:paraId="5C89E6FE" w14:textId="77777777" w:rsidR="00245ED1" w:rsidRDefault="00245ED1">
            <w:pPr>
              <w:keepNext/>
              <w:widowControl w:val="0"/>
              <w:spacing w:after="0" w:line="240" w:lineRule="auto"/>
              <w:jc w:val="center"/>
              <w:rPr>
                <w:b/>
                <w:sz w:val="20"/>
                <w:szCs w:val="20"/>
              </w:rPr>
            </w:pPr>
          </w:p>
        </w:tc>
        <w:tc>
          <w:tcPr>
            <w:tcW w:w="1259" w:type="dxa"/>
            <w:vMerge w:val="restart"/>
          </w:tcPr>
          <w:p w14:paraId="316F8BF8" w14:textId="77777777" w:rsidR="00245ED1" w:rsidRDefault="00AF4FA4">
            <w:pPr>
              <w:keepNext/>
              <w:widowControl w:val="0"/>
              <w:spacing w:after="0" w:line="240" w:lineRule="auto"/>
              <w:jc w:val="center"/>
              <w:rPr>
                <w:b/>
                <w:sz w:val="20"/>
                <w:szCs w:val="20"/>
              </w:rPr>
            </w:pPr>
            <w:r>
              <w:rPr>
                <w:rFonts w:cs="Arial"/>
                <w:b/>
                <w:sz w:val="20"/>
                <w:szCs w:val="20"/>
              </w:rPr>
              <w:t>Total</w:t>
            </w:r>
          </w:p>
        </w:tc>
        <w:tc>
          <w:tcPr>
            <w:tcW w:w="1259" w:type="dxa"/>
            <w:vMerge w:val="restart"/>
          </w:tcPr>
          <w:p w14:paraId="1F597FF0" w14:textId="77777777" w:rsidR="00245ED1" w:rsidRDefault="00AF4FA4">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478DE1AB" w14:textId="77777777" w:rsidR="00245ED1" w:rsidRDefault="00AF4FA4">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291741E7" w14:textId="77777777" w:rsidR="00245ED1" w:rsidRDefault="00AF4FA4">
            <w:pPr>
              <w:keepNext/>
              <w:widowControl w:val="0"/>
              <w:spacing w:after="0" w:line="240" w:lineRule="auto"/>
              <w:jc w:val="center"/>
              <w:rPr>
                <w:b/>
                <w:sz w:val="20"/>
                <w:szCs w:val="20"/>
              </w:rPr>
            </w:pPr>
            <w:r>
              <w:rPr>
                <w:rFonts w:cs="Arial"/>
                <w:b/>
                <w:sz w:val="20"/>
                <w:szCs w:val="20"/>
              </w:rPr>
              <w:t>Special Purpose Voucher</w:t>
            </w:r>
          </w:p>
        </w:tc>
      </w:tr>
      <w:tr w:rsidR="00245ED1" w14:paraId="6BF16341" w14:textId="77777777">
        <w:trPr>
          <w:cantSplit/>
          <w:tblHeader/>
        </w:trPr>
        <w:tc>
          <w:tcPr>
            <w:tcW w:w="2693" w:type="dxa"/>
            <w:vMerge/>
          </w:tcPr>
          <w:p w14:paraId="7054B60E" w14:textId="77777777" w:rsidR="00245ED1" w:rsidRDefault="00245ED1">
            <w:pPr>
              <w:keepNext/>
              <w:widowControl w:val="0"/>
              <w:spacing w:after="0" w:line="240" w:lineRule="auto"/>
              <w:jc w:val="center"/>
              <w:rPr>
                <w:b/>
                <w:sz w:val="20"/>
                <w:szCs w:val="20"/>
              </w:rPr>
            </w:pPr>
          </w:p>
        </w:tc>
        <w:tc>
          <w:tcPr>
            <w:tcW w:w="1091" w:type="dxa"/>
            <w:vMerge/>
          </w:tcPr>
          <w:p w14:paraId="7CD93C15" w14:textId="77777777" w:rsidR="00245ED1" w:rsidRDefault="00245ED1">
            <w:pPr>
              <w:keepNext/>
              <w:widowControl w:val="0"/>
              <w:spacing w:after="0" w:line="240" w:lineRule="auto"/>
              <w:jc w:val="center"/>
              <w:rPr>
                <w:b/>
                <w:sz w:val="20"/>
                <w:szCs w:val="20"/>
              </w:rPr>
            </w:pPr>
          </w:p>
        </w:tc>
        <w:tc>
          <w:tcPr>
            <w:tcW w:w="1079" w:type="dxa"/>
            <w:vMerge/>
          </w:tcPr>
          <w:p w14:paraId="34E2DB5B" w14:textId="77777777" w:rsidR="00245ED1" w:rsidRDefault="00245ED1">
            <w:pPr>
              <w:keepNext/>
              <w:widowControl w:val="0"/>
              <w:spacing w:after="0" w:line="240" w:lineRule="auto"/>
              <w:jc w:val="center"/>
              <w:rPr>
                <w:b/>
                <w:sz w:val="20"/>
                <w:szCs w:val="20"/>
              </w:rPr>
            </w:pPr>
          </w:p>
        </w:tc>
        <w:tc>
          <w:tcPr>
            <w:tcW w:w="1080" w:type="dxa"/>
            <w:vMerge/>
          </w:tcPr>
          <w:p w14:paraId="7E05F0EC" w14:textId="77777777" w:rsidR="00245ED1" w:rsidRDefault="00245ED1">
            <w:pPr>
              <w:keepNext/>
              <w:widowControl w:val="0"/>
              <w:spacing w:after="0" w:line="240" w:lineRule="auto"/>
              <w:jc w:val="center"/>
              <w:rPr>
                <w:b/>
                <w:sz w:val="20"/>
                <w:szCs w:val="20"/>
              </w:rPr>
            </w:pPr>
          </w:p>
        </w:tc>
        <w:tc>
          <w:tcPr>
            <w:tcW w:w="1259" w:type="dxa"/>
            <w:vMerge/>
          </w:tcPr>
          <w:p w14:paraId="44F876C9" w14:textId="77777777" w:rsidR="00245ED1" w:rsidRDefault="00245ED1">
            <w:pPr>
              <w:keepNext/>
              <w:widowControl w:val="0"/>
              <w:spacing w:after="0" w:line="240" w:lineRule="auto"/>
              <w:jc w:val="center"/>
              <w:rPr>
                <w:b/>
                <w:sz w:val="20"/>
                <w:szCs w:val="20"/>
              </w:rPr>
            </w:pPr>
          </w:p>
        </w:tc>
        <w:tc>
          <w:tcPr>
            <w:tcW w:w="1259" w:type="dxa"/>
            <w:vMerge/>
          </w:tcPr>
          <w:p w14:paraId="0AF1C9F9" w14:textId="77777777" w:rsidR="00245ED1" w:rsidRDefault="00245ED1">
            <w:pPr>
              <w:keepNext/>
              <w:widowControl w:val="0"/>
              <w:spacing w:after="0" w:line="240" w:lineRule="auto"/>
              <w:jc w:val="center"/>
              <w:rPr>
                <w:b/>
                <w:sz w:val="20"/>
                <w:szCs w:val="20"/>
              </w:rPr>
            </w:pPr>
          </w:p>
        </w:tc>
        <w:tc>
          <w:tcPr>
            <w:tcW w:w="1259" w:type="dxa"/>
            <w:vMerge/>
          </w:tcPr>
          <w:p w14:paraId="78DE1DD6" w14:textId="77777777" w:rsidR="00245ED1" w:rsidRDefault="00245ED1">
            <w:pPr>
              <w:keepNext/>
              <w:widowControl w:val="0"/>
              <w:spacing w:after="0" w:line="240" w:lineRule="auto"/>
              <w:jc w:val="center"/>
              <w:rPr>
                <w:b/>
                <w:sz w:val="20"/>
                <w:szCs w:val="20"/>
              </w:rPr>
            </w:pPr>
          </w:p>
        </w:tc>
        <w:tc>
          <w:tcPr>
            <w:tcW w:w="1156" w:type="dxa"/>
          </w:tcPr>
          <w:p w14:paraId="7C2B8669" w14:textId="77777777" w:rsidR="00245ED1" w:rsidRDefault="00AF4FA4">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2CD06B19" w14:textId="77777777" w:rsidR="00245ED1" w:rsidRDefault="00AF4FA4">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52A968C9" w14:textId="77777777" w:rsidR="00245ED1" w:rsidRDefault="00AF4FA4">
            <w:pPr>
              <w:keepNext/>
              <w:widowControl w:val="0"/>
              <w:spacing w:after="0" w:line="240" w:lineRule="auto"/>
              <w:jc w:val="center"/>
              <w:rPr>
                <w:rFonts w:cs="Arial"/>
                <w:b/>
                <w:sz w:val="20"/>
                <w:szCs w:val="20"/>
              </w:rPr>
            </w:pPr>
            <w:r>
              <w:rPr>
                <w:rFonts w:cs="Arial"/>
                <w:b/>
                <w:sz w:val="20"/>
                <w:szCs w:val="20"/>
              </w:rPr>
              <w:t>Disabled</w:t>
            </w:r>
          </w:p>
          <w:p w14:paraId="4825C488" w14:textId="77777777" w:rsidR="00245ED1" w:rsidRDefault="00AF4FA4">
            <w:pPr>
              <w:keepNext/>
              <w:widowControl w:val="0"/>
              <w:spacing w:after="0" w:line="240" w:lineRule="auto"/>
              <w:jc w:val="center"/>
              <w:rPr>
                <w:b/>
                <w:sz w:val="20"/>
                <w:szCs w:val="20"/>
              </w:rPr>
            </w:pPr>
            <w:r>
              <w:rPr>
                <w:b/>
                <w:sz w:val="20"/>
                <w:szCs w:val="20"/>
              </w:rPr>
              <w:t>*</w:t>
            </w:r>
          </w:p>
        </w:tc>
      </w:tr>
      <w:tr w:rsidR="00245ED1" w14:paraId="4491C03B" w14:textId="77777777">
        <w:trPr>
          <w:cantSplit/>
        </w:trPr>
        <w:tc>
          <w:tcPr>
            <w:tcW w:w="0" w:type="auto"/>
          </w:tcPr>
          <w:p w14:paraId="2679AA41" w14:textId="77777777" w:rsidR="00245ED1" w:rsidRDefault="00AF4FA4">
            <w:pPr>
              <w:spacing w:beforeAutospacing="1" w:afterAutospacing="1"/>
            </w:pPr>
            <w:r>
              <w:rPr>
                <w:color w:val="000000"/>
              </w:rPr>
              <w:t>White</w:t>
            </w:r>
          </w:p>
        </w:tc>
        <w:tc>
          <w:tcPr>
            <w:tcW w:w="0" w:type="auto"/>
            <w:vAlign w:val="bottom"/>
          </w:tcPr>
          <w:p w14:paraId="248539FC" w14:textId="77777777" w:rsidR="00245ED1" w:rsidRDefault="00AF4FA4">
            <w:pPr>
              <w:spacing w:beforeAutospacing="1" w:afterAutospacing="1"/>
              <w:jc w:val="right"/>
            </w:pPr>
            <w:r>
              <w:rPr>
                <w:color w:val="000000"/>
              </w:rPr>
              <w:t>0</w:t>
            </w:r>
          </w:p>
        </w:tc>
        <w:tc>
          <w:tcPr>
            <w:tcW w:w="0" w:type="auto"/>
            <w:vAlign w:val="bottom"/>
          </w:tcPr>
          <w:p w14:paraId="260E3F22" w14:textId="77777777" w:rsidR="00245ED1" w:rsidRDefault="00AF4FA4">
            <w:pPr>
              <w:spacing w:beforeAutospacing="1" w:afterAutospacing="1"/>
              <w:jc w:val="right"/>
            </w:pPr>
            <w:r>
              <w:rPr>
                <w:color w:val="000000"/>
              </w:rPr>
              <w:t>0</w:t>
            </w:r>
          </w:p>
        </w:tc>
        <w:tc>
          <w:tcPr>
            <w:tcW w:w="0" w:type="auto"/>
            <w:vAlign w:val="bottom"/>
          </w:tcPr>
          <w:p w14:paraId="0B98B2E1" w14:textId="77777777" w:rsidR="00245ED1" w:rsidRDefault="00AF4FA4">
            <w:pPr>
              <w:spacing w:beforeAutospacing="1" w:afterAutospacing="1"/>
              <w:jc w:val="right"/>
            </w:pPr>
            <w:r>
              <w:rPr>
                <w:color w:val="000000"/>
              </w:rPr>
              <w:t>403</w:t>
            </w:r>
          </w:p>
        </w:tc>
        <w:tc>
          <w:tcPr>
            <w:tcW w:w="0" w:type="auto"/>
            <w:vAlign w:val="bottom"/>
          </w:tcPr>
          <w:p w14:paraId="7C1305B3" w14:textId="77777777" w:rsidR="00245ED1" w:rsidRDefault="00AF4FA4">
            <w:pPr>
              <w:spacing w:beforeAutospacing="1" w:afterAutospacing="1"/>
              <w:jc w:val="right"/>
            </w:pPr>
            <w:r>
              <w:rPr>
                <w:color w:val="000000"/>
              </w:rPr>
              <w:t>447</w:t>
            </w:r>
          </w:p>
        </w:tc>
        <w:tc>
          <w:tcPr>
            <w:tcW w:w="0" w:type="auto"/>
            <w:vAlign w:val="bottom"/>
          </w:tcPr>
          <w:p w14:paraId="00CEAB6D" w14:textId="77777777" w:rsidR="00245ED1" w:rsidRDefault="00AF4FA4">
            <w:pPr>
              <w:spacing w:beforeAutospacing="1" w:afterAutospacing="1"/>
              <w:jc w:val="right"/>
            </w:pPr>
            <w:r>
              <w:rPr>
                <w:color w:val="000000"/>
              </w:rPr>
              <w:t>0</w:t>
            </w:r>
          </w:p>
        </w:tc>
        <w:tc>
          <w:tcPr>
            <w:tcW w:w="0" w:type="auto"/>
            <w:vAlign w:val="bottom"/>
          </w:tcPr>
          <w:p w14:paraId="139330C5" w14:textId="77777777" w:rsidR="00245ED1" w:rsidRDefault="00AF4FA4">
            <w:pPr>
              <w:spacing w:beforeAutospacing="1" w:afterAutospacing="1"/>
              <w:jc w:val="right"/>
            </w:pPr>
            <w:r>
              <w:rPr>
                <w:color w:val="000000"/>
              </w:rPr>
              <w:t>443</w:t>
            </w:r>
          </w:p>
        </w:tc>
        <w:tc>
          <w:tcPr>
            <w:tcW w:w="0" w:type="auto"/>
            <w:vAlign w:val="bottom"/>
          </w:tcPr>
          <w:p w14:paraId="10C2A394" w14:textId="77777777" w:rsidR="00245ED1" w:rsidRDefault="00AF4FA4">
            <w:pPr>
              <w:spacing w:beforeAutospacing="1" w:afterAutospacing="1"/>
              <w:jc w:val="right"/>
            </w:pPr>
            <w:r>
              <w:rPr>
                <w:color w:val="000000"/>
              </w:rPr>
              <w:t>4</w:t>
            </w:r>
          </w:p>
        </w:tc>
        <w:tc>
          <w:tcPr>
            <w:tcW w:w="0" w:type="auto"/>
            <w:vAlign w:val="bottom"/>
          </w:tcPr>
          <w:p w14:paraId="160A119D" w14:textId="77777777" w:rsidR="00245ED1" w:rsidRDefault="00AF4FA4">
            <w:pPr>
              <w:spacing w:beforeAutospacing="1" w:afterAutospacing="1"/>
              <w:jc w:val="right"/>
            </w:pPr>
            <w:r>
              <w:rPr>
                <w:color w:val="000000"/>
              </w:rPr>
              <w:t>0</w:t>
            </w:r>
          </w:p>
        </w:tc>
        <w:tc>
          <w:tcPr>
            <w:tcW w:w="0" w:type="auto"/>
            <w:vAlign w:val="bottom"/>
          </w:tcPr>
          <w:p w14:paraId="1B526FA5" w14:textId="77777777" w:rsidR="00245ED1" w:rsidRDefault="00AF4FA4">
            <w:pPr>
              <w:spacing w:beforeAutospacing="1" w:afterAutospacing="1"/>
              <w:jc w:val="right"/>
            </w:pPr>
            <w:r>
              <w:rPr>
                <w:color w:val="000000"/>
              </w:rPr>
              <w:t>0</w:t>
            </w:r>
          </w:p>
        </w:tc>
      </w:tr>
      <w:tr w:rsidR="00245ED1" w14:paraId="101B124A" w14:textId="77777777">
        <w:trPr>
          <w:cantSplit/>
        </w:trPr>
        <w:tc>
          <w:tcPr>
            <w:tcW w:w="0" w:type="auto"/>
          </w:tcPr>
          <w:p w14:paraId="26886ADE" w14:textId="77777777" w:rsidR="00245ED1" w:rsidRDefault="00AF4FA4">
            <w:pPr>
              <w:spacing w:beforeAutospacing="1" w:afterAutospacing="1"/>
            </w:pPr>
            <w:r>
              <w:rPr>
                <w:color w:val="000000"/>
              </w:rPr>
              <w:t>Black/African American</w:t>
            </w:r>
          </w:p>
        </w:tc>
        <w:tc>
          <w:tcPr>
            <w:tcW w:w="0" w:type="auto"/>
            <w:vAlign w:val="bottom"/>
          </w:tcPr>
          <w:p w14:paraId="5A78971F" w14:textId="77777777" w:rsidR="00245ED1" w:rsidRDefault="00AF4FA4">
            <w:pPr>
              <w:spacing w:beforeAutospacing="1" w:afterAutospacing="1"/>
              <w:jc w:val="right"/>
            </w:pPr>
            <w:r>
              <w:rPr>
                <w:color w:val="000000"/>
              </w:rPr>
              <w:t>0</w:t>
            </w:r>
          </w:p>
        </w:tc>
        <w:tc>
          <w:tcPr>
            <w:tcW w:w="0" w:type="auto"/>
            <w:vAlign w:val="bottom"/>
          </w:tcPr>
          <w:p w14:paraId="5F4A5D3F" w14:textId="77777777" w:rsidR="00245ED1" w:rsidRDefault="00AF4FA4">
            <w:pPr>
              <w:spacing w:beforeAutospacing="1" w:afterAutospacing="1"/>
              <w:jc w:val="right"/>
            </w:pPr>
            <w:r>
              <w:rPr>
                <w:color w:val="000000"/>
              </w:rPr>
              <w:t>0</w:t>
            </w:r>
          </w:p>
        </w:tc>
        <w:tc>
          <w:tcPr>
            <w:tcW w:w="0" w:type="auto"/>
            <w:vAlign w:val="bottom"/>
          </w:tcPr>
          <w:p w14:paraId="42E823B0" w14:textId="77777777" w:rsidR="00245ED1" w:rsidRDefault="00AF4FA4">
            <w:pPr>
              <w:spacing w:beforeAutospacing="1" w:afterAutospacing="1"/>
              <w:jc w:val="right"/>
            </w:pPr>
            <w:r>
              <w:rPr>
                <w:color w:val="000000"/>
              </w:rPr>
              <w:t>615</w:t>
            </w:r>
          </w:p>
        </w:tc>
        <w:tc>
          <w:tcPr>
            <w:tcW w:w="0" w:type="auto"/>
            <w:vAlign w:val="bottom"/>
          </w:tcPr>
          <w:p w14:paraId="5EADDCB2" w14:textId="77777777" w:rsidR="00245ED1" w:rsidRDefault="00AF4FA4">
            <w:pPr>
              <w:spacing w:beforeAutospacing="1" w:afterAutospacing="1"/>
              <w:jc w:val="right"/>
            </w:pPr>
            <w:r>
              <w:rPr>
                <w:color w:val="000000"/>
              </w:rPr>
              <w:t>1,794</w:t>
            </w:r>
          </w:p>
        </w:tc>
        <w:tc>
          <w:tcPr>
            <w:tcW w:w="0" w:type="auto"/>
            <w:vAlign w:val="bottom"/>
          </w:tcPr>
          <w:p w14:paraId="4EF876A0" w14:textId="77777777" w:rsidR="00245ED1" w:rsidRDefault="00AF4FA4">
            <w:pPr>
              <w:spacing w:beforeAutospacing="1" w:afterAutospacing="1"/>
              <w:jc w:val="right"/>
            </w:pPr>
            <w:r>
              <w:rPr>
                <w:color w:val="000000"/>
              </w:rPr>
              <w:t>0</w:t>
            </w:r>
          </w:p>
        </w:tc>
        <w:tc>
          <w:tcPr>
            <w:tcW w:w="0" w:type="auto"/>
            <w:vAlign w:val="bottom"/>
          </w:tcPr>
          <w:p w14:paraId="2CEBA96C" w14:textId="77777777" w:rsidR="00245ED1" w:rsidRDefault="00AF4FA4">
            <w:pPr>
              <w:spacing w:beforeAutospacing="1" w:afterAutospacing="1"/>
              <w:jc w:val="right"/>
            </w:pPr>
            <w:r>
              <w:rPr>
                <w:color w:val="000000"/>
              </w:rPr>
              <w:t>1,782</w:t>
            </w:r>
          </w:p>
        </w:tc>
        <w:tc>
          <w:tcPr>
            <w:tcW w:w="0" w:type="auto"/>
            <w:vAlign w:val="bottom"/>
          </w:tcPr>
          <w:p w14:paraId="67CF7125" w14:textId="77777777" w:rsidR="00245ED1" w:rsidRDefault="00AF4FA4">
            <w:pPr>
              <w:spacing w:beforeAutospacing="1" w:afterAutospacing="1"/>
              <w:jc w:val="right"/>
            </w:pPr>
            <w:r>
              <w:rPr>
                <w:color w:val="000000"/>
              </w:rPr>
              <w:t>12</w:t>
            </w:r>
          </w:p>
        </w:tc>
        <w:tc>
          <w:tcPr>
            <w:tcW w:w="0" w:type="auto"/>
            <w:vAlign w:val="bottom"/>
          </w:tcPr>
          <w:p w14:paraId="1C347B46" w14:textId="77777777" w:rsidR="00245ED1" w:rsidRDefault="00AF4FA4">
            <w:pPr>
              <w:spacing w:beforeAutospacing="1" w:afterAutospacing="1"/>
              <w:jc w:val="right"/>
            </w:pPr>
            <w:r>
              <w:rPr>
                <w:color w:val="000000"/>
              </w:rPr>
              <w:t>0</w:t>
            </w:r>
          </w:p>
        </w:tc>
        <w:tc>
          <w:tcPr>
            <w:tcW w:w="0" w:type="auto"/>
            <w:vAlign w:val="bottom"/>
          </w:tcPr>
          <w:p w14:paraId="2469F650" w14:textId="77777777" w:rsidR="00245ED1" w:rsidRDefault="00AF4FA4">
            <w:pPr>
              <w:spacing w:beforeAutospacing="1" w:afterAutospacing="1"/>
              <w:jc w:val="right"/>
            </w:pPr>
            <w:r>
              <w:rPr>
                <w:color w:val="000000"/>
              </w:rPr>
              <w:t>0</w:t>
            </w:r>
          </w:p>
        </w:tc>
      </w:tr>
      <w:tr w:rsidR="00245ED1" w14:paraId="408D15DD" w14:textId="77777777">
        <w:trPr>
          <w:cantSplit/>
        </w:trPr>
        <w:tc>
          <w:tcPr>
            <w:tcW w:w="0" w:type="auto"/>
          </w:tcPr>
          <w:p w14:paraId="79994F56" w14:textId="77777777" w:rsidR="00245ED1" w:rsidRDefault="00AF4FA4">
            <w:pPr>
              <w:spacing w:beforeAutospacing="1" w:afterAutospacing="1"/>
            </w:pPr>
            <w:r>
              <w:rPr>
                <w:color w:val="000000"/>
              </w:rPr>
              <w:t>Asian</w:t>
            </w:r>
          </w:p>
        </w:tc>
        <w:tc>
          <w:tcPr>
            <w:tcW w:w="0" w:type="auto"/>
            <w:vAlign w:val="bottom"/>
          </w:tcPr>
          <w:p w14:paraId="098587C3" w14:textId="77777777" w:rsidR="00245ED1" w:rsidRDefault="00AF4FA4">
            <w:pPr>
              <w:spacing w:beforeAutospacing="1" w:afterAutospacing="1"/>
              <w:jc w:val="right"/>
            </w:pPr>
            <w:r>
              <w:rPr>
                <w:color w:val="000000"/>
              </w:rPr>
              <w:t>0</w:t>
            </w:r>
          </w:p>
        </w:tc>
        <w:tc>
          <w:tcPr>
            <w:tcW w:w="0" w:type="auto"/>
            <w:vAlign w:val="bottom"/>
          </w:tcPr>
          <w:p w14:paraId="62B5FE82" w14:textId="77777777" w:rsidR="00245ED1" w:rsidRDefault="00AF4FA4">
            <w:pPr>
              <w:spacing w:beforeAutospacing="1" w:afterAutospacing="1"/>
              <w:jc w:val="right"/>
            </w:pPr>
            <w:r>
              <w:rPr>
                <w:color w:val="000000"/>
              </w:rPr>
              <w:t>0</w:t>
            </w:r>
          </w:p>
        </w:tc>
        <w:tc>
          <w:tcPr>
            <w:tcW w:w="0" w:type="auto"/>
            <w:vAlign w:val="bottom"/>
          </w:tcPr>
          <w:p w14:paraId="7AF1A3AE" w14:textId="77777777" w:rsidR="00245ED1" w:rsidRDefault="00AF4FA4">
            <w:pPr>
              <w:spacing w:beforeAutospacing="1" w:afterAutospacing="1"/>
              <w:jc w:val="right"/>
            </w:pPr>
            <w:r>
              <w:rPr>
                <w:color w:val="000000"/>
              </w:rPr>
              <w:t>6</w:t>
            </w:r>
          </w:p>
        </w:tc>
        <w:tc>
          <w:tcPr>
            <w:tcW w:w="0" w:type="auto"/>
            <w:vAlign w:val="bottom"/>
          </w:tcPr>
          <w:p w14:paraId="23213DFA" w14:textId="77777777" w:rsidR="00245ED1" w:rsidRDefault="00AF4FA4">
            <w:pPr>
              <w:spacing w:beforeAutospacing="1" w:afterAutospacing="1"/>
              <w:jc w:val="right"/>
            </w:pPr>
            <w:r>
              <w:rPr>
                <w:color w:val="000000"/>
              </w:rPr>
              <w:t>5</w:t>
            </w:r>
          </w:p>
        </w:tc>
        <w:tc>
          <w:tcPr>
            <w:tcW w:w="0" w:type="auto"/>
            <w:vAlign w:val="bottom"/>
          </w:tcPr>
          <w:p w14:paraId="4D536BB9" w14:textId="77777777" w:rsidR="00245ED1" w:rsidRDefault="00AF4FA4">
            <w:pPr>
              <w:spacing w:beforeAutospacing="1" w:afterAutospacing="1"/>
              <w:jc w:val="right"/>
            </w:pPr>
            <w:r>
              <w:rPr>
                <w:color w:val="000000"/>
              </w:rPr>
              <w:t>0</w:t>
            </w:r>
          </w:p>
        </w:tc>
        <w:tc>
          <w:tcPr>
            <w:tcW w:w="0" w:type="auto"/>
            <w:vAlign w:val="bottom"/>
          </w:tcPr>
          <w:p w14:paraId="14587220" w14:textId="77777777" w:rsidR="00245ED1" w:rsidRDefault="00AF4FA4">
            <w:pPr>
              <w:spacing w:beforeAutospacing="1" w:afterAutospacing="1"/>
              <w:jc w:val="right"/>
            </w:pPr>
            <w:r>
              <w:rPr>
                <w:color w:val="000000"/>
              </w:rPr>
              <w:t>5</w:t>
            </w:r>
          </w:p>
        </w:tc>
        <w:tc>
          <w:tcPr>
            <w:tcW w:w="0" w:type="auto"/>
            <w:vAlign w:val="bottom"/>
          </w:tcPr>
          <w:p w14:paraId="201EE7E7" w14:textId="77777777" w:rsidR="00245ED1" w:rsidRDefault="00AF4FA4">
            <w:pPr>
              <w:spacing w:beforeAutospacing="1" w:afterAutospacing="1"/>
              <w:jc w:val="right"/>
            </w:pPr>
            <w:r>
              <w:rPr>
                <w:color w:val="000000"/>
              </w:rPr>
              <w:t>0</w:t>
            </w:r>
          </w:p>
        </w:tc>
        <w:tc>
          <w:tcPr>
            <w:tcW w:w="0" w:type="auto"/>
            <w:vAlign w:val="bottom"/>
          </w:tcPr>
          <w:p w14:paraId="5CB35E2F" w14:textId="77777777" w:rsidR="00245ED1" w:rsidRDefault="00AF4FA4">
            <w:pPr>
              <w:spacing w:beforeAutospacing="1" w:afterAutospacing="1"/>
              <w:jc w:val="right"/>
            </w:pPr>
            <w:r>
              <w:rPr>
                <w:color w:val="000000"/>
              </w:rPr>
              <w:t>0</w:t>
            </w:r>
          </w:p>
        </w:tc>
        <w:tc>
          <w:tcPr>
            <w:tcW w:w="0" w:type="auto"/>
            <w:vAlign w:val="bottom"/>
          </w:tcPr>
          <w:p w14:paraId="68312609" w14:textId="77777777" w:rsidR="00245ED1" w:rsidRDefault="00AF4FA4">
            <w:pPr>
              <w:spacing w:beforeAutospacing="1" w:afterAutospacing="1"/>
              <w:jc w:val="right"/>
            </w:pPr>
            <w:r>
              <w:rPr>
                <w:color w:val="000000"/>
              </w:rPr>
              <w:t>0</w:t>
            </w:r>
          </w:p>
        </w:tc>
      </w:tr>
      <w:tr w:rsidR="00245ED1" w14:paraId="715C2CA8" w14:textId="77777777">
        <w:trPr>
          <w:cantSplit/>
        </w:trPr>
        <w:tc>
          <w:tcPr>
            <w:tcW w:w="0" w:type="auto"/>
          </w:tcPr>
          <w:p w14:paraId="7F8C9D04" w14:textId="77777777" w:rsidR="00245ED1" w:rsidRDefault="00AF4FA4">
            <w:pPr>
              <w:spacing w:beforeAutospacing="1" w:afterAutospacing="1"/>
            </w:pPr>
            <w:r>
              <w:rPr>
                <w:color w:val="000000"/>
              </w:rPr>
              <w:t>American Indian/Alaska Native</w:t>
            </w:r>
          </w:p>
        </w:tc>
        <w:tc>
          <w:tcPr>
            <w:tcW w:w="0" w:type="auto"/>
            <w:vAlign w:val="bottom"/>
          </w:tcPr>
          <w:p w14:paraId="5070AB92" w14:textId="77777777" w:rsidR="00245ED1" w:rsidRDefault="00AF4FA4">
            <w:pPr>
              <w:spacing w:beforeAutospacing="1" w:afterAutospacing="1"/>
              <w:jc w:val="right"/>
            </w:pPr>
            <w:r>
              <w:rPr>
                <w:color w:val="000000"/>
              </w:rPr>
              <w:t>0</w:t>
            </w:r>
          </w:p>
        </w:tc>
        <w:tc>
          <w:tcPr>
            <w:tcW w:w="0" w:type="auto"/>
            <w:vAlign w:val="bottom"/>
          </w:tcPr>
          <w:p w14:paraId="0D72E977" w14:textId="77777777" w:rsidR="00245ED1" w:rsidRDefault="00AF4FA4">
            <w:pPr>
              <w:spacing w:beforeAutospacing="1" w:afterAutospacing="1"/>
              <w:jc w:val="right"/>
            </w:pPr>
            <w:r>
              <w:rPr>
                <w:color w:val="000000"/>
              </w:rPr>
              <w:t>0</w:t>
            </w:r>
          </w:p>
        </w:tc>
        <w:tc>
          <w:tcPr>
            <w:tcW w:w="0" w:type="auto"/>
            <w:vAlign w:val="bottom"/>
          </w:tcPr>
          <w:p w14:paraId="0C734384" w14:textId="77777777" w:rsidR="00245ED1" w:rsidRDefault="00AF4FA4">
            <w:pPr>
              <w:spacing w:beforeAutospacing="1" w:afterAutospacing="1"/>
              <w:jc w:val="right"/>
            </w:pPr>
            <w:r>
              <w:rPr>
                <w:color w:val="000000"/>
              </w:rPr>
              <w:t>9</w:t>
            </w:r>
          </w:p>
        </w:tc>
        <w:tc>
          <w:tcPr>
            <w:tcW w:w="0" w:type="auto"/>
            <w:vAlign w:val="bottom"/>
          </w:tcPr>
          <w:p w14:paraId="3CF1C4CB" w14:textId="77777777" w:rsidR="00245ED1" w:rsidRDefault="00AF4FA4">
            <w:pPr>
              <w:spacing w:beforeAutospacing="1" w:afterAutospacing="1"/>
              <w:jc w:val="right"/>
            </w:pPr>
            <w:r>
              <w:rPr>
                <w:color w:val="000000"/>
              </w:rPr>
              <w:t>11</w:t>
            </w:r>
          </w:p>
        </w:tc>
        <w:tc>
          <w:tcPr>
            <w:tcW w:w="0" w:type="auto"/>
            <w:vAlign w:val="bottom"/>
          </w:tcPr>
          <w:p w14:paraId="22176F2C" w14:textId="77777777" w:rsidR="00245ED1" w:rsidRDefault="00AF4FA4">
            <w:pPr>
              <w:spacing w:beforeAutospacing="1" w:afterAutospacing="1"/>
              <w:jc w:val="right"/>
            </w:pPr>
            <w:r>
              <w:rPr>
                <w:color w:val="000000"/>
              </w:rPr>
              <w:t>0</w:t>
            </w:r>
          </w:p>
        </w:tc>
        <w:tc>
          <w:tcPr>
            <w:tcW w:w="0" w:type="auto"/>
            <w:vAlign w:val="bottom"/>
          </w:tcPr>
          <w:p w14:paraId="7810B323" w14:textId="77777777" w:rsidR="00245ED1" w:rsidRDefault="00AF4FA4">
            <w:pPr>
              <w:spacing w:beforeAutospacing="1" w:afterAutospacing="1"/>
              <w:jc w:val="right"/>
            </w:pPr>
            <w:r>
              <w:rPr>
                <w:color w:val="000000"/>
              </w:rPr>
              <w:t>11</w:t>
            </w:r>
          </w:p>
        </w:tc>
        <w:tc>
          <w:tcPr>
            <w:tcW w:w="0" w:type="auto"/>
            <w:vAlign w:val="bottom"/>
          </w:tcPr>
          <w:p w14:paraId="33B542D9" w14:textId="77777777" w:rsidR="00245ED1" w:rsidRDefault="00AF4FA4">
            <w:pPr>
              <w:spacing w:beforeAutospacing="1" w:afterAutospacing="1"/>
              <w:jc w:val="right"/>
            </w:pPr>
            <w:r>
              <w:rPr>
                <w:color w:val="000000"/>
              </w:rPr>
              <w:t>0</w:t>
            </w:r>
          </w:p>
        </w:tc>
        <w:tc>
          <w:tcPr>
            <w:tcW w:w="0" w:type="auto"/>
            <w:vAlign w:val="bottom"/>
          </w:tcPr>
          <w:p w14:paraId="4BD23F7F" w14:textId="77777777" w:rsidR="00245ED1" w:rsidRDefault="00AF4FA4">
            <w:pPr>
              <w:spacing w:beforeAutospacing="1" w:afterAutospacing="1"/>
              <w:jc w:val="right"/>
            </w:pPr>
            <w:r>
              <w:rPr>
                <w:color w:val="000000"/>
              </w:rPr>
              <w:t>0</w:t>
            </w:r>
          </w:p>
        </w:tc>
        <w:tc>
          <w:tcPr>
            <w:tcW w:w="0" w:type="auto"/>
            <w:vAlign w:val="bottom"/>
          </w:tcPr>
          <w:p w14:paraId="5BDABB9C" w14:textId="77777777" w:rsidR="00245ED1" w:rsidRDefault="00AF4FA4">
            <w:pPr>
              <w:spacing w:beforeAutospacing="1" w:afterAutospacing="1"/>
              <w:jc w:val="right"/>
            </w:pPr>
            <w:r>
              <w:rPr>
                <w:color w:val="000000"/>
              </w:rPr>
              <w:t>0</w:t>
            </w:r>
          </w:p>
        </w:tc>
      </w:tr>
      <w:tr w:rsidR="00245ED1" w14:paraId="664AED57" w14:textId="77777777">
        <w:trPr>
          <w:cantSplit/>
        </w:trPr>
        <w:tc>
          <w:tcPr>
            <w:tcW w:w="0" w:type="auto"/>
          </w:tcPr>
          <w:p w14:paraId="782A12D4" w14:textId="77777777" w:rsidR="00245ED1" w:rsidRDefault="00AF4FA4">
            <w:pPr>
              <w:spacing w:beforeAutospacing="1" w:afterAutospacing="1"/>
            </w:pPr>
            <w:r>
              <w:rPr>
                <w:color w:val="000000"/>
              </w:rPr>
              <w:t>Pacific Islander</w:t>
            </w:r>
          </w:p>
        </w:tc>
        <w:tc>
          <w:tcPr>
            <w:tcW w:w="0" w:type="auto"/>
            <w:vAlign w:val="bottom"/>
          </w:tcPr>
          <w:p w14:paraId="01213B24" w14:textId="77777777" w:rsidR="00245ED1" w:rsidRDefault="00AF4FA4">
            <w:pPr>
              <w:spacing w:beforeAutospacing="1" w:afterAutospacing="1"/>
              <w:jc w:val="right"/>
            </w:pPr>
            <w:r>
              <w:rPr>
                <w:color w:val="000000"/>
              </w:rPr>
              <w:t>0</w:t>
            </w:r>
          </w:p>
        </w:tc>
        <w:tc>
          <w:tcPr>
            <w:tcW w:w="0" w:type="auto"/>
            <w:vAlign w:val="bottom"/>
          </w:tcPr>
          <w:p w14:paraId="72E68BBF" w14:textId="77777777" w:rsidR="00245ED1" w:rsidRDefault="00AF4FA4">
            <w:pPr>
              <w:spacing w:beforeAutospacing="1" w:afterAutospacing="1"/>
              <w:jc w:val="right"/>
            </w:pPr>
            <w:r>
              <w:rPr>
                <w:color w:val="000000"/>
              </w:rPr>
              <w:t>0</w:t>
            </w:r>
          </w:p>
        </w:tc>
        <w:tc>
          <w:tcPr>
            <w:tcW w:w="0" w:type="auto"/>
            <w:vAlign w:val="bottom"/>
          </w:tcPr>
          <w:p w14:paraId="118C1D05" w14:textId="77777777" w:rsidR="00245ED1" w:rsidRDefault="00AF4FA4">
            <w:pPr>
              <w:spacing w:beforeAutospacing="1" w:afterAutospacing="1"/>
              <w:jc w:val="right"/>
            </w:pPr>
            <w:r>
              <w:rPr>
                <w:color w:val="000000"/>
              </w:rPr>
              <w:t>3</w:t>
            </w:r>
          </w:p>
        </w:tc>
        <w:tc>
          <w:tcPr>
            <w:tcW w:w="0" w:type="auto"/>
            <w:vAlign w:val="bottom"/>
          </w:tcPr>
          <w:p w14:paraId="474206C8" w14:textId="77777777" w:rsidR="00245ED1" w:rsidRDefault="00AF4FA4">
            <w:pPr>
              <w:spacing w:beforeAutospacing="1" w:afterAutospacing="1"/>
              <w:jc w:val="right"/>
            </w:pPr>
            <w:r>
              <w:rPr>
                <w:color w:val="000000"/>
              </w:rPr>
              <w:t>3</w:t>
            </w:r>
          </w:p>
        </w:tc>
        <w:tc>
          <w:tcPr>
            <w:tcW w:w="0" w:type="auto"/>
            <w:vAlign w:val="bottom"/>
          </w:tcPr>
          <w:p w14:paraId="4B0B08D0" w14:textId="77777777" w:rsidR="00245ED1" w:rsidRDefault="00AF4FA4">
            <w:pPr>
              <w:spacing w:beforeAutospacing="1" w:afterAutospacing="1"/>
              <w:jc w:val="right"/>
            </w:pPr>
            <w:r>
              <w:rPr>
                <w:color w:val="000000"/>
              </w:rPr>
              <w:t>0</w:t>
            </w:r>
          </w:p>
        </w:tc>
        <w:tc>
          <w:tcPr>
            <w:tcW w:w="0" w:type="auto"/>
            <w:vAlign w:val="bottom"/>
          </w:tcPr>
          <w:p w14:paraId="015DEB75" w14:textId="77777777" w:rsidR="00245ED1" w:rsidRDefault="00AF4FA4">
            <w:pPr>
              <w:spacing w:beforeAutospacing="1" w:afterAutospacing="1"/>
              <w:jc w:val="right"/>
            </w:pPr>
            <w:r>
              <w:rPr>
                <w:color w:val="000000"/>
              </w:rPr>
              <w:t>3</w:t>
            </w:r>
          </w:p>
        </w:tc>
        <w:tc>
          <w:tcPr>
            <w:tcW w:w="0" w:type="auto"/>
            <w:vAlign w:val="bottom"/>
          </w:tcPr>
          <w:p w14:paraId="0B1E9D75" w14:textId="77777777" w:rsidR="00245ED1" w:rsidRDefault="00AF4FA4">
            <w:pPr>
              <w:spacing w:beforeAutospacing="1" w:afterAutospacing="1"/>
              <w:jc w:val="right"/>
            </w:pPr>
            <w:r>
              <w:rPr>
                <w:color w:val="000000"/>
              </w:rPr>
              <w:t>0</w:t>
            </w:r>
          </w:p>
        </w:tc>
        <w:tc>
          <w:tcPr>
            <w:tcW w:w="0" w:type="auto"/>
            <w:vAlign w:val="bottom"/>
          </w:tcPr>
          <w:p w14:paraId="308B3C97" w14:textId="77777777" w:rsidR="00245ED1" w:rsidRDefault="00AF4FA4">
            <w:pPr>
              <w:spacing w:beforeAutospacing="1" w:afterAutospacing="1"/>
              <w:jc w:val="right"/>
            </w:pPr>
            <w:r>
              <w:rPr>
                <w:color w:val="000000"/>
              </w:rPr>
              <w:t>0</w:t>
            </w:r>
          </w:p>
        </w:tc>
        <w:tc>
          <w:tcPr>
            <w:tcW w:w="0" w:type="auto"/>
            <w:vAlign w:val="bottom"/>
          </w:tcPr>
          <w:p w14:paraId="68A03CD7" w14:textId="77777777" w:rsidR="00245ED1" w:rsidRDefault="00AF4FA4">
            <w:pPr>
              <w:spacing w:beforeAutospacing="1" w:afterAutospacing="1"/>
              <w:jc w:val="right"/>
            </w:pPr>
            <w:r>
              <w:rPr>
                <w:color w:val="000000"/>
              </w:rPr>
              <w:t>0</w:t>
            </w:r>
          </w:p>
        </w:tc>
      </w:tr>
      <w:tr w:rsidR="00245ED1" w14:paraId="4D41680C" w14:textId="77777777">
        <w:trPr>
          <w:cantSplit/>
        </w:trPr>
        <w:tc>
          <w:tcPr>
            <w:tcW w:w="0" w:type="auto"/>
          </w:tcPr>
          <w:p w14:paraId="6380140C" w14:textId="77777777" w:rsidR="00245ED1" w:rsidRDefault="00AF4FA4">
            <w:pPr>
              <w:spacing w:beforeAutospacing="1" w:afterAutospacing="1"/>
            </w:pPr>
            <w:r>
              <w:rPr>
                <w:color w:val="000000"/>
              </w:rPr>
              <w:t>Other</w:t>
            </w:r>
          </w:p>
        </w:tc>
        <w:tc>
          <w:tcPr>
            <w:tcW w:w="0" w:type="auto"/>
            <w:vAlign w:val="bottom"/>
          </w:tcPr>
          <w:p w14:paraId="438DEA59" w14:textId="77777777" w:rsidR="00245ED1" w:rsidRDefault="00AF4FA4">
            <w:pPr>
              <w:spacing w:beforeAutospacing="1" w:afterAutospacing="1"/>
              <w:jc w:val="right"/>
            </w:pPr>
            <w:r>
              <w:rPr>
                <w:color w:val="000000"/>
              </w:rPr>
              <w:t>0</w:t>
            </w:r>
          </w:p>
        </w:tc>
        <w:tc>
          <w:tcPr>
            <w:tcW w:w="0" w:type="auto"/>
            <w:vAlign w:val="bottom"/>
          </w:tcPr>
          <w:p w14:paraId="366437F1" w14:textId="77777777" w:rsidR="00245ED1" w:rsidRDefault="00AF4FA4">
            <w:pPr>
              <w:spacing w:beforeAutospacing="1" w:afterAutospacing="1"/>
              <w:jc w:val="right"/>
            </w:pPr>
            <w:r>
              <w:rPr>
                <w:color w:val="000000"/>
              </w:rPr>
              <w:t>0</w:t>
            </w:r>
          </w:p>
        </w:tc>
        <w:tc>
          <w:tcPr>
            <w:tcW w:w="0" w:type="auto"/>
            <w:vAlign w:val="bottom"/>
          </w:tcPr>
          <w:p w14:paraId="3DC2E9B3" w14:textId="77777777" w:rsidR="00245ED1" w:rsidRDefault="00AF4FA4">
            <w:pPr>
              <w:spacing w:beforeAutospacing="1" w:afterAutospacing="1"/>
              <w:jc w:val="right"/>
            </w:pPr>
            <w:r>
              <w:rPr>
                <w:color w:val="000000"/>
              </w:rPr>
              <w:t>0</w:t>
            </w:r>
          </w:p>
        </w:tc>
        <w:tc>
          <w:tcPr>
            <w:tcW w:w="0" w:type="auto"/>
            <w:vAlign w:val="bottom"/>
          </w:tcPr>
          <w:p w14:paraId="798C4700" w14:textId="77777777" w:rsidR="00245ED1" w:rsidRDefault="00AF4FA4">
            <w:pPr>
              <w:spacing w:beforeAutospacing="1" w:afterAutospacing="1"/>
              <w:jc w:val="right"/>
            </w:pPr>
            <w:r>
              <w:rPr>
                <w:color w:val="000000"/>
              </w:rPr>
              <w:t>0</w:t>
            </w:r>
          </w:p>
        </w:tc>
        <w:tc>
          <w:tcPr>
            <w:tcW w:w="0" w:type="auto"/>
            <w:vAlign w:val="bottom"/>
          </w:tcPr>
          <w:p w14:paraId="158CB613" w14:textId="77777777" w:rsidR="00245ED1" w:rsidRDefault="00AF4FA4">
            <w:pPr>
              <w:spacing w:beforeAutospacing="1" w:afterAutospacing="1"/>
              <w:jc w:val="right"/>
            </w:pPr>
            <w:r>
              <w:rPr>
                <w:color w:val="000000"/>
              </w:rPr>
              <w:t>0</w:t>
            </w:r>
          </w:p>
        </w:tc>
        <w:tc>
          <w:tcPr>
            <w:tcW w:w="0" w:type="auto"/>
            <w:vAlign w:val="bottom"/>
          </w:tcPr>
          <w:p w14:paraId="5231C01B" w14:textId="77777777" w:rsidR="00245ED1" w:rsidRDefault="00AF4FA4">
            <w:pPr>
              <w:spacing w:beforeAutospacing="1" w:afterAutospacing="1"/>
              <w:jc w:val="right"/>
            </w:pPr>
            <w:r>
              <w:rPr>
                <w:color w:val="000000"/>
              </w:rPr>
              <w:t>0</w:t>
            </w:r>
          </w:p>
        </w:tc>
        <w:tc>
          <w:tcPr>
            <w:tcW w:w="0" w:type="auto"/>
            <w:vAlign w:val="bottom"/>
          </w:tcPr>
          <w:p w14:paraId="59A3B768" w14:textId="77777777" w:rsidR="00245ED1" w:rsidRDefault="00AF4FA4">
            <w:pPr>
              <w:spacing w:beforeAutospacing="1" w:afterAutospacing="1"/>
              <w:jc w:val="right"/>
            </w:pPr>
            <w:r>
              <w:rPr>
                <w:color w:val="000000"/>
              </w:rPr>
              <w:t>0</w:t>
            </w:r>
          </w:p>
        </w:tc>
        <w:tc>
          <w:tcPr>
            <w:tcW w:w="0" w:type="auto"/>
            <w:vAlign w:val="bottom"/>
          </w:tcPr>
          <w:p w14:paraId="78BFE453" w14:textId="77777777" w:rsidR="00245ED1" w:rsidRDefault="00AF4FA4">
            <w:pPr>
              <w:spacing w:beforeAutospacing="1" w:afterAutospacing="1"/>
              <w:jc w:val="right"/>
            </w:pPr>
            <w:r>
              <w:rPr>
                <w:color w:val="000000"/>
              </w:rPr>
              <w:t>0</w:t>
            </w:r>
          </w:p>
        </w:tc>
        <w:tc>
          <w:tcPr>
            <w:tcW w:w="0" w:type="auto"/>
            <w:vAlign w:val="bottom"/>
          </w:tcPr>
          <w:p w14:paraId="74A7324B" w14:textId="77777777" w:rsidR="00245ED1" w:rsidRDefault="00AF4FA4">
            <w:pPr>
              <w:spacing w:beforeAutospacing="1" w:afterAutospacing="1"/>
              <w:jc w:val="right"/>
            </w:pPr>
            <w:r>
              <w:rPr>
                <w:color w:val="000000"/>
              </w:rPr>
              <w:t>0</w:t>
            </w:r>
          </w:p>
        </w:tc>
      </w:tr>
    </w:tbl>
    <w:p w14:paraId="6141777D" w14:textId="77777777" w:rsidR="00245ED1" w:rsidRDefault="00245ED1">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245ED1" w14:paraId="21B8045C" w14:textId="77777777">
        <w:trPr>
          <w:cantSplit/>
        </w:trPr>
        <w:tc>
          <w:tcPr>
            <w:tcW w:w="13190" w:type="dxa"/>
          </w:tcPr>
          <w:p w14:paraId="2791DC2A" w14:textId="77777777" w:rsidR="00245ED1" w:rsidRDefault="00AF4FA4">
            <w:pPr>
              <w:keepNext/>
              <w:widowControl w:val="0"/>
              <w:spacing w:after="0" w:line="240" w:lineRule="auto"/>
              <w:rPr>
                <w:sz w:val="20"/>
                <w:szCs w:val="20"/>
              </w:rPr>
            </w:pPr>
            <w:r>
              <w:rPr>
                <w:rFonts w:cs="Arial"/>
                <w:b/>
                <w:sz w:val="20"/>
                <w:szCs w:val="20"/>
              </w:rPr>
              <w:t xml:space="preserve">*includes Non-Elderly Disabled, Mainstream </w:t>
            </w:r>
            <w:r>
              <w:rPr>
                <w:rFonts w:cs="Arial"/>
                <w:b/>
                <w:sz w:val="20"/>
                <w:szCs w:val="20"/>
              </w:rPr>
              <w:t>One-Year, Mainstream Five-year, and Nursing Home Transition</w:t>
            </w:r>
          </w:p>
        </w:tc>
      </w:tr>
    </w:tbl>
    <w:p w14:paraId="2B8C13BE"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w:t>
      </w:r>
      <w:r>
        <w:rPr>
          <w:rFonts w:asciiTheme="minorHAnsi" w:hAnsiTheme="minorHAnsi"/>
          <w:bCs w:val="0"/>
        </w:rPr>
        <w:t>–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245ED1" w14:paraId="574C4E61" w14:textId="77777777">
        <w:trPr>
          <w:cantSplit/>
        </w:trPr>
        <w:tc>
          <w:tcPr>
            <w:tcW w:w="1080" w:type="dxa"/>
          </w:tcPr>
          <w:p w14:paraId="37DE1D17" w14:textId="77777777" w:rsidR="00245ED1" w:rsidRDefault="00AF4FA4">
            <w:pPr>
              <w:spacing w:after="0" w:line="240" w:lineRule="auto"/>
              <w:rPr>
                <w:sz w:val="16"/>
                <w:szCs w:val="16"/>
              </w:rPr>
            </w:pPr>
            <w:r>
              <w:rPr>
                <w:b/>
                <w:bCs/>
                <w:sz w:val="16"/>
                <w:szCs w:val="16"/>
              </w:rPr>
              <w:t>Data Source:</w:t>
            </w:r>
          </w:p>
        </w:tc>
        <w:tc>
          <w:tcPr>
            <w:tcW w:w="8510" w:type="dxa"/>
          </w:tcPr>
          <w:p w14:paraId="5F0ED69E" w14:textId="77777777" w:rsidR="00245ED1" w:rsidRDefault="00AF4FA4">
            <w:pPr>
              <w:spacing w:beforeAutospacing="1" w:afterAutospacing="1"/>
              <w:rPr>
                <w:sz w:val="16"/>
                <w:szCs w:val="16"/>
              </w:rPr>
            </w:pPr>
            <w:r>
              <w:rPr>
                <w:sz w:val="16"/>
                <w:szCs w:val="16"/>
              </w:rPr>
              <w:t>PIC (PIH Information Center)</w:t>
            </w:r>
          </w:p>
        </w:tc>
      </w:tr>
    </w:tbl>
    <w:p w14:paraId="2567B70E" w14:textId="77777777" w:rsidR="00245ED1" w:rsidRDefault="00245ED1">
      <w:pPr>
        <w:keepNext/>
        <w:widowControl w:val="0"/>
        <w:spacing w:after="0" w:line="240" w:lineRule="auto"/>
        <w:jc w:val="center"/>
        <w:rPr>
          <w:b/>
          <w:bCs/>
          <w:vanish/>
          <w:sz w:val="20"/>
          <w:szCs w:val="20"/>
        </w:rPr>
      </w:pPr>
    </w:p>
    <w:p w14:paraId="16E6696F" w14:textId="77777777" w:rsidR="00245ED1" w:rsidRDefault="00245ED1">
      <w:pPr>
        <w:spacing w:after="0" w:line="240" w:lineRule="auto"/>
        <w:rPr>
          <w:b/>
          <w:bCs/>
          <w:vanish/>
          <w:sz w:val="16"/>
          <w:szCs w:val="16"/>
        </w:rPr>
      </w:pPr>
    </w:p>
    <w:p w14:paraId="20677688" w14:textId="77777777" w:rsidR="00245ED1" w:rsidRDefault="00245ED1">
      <w:pPr>
        <w:rPr>
          <w:rFonts w:cs="Arial"/>
        </w:rPr>
      </w:pPr>
    </w:p>
    <w:p w14:paraId="3C3B0384" w14:textId="77777777" w:rsidR="00245ED1" w:rsidRDefault="00AF4FA4">
      <w:pPr>
        <w:keepNext/>
        <w:widowControl w:val="0"/>
        <w:rPr>
          <w:b/>
          <w:sz w:val="24"/>
          <w:szCs w:val="24"/>
        </w:rPr>
      </w:pPr>
      <w:r>
        <w:rPr>
          <w:b/>
          <w:sz w:val="24"/>
          <w:szCs w:val="24"/>
        </w:rPr>
        <w:lastRenderedPageBreak/>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7"/>
        <w:gridCol w:w="1091"/>
        <w:gridCol w:w="1059"/>
        <w:gridCol w:w="1069"/>
        <w:gridCol w:w="1226"/>
        <w:gridCol w:w="1232"/>
        <w:gridCol w:w="1231"/>
        <w:gridCol w:w="1155"/>
        <w:gridCol w:w="1156"/>
        <w:gridCol w:w="1144"/>
      </w:tblGrid>
      <w:tr w:rsidR="00245ED1" w14:paraId="671BEE0B" w14:textId="77777777">
        <w:trPr>
          <w:cantSplit/>
          <w:tblHeader/>
        </w:trPr>
        <w:tc>
          <w:tcPr>
            <w:tcW w:w="13190" w:type="dxa"/>
            <w:gridSpan w:val="10"/>
          </w:tcPr>
          <w:p w14:paraId="3F02BD10" w14:textId="77777777" w:rsidR="00245ED1" w:rsidRDefault="00AF4FA4">
            <w:pPr>
              <w:keepNext/>
              <w:widowControl w:val="0"/>
              <w:spacing w:after="0" w:line="240" w:lineRule="auto"/>
              <w:jc w:val="center"/>
              <w:rPr>
                <w:b/>
                <w:sz w:val="20"/>
                <w:szCs w:val="20"/>
              </w:rPr>
            </w:pPr>
            <w:r>
              <w:rPr>
                <w:rFonts w:cs="Arial"/>
                <w:b/>
                <w:sz w:val="20"/>
                <w:szCs w:val="20"/>
              </w:rPr>
              <w:t>Program Type</w:t>
            </w:r>
          </w:p>
        </w:tc>
      </w:tr>
      <w:tr w:rsidR="00245ED1" w14:paraId="7B2D7BD2" w14:textId="77777777">
        <w:trPr>
          <w:cantSplit/>
          <w:tblHeader/>
        </w:trPr>
        <w:tc>
          <w:tcPr>
            <w:tcW w:w="2693" w:type="dxa"/>
            <w:vMerge w:val="restart"/>
          </w:tcPr>
          <w:p w14:paraId="35881708" w14:textId="77777777" w:rsidR="00245ED1" w:rsidRDefault="00AF4FA4">
            <w:pPr>
              <w:keepNext/>
              <w:widowControl w:val="0"/>
              <w:spacing w:after="0" w:line="240" w:lineRule="auto"/>
              <w:jc w:val="center"/>
              <w:rPr>
                <w:b/>
                <w:sz w:val="20"/>
                <w:szCs w:val="20"/>
              </w:rPr>
            </w:pPr>
            <w:r>
              <w:rPr>
                <w:b/>
                <w:sz w:val="20"/>
                <w:szCs w:val="20"/>
              </w:rPr>
              <w:t>Ethnicity</w:t>
            </w:r>
          </w:p>
        </w:tc>
        <w:tc>
          <w:tcPr>
            <w:tcW w:w="1091" w:type="dxa"/>
            <w:vMerge w:val="restart"/>
          </w:tcPr>
          <w:p w14:paraId="40E84B1F" w14:textId="77777777" w:rsidR="00245ED1" w:rsidRDefault="00AF4FA4">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2A96CD76" w14:textId="77777777" w:rsidR="00245ED1" w:rsidRDefault="00AF4FA4">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7655029A" w14:textId="77777777" w:rsidR="00245ED1" w:rsidRDefault="00AF4FA4">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3651CCE0" w14:textId="77777777" w:rsidR="00245ED1" w:rsidRDefault="00AF4FA4">
            <w:pPr>
              <w:keepNext/>
              <w:widowControl w:val="0"/>
              <w:spacing w:after="0" w:line="240" w:lineRule="auto"/>
              <w:rPr>
                <w:b/>
                <w:sz w:val="20"/>
                <w:szCs w:val="20"/>
              </w:rPr>
            </w:pPr>
            <w:r>
              <w:rPr>
                <w:b/>
                <w:sz w:val="20"/>
                <w:szCs w:val="20"/>
              </w:rPr>
              <w:t>Vouchers</w:t>
            </w:r>
          </w:p>
        </w:tc>
      </w:tr>
      <w:tr w:rsidR="00245ED1" w14:paraId="1EDCF431" w14:textId="77777777">
        <w:trPr>
          <w:cantSplit/>
          <w:tblHeader/>
        </w:trPr>
        <w:tc>
          <w:tcPr>
            <w:tcW w:w="2693" w:type="dxa"/>
            <w:vMerge/>
          </w:tcPr>
          <w:p w14:paraId="1AF42E50" w14:textId="77777777" w:rsidR="00245ED1" w:rsidRDefault="00245ED1">
            <w:pPr>
              <w:keepNext/>
              <w:widowControl w:val="0"/>
              <w:spacing w:after="0" w:line="240" w:lineRule="auto"/>
              <w:jc w:val="center"/>
              <w:rPr>
                <w:b/>
                <w:sz w:val="20"/>
                <w:szCs w:val="20"/>
              </w:rPr>
            </w:pPr>
          </w:p>
        </w:tc>
        <w:tc>
          <w:tcPr>
            <w:tcW w:w="1091" w:type="dxa"/>
            <w:vMerge/>
          </w:tcPr>
          <w:p w14:paraId="24A172D4" w14:textId="77777777" w:rsidR="00245ED1" w:rsidRDefault="00245ED1">
            <w:pPr>
              <w:keepNext/>
              <w:widowControl w:val="0"/>
              <w:spacing w:after="0" w:line="240" w:lineRule="auto"/>
              <w:jc w:val="center"/>
              <w:rPr>
                <w:b/>
                <w:sz w:val="20"/>
                <w:szCs w:val="20"/>
              </w:rPr>
            </w:pPr>
          </w:p>
        </w:tc>
        <w:tc>
          <w:tcPr>
            <w:tcW w:w="1079" w:type="dxa"/>
            <w:vMerge/>
          </w:tcPr>
          <w:p w14:paraId="60BEF898" w14:textId="77777777" w:rsidR="00245ED1" w:rsidRDefault="00245ED1">
            <w:pPr>
              <w:keepNext/>
              <w:widowControl w:val="0"/>
              <w:spacing w:after="0" w:line="240" w:lineRule="auto"/>
              <w:jc w:val="center"/>
              <w:rPr>
                <w:b/>
                <w:sz w:val="20"/>
                <w:szCs w:val="20"/>
              </w:rPr>
            </w:pPr>
          </w:p>
        </w:tc>
        <w:tc>
          <w:tcPr>
            <w:tcW w:w="1080" w:type="dxa"/>
            <w:vMerge/>
          </w:tcPr>
          <w:p w14:paraId="1953C74C" w14:textId="77777777" w:rsidR="00245ED1" w:rsidRDefault="00245ED1">
            <w:pPr>
              <w:keepNext/>
              <w:widowControl w:val="0"/>
              <w:spacing w:after="0" w:line="240" w:lineRule="auto"/>
              <w:jc w:val="center"/>
              <w:rPr>
                <w:b/>
                <w:sz w:val="20"/>
                <w:szCs w:val="20"/>
              </w:rPr>
            </w:pPr>
          </w:p>
        </w:tc>
        <w:tc>
          <w:tcPr>
            <w:tcW w:w="1259" w:type="dxa"/>
            <w:vMerge w:val="restart"/>
          </w:tcPr>
          <w:p w14:paraId="3E116D8D" w14:textId="77777777" w:rsidR="00245ED1" w:rsidRDefault="00AF4FA4">
            <w:pPr>
              <w:keepNext/>
              <w:widowControl w:val="0"/>
              <w:spacing w:after="0" w:line="240" w:lineRule="auto"/>
              <w:jc w:val="center"/>
              <w:rPr>
                <w:b/>
                <w:sz w:val="20"/>
                <w:szCs w:val="20"/>
              </w:rPr>
            </w:pPr>
            <w:r>
              <w:rPr>
                <w:rFonts w:cs="Arial"/>
                <w:b/>
                <w:sz w:val="20"/>
                <w:szCs w:val="20"/>
              </w:rPr>
              <w:t>Total</w:t>
            </w:r>
          </w:p>
        </w:tc>
        <w:tc>
          <w:tcPr>
            <w:tcW w:w="1259" w:type="dxa"/>
            <w:vMerge w:val="restart"/>
          </w:tcPr>
          <w:p w14:paraId="3DA483E1" w14:textId="77777777" w:rsidR="00245ED1" w:rsidRDefault="00AF4FA4">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6B64176B" w14:textId="77777777" w:rsidR="00245ED1" w:rsidRDefault="00AF4FA4">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79E3450D" w14:textId="77777777" w:rsidR="00245ED1" w:rsidRDefault="00AF4FA4">
            <w:pPr>
              <w:keepNext/>
              <w:widowControl w:val="0"/>
              <w:spacing w:after="0" w:line="240" w:lineRule="auto"/>
              <w:jc w:val="center"/>
              <w:rPr>
                <w:b/>
                <w:sz w:val="20"/>
                <w:szCs w:val="20"/>
              </w:rPr>
            </w:pPr>
            <w:r>
              <w:rPr>
                <w:rFonts w:cs="Arial"/>
                <w:b/>
                <w:sz w:val="20"/>
                <w:szCs w:val="20"/>
              </w:rPr>
              <w:t>Special Purpose Voucher</w:t>
            </w:r>
          </w:p>
        </w:tc>
      </w:tr>
      <w:tr w:rsidR="00245ED1" w14:paraId="51821077" w14:textId="77777777">
        <w:trPr>
          <w:cantSplit/>
          <w:tblHeader/>
        </w:trPr>
        <w:tc>
          <w:tcPr>
            <w:tcW w:w="2693" w:type="dxa"/>
            <w:vMerge/>
          </w:tcPr>
          <w:p w14:paraId="1D90C801" w14:textId="77777777" w:rsidR="00245ED1" w:rsidRDefault="00245ED1">
            <w:pPr>
              <w:keepNext/>
              <w:widowControl w:val="0"/>
              <w:spacing w:after="0" w:line="240" w:lineRule="auto"/>
              <w:jc w:val="center"/>
              <w:rPr>
                <w:b/>
                <w:sz w:val="20"/>
                <w:szCs w:val="20"/>
              </w:rPr>
            </w:pPr>
          </w:p>
        </w:tc>
        <w:tc>
          <w:tcPr>
            <w:tcW w:w="1091" w:type="dxa"/>
            <w:vMerge/>
          </w:tcPr>
          <w:p w14:paraId="56559DC9" w14:textId="77777777" w:rsidR="00245ED1" w:rsidRDefault="00245ED1">
            <w:pPr>
              <w:keepNext/>
              <w:widowControl w:val="0"/>
              <w:spacing w:after="0" w:line="240" w:lineRule="auto"/>
              <w:jc w:val="center"/>
              <w:rPr>
                <w:b/>
                <w:sz w:val="20"/>
                <w:szCs w:val="20"/>
              </w:rPr>
            </w:pPr>
          </w:p>
        </w:tc>
        <w:tc>
          <w:tcPr>
            <w:tcW w:w="1079" w:type="dxa"/>
            <w:vMerge/>
          </w:tcPr>
          <w:p w14:paraId="2D93168A" w14:textId="77777777" w:rsidR="00245ED1" w:rsidRDefault="00245ED1">
            <w:pPr>
              <w:keepNext/>
              <w:widowControl w:val="0"/>
              <w:spacing w:after="0" w:line="240" w:lineRule="auto"/>
              <w:jc w:val="center"/>
              <w:rPr>
                <w:b/>
                <w:sz w:val="20"/>
                <w:szCs w:val="20"/>
              </w:rPr>
            </w:pPr>
          </w:p>
        </w:tc>
        <w:tc>
          <w:tcPr>
            <w:tcW w:w="1080" w:type="dxa"/>
            <w:vMerge/>
          </w:tcPr>
          <w:p w14:paraId="7ED482E5" w14:textId="77777777" w:rsidR="00245ED1" w:rsidRDefault="00245ED1">
            <w:pPr>
              <w:keepNext/>
              <w:widowControl w:val="0"/>
              <w:spacing w:after="0" w:line="240" w:lineRule="auto"/>
              <w:jc w:val="center"/>
              <w:rPr>
                <w:b/>
                <w:sz w:val="20"/>
                <w:szCs w:val="20"/>
              </w:rPr>
            </w:pPr>
          </w:p>
        </w:tc>
        <w:tc>
          <w:tcPr>
            <w:tcW w:w="1259" w:type="dxa"/>
            <w:vMerge/>
          </w:tcPr>
          <w:p w14:paraId="39AE986F" w14:textId="77777777" w:rsidR="00245ED1" w:rsidRDefault="00245ED1">
            <w:pPr>
              <w:keepNext/>
              <w:widowControl w:val="0"/>
              <w:spacing w:after="0" w:line="240" w:lineRule="auto"/>
              <w:jc w:val="center"/>
              <w:rPr>
                <w:b/>
                <w:sz w:val="20"/>
                <w:szCs w:val="20"/>
              </w:rPr>
            </w:pPr>
          </w:p>
        </w:tc>
        <w:tc>
          <w:tcPr>
            <w:tcW w:w="1259" w:type="dxa"/>
            <w:vMerge/>
          </w:tcPr>
          <w:p w14:paraId="7A1A9CEF" w14:textId="77777777" w:rsidR="00245ED1" w:rsidRDefault="00245ED1">
            <w:pPr>
              <w:keepNext/>
              <w:widowControl w:val="0"/>
              <w:spacing w:after="0" w:line="240" w:lineRule="auto"/>
              <w:jc w:val="center"/>
              <w:rPr>
                <w:b/>
                <w:sz w:val="20"/>
                <w:szCs w:val="20"/>
              </w:rPr>
            </w:pPr>
          </w:p>
        </w:tc>
        <w:tc>
          <w:tcPr>
            <w:tcW w:w="1259" w:type="dxa"/>
            <w:vMerge/>
          </w:tcPr>
          <w:p w14:paraId="6A036905" w14:textId="77777777" w:rsidR="00245ED1" w:rsidRDefault="00245ED1">
            <w:pPr>
              <w:keepNext/>
              <w:widowControl w:val="0"/>
              <w:spacing w:after="0" w:line="240" w:lineRule="auto"/>
              <w:jc w:val="center"/>
              <w:rPr>
                <w:b/>
                <w:sz w:val="20"/>
                <w:szCs w:val="20"/>
              </w:rPr>
            </w:pPr>
          </w:p>
        </w:tc>
        <w:tc>
          <w:tcPr>
            <w:tcW w:w="1156" w:type="dxa"/>
          </w:tcPr>
          <w:p w14:paraId="1FE0C9BF" w14:textId="77777777" w:rsidR="00245ED1" w:rsidRDefault="00AF4FA4">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0DA87191" w14:textId="77777777" w:rsidR="00245ED1" w:rsidRDefault="00AF4FA4">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12197E9A" w14:textId="77777777" w:rsidR="00245ED1" w:rsidRDefault="00AF4FA4">
            <w:pPr>
              <w:keepNext/>
              <w:widowControl w:val="0"/>
              <w:spacing w:after="0" w:line="240" w:lineRule="auto"/>
              <w:jc w:val="center"/>
              <w:rPr>
                <w:rFonts w:cs="Arial"/>
                <w:b/>
                <w:sz w:val="20"/>
                <w:szCs w:val="20"/>
              </w:rPr>
            </w:pPr>
            <w:r>
              <w:rPr>
                <w:rFonts w:cs="Arial"/>
                <w:b/>
                <w:sz w:val="20"/>
                <w:szCs w:val="20"/>
              </w:rPr>
              <w:t>Disabled</w:t>
            </w:r>
          </w:p>
          <w:p w14:paraId="771A92E3" w14:textId="77777777" w:rsidR="00245ED1" w:rsidRDefault="00AF4FA4">
            <w:pPr>
              <w:keepNext/>
              <w:widowControl w:val="0"/>
              <w:spacing w:after="0" w:line="240" w:lineRule="auto"/>
              <w:jc w:val="center"/>
              <w:rPr>
                <w:b/>
                <w:sz w:val="20"/>
                <w:szCs w:val="20"/>
              </w:rPr>
            </w:pPr>
            <w:r>
              <w:rPr>
                <w:b/>
                <w:sz w:val="20"/>
                <w:szCs w:val="20"/>
              </w:rPr>
              <w:t>*</w:t>
            </w:r>
          </w:p>
        </w:tc>
      </w:tr>
      <w:tr w:rsidR="00245ED1" w14:paraId="3E40A2E8" w14:textId="77777777">
        <w:trPr>
          <w:cantSplit/>
        </w:trPr>
        <w:tc>
          <w:tcPr>
            <w:tcW w:w="0" w:type="auto"/>
          </w:tcPr>
          <w:p w14:paraId="05BE84C5" w14:textId="77777777" w:rsidR="00245ED1" w:rsidRDefault="00AF4FA4">
            <w:pPr>
              <w:spacing w:beforeAutospacing="1" w:afterAutospacing="1"/>
            </w:pPr>
            <w:r>
              <w:rPr>
                <w:color w:val="000000"/>
              </w:rPr>
              <w:t>Hispanic</w:t>
            </w:r>
          </w:p>
        </w:tc>
        <w:tc>
          <w:tcPr>
            <w:tcW w:w="0" w:type="auto"/>
            <w:vAlign w:val="bottom"/>
          </w:tcPr>
          <w:p w14:paraId="78F81D61" w14:textId="77777777" w:rsidR="00245ED1" w:rsidRDefault="00AF4FA4">
            <w:pPr>
              <w:spacing w:beforeAutospacing="1" w:afterAutospacing="1"/>
              <w:jc w:val="right"/>
            </w:pPr>
            <w:r>
              <w:rPr>
                <w:color w:val="000000"/>
              </w:rPr>
              <w:t>0</w:t>
            </w:r>
          </w:p>
        </w:tc>
        <w:tc>
          <w:tcPr>
            <w:tcW w:w="0" w:type="auto"/>
            <w:vAlign w:val="bottom"/>
          </w:tcPr>
          <w:p w14:paraId="618C0BB2" w14:textId="77777777" w:rsidR="00245ED1" w:rsidRDefault="00AF4FA4">
            <w:pPr>
              <w:spacing w:beforeAutospacing="1" w:afterAutospacing="1"/>
              <w:jc w:val="right"/>
            </w:pPr>
            <w:r>
              <w:rPr>
                <w:color w:val="000000"/>
              </w:rPr>
              <w:t>0</w:t>
            </w:r>
          </w:p>
        </w:tc>
        <w:tc>
          <w:tcPr>
            <w:tcW w:w="0" w:type="auto"/>
            <w:vAlign w:val="bottom"/>
          </w:tcPr>
          <w:p w14:paraId="54A99670" w14:textId="77777777" w:rsidR="00245ED1" w:rsidRDefault="00AF4FA4">
            <w:pPr>
              <w:spacing w:beforeAutospacing="1" w:afterAutospacing="1"/>
              <w:jc w:val="right"/>
            </w:pPr>
            <w:r>
              <w:rPr>
                <w:color w:val="000000"/>
              </w:rPr>
              <w:t>37</w:t>
            </w:r>
          </w:p>
        </w:tc>
        <w:tc>
          <w:tcPr>
            <w:tcW w:w="0" w:type="auto"/>
            <w:vAlign w:val="bottom"/>
          </w:tcPr>
          <w:p w14:paraId="08FD1A50" w14:textId="77777777" w:rsidR="00245ED1" w:rsidRDefault="00AF4FA4">
            <w:pPr>
              <w:spacing w:beforeAutospacing="1" w:afterAutospacing="1"/>
              <w:jc w:val="right"/>
            </w:pPr>
            <w:r>
              <w:rPr>
                <w:color w:val="000000"/>
              </w:rPr>
              <w:t>44</w:t>
            </w:r>
          </w:p>
        </w:tc>
        <w:tc>
          <w:tcPr>
            <w:tcW w:w="0" w:type="auto"/>
            <w:vAlign w:val="bottom"/>
          </w:tcPr>
          <w:p w14:paraId="70E71772" w14:textId="77777777" w:rsidR="00245ED1" w:rsidRDefault="00AF4FA4">
            <w:pPr>
              <w:spacing w:beforeAutospacing="1" w:afterAutospacing="1"/>
              <w:jc w:val="right"/>
            </w:pPr>
            <w:r>
              <w:rPr>
                <w:color w:val="000000"/>
              </w:rPr>
              <w:t>0</w:t>
            </w:r>
          </w:p>
        </w:tc>
        <w:tc>
          <w:tcPr>
            <w:tcW w:w="0" w:type="auto"/>
            <w:vAlign w:val="bottom"/>
          </w:tcPr>
          <w:p w14:paraId="6C7B6CF1" w14:textId="77777777" w:rsidR="00245ED1" w:rsidRDefault="00AF4FA4">
            <w:pPr>
              <w:spacing w:beforeAutospacing="1" w:afterAutospacing="1"/>
              <w:jc w:val="right"/>
            </w:pPr>
            <w:r>
              <w:rPr>
                <w:color w:val="000000"/>
              </w:rPr>
              <w:t>44</w:t>
            </w:r>
          </w:p>
        </w:tc>
        <w:tc>
          <w:tcPr>
            <w:tcW w:w="0" w:type="auto"/>
            <w:vAlign w:val="bottom"/>
          </w:tcPr>
          <w:p w14:paraId="560F558E" w14:textId="77777777" w:rsidR="00245ED1" w:rsidRDefault="00AF4FA4">
            <w:pPr>
              <w:spacing w:beforeAutospacing="1" w:afterAutospacing="1"/>
              <w:jc w:val="right"/>
            </w:pPr>
            <w:r>
              <w:rPr>
                <w:color w:val="000000"/>
              </w:rPr>
              <w:t>0</w:t>
            </w:r>
          </w:p>
        </w:tc>
        <w:tc>
          <w:tcPr>
            <w:tcW w:w="0" w:type="auto"/>
            <w:vAlign w:val="bottom"/>
          </w:tcPr>
          <w:p w14:paraId="25521A1B" w14:textId="77777777" w:rsidR="00245ED1" w:rsidRDefault="00AF4FA4">
            <w:pPr>
              <w:spacing w:beforeAutospacing="1" w:afterAutospacing="1"/>
              <w:jc w:val="right"/>
            </w:pPr>
            <w:r>
              <w:rPr>
                <w:color w:val="000000"/>
              </w:rPr>
              <w:t>0</w:t>
            </w:r>
          </w:p>
        </w:tc>
        <w:tc>
          <w:tcPr>
            <w:tcW w:w="0" w:type="auto"/>
            <w:vAlign w:val="bottom"/>
          </w:tcPr>
          <w:p w14:paraId="59C03867" w14:textId="77777777" w:rsidR="00245ED1" w:rsidRDefault="00AF4FA4">
            <w:pPr>
              <w:spacing w:beforeAutospacing="1" w:afterAutospacing="1"/>
              <w:jc w:val="right"/>
            </w:pPr>
            <w:r>
              <w:rPr>
                <w:color w:val="000000"/>
              </w:rPr>
              <w:t>0</w:t>
            </w:r>
          </w:p>
        </w:tc>
      </w:tr>
      <w:tr w:rsidR="00245ED1" w14:paraId="09ED1733" w14:textId="77777777">
        <w:trPr>
          <w:cantSplit/>
        </w:trPr>
        <w:tc>
          <w:tcPr>
            <w:tcW w:w="0" w:type="auto"/>
          </w:tcPr>
          <w:p w14:paraId="50B66FCD" w14:textId="77777777" w:rsidR="00245ED1" w:rsidRDefault="00AF4FA4">
            <w:pPr>
              <w:spacing w:beforeAutospacing="1" w:afterAutospacing="1"/>
            </w:pPr>
            <w:r>
              <w:rPr>
                <w:color w:val="000000"/>
              </w:rPr>
              <w:t>Not Hispanic</w:t>
            </w:r>
          </w:p>
        </w:tc>
        <w:tc>
          <w:tcPr>
            <w:tcW w:w="0" w:type="auto"/>
            <w:vAlign w:val="bottom"/>
          </w:tcPr>
          <w:p w14:paraId="01EBFD4B" w14:textId="77777777" w:rsidR="00245ED1" w:rsidRDefault="00AF4FA4">
            <w:pPr>
              <w:spacing w:beforeAutospacing="1" w:afterAutospacing="1"/>
              <w:jc w:val="right"/>
            </w:pPr>
            <w:r>
              <w:rPr>
                <w:color w:val="000000"/>
              </w:rPr>
              <w:t>0</w:t>
            </w:r>
          </w:p>
        </w:tc>
        <w:tc>
          <w:tcPr>
            <w:tcW w:w="0" w:type="auto"/>
            <w:vAlign w:val="bottom"/>
          </w:tcPr>
          <w:p w14:paraId="5560D659" w14:textId="77777777" w:rsidR="00245ED1" w:rsidRDefault="00AF4FA4">
            <w:pPr>
              <w:spacing w:beforeAutospacing="1" w:afterAutospacing="1"/>
              <w:jc w:val="right"/>
            </w:pPr>
            <w:r>
              <w:rPr>
                <w:color w:val="000000"/>
              </w:rPr>
              <w:t>0</w:t>
            </w:r>
          </w:p>
        </w:tc>
        <w:tc>
          <w:tcPr>
            <w:tcW w:w="0" w:type="auto"/>
            <w:vAlign w:val="bottom"/>
          </w:tcPr>
          <w:p w14:paraId="7F0C05B3" w14:textId="77777777" w:rsidR="00245ED1" w:rsidRDefault="00AF4FA4">
            <w:pPr>
              <w:spacing w:beforeAutospacing="1" w:afterAutospacing="1"/>
              <w:jc w:val="right"/>
            </w:pPr>
            <w:r>
              <w:rPr>
                <w:color w:val="000000"/>
              </w:rPr>
              <w:t>999</w:t>
            </w:r>
          </w:p>
        </w:tc>
        <w:tc>
          <w:tcPr>
            <w:tcW w:w="0" w:type="auto"/>
            <w:vAlign w:val="bottom"/>
          </w:tcPr>
          <w:p w14:paraId="0B438E0E" w14:textId="77777777" w:rsidR="00245ED1" w:rsidRDefault="00AF4FA4">
            <w:pPr>
              <w:spacing w:beforeAutospacing="1" w:afterAutospacing="1"/>
              <w:jc w:val="right"/>
            </w:pPr>
            <w:r>
              <w:rPr>
                <w:color w:val="000000"/>
              </w:rPr>
              <w:t>2,216</w:t>
            </w:r>
          </w:p>
        </w:tc>
        <w:tc>
          <w:tcPr>
            <w:tcW w:w="0" w:type="auto"/>
            <w:vAlign w:val="bottom"/>
          </w:tcPr>
          <w:p w14:paraId="39AD6376" w14:textId="77777777" w:rsidR="00245ED1" w:rsidRDefault="00AF4FA4">
            <w:pPr>
              <w:spacing w:beforeAutospacing="1" w:afterAutospacing="1"/>
              <w:jc w:val="right"/>
            </w:pPr>
            <w:r>
              <w:rPr>
                <w:color w:val="000000"/>
              </w:rPr>
              <w:t>0</w:t>
            </w:r>
          </w:p>
        </w:tc>
        <w:tc>
          <w:tcPr>
            <w:tcW w:w="0" w:type="auto"/>
            <w:vAlign w:val="bottom"/>
          </w:tcPr>
          <w:p w14:paraId="4BCD7E6F" w14:textId="77777777" w:rsidR="00245ED1" w:rsidRDefault="00AF4FA4">
            <w:pPr>
              <w:spacing w:beforeAutospacing="1" w:afterAutospacing="1"/>
              <w:jc w:val="right"/>
            </w:pPr>
            <w:r>
              <w:rPr>
                <w:color w:val="000000"/>
              </w:rPr>
              <w:t>2,200</w:t>
            </w:r>
          </w:p>
        </w:tc>
        <w:tc>
          <w:tcPr>
            <w:tcW w:w="0" w:type="auto"/>
            <w:vAlign w:val="bottom"/>
          </w:tcPr>
          <w:p w14:paraId="257836A0" w14:textId="77777777" w:rsidR="00245ED1" w:rsidRDefault="00AF4FA4">
            <w:pPr>
              <w:spacing w:beforeAutospacing="1" w:afterAutospacing="1"/>
              <w:jc w:val="right"/>
            </w:pPr>
            <w:r>
              <w:rPr>
                <w:color w:val="000000"/>
              </w:rPr>
              <w:t>16</w:t>
            </w:r>
          </w:p>
        </w:tc>
        <w:tc>
          <w:tcPr>
            <w:tcW w:w="0" w:type="auto"/>
            <w:vAlign w:val="bottom"/>
          </w:tcPr>
          <w:p w14:paraId="0FD46AD9" w14:textId="77777777" w:rsidR="00245ED1" w:rsidRDefault="00AF4FA4">
            <w:pPr>
              <w:spacing w:beforeAutospacing="1" w:afterAutospacing="1"/>
              <w:jc w:val="right"/>
            </w:pPr>
            <w:r>
              <w:rPr>
                <w:color w:val="000000"/>
              </w:rPr>
              <w:t>0</w:t>
            </w:r>
          </w:p>
        </w:tc>
        <w:tc>
          <w:tcPr>
            <w:tcW w:w="0" w:type="auto"/>
            <w:vAlign w:val="bottom"/>
          </w:tcPr>
          <w:p w14:paraId="6313CEB0" w14:textId="77777777" w:rsidR="00245ED1" w:rsidRDefault="00AF4FA4">
            <w:pPr>
              <w:spacing w:beforeAutospacing="1" w:afterAutospacing="1"/>
              <w:jc w:val="right"/>
            </w:pPr>
            <w:r>
              <w:rPr>
                <w:color w:val="000000"/>
              </w:rPr>
              <w:t>0</w:t>
            </w:r>
          </w:p>
        </w:tc>
      </w:tr>
    </w:tbl>
    <w:p w14:paraId="679FAA29" w14:textId="77777777" w:rsidR="00245ED1" w:rsidRDefault="00245ED1">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245ED1" w14:paraId="57AA068F" w14:textId="77777777">
        <w:trPr>
          <w:cantSplit/>
        </w:trPr>
        <w:tc>
          <w:tcPr>
            <w:tcW w:w="13190" w:type="dxa"/>
          </w:tcPr>
          <w:p w14:paraId="734FCE4B" w14:textId="77777777" w:rsidR="00245ED1" w:rsidRDefault="00AF4FA4">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14:paraId="30CA8AC5"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26</w:t>
      </w:r>
      <w:r>
        <w:rPr>
          <w:rFonts w:asciiTheme="minorHAnsi" w:hAnsiTheme="minorHAnsi"/>
        </w:rPr>
        <w:fldChar w:fldCharType="end"/>
      </w:r>
      <w:r>
        <w:rPr>
          <w:rFonts w:asciiTheme="minorHAnsi" w:hAnsiTheme="minorHAnsi"/>
        </w:rPr>
        <w:t xml:space="preserve"> </w:t>
      </w:r>
      <w:r>
        <w:rPr>
          <w:rFonts w:asciiTheme="minorHAnsi" w:hAnsiTheme="minorHAnsi"/>
          <w:bCs w:val="0"/>
        </w:rPr>
        <w:t>–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245ED1" w14:paraId="1F1D1153" w14:textId="77777777">
        <w:trPr>
          <w:cantSplit/>
        </w:trPr>
        <w:tc>
          <w:tcPr>
            <w:tcW w:w="1485" w:type="dxa"/>
          </w:tcPr>
          <w:p w14:paraId="653A73D7" w14:textId="77777777" w:rsidR="00245ED1" w:rsidRDefault="00AF4FA4">
            <w:pPr>
              <w:spacing w:after="0" w:line="240" w:lineRule="auto"/>
              <w:rPr>
                <w:sz w:val="16"/>
                <w:szCs w:val="16"/>
              </w:rPr>
            </w:pPr>
            <w:r>
              <w:rPr>
                <w:b/>
                <w:bCs/>
                <w:sz w:val="16"/>
                <w:szCs w:val="16"/>
              </w:rPr>
              <w:t>Data Source:</w:t>
            </w:r>
          </w:p>
        </w:tc>
        <w:tc>
          <w:tcPr>
            <w:tcW w:w="11705" w:type="dxa"/>
          </w:tcPr>
          <w:p w14:paraId="0E7AFBDD" w14:textId="77777777" w:rsidR="00245ED1" w:rsidRDefault="00AF4FA4">
            <w:pPr>
              <w:spacing w:beforeAutospacing="1" w:afterAutospacing="1"/>
              <w:rPr>
                <w:sz w:val="16"/>
                <w:szCs w:val="16"/>
              </w:rPr>
            </w:pPr>
            <w:r>
              <w:rPr>
                <w:sz w:val="16"/>
                <w:szCs w:val="16"/>
              </w:rPr>
              <w:t>PIC (PIH Information Center)</w:t>
            </w:r>
          </w:p>
        </w:tc>
      </w:tr>
    </w:tbl>
    <w:p w14:paraId="392E4DEE" w14:textId="77777777" w:rsidR="00245ED1" w:rsidRDefault="00245ED1">
      <w:pPr>
        <w:spacing w:after="0" w:line="240" w:lineRule="auto"/>
        <w:rPr>
          <w:rFonts w:cs="Arial"/>
          <w:vanish/>
          <w:sz w:val="16"/>
          <w:szCs w:val="16"/>
        </w:rPr>
      </w:pPr>
    </w:p>
    <w:p w14:paraId="407086D1" w14:textId="77777777" w:rsidR="00245ED1" w:rsidRDefault="00245ED1">
      <w:pPr>
        <w:spacing w:after="0" w:line="240" w:lineRule="auto"/>
        <w:rPr>
          <w:b/>
          <w:bCs/>
          <w:vanish/>
          <w:sz w:val="16"/>
          <w:szCs w:val="16"/>
        </w:rPr>
      </w:pPr>
    </w:p>
    <w:p w14:paraId="37F0D439" w14:textId="77777777" w:rsidR="00245ED1" w:rsidRDefault="00245ED1">
      <w:pPr>
        <w:rPr>
          <w:rFonts w:cs="Arial"/>
        </w:rPr>
      </w:pPr>
    </w:p>
    <w:p w14:paraId="2D0A4F72" w14:textId="77777777" w:rsidR="00245ED1" w:rsidRDefault="00245ED1">
      <w:pPr>
        <w:rPr>
          <w:b/>
          <w:sz w:val="24"/>
          <w:szCs w:val="24"/>
        </w:rPr>
        <w:sectPr w:rsidR="00245ED1">
          <w:pgSz w:w="15840" w:h="12240" w:orient="landscape"/>
          <w:pgMar w:top="1440" w:right="1440" w:bottom="1440" w:left="1440" w:header="720" w:footer="720" w:gutter="0"/>
          <w:cols w:space="720"/>
          <w:docGrid w:linePitch="360"/>
        </w:sectPr>
      </w:pPr>
    </w:p>
    <w:p w14:paraId="7F969FDA" w14:textId="77777777" w:rsidR="00245ED1" w:rsidRDefault="00AF4FA4">
      <w:pPr>
        <w:rPr>
          <w:b/>
          <w:sz w:val="24"/>
          <w:szCs w:val="24"/>
        </w:rPr>
      </w:pPr>
      <w:r>
        <w:rPr>
          <w:b/>
          <w:sz w:val="24"/>
          <w:szCs w:val="24"/>
        </w:rPr>
        <w:lastRenderedPageBreak/>
        <w:t>Section 504 Needs Assessment: Describe the needs of public housing tenants and applicants on the waiting list for accessible units:</w:t>
      </w:r>
    </w:p>
    <w:p w14:paraId="507F6D6C" w14:textId="77777777" w:rsidR="00245ED1" w:rsidRDefault="00AF4FA4">
      <w:pPr>
        <w:spacing w:beforeAutospacing="1" w:afterAutospacing="1"/>
        <w:rPr>
          <w:rFonts w:cs="Arial"/>
        </w:rPr>
      </w:pPr>
      <w:r>
        <w:rPr>
          <w:rFonts w:cs="Arial"/>
        </w:rPr>
        <w:t>HASB asks in writing for all applicants and resident families if they require any specific accommodations, on their intake application, reexamination documents, and notices of adverse action by HASB. A specific person and phone number is provided as the co</w:t>
      </w:r>
      <w:r>
        <w:rPr>
          <w:rFonts w:cs="Arial"/>
        </w:rPr>
        <w:t>ntact person for requests for accommodation for persons with disabilities.</w:t>
      </w:r>
    </w:p>
    <w:p w14:paraId="4395B28F" w14:textId="77777777" w:rsidR="00245ED1" w:rsidRDefault="00AF4FA4">
      <w:pPr>
        <w:spacing w:beforeAutospacing="1" w:afterAutospacing="1"/>
        <w:rPr>
          <w:rFonts w:cs="Arial"/>
        </w:rPr>
      </w:pPr>
      <w:r>
        <w:rPr>
          <w:rFonts w:cs="Arial"/>
        </w:rPr>
        <w:t>HASB has sixty-two (62) units that are designated as disabled units. There are 2,555 persons with disabilities on the public housing waiting list, and 2,328 disabled heads of househ</w:t>
      </w:r>
      <w:r>
        <w:rPr>
          <w:rFonts w:cs="Arial"/>
        </w:rPr>
        <w:t>olds.</w:t>
      </w:r>
    </w:p>
    <w:p w14:paraId="60EFE81F" w14:textId="77777777" w:rsidR="00245ED1" w:rsidRDefault="00AF4FA4">
      <w:pPr>
        <w:spacing w:beforeAutospacing="1" w:afterAutospacing="1"/>
        <w:rPr>
          <w:rFonts w:cs="Arial"/>
        </w:rPr>
      </w:pPr>
      <w:r>
        <w:rPr>
          <w:rFonts w:cs="Arial"/>
        </w:rPr>
        <w:t xml:space="preserve">The Housing Authority has been working to make reasonable accommodations to its public housing units to satisfy the Section 504 requirements for persons with physical disabilities such as mobility, visual, and hearing impairments. All units are open </w:t>
      </w:r>
      <w:r>
        <w:rPr>
          <w:rFonts w:cs="Arial"/>
        </w:rPr>
        <w:t xml:space="preserve">to elderly and disabled residents. There is currently one request for Section 504 accommodations at an HASB housing community. The request is open. The Housing Authority is committed to providing accommodations for any resident who is in need and requests </w:t>
      </w:r>
      <w:r>
        <w:rPr>
          <w:rFonts w:cs="Arial"/>
        </w:rPr>
        <w:t>them.</w:t>
      </w:r>
    </w:p>
    <w:p w14:paraId="6EA8D4BC" w14:textId="77777777" w:rsidR="00245ED1" w:rsidRDefault="00AF4FA4">
      <w:pPr>
        <w:spacing w:beforeAutospacing="1" w:afterAutospacing="1"/>
        <w:rPr>
          <w:rFonts w:cs="Arial"/>
        </w:rPr>
      </w:pPr>
      <w:r>
        <w:rPr>
          <w:rFonts w:cs="Arial"/>
        </w:rPr>
        <w:t>Residents of public housing who are disabled can utilize an Access bus to reach their healthcare appointments.</w:t>
      </w:r>
    </w:p>
    <w:p w14:paraId="5DF62A94" w14:textId="77777777" w:rsidR="00245ED1" w:rsidRDefault="00AF4FA4">
      <w:pPr>
        <w:rPr>
          <w:b/>
          <w:sz w:val="24"/>
          <w:szCs w:val="24"/>
        </w:rPr>
      </w:pPr>
      <w:r>
        <w:rPr>
          <w:b/>
          <w:sz w:val="24"/>
          <w:szCs w:val="24"/>
        </w:rPr>
        <w:t>What are the number and type of families on the waiting lists for public housing and section 8 tenant-based rental assistance? Based on the</w:t>
      </w:r>
      <w:r>
        <w:rPr>
          <w:b/>
          <w:sz w:val="24"/>
          <w:szCs w:val="24"/>
        </w:rPr>
        <w:t xml:space="preserve"> information above, and any other information available to the jurisdiction, what are the most immediate needs of residents of public housing and Housing Choice voucher holders?</w:t>
      </w:r>
    </w:p>
    <w:p w14:paraId="47CC5A63" w14:textId="77777777" w:rsidR="00245ED1" w:rsidRDefault="00AF4FA4">
      <w:pPr>
        <w:spacing w:beforeAutospacing="1" w:afterAutospacing="1"/>
        <w:rPr>
          <w:rFonts w:cs="Arial"/>
        </w:rPr>
      </w:pPr>
      <w:r>
        <w:rPr>
          <w:rFonts w:cs="Arial"/>
        </w:rPr>
        <w:t>The most immediate needs of Public Housing residents is for employment, traini</w:t>
      </w:r>
      <w:r>
        <w:rPr>
          <w:rFonts w:cs="Arial"/>
        </w:rPr>
        <w:t>ng, and transportation for shopping and medical services.  The immediate needs of Housing Choice voucher holders is similar, but there is a lack of safe, sound, and affordable housing units that are available for rent and within the HUD-FMR rent allowance.</w:t>
      </w:r>
      <w:r>
        <w:rPr>
          <w:rFonts w:cs="Arial"/>
        </w:rPr>
        <w:t xml:space="preserve"> The housing quality for Housing Choice Voucher holders is not always the best. The area has problems with absentee landlords that will buy properties sight-unseen and neglect bringing them up to code, but rent them anyways.</w:t>
      </w:r>
    </w:p>
    <w:p w14:paraId="05B47404" w14:textId="77777777" w:rsidR="00245ED1" w:rsidRDefault="00AF4FA4">
      <w:pPr>
        <w:spacing w:beforeAutospacing="1" w:afterAutospacing="1"/>
        <w:rPr>
          <w:rFonts w:cs="Arial"/>
        </w:rPr>
      </w:pPr>
      <w:r>
        <w:rPr>
          <w:rFonts w:cs="Arial"/>
        </w:rPr>
        <w:t xml:space="preserve">There are no Resident Councils </w:t>
      </w:r>
      <w:r>
        <w:rPr>
          <w:rFonts w:cs="Arial"/>
        </w:rPr>
        <w:t>or Resident Advisory Boards. The Housing Authority of South Bend has attempted to form these organizations to gain input from residents, but each attempt has been unsuccessful.</w:t>
      </w:r>
    </w:p>
    <w:p w14:paraId="76D36E14" w14:textId="77777777" w:rsidR="00245ED1" w:rsidRDefault="00AF4FA4">
      <w:pPr>
        <w:spacing w:beforeAutospacing="1" w:afterAutospacing="1"/>
        <w:rPr>
          <w:rFonts w:cs="Arial"/>
        </w:rPr>
      </w:pPr>
      <w:r>
        <w:rPr>
          <w:rFonts w:cs="Arial"/>
        </w:rPr>
        <w:t>According to HASB’s 2019 Five Year Plan, the strategies for addressing the hous</w:t>
      </w:r>
      <w:r>
        <w:rPr>
          <w:rFonts w:cs="Arial"/>
        </w:rPr>
        <w:t>ing needs of families in the City including the waiting list for the upcoming year include maintaining “High Performer” status on both the public housing and Section 8 Housing Choice Voucher programs. The Housing Authority has 95% occupancy for both progra</w:t>
      </w:r>
      <w:r>
        <w:rPr>
          <w:rFonts w:cs="Arial"/>
        </w:rPr>
        <w:t xml:space="preserve">ms. However, demand has been decreasing for public housing among families that qualify for Section 8 Vouchers, as Section 8 Housing is preferred. There is a shortage of </w:t>
      </w:r>
      <w:r>
        <w:rPr>
          <w:rFonts w:cs="Arial"/>
        </w:rPr>
        <w:lastRenderedPageBreak/>
        <w:t>decent, safe, sound, and affordable housing that accepts Section 8 Vouchers. Absentee l</w:t>
      </w:r>
      <w:r>
        <w:rPr>
          <w:rFonts w:cs="Arial"/>
        </w:rPr>
        <w:t>andlords are common, and some neglect properties and violate housing codes.</w:t>
      </w:r>
    </w:p>
    <w:p w14:paraId="2832F10D" w14:textId="77777777" w:rsidR="00245ED1" w:rsidRDefault="00AF4FA4">
      <w:pPr>
        <w:spacing w:beforeAutospacing="1" w:afterAutospacing="1"/>
        <w:rPr>
          <w:rFonts w:cs="Arial"/>
        </w:rPr>
      </w:pPr>
      <w:r>
        <w:rPr>
          <w:rFonts w:cs="Arial"/>
        </w:rPr>
        <w:t>The HASB also runs the local Family Self-Sufficiency (FSS) Program. This program gives Section 8 Voucher Holders the opportunity to establish and reach goals that they set for them</w:t>
      </w:r>
      <w:r>
        <w:rPr>
          <w:rFonts w:cs="Arial"/>
        </w:rPr>
        <w:t>selves and their families, as well as save a significant amount of money. Section 8 Voucher Holders may also use their vouchers to realize the American dream of becoming a homeowner. Both of these opportunities are available to Section 8 holders who choose</w:t>
      </w:r>
      <w:r>
        <w:rPr>
          <w:rFonts w:cs="Arial"/>
        </w:rPr>
        <w:t xml:space="preserve"> to become participants in the Section 8 Family Self-Sufficiency Program. There are two parts to the program. The first is Self-Sufficiency, where participants have the opportunity to work toward and meet goals that they set for their families, as well as </w:t>
      </w:r>
      <w:r>
        <w:rPr>
          <w:rFonts w:cs="Arial"/>
        </w:rPr>
        <w:t>save money, that will become theirs when they have completed their goals. The second part is the Homeownership Program, in which a Section 8 participant can choose to use his or her Section 8 Voucher to assist with the purchase and downpayment of a home, a</w:t>
      </w:r>
      <w:r>
        <w:rPr>
          <w:rFonts w:cs="Arial"/>
        </w:rPr>
        <w:t>nd pay the monthly costs of a mortgage in place of paying rent.</w:t>
      </w:r>
    </w:p>
    <w:p w14:paraId="455635E5" w14:textId="77777777" w:rsidR="00245ED1" w:rsidRDefault="00AF4FA4">
      <w:pPr>
        <w:rPr>
          <w:b/>
          <w:sz w:val="24"/>
          <w:szCs w:val="24"/>
        </w:rPr>
      </w:pPr>
      <w:r>
        <w:rPr>
          <w:b/>
          <w:sz w:val="24"/>
          <w:szCs w:val="24"/>
        </w:rPr>
        <w:t>How do these needs compare to the housing needs of the population at large</w:t>
      </w:r>
    </w:p>
    <w:p w14:paraId="175E788C" w14:textId="77777777" w:rsidR="00245ED1" w:rsidRDefault="00AF4FA4">
      <w:pPr>
        <w:spacing w:beforeAutospacing="1" w:afterAutospacing="1"/>
        <w:rPr>
          <w:rFonts w:cs="Arial"/>
        </w:rPr>
      </w:pPr>
      <w:r>
        <w:rPr>
          <w:rFonts w:cs="Arial"/>
        </w:rPr>
        <w:t>Public housing residents needs are similar to the population at large, which is based on the fact that there is a sho</w:t>
      </w:r>
      <w:r>
        <w:rPr>
          <w:rFonts w:cs="Arial"/>
        </w:rPr>
        <w:t>rtage of decent, safe, sound, and affordable housing in the City. </w:t>
      </w:r>
    </w:p>
    <w:p w14:paraId="1E434AFC" w14:textId="77777777" w:rsidR="00245ED1" w:rsidRDefault="00AF4FA4">
      <w:pPr>
        <w:spacing w:beforeAutospacing="1" w:afterAutospacing="1"/>
        <w:rPr>
          <w:rFonts w:cs="Arial"/>
        </w:rPr>
      </w:pPr>
      <w:r>
        <w:rPr>
          <w:rFonts w:cs="Arial"/>
        </w:rPr>
        <w:t>As part of the Five Year Plan for FY 2020-2024, the Housing Authority was required to identify the housing needs of the low-income, very low-income, and extremely low-income families who re</w:t>
      </w:r>
      <w:r>
        <w:rPr>
          <w:rFonts w:cs="Arial"/>
        </w:rPr>
        <w:t>side in the jurisdiction served by the Housing Authority, including elderly families, families with disabilities, and households of various races and ethnic groups, as well as other families who are on the public housing waiting lists. The following are po</w:t>
      </w:r>
      <w:r>
        <w:rPr>
          <w:rFonts w:cs="Arial"/>
        </w:rPr>
        <w:t xml:space="preserve">tential projects that will address needs of public housing residents through the use of the HASB Capital Fund: replacement of showers, furnaces, doors, exterior lighting, boilers, window blinds, ceiling panels, potable water tanks, roofs, retaining walls, </w:t>
      </w:r>
      <w:r>
        <w:rPr>
          <w:rFonts w:cs="Arial"/>
        </w:rPr>
        <w:t xml:space="preserve">air conditioners, and central air; addition of exterior lighting, gas line metering, security cameras, and automatic sprinkling; repairs of fencing, fire pumps, and retaining walls; landscaping; repaving parking lots; refurbishing elevator cabs; day care; </w:t>
      </w:r>
      <w:r>
        <w:rPr>
          <w:rFonts w:cs="Arial"/>
        </w:rPr>
        <w:t>upgrading plumbing; painting units; and general rehab.</w:t>
      </w:r>
    </w:p>
    <w:p w14:paraId="16A05AE6" w14:textId="77777777" w:rsidR="00245ED1" w:rsidRDefault="00AF4FA4">
      <w:pPr>
        <w:spacing w:line="204" w:lineRule="auto"/>
        <w:rPr>
          <w:b/>
          <w:sz w:val="24"/>
          <w:szCs w:val="24"/>
        </w:rPr>
      </w:pPr>
      <w:r>
        <w:rPr>
          <w:b/>
          <w:sz w:val="24"/>
          <w:szCs w:val="24"/>
        </w:rPr>
        <w:t>Discussion</w:t>
      </w:r>
    </w:p>
    <w:p w14:paraId="20CBE99F" w14:textId="77777777" w:rsidR="00245ED1" w:rsidRDefault="00AF4FA4">
      <w:pPr>
        <w:spacing w:beforeAutospacing="1" w:afterAutospacing="1"/>
        <w:rPr>
          <w:szCs w:val="24"/>
        </w:rPr>
      </w:pPr>
      <w:r>
        <w:t>The City of South Bend has identified the need for affordable housing that is decent, safe, sound, and accessible. The Housing Authority of South Bend is a valuable resource in addressing th</w:t>
      </w:r>
      <w:r>
        <w:t xml:space="preserve">at need. There is a significant number of households in the City that are at or below 50% of AMI that have housing problems, severe housing problems and/or housing cost overburdens. The following are a list of potential activities that could be undertaken </w:t>
      </w:r>
      <w:r>
        <w:t>by the Housing Authority:</w:t>
      </w:r>
    </w:p>
    <w:p w14:paraId="49CE37DA" w14:textId="77777777" w:rsidR="00245ED1" w:rsidRDefault="00AF4FA4">
      <w:pPr>
        <w:numPr>
          <w:ilvl w:val="0"/>
          <w:numId w:val="20"/>
        </w:numPr>
        <w:spacing w:beforeAutospacing="1" w:afterAutospacing="1"/>
      </w:pPr>
      <w:r>
        <w:t>Mixed finance modernization or development.</w:t>
      </w:r>
    </w:p>
    <w:p w14:paraId="07417DCA" w14:textId="77777777" w:rsidR="00245ED1" w:rsidRDefault="00AF4FA4">
      <w:pPr>
        <w:numPr>
          <w:ilvl w:val="0"/>
          <w:numId w:val="20"/>
        </w:numPr>
        <w:spacing w:beforeAutospacing="1" w:afterAutospacing="1"/>
      </w:pPr>
      <w:r>
        <w:t>Demolition and/or disposition (specifically of 2017 and 1618 Olive Street, 631 Walnut Street, 733 Eddy Street, and 1112 Sorin Street).</w:t>
      </w:r>
    </w:p>
    <w:p w14:paraId="76836ED1" w14:textId="77777777" w:rsidR="00245ED1" w:rsidRDefault="00AF4FA4">
      <w:pPr>
        <w:numPr>
          <w:ilvl w:val="0"/>
          <w:numId w:val="20"/>
        </w:numPr>
        <w:spacing w:beforeAutospacing="1" w:afterAutospacing="1"/>
      </w:pPr>
      <w:r>
        <w:t>Conversion of public housing, homeownership program</w:t>
      </w:r>
      <w:r>
        <w:t>s, and project-based vouchers to RAD.</w:t>
      </w:r>
    </w:p>
    <w:p w14:paraId="2B3F5039" w14:textId="77777777" w:rsidR="00245ED1" w:rsidRDefault="00245ED1">
      <w:pPr>
        <w:pStyle w:val="Heading2"/>
        <w:pageBreakBefore/>
        <w:rPr>
          <w:rFonts w:ascii="Calibri" w:hAnsi="Calibri"/>
          <w:i w:val="0"/>
        </w:rPr>
        <w:sectPr w:rsidR="00245ED1">
          <w:pgSz w:w="12240" w:h="15840"/>
          <w:pgMar w:top="1440" w:right="1440" w:bottom="1440" w:left="1440" w:header="720" w:footer="720" w:gutter="0"/>
          <w:cols w:space="720"/>
          <w:docGrid w:linePitch="360"/>
        </w:sectPr>
      </w:pPr>
    </w:p>
    <w:p w14:paraId="36F55DC5" w14:textId="77777777" w:rsidR="00245ED1" w:rsidRDefault="00AF4FA4">
      <w:pPr>
        <w:pStyle w:val="Heading2"/>
        <w:pageBreakBefore/>
        <w:rPr>
          <w:rFonts w:ascii="Calibri" w:hAnsi="Calibri"/>
          <w:i w:val="0"/>
        </w:rPr>
      </w:pPr>
      <w:r>
        <w:rPr>
          <w:rFonts w:ascii="Calibri" w:hAnsi="Calibri"/>
          <w:i w:val="0"/>
        </w:rPr>
        <w:lastRenderedPageBreak/>
        <w:t>NA-40 Homeless Needs Assessment - 91.405, 91.205 (c)</w:t>
      </w:r>
    </w:p>
    <w:p w14:paraId="7E1B17D8" w14:textId="77777777" w:rsidR="00245ED1" w:rsidRDefault="00AF4FA4">
      <w:pPr>
        <w:spacing w:line="204" w:lineRule="auto"/>
        <w:rPr>
          <w:b/>
          <w:sz w:val="24"/>
          <w:szCs w:val="24"/>
        </w:rPr>
      </w:pPr>
      <w:r>
        <w:rPr>
          <w:b/>
          <w:sz w:val="24"/>
          <w:szCs w:val="24"/>
        </w:rPr>
        <w:t>Introduction:</w:t>
      </w:r>
    </w:p>
    <w:p w14:paraId="706EAC08" w14:textId="77777777" w:rsidR="00245ED1" w:rsidRDefault="00AF4FA4">
      <w:pPr>
        <w:spacing w:beforeAutospacing="1" w:afterAutospacing="1"/>
        <w:rPr>
          <w:b/>
          <w:sz w:val="24"/>
          <w:szCs w:val="24"/>
        </w:rPr>
      </w:pPr>
      <w:r>
        <w:rPr>
          <w:rFonts w:cs="Arial"/>
        </w:rPr>
        <w:t>The City of South Bend is part of the Indiana Balance of State Continuum of Care, which includes 91 of the 92 Counties in the State. The Balance of</w:t>
      </w:r>
      <w:r>
        <w:rPr>
          <w:rFonts w:cs="Arial"/>
        </w:rPr>
        <w:t xml:space="preserve"> State is split into sixteen (16) individual regions, which are overseen by regional planning councils and chairpersons that lead them. Regional CoCs hold regular meetings to develop and implement strategies for homeless alleviation and prevention. The Cit</w:t>
      </w:r>
      <w:r>
        <w:rPr>
          <w:rFonts w:cs="Arial"/>
        </w:rPr>
        <w:t>y of South Bend is located in Region 2A, which includes only St. Joseph County.</w:t>
      </w:r>
    </w:p>
    <w:p w14:paraId="60CAA4C4" w14:textId="77777777" w:rsidR="00245ED1" w:rsidRDefault="00AF4FA4">
      <w:pPr>
        <w:spacing w:beforeAutospacing="1" w:afterAutospacing="1"/>
        <w:rPr>
          <w:b/>
          <w:sz w:val="24"/>
          <w:szCs w:val="24"/>
        </w:rPr>
      </w:pPr>
      <w:r>
        <w:rPr>
          <w:rFonts w:cs="Arial"/>
        </w:rPr>
        <w:t>The Mayor convened a Working Group to address chronic homelessness in 2017 which brought together stakeholders to recommend strategies to address and prevent homelessness in th</w:t>
      </w:r>
      <w:r>
        <w:rPr>
          <w:rFonts w:cs="Arial"/>
        </w:rPr>
        <w:t>e City of South Bend and St. Joseph County. The St. Joseph County - Region 2A Regional Planning Council incorporated these recommendations to better serve the homeless population of the area. As a result, Coordinated Entry and Street Outreach programs were</w:t>
      </w:r>
      <w:r>
        <w:rPr>
          <w:rFonts w:cs="Arial"/>
        </w:rPr>
        <w:t xml:space="preserve"> developed and implemented, and the VI-SPDAT has been incorporated as an assessment tool. These programs and tools are utilized by those providing services to the homeless.</w:t>
      </w:r>
    </w:p>
    <w:p w14:paraId="591FE8C4" w14:textId="77777777" w:rsidR="00245ED1" w:rsidRDefault="00AF4FA4">
      <w:pPr>
        <w:spacing w:beforeAutospacing="1" w:afterAutospacing="1"/>
        <w:rPr>
          <w:b/>
          <w:sz w:val="24"/>
          <w:szCs w:val="24"/>
        </w:rPr>
      </w:pPr>
      <w:r>
        <w:rPr>
          <w:rFonts w:cs="Arial"/>
        </w:rPr>
        <w:t>The City of South Bend also receives Emergency Solutions Grant (ESG) funding from H</w:t>
      </w:r>
      <w:r>
        <w:rPr>
          <w:rFonts w:cs="Arial"/>
        </w:rPr>
        <w:t>UD. The City’s Department of Community Investment issues an annual RFP for agencies to apply for ESG funding. Potential recipients submit their proposals to the City in order to receive funding.</w:t>
      </w:r>
    </w:p>
    <w:p w14:paraId="383180D1" w14:textId="77777777" w:rsidR="00245ED1" w:rsidRDefault="00AF4FA4">
      <w:pPr>
        <w:keepNext/>
        <w:widowControl w:val="0"/>
        <w:rPr>
          <w:b/>
          <w:sz w:val="24"/>
          <w:szCs w:val="24"/>
        </w:rPr>
      </w:pPr>
      <w:r>
        <w:rPr>
          <w:b/>
          <w:sz w:val="24"/>
          <w:szCs w:val="24"/>
        </w:rPr>
        <w:t xml:space="preserve">Homeless Needs Assessment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73"/>
        <w:gridCol w:w="1406"/>
        <w:gridCol w:w="1510"/>
        <w:gridCol w:w="1682"/>
        <w:gridCol w:w="1525"/>
        <w:gridCol w:w="1682"/>
        <w:gridCol w:w="1682"/>
      </w:tblGrid>
      <w:tr w:rsidR="00245ED1" w14:paraId="3459BFD7" w14:textId="77777777">
        <w:trPr>
          <w:cantSplit/>
          <w:tblHeader/>
        </w:trPr>
        <w:tc>
          <w:tcPr>
            <w:tcW w:w="13190" w:type="dxa"/>
            <w:gridSpan w:val="7"/>
            <w:tcBorders>
              <w:top w:val="nil"/>
              <w:left w:val="nil"/>
              <w:bottom w:val="single" w:sz="4" w:space="0" w:color="auto"/>
              <w:right w:val="nil"/>
            </w:tcBorders>
            <w:hideMark/>
          </w:tcPr>
          <w:p w14:paraId="5E27B50E" w14:textId="77777777" w:rsidR="00245ED1" w:rsidRDefault="00245ED1">
            <w:pPr>
              <w:keepNext/>
              <w:widowControl w:val="0"/>
              <w:spacing w:after="0" w:line="240" w:lineRule="auto"/>
              <w:rPr>
                <w:b/>
              </w:rPr>
            </w:pPr>
          </w:p>
        </w:tc>
      </w:tr>
      <w:tr w:rsidR="00245ED1" w14:paraId="5E0E799F" w14:textId="77777777">
        <w:trPr>
          <w:cantSplit/>
          <w:tblHeader/>
        </w:trPr>
        <w:tc>
          <w:tcPr>
            <w:tcW w:w="2700" w:type="dxa"/>
            <w:tcBorders>
              <w:top w:val="single" w:sz="4" w:space="0" w:color="auto"/>
              <w:left w:val="single" w:sz="4" w:space="0" w:color="auto"/>
              <w:bottom w:val="single" w:sz="4" w:space="0" w:color="auto"/>
              <w:right w:val="single" w:sz="4" w:space="0" w:color="auto"/>
            </w:tcBorders>
            <w:hideMark/>
          </w:tcPr>
          <w:p w14:paraId="72216834" w14:textId="77777777" w:rsidR="00245ED1" w:rsidRDefault="00AF4FA4">
            <w:pPr>
              <w:keepNext/>
              <w:widowControl w:val="0"/>
              <w:spacing w:after="0" w:line="240" w:lineRule="auto"/>
              <w:jc w:val="center"/>
              <w:rPr>
                <w:b/>
              </w:rPr>
            </w:pPr>
            <w:r>
              <w:rPr>
                <w:b/>
              </w:rPr>
              <w:t>Population</w:t>
            </w:r>
          </w:p>
        </w:tc>
        <w:tc>
          <w:tcPr>
            <w:tcW w:w="3240" w:type="dxa"/>
            <w:gridSpan w:val="2"/>
            <w:tcBorders>
              <w:top w:val="single" w:sz="4" w:space="0" w:color="auto"/>
              <w:left w:val="single" w:sz="4" w:space="0" w:color="auto"/>
              <w:bottom w:val="single" w:sz="4" w:space="0" w:color="auto"/>
              <w:right w:val="single" w:sz="4" w:space="0" w:color="auto"/>
            </w:tcBorders>
            <w:hideMark/>
          </w:tcPr>
          <w:p w14:paraId="06A78F93" w14:textId="77777777" w:rsidR="00245ED1" w:rsidRDefault="00AF4FA4">
            <w:pPr>
              <w:keepNext/>
              <w:widowControl w:val="0"/>
              <w:spacing w:after="0" w:line="240" w:lineRule="auto"/>
              <w:jc w:val="center"/>
              <w:rPr>
                <w:b/>
              </w:rPr>
            </w:pPr>
            <w:r>
              <w:rPr>
                <w:b/>
              </w:rPr>
              <w:t xml:space="preserve">Estimate the # of </w:t>
            </w:r>
            <w:r>
              <w:rPr>
                <w:b/>
              </w:rPr>
              <w:t>persons experiencing homelessness on a given night</w:t>
            </w:r>
          </w:p>
        </w:tc>
        <w:tc>
          <w:tcPr>
            <w:tcW w:w="1812" w:type="dxa"/>
            <w:tcBorders>
              <w:top w:val="single" w:sz="4" w:space="0" w:color="auto"/>
              <w:left w:val="single" w:sz="4" w:space="0" w:color="auto"/>
              <w:bottom w:val="single" w:sz="4" w:space="0" w:color="auto"/>
              <w:right w:val="single" w:sz="4" w:space="0" w:color="auto"/>
            </w:tcBorders>
            <w:hideMark/>
          </w:tcPr>
          <w:p w14:paraId="653BB778" w14:textId="77777777" w:rsidR="00245ED1" w:rsidRDefault="00AF4FA4">
            <w:pPr>
              <w:keepNext/>
              <w:widowControl w:val="0"/>
              <w:spacing w:after="0" w:line="240" w:lineRule="auto"/>
              <w:jc w:val="center"/>
              <w:rPr>
                <w:b/>
              </w:rPr>
            </w:pPr>
            <w:r>
              <w:rPr>
                <w:b/>
              </w:rPr>
              <w:t>Estimate the # experiencing homelessness each year</w:t>
            </w:r>
          </w:p>
        </w:tc>
        <w:tc>
          <w:tcPr>
            <w:tcW w:w="1813" w:type="dxa"/>
            <w:tcBorders>
              <w:top w:val="single" w:sz="4" w:space="0" w:color="auto"/>
              <w:left w:val="single" w:sz="4" w:space="0" w:color="auto"/>
              <w:bottom w:val="single" w:sz="4" w:space="0" w:color="auto"/>
              <w:right w:val="single" w:sz="4" w:space="0" w:color="auto"/>
            </w:tcBorders>
            <w:hideMark/>
          </w:tcPr>
          <w:p w14:paraId="3EFA51DB" w14:textId="77777777" w:rsidR="00245ED1" w:rsidRDefault="00AF4FA4">
            <w:pPr>
              <w:keepNext/>
              <w:widowControl w:val="0"/>
              <w:spacing w:after="0" w:line="240" w:lineRule="auto"/>
              <w:jc w:val="center"/>
              <w:rPr>
                <w:b/>
              </w:rPr>
            </w:pPr>
            <w:r>
              <w:rPr>
                <w:b/>
              </w:rPr>
              <w:t>Estimate the # becoming homeless each year</w:t>
            </w:r>
          </w:p>
        </w:tc>
        <w:tc>
          <w:tcPr>
            <w:tcW w:w="1812" w:type="dxa"/>
            <w:tcBorders>
              <w:top w:val="single" w:sz="4" w:space="0" w:color="auto"/>
              <w:left w:val="single" w:sz="4" w:space="0" w:color="auto"/>
              <w:bottom w:val="single" w:sz="4" w:space="0" w:color="auto"/>
              <w:right w:val="single" w:sz="4" w:space="0" w:color="auto"/>
            </w:tcBorders>
            <w:hideMark/>
          </w:tcPr>
          <w:p w14:paraId="2423218A" w14:textId="77777777" w:rsidR="00245ED1" w:rsidRDefault="00AF4FA4">
            <w:pPr>
              <w:keepNext/>
              <w:widowControl w:val="0"/>
              <w:spacing w:after="0" w:line="240" w:lineRule="auto"/>
              <w:jc w:val="center"/>
              <w:rPr>
                <w:b/>
              </w:rPr>
            </w:pPr>
            <w:r>
              <w:rPr>
                <w:b/>
              </w:rPr>
              <w:t>Estimate the # exiting homelessness each year</w:t>
            </w:r>
          </w:p>
        </w:tc>
        <w:tc>
          <w:tcPr>
            <w:tcW w:w="1813" w:type="dxa"/>
            <w:tcBorders>
              <w:top w:val="single" w:sz="4" w:space="0" w:color="auto"/>
              <w:left w:val="single" w:sz="4" w:space="0" w:color="auto"/>
              <w:bottom w:val="single" w:sz="4" w:space="0" w:color="auto"/>
              <w:right w:val="single" w:sz="4" w:space="0" w:color="auto"/>
            </w:tcBorders>
            <w:hideMark/>
          </w:tcPr>
          <w:p w14:paraId="72CA82F2" w14:textId="77777777" w:rsidR="00245ED1" w:rsidRDefault="00AF4FA4">
            <w:pPr>
              <w:keepNext/>
              <w:widowControl w:val="0"/>
              <w:spacing w:after="0" w:line="240" w:lineRule="auto"/>
              <w:jc w:val="center"/>
              <w:rPr>
                <w:b/>
              </w:rPr>
            </w:pPr>
            <w:r>
              <w:rPr>
                <w:b/>
              </w:rPr>
              <w:t xml:space="preserve">Estimate the # of days persons experience </w:t>
            </w:r>
            <w:r>
              <w:rPr>
                <w:b/>
              </w:rPr>
              <w:t>homelessness</w:t>
            </w:r>
          </w:p>
        </w:tc>
      </w:tr>
      <w:tr w:rsidR="00245ED1" w14:paraId="2E86B898" w14:textId="77777777">
        <w:trPr>
          <w:cantSplit/>
          <w:tblHeader/>
        </w:trPr>
        <w:tc>
          <w:tcPr>
            <w:tcW w:w="2700" w:type="dxa"/>
            <w:tcBorders>
              <w:top w:val="single" w:sz="4" w:space="0" w:color="auto"/>
              <w:left w:val="single" w:sz="4" w:space="0" w:color="auto"/>
              <w:bottom w:val="single" w:sz="4" w:space="0" w:color="auto"/>
              <w:right w:val="single" w:sz="4" w:space="0" w:color="auto"/>
            </w:tcBorders>
          </w:tcPr>
          <w:p w14:paraId="6C5C9E67" w14:textId="77777777" w:rsidR="00245ED1" w:rsidRDefault="00245ED1">
            <w:pPr>
              <w:keepNext/>
              <w:widowControl w:val="0"/>
              <w:spacing w:after="0" w:line="240" w:lineRule="auto"/>
              <w:jc w:val="center"/>
              <w:rPr>
                <w:b/>
              </w:rPr>
            </w:pPr>
          </w:p>
        </w:tc>
        <w:tc>
          <w:tcPr>
            <w:tcW w:w="1620" w:type="dxa"/>
            <w:tcBorders>
              <w:top w:val="single" w:sz="4" w:space="0" w:color="auto"/>
              <w:left w:val="single" w:sz="4" w:space="0" w:color="auto"/>
              <w:bottom w:val="single" w:sz="4" w:space="0" w:color="auto"/>
              <w:right w:val="single" w:sz="4" w:space="0" w:color="auto"/>
            </w:tcBorders>
            <w:hideMark/>
          </w:tcPr>
          <w:p w14:paraId="3835C6DC" w14:textId="77777777" w:rsidR="00245ED1" w:rsidRDefault="00AF4FA4">
            <w:pPr>
              <w:keepNext/>
              <w:widowControl w:val="0"/>
              <w:spacing w:after="0" w:line="240" w:lineRule="auto"/>
              <w:jc w:val="center"/>
              <w:rPr>
                <w:b/>
                <w:szCs w:val="26"/>
              </w:rPr>
            </w:pPr>
            <w:r>
              <w:rPr>
                <w:b/>
              </w:rPr>
              <w:t>Sheltered</w:t>
            </w:r>
          </w:p>
        </w:tc>
        <w:tc>
          <w:tcPr>
            <w:tcW w:w="1620" w:type="dxa"/>
            <w:tcBorders>
              <w:top w:val="single" w:sz="4" w:space="0" w:color="auto"/>
              <w:left w:val="single" w:sz="4" w:space="0" w:color="auto"/>
              <w:bottom w:val="single" w:sz="4" w:space="0" w:color="auto"/>
              <w:right w:val="single" w:sz="4" w:space="0" w:color="auto"/>
            </w:tcBorders>
            <w:hideMark/>
          </w:tcPr>
          <w:p w14:paraId="021AC011" w14:textId="77777777" w:rsidR="00245ED1" w:rsidRDefault="00AF4FA4">
            <w:pPr>
              <w:keepNext/>
              <w:widowControl w:val="0"/>
              <w:spacing w:after="0" w:line="240" w:lineRule="auto"/>
              <w:jc w:val="center"/>
              <w:rPr>
                <w:b/>
                <w:szCs w:val="26"/>
              </w:rPr>
            </w:pPr>
            <w:r>
              <w:rPr>
                <w:b/>
              </w:rPr>
              <w:t>Unsheltered</w:t>
            </w:r>
          </w:p>
        </w:tc>
        <w:tc>
          <w:tcPr>
            <w:tcW w:w="1812" w:type="dxa"/>
            <w:tcBorders>
              <w:top w:val="single" w:sz="4" w:space="0" w:color="auto"/>
              <w:left w:val="single" w:sz="4" w:space="0" w:color="auto"/>
              <w:bottom w:val="single" w:sz="4" w:space="0" w:color="auto"/>
              <w:right w:val="single" w:sz="4" w:space="0" w:color="auto"/>
            </w:tcBorders>
          </w:tcPr>
          <w:p w14:paraId="5746ECFE" w14:textId="77777777" w:rsidR="00245ED1" w:rsidRDefault="00245ED1">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14:paraId="56FEBB8B" w14:textId="77777777" w:rsidR="00245ED1" w:rsidRDefault="00245ED1">
            <w:pPr>
              <w:keepNext/>
              <w:widowControl w:val="0"/>
              <w:spacing w:after="0" w:line="240" w:lineRule="auto"/>
              <w:jc w:val="center"/>
              <w:rPr>
                <w:b/>
              </w:rPr>
            </w:pPr>
          </w:p>
        </w:tc>
        <w:tc>
          <w:tcPr>
            <w:tcW w:w="1812" w:type="dxa"/>
            <w:tcBorders>
              <w:top w:val="single" w:sz="4" w:space="0" w:color="auto"/>
              <w:left w:val="single" w:sz="4" w:space="0" w:color="auto"/>
              <w:bottom w:val="single" w:sz="4" w:space="0" w:color="auto"/>
              <w:right w:val="single" w:sz="4" w:space="0" w:color="auto"/>
            </w:tcBorders>
          </w:tcPr>
          <w:p w14:paraId="056DAA3A" w14:textId="77777777" w:rsidR="00245ED1" w:rsidRDefault="00245ED1">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14:paraId="5B2827AB" w14:textId="77777777" w:rsidR="00245ED1" w:rsidRDefault="00245ED1">
            <w:pPr>
              <w:keepNext/>
              <w:widowControl w:val="0"/>
              <w:spacing w:after="0" w:line="240" w:lineRule="auto"/>
              <w:jc w:val="center"/>
              <w:rPr>
                <w:b/>
              </w:rPr>
            </w:pPr>
          </w:p>
        </w:tc>
      </w:tr>
      <w:tr w:rsidR="00245ED1" w14:paraId="25146AC6" w14:textId="77777777">
        <w:trPr>
          <w:cantSplit/>
        </w:trPr>
        <w:tc>
          <w:tcPr>
            <w:tcW w:w="0" w:type="auto"/>
            <w:tcBorders>
              <w:top w:val="single" w:sz="4" w:space="0" w:color="auto"/>
              <w:left w:val="single" w:sz="4" w:space="0" w:color="auto"/>
              <w:bottom w:val="single" w:sz="4" w:space="0" w:color="auto"/>
              <w:right w:val="single" w:sz="4" w:space="0" w:color="auto"/>
            </w:tcBorders>
          </w:tcPr>
          <w:p w14:paraId="01646129" w14:textId="77777777" w:rsidR="00245ED1" w:rsidRDefault="00AF4FA4">
            <w:pPr>
              <w:spacing w:beforeAutospacing="1" w:afterAutospacing="1"/>
            </w:pPr>
            <w:r>
              <w:rPr>
                <w:color w:val="000000"/>
              </w:rPr>
              <w:t>Persons in Households with Adult(s) and Child(ren)</w:t>
            </w:r>
          </w:p>
        </w:tc>
        <w:tc>
          <w:tcPr>
            <w:tcW w:w="0" w:type="auto"/>
            <w:tcBorders>
              <w:top w:val="single" w:sz="4" w:space="0" w:color="auto"/>
              <w:left w:val="single" w:sz="4" w:space="0" w:color="auto"/>
              <w:bottom w:val="single" w:sz="4" w:space="0" w:color="auto"/>
              <w:right w:val="single" w:sz="4" w:space="0" w:color="auto"/>
            </w:tcBorders>
            <w:vAlign w:val="bottom"/>
          </w:tcPr>
          <w:p w14:paraId="02F00F61"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4E8AB988" w14:textId="77777777" w:rsidR="00245ED1" w:rsidRDefault="00AF4FA4">
            <w:pPr>
              <w:spacing w:beforeAutospacing="1" w:afterAutospacing="1"/>
              <w:jc w:val="right"/>
            </w:pPr>
            <w:r>
              <w:rPr>
                <w:color w:val="000000"/>
              </w:rPr>
              <w:t>137</w:t>
            </w:r>
          </w:p>
        </w:tc>
        <w:tc>
          <w:tcPr>
            <w:tcW w:w="0" w:type="auto"/>
            <w:tcBorders>
              <w:top w:val="single" w:sz="4" w:space="0" w:color="auto"/>
              <w:left w:val="single" w:sz="4" w:space="0" w:color="auto"/>
              <w:bottom w:val="single" w:sz="4" w:space="0" w:color="auto"/>
              <w:right w:val="single" w:sz="4" w:space="0" w:color="auto"/>
            </w:tcBorders>
            <w:vAlign w:val="bottom"/>
          </w:tcPr>
          <w:p w14:paraId="3AFC6BB6" w14:textId="77777777" w:rsidR="00245ED1" w:rsidRDefault="00AF4FA4">
            <w:pPr>
              <w:spacing w:beforeAutospacing="1" w:afterAutospacing="1"/>
              <w:jc w:val="right"/>
            </w:pPr>
            <w:r>
              <w:rPr>
                <w:color w:val="000000"/>
              </w:rPr>
              <w:t>8</w:t>
            </w:r>
          </w:p>
        </w:tc>
        <w:tc>
          <w:tcPr>
            <w:tcW w:w="0" w:type="auto"/>
            <w:tcBorders>
              <w:top w:val="single" w:sz="4" w:space="0" w:color="auto"/>
              <w:left w:val="single" w:sz="4" w:space="0" w:color="auto"/>
              <w:bottom w:val="single" w:sz="4" w:space="0" w:color="auto"/>
              <w:right w:val="single" w:sz="4" w:space="0" w:color="auto"/>
            </w:tcBorders>
            <w:vAlign w:val="bottom"/>
          </w:tcPr>
          <w:p w14:paraId="00BCF36C"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6BD32297" w14:textId="77777777" w:rsidR="00245ED1" w:rsidRDefault="00AF4FA4">
            <w:pPr>
              <w:spacing w:beforeAutospacing="1" w:afterAutospacing="1"/>
              <w:jc w:val="right"/>
            </w:pPr>
            <w:r>
              <w:rPr>
                <w:color w:val="000000"/>
              </w:rPr>
              <w:t>137</w:t>
            </w:r>
          </w:p>
        </w:tc>
        <w:tc>
          <w:tcPr>
            <w:tcW w:w="0" w:type="auto"/>
            <w:tcBorders>
              <w:top w:val="single" w:sz="4" w:space="0" w:color="auto"/>
              <w:left w:val="single" w:sz="4" w:space="0" w:color="auto"/>
              <w:bottom w:val="single" w:sz="4" w:space="0" w:color="auto"/>
              <w:right w:val="single" w:sz="4" w:space="0" w:color="auto"/>
            </w:tcBorders>
            <w:vAlign w:val="bottom"/>
          </w:tcPr>
          <w:p w14:paraId="1DE2E914" w14:textId="77777777" w:rsidR="00245ED1" w:rsidRDefault="00AF4FA4">
            <w:pPr>
              <w:spacing w:beforeAutospacing="1" w:afterAutospacing="1"/>
              <w:jc w:val="right"/>
            </w:pPr>
            <w:r>
              <w:rPr>
                <w:color w:val="000000"/>
              </w:rPr>
              <w:t>0</w:t>
            </w:r>
          </w:p>
        </w:tc>
      </w:tr>
      <w:tr w:rsidR="00245ED1" w14:paraId="1C6493D8" w14:textId="77777777">
        <w:trPr>
          <w:cantSplit/>
        </w:trPr>
        <w:tc>
          <w:tcPr>
            <w:tcW w:w="0" w:type="auto"/>
            <w:tcBorders>
              <w:top w:val="single" w:sz="4" w:space="0" w:color="auto"/>
              <w:left w:val="single" w:sz="4" w:space="0" w:color="auto"/>
              <w:bottom w:val="single" w:sz="4" w:space="0" w:color="auto"/>
              <w:right w:val="single" w:sz="4" w:space="0" w:color="auto"/>
            </w:tcBorders>
          </w:tcPr>
          <w:p w14:paraId="1B5104D9" w14:textId="77777777" w:rsidR="00245ED1" w:rsidRDefault="00AF4FA4">
            <w:pPr>
              <w:spacing w:beforeAutospacing="1" w:afterAutospacing="1"/>
            </w:pPr>
            <w:r>
              <w:rPr>
                <w:color w:val="000000"/>
              </w:rPr>
              <w:t>Persons in Households with Only Children</w:t>
            </w:r>
          </w:p>
        </w:tc>
        <w:tc>
          <w:tcPr>
            <w:tcW w:w="0" w:type="auto"/>
            <w:tcBorders>
              <w:top w:val="single" w:sz="4" w:space="0" w:color="auto"/>
              <w:left w:val="single" w:sz="4" w:space="0" w:color="auto"/>
              <w:bottom w:val="single" w:sz="4" w:space="0" w:color="auto"/>
              <w:right w:val="single" w:sz="4" w:space="0" w:color="auto"/>
            </w:tcBorders>
            <w:vAlign w:val="bottom"/>
          </w:tcPr>
          <w:p w14:paraId="0E33C749"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7370F5D0" w14:textId="77777777" w:rsidR="00245ED1" w:rsidRDefault="00AF4FA4">
            <w:pPr>
              <w:spacing w:beforeAutospacing="1" w:afterAutospacing="1"/>
              <w:jc w:val="right"/>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bottom"/>
          </w:tcPr>
          <w:p w14:paraId="4F93128A"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583B1A36" w14:textId="77777777" w:rsidR="00245ED1" w:rsidRDefault="00AF4FA4">
            <w:pPr>
              <w:spacing w:beforeAutospacing="1" w:afterAutospacing="1"/>
              <w:jc w:val="right"/>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bottom"/>
          </w:tcPr>
          <w:p w14:paraId="6E6980E7" w14:textId="77777777" w:rsidR="00245ED1" w:rsidRDefault="00AF4FA4">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14:paraId="6082FE59" w14:textId="77777777" w:rsidR="00245ED1" w:rsidRDefault="00AF4FA4">
            <w:pPr>
              <w:spacing w:beforeAutospacing="1" w:afterAutospacing="1"/>
              <w:jc w:val="right"/>
            </w:pPr>
            <w:r>
              <w:rPr>
                <w:color w:val="000000"/>
              </w:rPr>
              <w:t>0</w:t>
            </w:r>
          </w:p>
        </w:tc>
      </w:tr>
      <w:tr w:rsidR="00245ED1" w14:paraId="17806822" w14:textId="77777777">
        <w:trPr>
          <w:cantSplit/>
        </w:trPr>
        <w:tc>
          <w:tcPr>
            <w:tcW w:w="0" w:type="auto"/>
            <w:tcBorders>
              <w:top w:val="single" w:sz="4" w:space="0" w:color="auto"/>
              <w:left w:val="single" w:sz="4" w:space="0" w:color="auto"/>
              <w:bottom w:val="single" w:sz="4" w:space="0" w:color="auto"/>
              <w:right w:val="single" w:sz="4" w:space="0" w:color="auto"/>
            </w:tcBorders>
          </w:tcPr>
          <w:p w14:paraId="59889471" w14:textId="77777777" w:rsidR="00245ED1" w:rsidRDefault="00AF4FA4">
            <w:pPr>
              <w:spacing w:beforeAutospacing="1" w:afterAutospacing="1"/>
            </w:pPr>
            <w:r>
              <w:rPr>
                <w:color w:val="000000"/>
              </w:rPr>
              <w:t>Persons in Households with Only Adults</w:t>
            </w:r>
          </w:p>
        </w:tc>
        <w:tc>
          <w:tcPr>
            <w:tcW w:w="0" w:type="auto"/>
            <w:tcBorders>
              <w:top w:val="single" w:sz="4" w:space="0" w:color="auto"/>
              <w:left w:val="single" w:sz="4" w:space="0" w:color="auto"/>
              <w:bottom w:val="single" w:sz="4" w:space="0" w:color="auto"/>
              <w:right w:val="single" w:sz="4" w:space="0" w:color="auto"/>
            </w:tcBorders>
            <w:vAlign w:val="bottom"/>
          </w:tcPr>
          <w:p w14:paraId="67B39E1F" w14:textId="77777777" w:rsidR="00245ED1" w:rsidRDefault="00AF4FA4">
            <w:pPr>
              <w:spacing w:beforeAutospacing="1" w:afterAutospacing="1"/>
              <w:jc w:val="right"/>
            </w:pPr>
            <w:r>
              <w:rPr>
                <w:color w:val="000000"/>
              </w:rPr>
              <w:t>15</w:t>
            </w:r>
          </w:p>
        </w:tc>
        <w:tc>
          <w:tcPr>
            <w:tcW w:w="0" w:type="auto"/>
            <w:tcBorders>
              <w:top w:val="single" w:sz="4" w:space="0" w:color="auto"/>
              <w:left w:val="single" w:sz="4" w:space="0" w:color="auto"/>
              <w:bottom w:val="single" w:sz="4" w:space="0" w:color="auto"/>
              <w:right w:val="single" w:sz="4" w:space="0" w:color="auto"/>
            </w:tcBorders>
            <w:vAlign w:val="bottom"/>
          </w:tcPr>
          <w:p w14:paraId="70C5FAC1" w14:textId="77777777" w:rsidR="00245ED1" w:rsidRDefault="00AF4FA4">
            <w:pPr>
              <w:spacing w:beforeAutospacing="1" w:afterAutospacing="1"/>
              <w:jc w:val="right"/>
            </w:pPr>
            <w:r>
              <w:rPr>
                <w:color w:val="000000"/>
              </w:rPr>
              <w:t>256</w:t>
            </w:r>
          </w:p>
        </w:tc>
        <w:tc>
          <w:tcPr>
            <w:tcW w:w="0" w:type="auto"/>
            <w:tcBorders>
              <w:top w:val="single" w:sz="4" w:space="0" w:color="auto"/>
              <w:left w:val="single" w:sz="4" w:space="0" w:color="auto"/>
              <w:bottom w:val="single" w:sz="4" w:space="0" w:color="auto"/>
              <w:right w:val="single" w:sz="4" w:space="0" w:color="auto"/>
            </w:tcBorders>
            <w:vAlign w:val="bottom"/>
          </w:tcPr>
          <w:p w14:paraId="7631A2BD"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693D2AC3" w14:textId="77777777" w:rsidR="00245ED1" w:rsidRDefault="00AF4FA4">
            <w:pPr>
              <w:spacing w:beforeAutospacing="1" w:afterAutospacing="1"/>
              <w:jc w:val="right"/>
            </w:pPr>
            <w:r>
              <w:rPr>
                <w:color w:val="000000"/>
              </w:rPr>
              <w:t>41</w:t>
            </w:r>
          </w:p>
        </w:tc>
        <w:tc>
          <w:tcPr>
            <w:tcW w:w="0" w:type="auto"/>
            <w:tcBorders>
              <w:top w:val="single" w:sz="4" w:space="0" w:color="auto"/>
              <w:left w:val="single" w:sz="4" w:space="0" w:color="auto"/>
              <w:bottom w:val="single" w:sz="4" w:space="0" w:color="auto"/>
              <w:right w:val="single" w:sz="4" w:space="0" w:color="auto"/>
            </w:tcBorders>
            <w:vAlign w:val="bottom"/>
          </w:tcPr>
          <w:p w14:paraId="6A9E6FA7" w14:textId="77777777" w:rsidR="00245ED1" w:rsidRDefault="00AF4FA4">
            <w:pPr>
              <w:spacing w:beforeAutospacing="1" w:afterAutospacing="1"/>
              <w:jc w:val="right"/>
            </w:pPr>
            <w:r>
              <w:rPr>
                <w:color w:val="000000"/>
              </w:rPr>
              <w:t>271</w:t>
            </w:r>
          </w:p>
        </w:tc>
        <w:tc>
          <w:tcPr>
            <w:tcW w:w="0" w:type="auto"/>
            <w:tcBorders>
              <w:top w:val="single" w:sz="4" w:space="0" w:color="auto"/>
              <w:left w:val="single" w:sz="4" w:space="0" w:color="auto"/>
              <w:bottom w:val="single" w:sz="4" w:space="0" w:color="auto"/>
              <w:right w:val="single" w:sz="4" w:space="0" w:color="auto"/>
            </w:tcBorders>
            <w:vAlign w:val="bottom"/>
          </w:tcPr>
          <w:p w14:paraId="5B2E3A53" w14:textId="77777777" w:rsidR="00245ED1" w:rsidRDefault="00AF4FA4">
            <w:pPr>
              <w:spacing w:beforeAutospacing="1" w:afterAutospacing="1"/>
              <w:jc w:val="right"/>
            </w:pPr>
            <w:r>
              <w:rPr>
                <w:color w:val="000000"/>
              </w:rPr>
              <w:t>0</w:t>
            </w:r>
          </w:p>
        </w:tc>
      </w:tr>
      <w:tr w:rsidR="00245ED1" w14:paraId="1548DCF0" w14:textId="77777777">
        <w:trPr>
          <w:cantSplit/>
        </w:trPr>
        <w:tc>
          <w:tcPr>
            <w:tcW w:w="0" w:type="auto"/>
            <w:tcBorders>
              <w:top w:val="single" w:sz="4" w:space="0" w:color="auto"/>
              <w:left w:val="single" w:sz="4" w:space="0" w:color="auto"/>
              <w:bottom w:val="single" w:sz="4" w:space="0" w:color="auto"/>
              <w:right w:val="single" w:sz="4" w:space="0" w:color="auto"/>
            </w:tcBorders>
          </w:tcPr>
          <w:p w14:paraId="34279BFF" w14:textId="77777777" w:rsidR="00245ED1" w:rsidRDefault="00AF4FA4">
            <w:pPr>
              <w:spacing w:beforeAutospacing="1" w:afterAutospacing="1"/>
            </w:pPr>
            <w:r>
              <w:rPr>
                <w:color w:val="000000"/>
              </w:rPr>
              <w:lastRenderedPageBreak/>
              <w:t>Chronically Homeless Individuals</w:t>
            </w:r>
          </w:p>
        </w:tc>
        <w:tc>
          <w:tcPr>
            <w:tcW w:w="0" w:type="auto"/>
            <w:tcBorders>
              <w:top w:val="single" w:sz="4" w:space="0" w:color="auto"/>
              <w:left w:val="single" w:sz="4" w:space="0" w:color="auto"/>
              <w:bottom w:val="single" w:sz="4" w:space="0" w:color="auto"/>
              <w:right w:val="single" w:sz="4" w:space="0" w:color="auto"/>
            </w:tcBorders>
            <w:vAlign w:val="bottom"/>
          </w:tcPr>
          <w:p w14:paraId="6E984F97"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64323868" w14:textId="77777777" w:rsidR="00245ED1" w:rsidRDefault="00AF4FA4">
            <w:pPr>
              <w:spacing w:beforeAutospacing="1" w:afterAutospacing="1"/>
              <w:jc w:val="right"/>
            </w:pPr>
            <w:r>
              <w:rPr>
                <w:color w:val="000000"/>
              </w:rPr>
              <w:t>56</w:t>
            </w:r>
          </w:p>
        </w:tc>
        <w:tc>
          <w:tcPr>
            <w:tcW w:w="0" w:type="auto"/>
            <w:tcBorders>
              <w:top w:val="single" w:sz="4" w:space="0" w:color="auto"/>
              <w:left w:val="single" w:sz="4" w:space="0" w:color="auto"/>
              <w:bottom w:val="single" w:sz="4" w:space="0" w:color="auto"/>
              <w:right w:val="single" w:sz="4" w:space="0" w:color="auto"/>
            </w:tcBorders>
            <w:vAlign w:val="bottom"/>
          </w:tcPr>
          <w:p w14:paraId="75AAE4FD" w14:textId="77777777" w:rsidR="00245ED1" w:rsidRDefault="00AF4FA4">
            <w:pPr>
              <w:spacing w:beforeAutospacing="1" w:afterAutospacing="1"/>
              <w:jc w:val="right"/>
            </w:pPr>
            <w:r>
              <w:rPr>
                <w:color w:val="000000"/>
              </w:rPr>
              <w:t>8</w:t>
            </w:r>
          </w:p>
        </w:tc>
        <w:tc>
          <w:tcPr>
            <w:tcW w:w="0" w:type="auto"/>
            <w:tcBorders>
              <w:top w:val="single" w:sz="4" w:space="0" w:color="auto"/>
              <w:left w:val="single" w:sz="4" w:space="0" w:color="auto"/>
              <w:bottom w:val="single" w:sz="4" w:space="0" w:color="auto"/>
              <w:right w:val="single" w:sz="4" w:space="0" w:color="auto"/>
            </w:tcBorders>
            <w:vAlign w:val="bottom"/>
          </w:tcPr>
          <w:p w14:paraId="381FBDBD" w14:textId="77777777" w:rsidR="00245ED1" w:rsidRDefault="00AF4FA4">
            <w:pPr>
              <w:spacing w:beforeAutospacing="1" w:afterAutospacing="1"/>
              <w:jc w:val="right"/>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bottom"/>
          </w:tcPr>
          <w:p w14:paraId="34BED101" w14:textId="77777777" w:rsidR="00245ED1" w:rsidRDefault="00AF4FA4">
            <w:pPr>
              <w:spacing w:beforeAutospacing="1" w:afterAutospacing="1"/>
              <w:jc w:val="right"/>
            </w:pPr>
            <w:r>
              <w:rPr>
                <w:color w:val="000000"/>
              </w:rPr>
              <w:t>65</w:t>
            </w:r>
          </w:p>
        </w:tc>
        <w:tc>
          <w:tcPr>
            <w:tcW w:w="0" w:type="auto"/>
            <w:tcBorders>
              <w:top w:val="single" w:sz="4" w:space="0" w:color="auto"/>
              <w:left w:val="single" w:sz="4" w:space="0" w:color="auto"/>
              <w:bottom w:val="single" w:sz="4" w:space="0" w:color="auto"/>
              <w:right w:val="single" w:sz="4" w:space="0" w:color="auto"/>
            </w:tcBorders>
            <w:vAlign w:val="bottom"/>
          </w:tcPr>
          <w:p w14:paraId="1764E8EF" w14:textId="77777777" w:rsidR="00245ED1" w:rsidRDefault="00AF4FA4">
            <w:pPr>
              <w:spacing w:beforeAutospacing="1" w:afterAutospacing="1"/>
              <w:jc w:val="right"/>
            </w:pPr>
            <w:r>
              <w:rPr>
                <w:color w:val="000000"/>
              </w:rPr>
              <w:t>0</w:t>
            </w:r>
          </w:p>
        </w:tc>
      </w:tr>
      <w:tr w:rsidR="00245ED1" w14:paraId="291B3A10" w14:textId="77777777">
        <w:trPr>
          <w:cantSplit/>
        </w:trPr>
        <w:tc>
          <w:tcPr>
            <w:tcW w:w="0" w:type="auto"/>
            <w:tcBorders>
              <w:top w:val="single" w:sz="4" w:space="0" w:color="auto"/>
              <w:left w:val="single" w:sz="4" w:space="0" w:color="auto"/>
              <w:bottom w:val="single" w:sz="4" w:space="0" w:color="auto"/>
              <w:right w:val="single" w:sz="4" w:space="0" w:color="auto"/>
            </w:tcBorders>
          </w:tcPr>
          <w:p w14:paraId="27509AF0" w14:textId="77777777" w:rsidR="00245ED1" w:rsidRDefault="00AF4FA4">
            <w:pPr>
              <w:spacing w:beforeAutospacing="1" w:afterAutospacing="1"/>
            </w:pPr>
            <w:r>
              <w:rPr>
                <w:color w:val="000000"/>
              </w:rPr>
              <w:t>Chronically Homeless Families</w:t>
            </w:r>
          </w:p>
        </w:tc>
        <w:tc>
          <w:tcPr>
            <w:tcW w:w="0" w:type="auto"/>
            <w:tcBorders>
              <w:top w:val="single" w:sz="4" w:space="0" w:color="auto"/>
              <w:left w:val="single" w:sz="4" w:space="0" w:color="auto"/>
              <w:bottom w:val="single" w:sz="4" w:space="0" w:color="auto"/>
              <w:right w:val="single" w:sz="4" w:space="0" w:color="auto"/>
            </w:tcBorders>
            <w:vAlign w:val="bottom"/>
          </w:tcPr>
          <w:p w14:paraId="5A54A20F"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7BD9EE1D" w14:textId="77777777" w:rsidR="00245ED1" w:rsidRDefault="00AF4FA4">
            <w:pPr>
              <w:spacing w:beforeAutospacing="1" w:afterAutospacing="1"/>
              <w:jc w:val="right"/>
            </w:pPr>
            <w:r>
              <w:rPr>
                <w:color w:val="000000"/>
              </w:rPr>
              <w:t>9</w:t>
            </w:r>
          </w:p>
        </w:tc>
        <w:tc>
          <w:tcPr>
            <w:tcW w:w="0" w:type="auto"/>
            <w:tcBorders>
              <w:top w:val="single" w:sz="4" w:space="0" w:color="auto"/>
              <w:left w:val="single" w:sz="4" w:space="0" w:color="auto"/>
              <w:bottom w:val="single" w:sz="4" w:space="0" w:color="auto"/>
              <w:right w:val="single" w:sz="4" w:space="0" w:color="auto"/>
            </w:tcBorders>
            <w:vAlign w:val="bottom"/>
          </w:tcPr>
          <w:p w14:paraId="7290D87A" w14:textId="77777777" w:rsidR="00245ED1" w:rsidRDefault="00AF4FA4">
            <w:pPr>
              <w:spacing w:beforeAutospacing="1" w:afterAutospacing="1"/>
              <w:jc w:val="right"/>
            </w:pPr>
            <w:r>
              <w:rPr>
                <w:color w:val="000000"/>
              </w:rPr>
              <w:t>9</w:t>
            </w:r>
          </w:p>
        </w:tc>
        <w:tc>
          <w:tcPr>
            <w:tcW w:w="0" w:type="auto"/>
            <w:tcBorders>
              <w:top w:val="single" w:sz="4" w:space="0" w:color="auto"/>
              <w:left w:val="single" w:sz="4" w:space="0" w:color="auto"/>
              <w:bottom w:val="single" w:sz="4" w:space="0" w:color="auto"/>
              <w:right w:val="single" w:sz="4" w:space="0" w:color="auto"/>
            </w:tcBorders>
            <w:vAlign w:val="bottom"/>
          </w:tcPr>
          <w:p w14:paraId="39CDA998"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21F00E01" w14:textId="77777777" w:rsidR="00245ED1" w:rsidRDefault="00AF4FA4">
            <w:pPr>
              <w:spacing w:beforeAutospacing="1" w:afterAutospacing="1"/>
              <w:jc w:val="right"/>
            </w:pPr>
            <w:r>
              <w:rPr>
                <w:color w:val="000000"/>
              </w:rPr>
              <w:t>9</w:t>
            </w:r>
          </w:p>
        </w:tc>
        <w:tc>
          <w:tcPr>
            <w:tcW w:w="0" w:type="auto"/>
            <w:tcBorders>
              <w:top w:val="single" w:sz="4" w:space="0" w:color="auto"/>
              <w:left w:val="single" w:sz="4" w:space="0" w:color="auto"/>
              <w:bottom w:val="single" w:sz="4" w:space="0" w:color="auto"/>
              <w:right w:val="single" w:sz="4" w:space="0" w:color="auto"/>
            </w:tcBorders>
            <w:vAlign w:val="bottom"/>
          </w:tcPr>
          <w:p w14:paraId="1155F16A" w14:textId="77777777" w:rsidR="00245ED1" w:rsidRDefault="00AF4FA4">
            <w:pPr>
              <w:spacing w:beforeAutospacing="1" w:afterAutospacing="1"/>
              <w:jc w:val="right"/>
            </w:pPr>
            <w:r>
              <w:rPr>
                <w:color w:val="000000"/>
              </w:rPr>
              <w:t>0</w:t>
            </w:r>
          </w:p>
        </w:tc>
      </w:tr>
      <w:tr w:rsidR="00245ED1" w14:paraId="2E4D2ED8" w14:textId="77777777">
        <w:trPr>
          <w:cantSplit/>
        </w:trPr>
        <w:tc>
          <w:tcPr>
            <w:tcW w:w="0" w:type="auto"/>
            <w:tcBorders>
              <w:top w:val="single" w:sz="4" w:space="0" w:color="auto"/>
              <w:left w:val="single" w:sz="4" w:space="0" w:color="auto"/>
              <w:bottom w:val="single" w:sz="4" w:space="0" w:color="auto"/>
              <w:right w:val="single" w:sz="4" w:space="0" w:color="auto"/>
            </w:tcBorders>
          </w:tcPr>
          <w:p w14:paraId="148F4764" w14:textId="77777777" w:rsidR="00245ED1" w:rsidRDefault="00AF4FA4">
            <w:pPr>
              <w:spacing w:beforeAutospacing="1" w:afterAutospacing="1"/>
            </w:pPr>
            <w:r>
              <w:rPr>
                <w:color w:val="000000"/>
              </w:rPr>
              <w:t>Veterans</w:t>
            </w:r>
          </w:p>
        </w:tc>
        <w:tc>
          <w:tcPr>
            <w:tcW w:w="0" w:type="auto"/>
            <w:tcBorders>
              <w:top w:val="single" w:sz="4" w:space="0" w:color="auto"/>
              <w:left w:val="single" w:sz="4" w:space="0" w:color="auto"/>
              <w:bottom w:val="single" w:sz="4" w:space="0" w:color="auto"/>
              <w:right w:val="single" w:sz="4" w:space="0" w:color="auto"/>
            </w:tcBorders>
            <w:vAlign w:val="bottom"/>
          </w:tcPr>
          <w:p w14:paraId="57B2770E"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748E48F9" w14:textId="77777777" w:rsidR="00245ED1" w:rsidRDefault="00AF4FA4">
            <w:pPr>
              <w:spacing w:beforeAutospacing="1" w:afterAutospacing="1"/>
              <w:jc w:val="right"/>
            </w:pPr>
            <w:r>
              <w:rPr>
                <w:color w:val="000000"/>
              </w:rPr>
              <w:t>33</w:t>
            </w:r>
          </w:p>
        </w:tc>
        <w:tc>
          <w:tcPr>
            <w:tcW w:w="0" w:type="auto"/>
            <w:tcBorders>
              <w:top w:val="single" w:sz="4" w:space="0" w:color="auto"/>
              <w:left w:val="single" w:sz="4" w:space="0" w:color="auto"/>
              <w:bottom w:val="single" w:sz="4" w:space="0" w:color="auto"/>
              <w:right w:val="single" w:sz="4" w:space="0" w:color="auto"/>
            </w:tcBorders>
            <w:vAlign w:val="bottom"/>
          </w:tcPr>
          <w:p w14:paraId="11926016"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377CE790" w14:textId="77777777" w:rsidR="00245ED1" w:rsidRDefault="00AF4FA4">
            <w:pPr>
              <w:spacing w:beforeAutospacing="1" w:afterAutospacing="1"/>
              <w:jc w:val="right"/>
            </w:pPr>
            <w:r>
              <w:rPr>
                <w:color w:val="000000"/>
              </w:rPr>
              <w:t>18</w:t>
            </w:r>
          </w:p>
        </w:tc>
        <w:tc>
          <w:tcPr>
            <w:tcW w:w="0" w:type="auto"/>
            <w:tcBorders>
              <w:top w:val="single" w:sz="4" w:space="0" w:color="auto"/>
              <w:left w:val="single" w:sz="4" w:space="0" w:color="auto"/>
              <w:bottom w:val="single" w:sz="4" w:space="0" w:color="auto"/>
              <w:right w:val="single" w:sz="4" w:space="0" w:color="auto"/>
            </w:tcBorders>
            <w:vAlign w:val="bottom"/>
          </w:tcPr>
          <w:p w14:paraId="4DCC424C" w14:textId="77777777" w:rsidR="00245ED1" w:rsidRDefault="00AF4FA4">
            <w:pPr>
              <w:spacing w:beforeAutospacing="1" w:afterAutospacing="1"/>
              <w:jc w:val="right"/>
            </w:pPr>
            <w:r>
              <w:rPr>
                <w:color w:val="000000"/>
              </w:rPr>
              <w:t>33</w:t>
            </w:r>
          </w:p>
        </w:tc>
        <w:tc>
          <w:tcPr>
            <w:tcW w:w="0" w:type="auto"/>
            <w:tcBorders>
              <w:top w:val="single" w:sz="4" w:space="0" w:color="auto"/>
              <w:left w:val="single" w:sz="4" w:space="0" w:color="auto"/>
              <w:bottom w:val="single" w:sz="4" w:space="0" w:color="auto"/>
              <w:right w:val="single" w:sz="4" w:space="0" w:color="auto"/>
            </w:tcBorders>
            <w:vAlign w:val="bottom"/>
          </w:tcPr>
          <w:p w14:paraId="30184649" w14:textId="77777777" w:rsidR="00245ED1" w:rsidRDefault="00AF4FA4">
            <w:pPr>
              <w:spacing w:beforeAutospacing="1" w:afterAutospacing="1"/>
              <w:jc w:val="right"/>
            </w:pPr>
            <w:r>
              <w:rPr>
                <w:color w:val="000000"/>
              </w:rPr>
              <w:t>0</w:t>
            </w:r>
          </w:p>
        </w:tc>
      </w:tr>
      <w:tr w:rsidR="00245ED1" w14:paraId="5A0ED608" w14:textId="77777777">
        <w:trPr>
          <w:cantSplit/>
        </w:trPr>
        <w:tc>
          <w:tcPr>
            <w:tcW w:w="0" w:type="auto"/>
            <w:tcBorders>
              <w:top w:val="single" w:sz="4" w:space="0" w:color="auto"/>
              <w:left w:val="single" w:sz="4" w:space="0" w:color="auto"/>
              <w:bottom w:val="single" w:sz="4" w:space="0" w:color="auto"/>
              <w:right w:val="single" w:sz="4" w:space="0" w:color="auto"/>
            </w:tcBorders>
          </w:tcPr>
          <w:p w14:paraId="620AE384" w14:textId="77777777" w:rsidR="00245ED1" w:rsidRDefault="00AF4FA4">
            <w:pPr>
              <w:spacing w:beforeAutospacing="1" w:afterAutospacing="1"/>
            </w:pPr>
            <w:r>
              <w:rPr>
                <w:color w:val="000000"/>
              </w:rPr>
              <w:t>Unaccompanied Child</w:t>
            </w:r>
          </w:p>
        </w:tc>
        <w:tc>
          <w:tcPr>
            <w:tcW w:w="0" w:type="auto"/>
            <w:tcBorders>
              <w:top w:val="single" w:sz="4" w:space="0" w:color="auto"/>
              <w:left w:val="single" w:sz="4" w:space="0" w:color="auto"/>
              <w:bottom w:val="single" w:sz="4" w:space="0" w:color="auto"/>
              <w:right w:val="single" w:sz="4" w:space="0" w:color="auto"/>
            </w:tcBorders>
            <w:vAlign w:val="bottom"/>
          </w:tcPr>
          <w:p w14:paraId="56C730FE"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32AF6BA6" w14:textId="77777777" w:rsidR="00245ED1" w:rsidRDefault="00AF4FA4">
            <w:pPr>
              <w:spacing w:beforeAutospacing="1" w:afterAutospacing="1"/>
              <w:jc w:val="right"/>
            </w:pPr>
            <w:r>
              <w:rPr>
                <w:color w:val="000000"/>
              </w:rPr>
              <w:t>19</w:t>
            </w:r>
          </w:p>
        </w:tc>
        <w:tc>
          <w:tcPr>
            <w:tcW w:w="0" w:type="auto"/>
            <w:tcBorders>
              <w:top w:val="single" w:sz="4" w:space="0" w:color="auto"/>
              <w:left w:val="single" w:sz="4" w:space="0" w:color="auto"/>
              <w:bottom w:val="single" w:sz="4" w:space="0" w:color="auto"/>
              <w:right w:val="single" w:sz="4" w:space="0" w:color="auto"/>
            </w:tcBorders>
            <w:vAlign w:val="bottom"/>
          </w:tcPr>
          <w:p w14:paraId="0EC17DF3"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3009810F" w14:textId="77777777" w:rsidR="00245ED1" w:rsidRDefault="00AF4FA4">
            <w:pPr>
              <w:spacing w:beforeAutospacing="1" w:afterAutospacing="1"/>
              <w:jc w:val="right"/>
            </w:pPr>
            <w:r>
              <w:rPr>
                <w:color w:val="000000"/>
              </w:rPr>
              <w:t>18</w:t>
            </w:r>
          </w:p>
        </w:tc>
        <w:tc>
          <w:tcPr>
            <w:tcW w:w="0" w:type="auto"/>
            <w:tcBorders>
              <w:top w:val="single" w:sz="4" w:space="0" w:color="auto"/>
              <w:left w:val="single" w:sz="4" w:space="0" w:color="auto"/>
              <w:bottom w:val="single" w:sz="4" w:space="0" w:color="auto"/>
              <w:right w:val="single" w:sz="4" w:space="0" w:color="auto"/>
            </w:tcBorders>
            <w:vAlign w:val="bottom"/>
          </w:tcPr>
          <w:p w14:paraId="77A8F59C" w14:textId="77777777" w:rsidR="00245ED1" w:rsidRDefault="00AF4FA4">
            <w:pPr>
              <w:spacing w:beforeAutospacing="1" w:afterAutospacing="1"/>
              <w:jc w:val="right"/>
            </w:pPr>
            <w:r>
              <w:rPr>
                <w:color w:val="000000"/>
              </w:rPr>
              <w:t>19</w:t>
            </w:r>
          </w:p>
        </w:tc>
        <w:tc>
          <w:tcPr>
            <w:tcW w:w="0" w:type="auto"/>
            <w:tcBorders>
              <w:top w:val="single" w:sz="4" w:space="0" w:color="auto"/>
              <w:left w:val="single" w:sz="4" w:space="0" w:color="auto"/>
              <w:bottom w:val="single" w:sz="4" w:space="0" w:color="auto"/>
              <w:right w:val="single" w:sz="4" w:space="0" w:color="auto"/>
            </w:tcBorders>
            <w:vAlign w:val="bottom"/>
          </w:tcPr>
          <w:p w14:paraId="27E367B8" w14:textId="77777777" w:rsidR="00245ED1" w:rsidRDefault="00AF4FA4">
            <w:pPr>
              <w:spacing w:beforeAutospacing="1" w:afterAutospacing="1"/>
              <w:jc w:val="right"/>
            </w:pPr>
            <w:r>
              <w:rPr>
                <w:color w:val="000000"/>
              </w:rPr>
              <w:t>0</w:t>
            </w:r>
          </w:p>
        </w:tc>
      </w:tr>
      <w:tr w:rsidR="00245ED1" w14:paraId="2C3A31E1" w14:textId="77777777">
        <w:trPr>
          <w:cantSplit/>
        </w:trPr>
        <w:tc>
          <w:tcPr>
            <w:tcW w:w="0" w:type="auto"/>
            <w:tcBorders>
              <w:top w:val="single" w:sz="4" w:space="0" w:color="auto"/>
              <w:left w:val="single" w:sz="4" w:space="0" w:color="auto"/>
              <w:bottom w:val="single" w:sz="4" w:space="0" w:color="auto"/>
              <w:right w:val="single" w:sz="4" w:space="0" w:color="auto"/>
            </w:tcBorders>
          </w:tcPr>
          <w:p w14:paraId="0635E918" w14:textId="77777777" w:rsidR="00245ED1" w:rsidRDefault="00AF4FA4">
            <w:pPr>
              <w:spacing w:beforeAutospacing="1" w:afterAutospacing="1"/>
            </w:pPr>
            <w:r>
              <w:rPr>
                <w:color w:val="000000"/>
              </w:rPr>
              <w:t>Persons with HIV</w:t>
            </w:r>
          </w:p>
        </w:tc>
        <w:tc>
          <w:tcPr>
            <w:tcW w:w="0" w:type="auto"/>
            <w:tcBorders>
              <w:top w:val="single" w:sz="4" w:space="0" w:color="auto"/>
              <w:left w:val="single" w:sz="4" w:space="0" w:color="auto"/>
              <w:bottom w:val="single" w:sz="4" w:space="0" w:color="auto"/>
              <w:right w:val="single" w:sz="4" w:space="0" w:color="auto"/>
            </w:tcBorders>
            <w:vAlign w:val="bottom"/>
          </w:tcPr>
          <w:p w14:paraId="5D3BFEAE" w14:textId="77777777" w:rsidR="00245ED1" w:rsidRDefault="00AF4FA4">
            <w:pPr>
              <w:spacing w:beforeAutospacing="1" w:afterAutospacing="1"/>
              <w:jc w:val="right"/>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bottom"/>
          </w:tcPr>
          <w:p w14:paraId="61A6458E" w14:textId="77777777" w:rsidR="00245ED1" w:rsidRDefault="00AF4FA4">
            <w:pPr>
              <w:spacing w:beforeAutospacing="1" w:afterAutospacing="1"/>
              <w:jc w:val="right"/>
            </w:pPr>
            <w:r>
              <w:rPr>
                <w:color w:val="000000"/>
              </w:rPr>
              <w:t>9</w:t>
            </w:r>
          </w:p>
        </w:tc>
        <w:tc>
          <w:tcPr>
            <w:tcW w:w="0" w:type="auto"/>
            <w:tcBorders>
              <w:top w:val="single" w:sz="4" w:space="0" w:color="auto"/>
              <w:left w:val="single" w:sz="4" w:space="0" w:color="auto"/>
              <w:bottom w:val="single" w:sz="4" w:space="0" w:color="auto"/>
              <w:right w:val="single" w:sz="4" w:space="0" w:color="auto"/>
            </w:tcBorders>
            <w:vAlign w:val="bottom"/>
          </w:tcPr>
          <w:p w14:paraId="42C74B73" w14:textId="77777777" w:rsidR="00245ED1" w:rsidRDefault="00AF4FA4">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72A66612" w14:textId="77777777" w:rsidR="00245ED1" w:rsidRDefault="00AF4FA4">
            <w:pPr>
              <w:spacing w:beforeAutospacing="1" w:afterAutospacing="1"/>
              <w:jc w:val="right"/>
            </w:pPr>
            <w:r>
              <w:rPr>
                <w:color w:val="000000"/>
              </w:rPr>
              <w:t>18</w:t>
            </w:r>
          </w:p>
        </w:tc>
        <w:tc>
          <w:tcPr>
            <w:tcW w:w="0" w:type="auto"/>
            <w:tcBorders>
              <w:top w:val="single" w:sz="4" w:space="0" w:color="auto"/>
              <w:left w:val="single" w:sz="4" w:space="0" w:color="auto"/>
              <w:bottom w:val="single" w:sz="4" w:space="0" w:color="auto"/>
              <w:right w:val="single" w:sz="4" w:space="0" w:color="auto"/>
            </w:tcBorders>
            <w:vAlign w:val="bottom"/>
          </w:tcPr>
          <w:p w14:paraId="74A6C4EF" w14:textId="77777777" w:rsidR="00245ED1" w:rsidRDefault="00AF4FA4">
            <w:pPr>
              <w:spacing w:beforeAutospacing="1" w:afterAutospacing="1"/>
              <w:jc w:val="right"/>
            </w:pPr>
            <w:r>
              <w:rPr>
                <w:color w:val="000000"/>
              </w:rPr>
              <w:t>11</w:t>
            </w:r>
          </w:p>
        </w:tc>
        <w:tc>
          <w:tcPr>
            <w:tcW w:w="0" w:type="auto"/>
            <w:tcBorders>
              <w:top w:val="single" w:sz="4" w:space="0" w:color="auto"/>
              <w:left w:val="single" w:sz="4" w:space="0" w:color="auto"/>
              <w:bottom w:val="single" w:sz="4" w:space="0" w:color="auto"/>
              <w:right w:val="single" w:sz="4" w:space="0" w:color="auto"/>
            </w:tcBorders>
            <w:vAlign w:val="bottom"/>
          </w:tcPr>
          <w:p w14:paraId="3CDE0387" w14:textId="77777777" w:rsidR="00245ED1" w:rsidRDefault="00AF4FA4">
            <w:pPr>
              <w:spacing w:beforeAutospacing="1" w:afterAutospacing="1"/>
              <w:jc w:val="right"/>
            </w:pPr>
            <w:r>
              <w:rPr>
                <w:color w:val="000000"/>
              </w:rPr>
              <w:t>0</w:t>
            </w:r>
          </w:p>
        </w:tc>
      </w:tr>
    </w:tbl>
    <w:p w14:paraId="4F98446D" w14:textId="77777777" w:rsidR="00245ED1" w:rsidRDefault="00AF4FA4">
      <w:pPr>
        <w:pStyle w:val="Caption"/>
        <w:jc w:val="center"/>
        <w:rPr>
          <w:rFonts w:asciiTheme="minorHAnsi" w:hAnsiTheme="minorHAnsi"/>
          <w:b w:val="0"/>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27</w:t>
      </w:r>
      <w:r>
        <w:rPr>
          <w:rFonts w:asciiTheme="minorHAnsi" w:hAnsiTheme="minorHAnsi"/>
        </w:rPr>
        <w:fldChar w:fldCharType="end"/>
      </w:r>
      <w:r>
        <w:rPr>
          <w:rFonts w:asciiTheme="minorHAnsi" w:hAnsiTheme="minorHAnsi"/>
        </w:rPr>
        <w:t xml:space="preserve"> </w:t>
      </w:r>
      <w:r>
        <w:rPr>
          <w:rFonts w:asciiTheme="minorHAnsi" w:hAnsiTheme="minorHAnsi"/>
          <w:bCs w:val="0"/>
        </w:rPr>
        <w:t>- Homeless Needs Assessment</w:t>
      </w:r>
    </w:p>
    <w:p w14:paraId="1F85F293" w14:textId="77777777" w:rsidR="00245ED1" w:rsidRDefault="00245ED1">
      <w:pPr>
        <w:keepNext/>
        <w:widowControl w:val="0"/>
        <w:spacing w:after="0" w:line="240" w:lineRule="auto"/>
        <w:jc w:val="center"/>
        <w:rPr>
          <w:b/>
          <w:bCs/>
          <w:vanish/>
          <w:sz w:val="20"/>
          <w:szCs w:val="20"/>
        </w:rPr>
      </w:pPr>
    </w:p>
    <w:p w14:paraId="70B7B73C" w14:textId="77777777" w:rsidR="00245ED1" w:rsidRDefault="00245ED1">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60"/>
        <w:gridCol w:w="11000"/>
      </w:tblGrid>
      <w:tr w:rsidR="00245ED1" w14:paraId="5D0175D2" w14:textId="77777777">
        <w:trPr>
          <w:cantSplit/>
        </w:trPr>
        <w:tc>
          <w:tcPr>
            <w:tcW w:w="13190" w:type="dxa"/>
            <w:gridSpan w:val="2"/>
            <w:vAlign w:val="bottom"/>
            <w:hideMark/>
          </w:tcPr>
          <w:p w14:paraId="52FD5DB9" w14:textId="77777777" w:rsidR="00245ED1" w:rsidRDefault="00245ED1">
            <w:pPr>
              <w:spacing w:after="0" w:line="240" w:lineRule="auto"/>
              <w:rPr>
                <w:sz w:val="16"/>
                <w:szCs w:val="16"/>
              </w:rPr>
            </w:pPr>
          </w:p>
        </w:tc>
      </w:tr>
      <w:tr w:rsidR="00245ED1" w14:paraId="2A1AAF6E" w14:textId="77777777">
        <w:trPr>
          <w:cantSplit/>
        </w:trPr>
        <w:tc>
          <w:tcPr>
            <w:tcW w:w="1980" w:type="dxa"/>
            <w:vAlign w:val="bottom"/>
            <w:hideMark/>
          </w:tcPr>
          <w:p w14:paraId="1C11DD8C" w14:textId="77777777" w:rsidR="00245ED1" w:rsidRDefault="00AF4FA4">
            <w:pPr>
              <w:spacing w:after="0" w:line="240" w:lineRule="auto"/>
              <w:rPr>
                <w:sz w:val="16"/>
                <w:szCs w:val="16"/>
              </w:rPr>
            </w:pPr>
            <w:r>
              <w:rPr>
                <w:b/>
                <w:bCs/>
                <w:sz w:val="16"/>
                <w:szCs w:val="16"/>
              </w:rPr>
              <w:t>Data Source Comments:</w:t>
            </w:r>
            <w:r>
              <w:t xml:space="preserve"> </w:t>
            </w:r>
          </w:p>
        </w:tc>
        <w:tc>
          <w:tcPr>
            <w:tcW w:w="11210" w:type="dxa"/>
            <w:vAlign w:val="bottom"/>
            <w:hideMark/>
          </w:tcPr>
          <w:p w14:paraId="746CF8AE" w14:textId="77777777" w:rsidR="00245ED1" w:rsidRDefault="00AF4FA4">
            <w:pPr>
              <w:spacing w:after="0" w:line="240" w:lineRule="auto"/>
              <w:rPr>
                <w:sz w:val="16"/>
                <w:szCs w:val="16"/>
              </w:rPr>
            </w:pPr>
            <w:r>
              <w:t xml:space="preserve"> </w:t>
            </w:r>
          </w:p>
          <w:p w14:paraId="138D2D97" w14:textId="77777777" w:rsidR="00245ED1" w:rsidRDefault="00AF4FA4">
            <w:pPr>
              <w:spacing w:beforeAutospacing="1" w:afterAutospacing="1"/>
              <w:rPr>
                <w:sz w:val="16"/>
                <w:szCs w:val="16"/>
              </w:rPr>
            </w:pPr>
            <w:r>
              <w:rPr>
                <w:sz w:val="16"/>
                <w:szCs w:val="16"/>
              </w:rPr>
              <w:t>Indiana Balance of State CoC - Housing Inventory Count 2018</w:t>
            </w:r>
          </w:p>
        </w:tc>
      </w:tr>
    </w:tbl>
    <w:p w14:paraId="5CC8E3EE" w14:textId="77777777" w:rsidR="00245ED1" w:rsidRDefault="00245ED1"/>
    <w:tbl>
      <w:tblPr>
        <w:tblW w:w="5000" w:type="pct"/>
        <w:tblInd w:w="115" w:type="dxa"/>
        <w:tblCellMar>
          <w:left w:w="115" w:type="dxa"/>
          <w:right w:w="115" w:type="dxa"/>
        </w:tblCellMar>
        <w:tblLook w:val="01E0" w:firstRow="1" w:lastRow="1" w:firstColumn="1" w:lastColumn="1" w:noHBand="0" w:noVBand="0"/>
      </w:tblPr>
      <w:tblGrid>
        <w:gridCol w:w="3903"/>
        <w:gridCol w:w="9057"/>
      </w:tblGrid>
      <w:tr w:rsidR="00245ED1" w14:paraId="4290926D" w14:textId="77777777">
        <w:trPr>
          <w:cantSplit/>
        </w:trPr>
        <w:tc>
          <w:tcPr>
            <w:tcW w:w="3960" w:type="dxa"/>
            <w:hideMark/>
          </w:tcPr>
          <w:p w14:paraId="21DCFA8E" w14:textId="77777777" w:rsidR="00245ED1" w:rsidRDefault="00AF4FA4">
            <w:pPr>
              <w:spacing w:after="0" w:line="240" w:lineRule="auto"/>
              <w:rPr>
                <w:sz w:val="24"/>
                <w:szCs w:val="24"/>
              </w:rPr>
            </w:pPr>
            <w:r>
              <w:rPr>
                <w:sz w:val="24"/>
                <w:szCs w:val="24"/>
              </w:rPr>
              <w:t>Indicate if the homeless population is:</w:t>
            </w:r>
          </w:p>
        </w:tc>
        <w:tc>
          <w:tcPr>
            <w:tcW w:w="9230" w:type="dxa"/>
            <w:hideMark/>
          </w:tcPr>
          <w:p w14:paraId="3584CBF0" w14:textId="77777777" w:rsidR="00245ED1" w:rsidRDefault="00AF4FA4">
            <w:pPr>
              <w:spacing w:beforeAutospacing="1" w:afterAutospacing="1"/>
              <w:rPr>
                <w:sz w:val="24"/>
                <w:szCs w:val="24"/>
              </w:rPr>
            </w:pPr>
            <w:r>
              <w:rPr>
                <w:sz w:val="24"/>
                <w:szCs w:val="24"/>
              </w:rPr>
              <w:t>Has No Rural Homeless</w:t>
            </w:r>
          </w:p>
        </w:tc>
      </w:tr>
    </w:tbl>
    <w:p w14:paraId="3F4E2A14" w14:textId="77777777" w:rsidR="00245ED1" w:rsidRDefault="00245ED1">
      <w:pPr>
        <w:keepNext/>
        <w:widowControl w:val="0"/>
        <w:rPr>
          <w:b/>
          <w:sz w:val="24"/>
          <w:szCs w:val="24"/>
        </w:rPr>
      </w:pPr>
    </w:p>
    <w:p w14:paraId="34B109DF" w14:textId="77777777" w:rsidR="00245ED1" w:rsidRDefault="00245ED1"/>
    <w:p w14:paraId="06D48A3B" w14:textId="77777777" w:rsidR="00245ED1" w:rsidRDefault="00245ED1">
      <w:pPr>
        <w:keepNext/>
        <w:widowControl w:val="0"/>
        <w:spacing w:after="0" w:line="240" w:lineRule="auto"/>
        <w:jc w:val="center"/>
        <w:rPr>
          <w:b/>
          <w:bCs/>
          <w:vanish/>
          <w:sz w:val="20"/>
          <w:szCs w:val="20"/>
        </w:rPr>
      </w:pPr>
    </w:p>
    <w:p w14:paraId="22C7A139" w14:textId="77777777" w:rsidR="00245ED1" w:rsidRDefault="00245ED1">
      <w:pPr>
        <w:spacing w:after="0" w:line="240" w:lineRule="auto"/>
        <w:rPr>
          <w:b/>
          <w:bCs/>
          <w:vanish/>
          <w:sz w:val="16"/>
          <w:szCs w:val="16"/>
        </w:rPr>
      </w:pPr>
    </w:p>
    <w:p w14:paraId="5F80CC7D" w14:textId="77777777" w:rsidR="00245ED1" w:rsidRDefault="00245ED1"/>
    <w:p w14:paraId="6B31CDDF" w14:textId="77777777" w:rsidR="00245ED1" w:rsidRDefault="00AF4FA4">
      <w:pPr>
        <w:rPr>
          <w:b/>
          <w:sz w:val="24"/>
          <w:szCs w:val="24"/>
        </w:rPr>
      </w:pPr>
      <w:r>
        <w:rPr>
          <w:b/>
          <w:sz w:val="24"/>
          <w:szCs w:val="24"/>
        </w:rPr>
        <w:t xml:space="preserve">If data is not available for the categories "number of persons becoming and exiting </w:t>
      </w:r>
      <w:r>
        <w:rPr>
          <w:b/>
          <w:sz w:val="24"/>
          <w:szCs w:val="24"/>
        </w:rPr>
        <w:t>homelessness each year," and "number of days that persons experience homelessness," describe these categories for each homeless population type (including chronically homeless individuals and families, families with children, veterans and their families, a</w:t>
      </w:r>
      <w:r>
        <w:rPr>
          <w:b/>
          <w:sz w:val="24"/>
          <w:szCs w:val="24"/>
        </w:rPr>
        <w:t>nd unaccompanied youth):</w:t>
      </w:r>
    </w:p>
    <w:p w14:paraId="70B3C484" w14:textId="77777777" w:rsidR="00245ED1" w:rsidRDefault="00AF4FA4">
      <w:pPr>
        <w:spacing w:beforeAutospacing="1" w:afterAutospacing="1"/>
        <w:rPr>
          <w:rFonts w:cs="Arial"/>
        </w:rPr>
      </w:pPr>
      <w:r>
        <w:rPr>
          <w:rFonts w:cs="Arial"/>
          <w:b/>
        </w:rPr>
        <w:t xml:space="preserve">Chronically homeless individuals and families – </w:t>
      </w:r>
      <w:r>
        <w:rPr>
          <w:rFonts w:cs="Arial"/>
        </w:rPr>
        <w:t>The Chronically Homeless is defined as: an individual or family that is homeless and lives or resides in a place not meant for human habitation, a safe haven or in an emergency shelte</w:t>
      </w:r>
      <w:r>
        <w:rPr>
          <w:rFonts w:cs="Arial"/>
        </w:rPr>
        <w:t>r; has been homeless and living there continually for at least one year or on at least four separate occasions in the last three years; and has an adult head of household (or a minor head of household if no adult is present in the household) with a diagnos</w:t>
      </w:r>
      <w:r>
        <w:rPr>
          <w:rFonts w:cs="Arial"/>
        </w:rPr>
        <w:t xml:space="preserve">able substance use disorder, serious mental illness, developmental disability (as defined in Section 102 of the Developmental Disabilities Assistance and Bill of Rights Act of 2000 ( 42 U.S.C 15002)), post-traumatic stress disorder, </w:t>
      </w:r>
      <w:r>
        <w:rPr>
          <w:rFonts w:cs="Arial"/>
        </w:rPr>
        <w:lastRenderedPageBreak/>
        <w:t>cognitive impairments r</w:t>
      </w:r>
      <w:r>
        <w:rPr>
          <w:rFonts w:cs="Arial"/>
        </w:rPr>
        <w:t>esulting from brain injury, or chronic physical illness or disability, including the co-occurrence or two or more to those conditions.  According to Point In Time count data, St. Joseph County reported 42 chronically homeless persons in 2018 and 65 in 2019</w:t>
      </w:r>
      <w:r>
        <w:rPr>
          <w:rFonts w:cs="Arial"/>
        </w:rPr>
        <w:t>. There was one (1) chronically homeless unaccompanied youth in 2019. There appears to be a need in the area for outreach and services for the chronically homeless adult population.</w:t>
      </w:r>
    </w:p>
    <w:p w14:paraId="3B86FA5C" w14:textId="77777777" w:rsidR="00245ED1" w:rsidRDefault="00AF4FA4">
      <w:pPr>
        <w:spacing w:beforeAutospacing="1" w:afterAutospacing="1"/>
        <w:rPr>
          <w:rFonts w:cs="Arial"/>
        </w:rPr>
      </w:pPr>
      <w:r>
        <w:rPr>
          <w:rFonts w:cs="Arial"/>
          <w:b/>
        </w:rPr>
        <w:t> </w:t>
      </w:r>
    </w:p>
    <w:p w14:paraId="443F5F62" w14:textId="77777777" w:rsidR="00245ED1" w:rsidRDefault="00AF4FA4">
      <w:pPr>
        <w:spacing w:beforeAutospacing="1" w:afterAutospacing="1"/>
        <w:rPr>
          <w:rFonts w:cs="Arial"/>
        </w:rPr>
      </w:pPr>
      <w:r>
        <w:rPr>
          <w:rFonts w:cs="Arial"/>
          <w:b/>
        </w:rPr>
        <w:t xml:space="preserve">Families with children – </w:t>
      </w:r>
      <w:r>
        <w:rPr>
          <w:rFonts w:cs="Arial"/>
        </w:rPr>
        <w:t xml:space="preserve">The Point In Time count for 2018 identified 41 </w:t>
      </w:r>
      <w:r>
        <w:rPr>
          <w:rFonts w:cs="Arial"/>
        </w:rPr>
        <w:t xml:space="preserve">homeless households with children in St. Joseph County, for a total of 129 persons. Numbers were higher in 2019 at 56 homeless households with 137 persons. These numbers have been consistent, though high for a single county in the Indiana Balance of State </w:t>
      </w:r>
      <w:r>
        <w:rPr>
          <w:rFonts w:cs="Arial"/>
        </w:rPr>
        <w:t>CoC.</w:t>
      </w:r>
    </w:p>
    <w:p w14:paraId="4E3B02C6" w14:textId="77777777" w:rsidR="00245ED1" w:rsidRDefault="00AF4FA4">
      <w:pPr>
        <w:spacing w:beforeAutospacing="1" w:afterAutospacing="1"/>
        <w:rPr>
          <w:rFonts w:cs="Arial"/>
        </w:rPr>
      </w:pPr>
      <w:r>
        <w:rPr>
          <w:rFonts w:cs="Arial"/>
          <w:b/>
        </w:rPr>
        <w:t>Veterans and their families –</w:t>
      </w:r>
      <w:r>
        <w:rPr>
          <w:rFonts w:cs="Arial"/>
        </w:rPr>
        <w:t> The Center for the Homeless has a Veterans Annex called the Millers Veterans Center. Homeless Veterans often require additional services, with mental health services being the most commonly cited need.</w:t>
      </w:r>
      <w:r>
        <w:rPr>
          <w:rFonts w:cs="Arial"/>
          <w:b/>
        </w:rPr>
        <w:t xml:space="preserve"> </w:t>
      </w:r>
      <w:r>
        <w:rPr>
          <w:rFonts w:cs="Arial"/>
        </w:rPr>
        <w:t>The number of homel</w:t>
      </w:r>
      <w:r>
        <w:rPr>
          <w:rFonts w:cs="Arial"/>
        </w:rPr>
        <w:t>ess Veterans in St. Joseph County has decreased from 51 in 2018 to 33 in 2019.</w:t>
      </w:r>
    </w:p>
    <w:p w14:paraId="48E64D68" w14:textId="77777777" w:rsidR="00245ED1" w:rsidRDefault="00AF4FA4">
      <w:pPr>
        <w:spacing w:beforeAutospacing="1" w:afterAutospacing="1"/>
        <w:rPr>
          <w:rFonts w:cs="Arial"/>
        </w:rPr>
      </w:pPr>
      <w:r>
        <w:rPr>
          <w:rFonts w:cs="Arial"/>
          <w:b/>
        </w:rPr>
        <w:t xml:space="preserve">Unaccompanied youth – </w:t>
      </w:r>
      <w:r>
        <w:rPr>
          <w:rFonts w:cs="Arial"/>
        </w:rPr>
        <w:t>Teens aging out of foster care, and young adults in the 18-24 age transition stage are difficult to locate. Many of them are staying with friends and famil</w:t>
      </w:r>
      <w:r>
        <w:rPr>
          <w:rFonts w:cs="Arial"/>
        </w:rPr>
        <w:t>y temporarily, but are technically homeless. Unaccompanied youth may also move between different shelters. There were 27 unaccompanied youth counted in the 2018 Point In Time count and 19 unaccompanied youth counted in 2019 for St. Joseph County.</w:t>
      </w:r>
    </w:p>
    <w:p w14:paraId="463462B3" w14:textId="77777777" w:rsidR="00245ED1" w:rsidRDefault="00245ED1">
      <w:pPr>
        <w:spacing w:after="0"/>
        <w:rPr>
          <w:b/>
          <w:sz w:val="24"/>
          <w:szCs w:val="24"/>
        </w:rPr>
        <w:sectPr w:rsidR="00245ED1">
          <w:pgSz w:w="15840" w:h="12240" w:orient="landscape"/>
          <w:pgMar w:top="1440" w:right="1440" w:bottom="1440" w:left="1440" w:header="720" w:footer="720" w:gutter="0"/>
          <w:cols w:space="720"/>
        </w:sectPr>
      </w:pPr>
    </w:p>
    <w:p w14:paraId="62BB57A6" w14:textId="77777777" w:rsidR="00245ED1" w:rsidRDefault="00AF4FA4">
      <w:pPr>
        <w:keepNext/>
        <w:widowControl w:val="0"/>
        <w:rPr>
          <w:b/>
          <w:sz w:val="24"/>
          <w:szCs w:val="24"/>
        </w:rPr>
      </w:pPr>
      <w:r>
        <w:rPr>
          <w:b/>
          <w:sz w:val="24"/>
          <w:szCs w:val="24"/>
        </w:rPr>
        <w:lastRenderedPageBreak/>
        <w:t>N</w:t>
      </w:r>
      <w:r>
        <w:rPr>
          <w:b/>
          <w:sz w:val="24"/>
          <w:szCs w:val="24"/>
        </w:rPr>
        <w:t>ature and Extent of Homelessness: (Optional)</w:t>
      </w:r>
    </w:p>
    <w:tbl>
      <w:tblPr>
        <w:tblStyle w:val="TableGrid"/>
        <w:tblW w:w="0" w:type="auto"/>
        <w:tblLook w:val="04A0" w:firstRow="1" w:lastRow="0" w:firstColumn="1" w:lastColumn="0" w:noHBand="0" w:noVBand="1"/>
      </w:tblPr>
      <w:tblGrid>
        <w:gridCol w:w="3042"/>
        <w:gridCol w:w="3054"/>
        <w:gridCol w:w="3139"/>
      </w:tblGrid>
      <w:tr w:rsidR="00245ED1" w14:paraId="7C38EE97"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481E675A" w14:textId="77777777" w:rsidR="00245ED1" w:rsidRDefault="00AF4FA4">
            <w:pPr>
              <w:keepNext/>
              <w:widowControl w:val="0"/>
              <w:rPr>
                <w:b/>
                <w:sz w:val="24"/>
                <w:szCs w:val="24"/>
              </w:rPr>
            </w:pPr>
            <w:r>
              <w:rPr>
                <w:b/>
                <w:sz w:val="24"/>
                <w:szCs w:val="24"/>
              </w:rPr>
              <w:t>Race:</w:t>
            </w:r>
          </w:p>
        </w:tc>
        <w:tc>
          <w:tcPr>
            <w:tcW w:w="3195" w:type="dxa"/>
            <w:tcBorders>
              <w:top w:val="single" w:sz="4" w:space="0" w:color="auto"/>
              <w:left w:val="single" w:sz="4" w:space="0" w:color="auto"/>
              <w:bottom w:val="single" w:sz="4" w:space="0" w:color="auto"/>
              <w:right w:val="single" w:sz="4" w:space="0" w:color="auto"/>
            </w:tcBorders>
            <w:hideMark/>
          </w:tcPr>
          <w:p w14:paraId="516FBEB0" w14:textId="77777777" w:rsidR="00245ED1" w:rsidRDefault="00AF4FA4">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46F33B5B" w14:textId="77777777" w:rsidR="00245ED1" w:rsidRDefault="00AF4FA4">
            <w:pPr>
              <w:keepNext/>
              <w:widowControl w:val="0"/>
              <w:rPr>
                <w:b/>
                <w:sz w:val="24"/>
                <w:szCs w:val="24"/>
              </w:rPr>
            </w:pPr>
            <w:r>
              <w:rPr>
                <w:b/>
                <w:sz w:val="24"/>
                <w:szCs w:val="24"/>
              </w:rPr>
              <w:t>Unsheltered (optional)</w:t>
            </w:r>
          </w:p>
        </w:tc>
      </w:tr>
      <w:tr w:rsidR="00245ED1" w14:paraId="3CA18C89" w14:textId="77777777">
        <w:trPr>
          <w:cantSplit/>
        </w:trPr>
        <w:tc>
          <w:tcPr>
            <w:tcW w:w="0" w:type="auto"/>
            <w:tcBorders>
              <w:top w:val="single" w:sz="4" w:space="0" w:color="auto"/>
              <w:left w:val="single" w:sz="4" w:space="0" w:color="auto"/>
              <w:bottom w:val="single" w:sz="4" w:space="0" w:color="auto"/>
              <w:right w:val="single" w:sz="4" w:space="0" w:color="auto"/>
            </w:tcBorders>
          </w:tcPr>
          <w:p w14:paraId="2F262392" w14:textId="77777777" w:rsidR="00245ED1" w:rsidRDefault="00AF4FA4">
            <w:pPr>
              <w:spacing w:beforeAutospacing="1" w:afterAutospacing="1"/>
            </w:pPr>
            <w:r>
              <w:rPr>
                <w:color w:val="000000"/>
                <w:sz w:val="22"/>
              </w:rPr>
              <w:t>White</w:t>
            </w:r>
          </w:p>
        </w:tc>
        <w:tc>
          <w:tcPr>
            <w:tcW w:w="0" w:type="auto"/>
            <w:tcBorders>
              <w:top w:val="single" w:sz="4" w:space="0" w:color="auto"/>
              <w:left w:val="single" w:sz="4" w:space="0" w:color="auto"/>
              <w:bottom w:val="single" w:sz="4" w:space="0" w:color="auto"/>
              <w:right w:val="single" w:sz="4" w:space="0" w:color="auto"/>
            </w:tcBorders>
            <w:vAlign w:val="bottom"/>
          </w:tcPr>
          <w:p w14:paraId="652F76AC" w14:textId="77777777" w:rsidR="00245ED1" w:rsidRDefault="00AF4FA4">
            <w:pPr>
              <w:spacing w:beforeAutospacing="1" w:afterAutospacing="1"/>
              <w:jc w:val="right"/>
            </w:pPr>
            <w:r>
              <w:rPr>
                <w:color w:val="000000"/>
                <w:sz w:val="22"/>
              </w:rPr>
              <w:t>69</w:t>
            </w:r>
          </w:p>
        </w:tc>
        <w:tc>
          <w:tcPr>
            <w:tcW w:w="0" w:type="auto"/>
            <w:tcBorders>
              <w:top w:val="single" w:sz="4" w:space="0" w:color="auto"/>
              <w:left w:val="single" w:sz="4" w:space="0" w:color="auto"/>
              <w:bottom w:val="single" w:sz="4" w:space="0" w:color="auto"/>
              <w:right w:val="single" w:sz="4" w:space="0" w:color="auto"/>
            </w:tcBorders>
            <w:vAlign w:val="bottom"/>
          </w:tcPr>
          <w:p w14:paraId="68E88E22" w14:textId="77777777" w:rsidR="00245ED1" w:rsidRDefault="00AF4FA4">
            <w:pPr>
              <w:spacing w:beforeAutospacing="1" w:afterAutospacing="1"/>
              <w:jc w:val="right"/>
            </w:pPr>
            <w:r>
              <w:rPr>
                <w:color w:val="000000"/>
                <w:sz w:val="22"/>
              </w:rPr>
              <w:t>0</w:t>
            </w:r>
          </w:p>
        </w:tc>
      </w:tr>
      <w:tr w:rsidR="00245ED1" w14:paraId="5511011A" w14:textId="77777777">
        <w:trPr>
          <w:cantSplit/>
        </w:trPr>
        <w:tc>
          <w:tcPr>
            <w:tcW w:w="0" w:type="auto"/>
            <w:tcBorders>
              <w:top w:val="single" w:sz="4" w:space="0" w:color="auto"/>
              <w:left w:val="single" w:sz="4" w:space="0" w:color="auto"/>
              <w:bottom w:val="single" w:sz="4" w:space="0" w:color="auto"/>
              <w:right w:val="single" w:sz="4" w:space="0" w:color="auto"/>
            </w:tcBorders>
          </w:tcPr>
          <w:p w14:paraId="1C9949F9" w14:textId="77777777" w:rsidR="00245ED1" w:rsidRDefault="00AF4FA4">
            <w:pPr>
              <w:spacing w:beforeAutospacing="1" w:afterAutospacing="1"/>
            </w:pPr>
            <w:r>
              <w:rPr>
                <w:color w:val="000000"/>
                <w:sz w:val="22"/>
              </w:rPr>
              <w:t>Black or African American</w:t>
            </w:r>
          </w:p>
        </w:tc>
        <w:tc>
          <w:tcPr>
            <w:tcW w:w="0" w:type="auto"/>
            <w:tcBorders>
              <w:top w:val="single" w:sz="4" w:space="0" w:color="auto"/>
              <w:left w:val="single" w:sz="4" w:space="0" w:color="auto"/>
              <w:bottom w:val="single" w:sz="4" w:space="0" w:color="auto"/>
              <w:right w:val="single" w:sz="4" w:space="0" w:color="auto"/>
            </w:tcBorders>
            <w:vAlign w:val="bottom"/>
          </w:tcPr>
          <w:p w14:paraId="3FB7A601" w14:textId="77777777" w:rsidR="00245ED1" w:rsidRDefault="00AF4FA4">
            <w:pPr>
              <w:spacing w:beforeAutospacing="1" w:afterAutospacing="1"/>
              <w:jc w:val="right"/>
            </w:pPr>
            <w:r>
              <w:rPr>
                <w:color w:val="000000"/>
                <w:sz w:val="22"/>
              </w:rPr>
              <w:t>66</w:t>
            </w:r>
          </w:p>
        </w:tc>
        <w:tc>
          <w:tcPr>
            <w:tcW w:w="0" w:type="auto"/>
            <w:tcBorders>
              <w:top w:val="single" w:sz="4" w:space="0" w:color="auto"/>
              <w:left w:val="single" w:sz="4" w:space="0" w:color="auto"/>
              <w:bottom w:val="single" w:sz="4" w:space="0" w:color="auto"/>
              <w:right w:val="single" w:sz="4" w:space="0" w:color="auto"/>
            </w:tcBorders>
            <w:vAlign w:val="bottom"/>
          </w:tcPr>
          <w:p w14:paraId="03685852" w14:textId="77777777" w:rsidR="00245ED1" w:rsidRDefault="00AF4FA4">
            <w:pPr>
              <w:spacing w:beforeAutospacing="1" w:afterAutospacing="1"/>
              <w:jc w:val="right"/>
            </w:pPr>
            <w:r>
              <w:rPr>
                <w:color w:val="000000"/>
                <w:sz w:val="22"/>
              </w:rPr>
              <w:t>0</w:t>
            </w:r>
          </w:p>
        </w:tc>
      </w:tr>
      <w:tr w:rsidR="00245ED1" w14:paraId="279FD384" w14:textId="77777777">
        <w:trPr>
          <w:cantSplit/>
        </w:trPr>
        <w:tc>
          <w:tcPr>
            <w:tcW w:w="0" w:type="auto"/>
            <w:tcBorders>
              <w:top w:val="single" w:sz="4" w:space="0" w:color="auto"/>
              <w:left w:val="single" w:sz="4" w:space="0" w:color="auto"/>
              <w:bottom w:val="single" w:sz="4" w:space="0" w:color="auto"/>
              <w:right w:val="single" w:sz="4" w:space="0" w:color="auto"/>
            </w:tcBorders>
          </w:tcPr>
          <w:p w14:paraId="08642EF2" w14:textId="77777777" w:rsidR="00245ED1" w:rsidRDefault="00AF4FA4">
            <w:pPr>
              <w:spacing w:beforeAutospacing="1" w:afterAutospacing="1"/>
            </w:pPr>
            <w:r>
              <w:rPr>
                <w:color w:val="000000"/>
                <w:sz w:val="22"/>
              </w:rPr>
              <w:t>Asian</w:t>
            </w:r>
          </w:p>
        </w:tc>
        <w:tc>
          <w:tcPr>
            <w:tcW w:w="0" w:type="auto"/>
            <w:tcBorders>
              <w:top w:val="single" w:sz="4" w:space="0" w:color="auto"/>
              <w:left w:val="single" w:sz="4" w:space="0" w:color="auto"/>
              <w:bottom w:val="single" w:sz="4" w:space="0" w:color="auto"/>
              <w:right w:val="single" w:sz="4" w:space="0" w:color="auto"/>
            </w:tcBorders>
            <w:vAlign w:val="bottom"/>
          </w:tcPr>
          <w:p w14:paraId="0669ADFE" w14:textId="77777777" w:rsidR="00245ED1" w:rsidRDefault="00AF4FA4">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1F44A5F8" w14:textId="77777777" w:rsidR="00245ED1" w:rsidRDefault="00AF4FA4">
            <w:pPr>
              <w:spacing w:beforeAutospacing="1" w:afterAutospacing="1"/>
              <w:jc w:val="right"/>
            </w:pPr>
            <w:r>
              <w:rPr>
                <w:color w:val="000000"/>
                <w:sz w:val="22"/>
              </w:rPr>
              <w:t>0</w:t>
            </w:r>
          </w:p>
        </w:tc>
      </w:tr>
      <w:tr w:rsidR="00245ED1" w14:paraId="46A0383F" w14:textId="77777777">
        <w:trPr>
          <w:cantSplit/>
        </w:trPr>
        <w:tc>
          <w:tcPr>
            <w:tcW w:w="0" w:type="auto"/>
            <w:tcBorders>
              <w:top w:val="single" w:sz="4" w:space="0" w:color="auto"/>
              <w:left w:val="single" w:sz="4" w:space="0" w:color="auto"/>
              <w:bottom w:val="single" w:sz="4" w:space="0" w:color="auto"/>
              <w:right w:val="single" w:sz="4" w:space="0" w:color="auto"/>
            </w:tcBorders>
          </w:tcPr>
          <w:p w14:paraId="3982402D" w14:textId="77777777" w:rsidR="00245ED1" w:rsidRDefault="00AF4FA4">
            <w:pPr>
              <w:spacing w:beforeAutospacing="1" w:afterAutospacing="1"/>
            </w:pPr>
            <w:r>
              <w:rPr>
                <w:color w:val="000000"/>
                <w:sz w:val="22"/>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bottom"/>
          </w:tcPr>
          <w:p w14:paraId="54E4D44A" w14:textId="77777777" w:rsidR="00245ED1" w:rsidRDefault="00AF4FA4">
            <w:pPr>
              <w:spacing w:beforeAutospacing="1" w:afterAutospacing="1"/>
              <w:jc w:val="right"/>
            </w:pPr>
            <w:r>
              <w:rPr>
                <w:color w:val="000000"/>
                <w:sz w:val="22"/>
              </w:rPr>
              <w:t>1</w:t>
            </w:r>
          </w:p>
        </w:tc>
        <w:tc>
          <w:tcPr>
            <w:tcW w:w="0" w:type="auto"/>
            <w:tcBorders>
              <w:top w:val="single" w:sz="4" w:space="0" w:color="auto"/>
              <w:left w:val="single" w:sz="4" w:space="0" w:color="auto"/>
              <w:bottom w:val="single" w:sz="4" w:space="0" w:color="auto"/>
              <w:right w:val="single" w:sz="4" w:space="0" w:color="auto"/>
            </w:tcBorders>
            <w:vAlign w:val="bottom"/>
          </w:tcPr>
          <w:p w14:paraId="69B101D5" w14:textId="77777777" w:rsidR="00245ED1" w:rsidRDefault="00AF4FA4">
            <w:pPr>
              <w:spacing w:beforeAutospacing="1" w:afterAutospacing="1"/>
              <w:jc w:val="right"/>
            </w:pPr>
            <w:r>
              <w:rPr>
                <w:color w:val="000000"/>
                <w:sz w:val="22"/>
              </w:rPr>
              <w:t>0</w:t>
            </w:r>
          </w:p>
        </w:tc>
      </w:tr>
      <w:tr w:rsidR="00245ED1" w14:paraId="768C1CE6" w14:textId="77777777">
        <w:trPr>
          <w:cantSplit/>
        </w:trPr>
        <w:tc>
          <w:tcPr>
            <w:tcW w:w="0" w:type="auto"/>
            <w:tcBorders>
              <w:top w:val="single" w:sz="4" w:space="0" w:color="auto"/>
              <w:left w:val="single" w:sz="4" w:space="0" w:color="auto"/>
              <w:bottom w:val="single" w:sz="4" w:space="0" w:color="auto"/>
              <w:right w:val="single" w:sz="4" w:space="0" w:color="auto"/>
            </w:tcBorders>
          </w:tcPr>
          <w:p w14:paraId="0B9AA9FF" w14:textId="77777777" w:rsidR="00245ED1" w:rsidRDefault="00AF4FA4">
            <w:pPr>
              <w:spacing w:beforeAutospacing="1" w:afterAutospacing="1"/>
            </w:pPr>
            <w:r>
              <w:rPr>
                <w:color w:val="000000"/>
                <w:sz w:val="22"/>
              </w:rPr>
              <w:t>Pacific Islander</w:t>
            </w:r>
          </w:p>
        </w:tc>
        <w:tc>
          <w:tcPr>
            <w:tcW w:w="0" w:type="auto"/>
            <w:tcBorders>
              <w:top w:val="single" w:sz="4" w:space="0" w:color="auto"/>
              <w:left w:val="single" w:sz="4" w:space="0" w:color="auto"/>
              <w:bottom w:val="single" w:sz="4" w:space="0" w:color="auto"/>
              <w:right w:val="single" w:sz="4" w:space="0" w:color="auto"/>
            </w:tcBorders>
            <w:vAlign w:val="bottom"/>
          </w:tcPr>
          <w:p w14:paraId="47785EB3" w14:textId="77777777" w:rsidR="00245ED1" w:rsidRDefault="00AF4FA4">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6FD5C24E" w14:textId="77777777" w:rsidR="00245ED1" w:rsidRDefault="00AF4FA4">
            <w:pPr>
              <w:spacing w:beforeAutospacing="1" w:afterAutospacing="1"/>
              <w:jc w:val="right"/>
            </w:pPr>
            <w:r>
              <w:rPr>
                <w:color w:val="000000"/>
                <w:sz w:val="22"/>
              </w:rPr>
              <w:t>0</w:t>
            </w:r>
          </w:p>
        </w:tc>
      </w:tr>
      <w:tr w:rsidR="00245ED1" w14:paraId="0F5D0C3F"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783D996A" w14:textId="77777777" w:rsidR="00245ED1" w:rsidRDefault="00AF4FA4">
            <w:pPr>
              <w:keepNext/>
              <w:widowControl w:val="0"/>
              <w:rPr>
                <w:b/>
                <w:sz w:val="24"/>
                <w:szCs w:val="24"/>
              </w:rPr>
            </w:pPr>
            <w:r>
              <w:rPr>
                <w:b/>
                <w:sz w:val="24"/>
                <w:szCs w:val="24"/>
              </w:rPr>
              <w:t>Ethnicity:</w:t>
            </w:r>
          </w:p>
        </w:tc>
        <w:tc>
          <w:tcPr>
            <w:tcW w:w="3195" w:type="dxa"/>
            <w:tcBorders>
              <w:top w:val="single" w:sz="4" w:space="0" w:color="auto"/>
              <w:left w:val="single" w:sz="4" w:space="0" w:color="auto"/>
              <w:bottom w:val="single" w:sz="4" w:space="0" w:color="auto"/>
              <w:right w:val="single" w:sz="4" w:space="0" w:color="auto"/>
            </w:tcBorders>
            <w:hideMark/>
          </w:tcPr>
          <w:p w14:paraId="6E336D11" w14:textId="77777777" w:rsidR="00245ED1" w:rsidRDefault="00AF4FA4">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45EC253A" w14:textId="77777777" w:rsidR="00245ED1" w:rsidRDefault="00AF4FA4">
            <w:pPr>
              <w:keepNext/>
              <w:widowControl w:val="0"/>
              <w:rPr>
                <w:b/>
                <w:sz w:val="24"/>
                <w:szCs w:val="24"/>
              </w:rPr>
            </w:pPr>
            <w:r>
              <w:rPr>
                <w:b/>
                <w:sz w:val="24"/>
                <w:szCs w:val="24"/>
              </w:rPr>
              <w:t>Unsheltered (optional)</w:t>
            </w:r>
          </w:p>
        </w:tc>
      </w:tr>
      <w:tr w:rsidR="00245ED1" w14:paraId="0332FD50" w14:textId="77777777">
        <w:trPr>
          <w:cantSplit/>
        </w:trPr>
        <w:tc>
          <w:tcPr>
            <w:tcW w:w="0" w:type="auto"/>
            <w:tcBorders>
              <w:top w:val="single" w:sz="4" w:space="0" w:color="auto"/>
              <w:left w:val="single" w:sz="4" w:space="0" w:color="auto"/>
              <w:bottom w:val="single" w:sz="4" w:space="0" w:color="auto"/>
              <w:right w:val="single" w:sz="4" w:space="0" w:color="auto"/>
            </w:tcBorders>
          </w:tcPr>
          <w:p w14:paraId="7FAB8F1F" w14:textId="77777777" w:rsidR="00245ED1" w:rsidRDefault="00AF4FA4">
            <w:pPr>
              <w:spacing w:beforeAutospacing="1" w:afterAutospacing="1"/>
            </w:pPr>
            <w:r>
              <w:rPr>
                <w:color w:val="000000"/>
                <w:sz w:val="22"/>
              </w:rPr>
              <w:t>Hispanic</w:t>
            </w:r>
          </w:p>
        </w:tc>
        <w:tc>
          <w:tcPr>
            <w:tcW w:w="0" w:type="auto"/>
            <w:tcBorders>
              <w:top w:val="single" w:sz="4" w:space="0" w:color="auto"/>
              <w:left w:val="single" w:sz="4" w:space="0" w:color="auto"/>
              <w:bottom w:val="single" w:sz="4" w:space="0" w:color="auto"/>
              <w:right w:val="single" w:sz="4" w:space="0" w:color="auto"/>
            </w:tcBorders>
            <w:vAlign w:val="bottom"/>
          </w:tcPr>
          <w:p w14:paraId="739E87FA" w14:textId="77777777" w:rsidR="00245ED1" w:rsidRDefault="00AF4FA4">
            <w:pPr>
              <w:spacing w:beforeAutospacing="1" w:afterAutospacing="1"/>
              <w:jc w:val="right"/>
            </w:pPr>
            <w:r>
              <w:rPr>
                <w:color w:val="000000"/>
                <w:sz w:val="22"/>
              </w:rPr>
              <w:t>19</w:t>
            </w:r>
          </w:p>
        </w:tc>
        <w:tc>
          <w:tcPr>
            <w:tcW w:w="0" w:type="auto"/>
            <w:tcBorders>
              <w:top w:val="single" w:sz="4" w:space="0" w:color="auto"/>
              <w:left w:val="single" w:sz="4" w:space="0" w:color="auto"/>
              <w:bottom w:val="single" w:sz="4" w:space="0" w:color="auto"/>
              <w:right w:val="single" w:sz="4" w:space="0" w:color="auto"/>
            </w:tcBorders>
            <w:vAlign w:val="bottom"/>
          </w:tcPr>
          <w:p w14:paraId="23D37B6E" w14:textId="77777777" w:rsidR="00245ED1" w:rsidRDefault="00AF4FA4">
            <w:pPr>
              <w:spacing w:beforeAutospacing="1" w:afterAutospacing="1"/>
              <w:jc w:val="right"/>
            </w:pPr>
            <w:r>
              <w:rPr>
                <w:color w:val="000000"/>
                <w:sz w:val="22"/>
              </w:rPr>
              <w:t>0</w:t>
            </w:r>
          </w:p>
        </w:tc>
      </w:tr>
      <w:tr w:rsidR="00245ED1" w14:paraId="68A80C75" w14:textId="77777777">
        <w:trPr>
          <w:cantSplit/>
        </w:trPr>
        <w:tc>
          <w:tcPr>
            <w:tcW w:w="0" w:type="auto"/>
            <w:tcBorders>
              <w:top w:val="single" w:sz="4" w:space="0" w:color="auto"/>
              <w:left w:val="single" w:sz="4" w:space="0" w:color="auto"/>
              <w:bottom w:val="single" w:sz="4" w:space="0" w:color="auto"/>
              <w:right w:val="single" w:sz="4" w:space="0" w:color="auto"/>
            </w:tcBorders>
          </w:tcPr>
          <w:p w14:paraId="562C8B13" w14:textId="77777777" w:rsidR="00245ED1" w:rsidRDefault="00AF4FA4">
            <w:pPr>
              <w:spacing w:beforeAutospacing="1" w:afterAutospacing="1"/>
            </w:pPr>
            <w:r>
              <w:rPr>
                <w:color w:val="000000"/>
                <w:sz w:val="22"/>
              </w:rPr>
              <w:t>Not Hispanic</w:t>
            </w:r>
          </w:p>
        </w:tc>
        <w:tc>
          <w:tcPr>
            <w:tcW w:w="0" w:type="auto"/>
            <w:tcBorders>
              <w:top w:val="single" w:sz="4" w:space="0" w:color="auto"/>
              <w:left w:val="single" w:sz="4" w:space="0" w:color="auto"/>
              <w:bottom w:val="single" w:sz="4" w:space="0" w:color="auto"/>
              <w:right w:val="single" w:sz="4" w:space="0" w:color="auto"/>
            </w:tcBorders>
            <w:vAlign w:val="bottom"/>
          </w:tcPr>
          <w:p w14:paraId="05E04DC5" w14:textId="77777777" w:rsidR="00245ED1" w:rsidRDefault="00AF4FA4">
            <w:pPr>
              <w:spacing w:beforeAutospacing="1" w:afterAutospacing="1"/>
              <w:jc w:val="right"/>
            </w:pPr>
            <w:r>
              <w:rPr>
                <w:color w:val="000000"/>
                <w:sz w:val="22"/>
              </w:rPr>
              <w:t>118</w:t>
            </w:r>
          </w:p>
        </w:tc>
        <w:tc>
          <w:tcPr>
            <w:tcW w:w="0" w:type="auto"/>
            <w:tcBorders>
              <w:top w:val="single" w:sz="4" w:space="0" w:color="auto"/>
              <w:left w:val="single" w:sz="4" w:space="0" w:color="auto"/>
              <w:bottom w:val="single" w:sz="4" w:space="0" w:color="auto"/>
              <w:right w:val="single" w:sz="4" w:space="0" w:color="auto"/>
            </w:tcBorders>
            <w:vAlign w:val="bottom"/>
          </w:tcPr>
          <w:p w14:paraId="09143E56" w14:textId="77777777" w:rsidR="00245ED1" w:rsidRDefault="00AF4FA4">
            <w:pPr>
              <w:spacing w:beforeAutospacing="1" w:afterAutospacing="1"/>
              <w:jc w:val="right"/>
            </w:pPr>
            <w:r>
              <w:rPr>
                <w:color w:val="000000"/>
                <w:sz w:val="22"/>
              </w:rPr>
              <w:t>0</w:t>
            </w:r>
          </w:p>
        </w:tc>
      </w:tr>
    </w:tbl>
    <w:p w14:paraId="11F2CC95" w14:textId="77777777" w:rsidR="00245ED1" w:rsidRDefault="00245ED1">
      <w:pPr>
        <w:keepNext/>
        <w:widowControl w:val="0"/>
        <w:spacing w:after="0" w:line="240" w:lineRule="auto"/>
        <w:jc w:val="center"/>
        <w:rPr>
          <w:b/>
          <w:bCs/>
          <w:vanish/>
          <w:sz w:val="20"/>
          <w:szCs w:val="20"/>
        </w:rPr>
      </w:pPr>
    </w:p>
    <w:p w14:paraId="2A9F2F12" w14:textId="77777777" w:rsidR="00245ED1" w:rsidRDefault="00245ED1">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46"/>
        <w:gridCol w:w="7714"/>
      </w:tblGrid>
      <w:tr w:rsidR="00245ED1" w14:paraId="1476F4A7" w14:textId="77777777">
        <w:trPr>
          <w:cantSplit/>
        </w:trPr>
        <w:tc>
          <w:tcPr>
            <w:tcW w:w="1980" w:type="dxa"/>
            <w:vAlign w:val="bottom"/>
            <w:hideMark/>
          </w:tcPr>
          <w:p w14:paraId="37DD8F32" w14:textId="77777777" w:rsidR="00245ED1" w:rsidRDefault="00AF4FA4">
            <w:pPr>
              <w:spacing w:after="0" w:line="240" w:lineRule="auto"/>
              <w:rPr>
                <w:sz w:val="16"/>
                <w:szCs w:val="16"/>
              </w:rPr>
            </w:pPr>
            <w:r>
              <w:rPr>
                <w:b/>
                <w:bCs/>
                <w:sz w:val="16"/>
                <w:szCs w:val="16"/>
              </w:rPr>
              <w:t>Data Source Comments:</w:t>
            </w:r>
          </w:p>
        </w:tc>
        <w:tc>
          <w:tcPr>
            <w:tcW w:w="11210" w:type="dxa"/>
            <w:vAlign w:val="bottom"/>
            <w:hideMark/>
          </w:tcPr>
          <w:p w14:paraId="49CB39D8" w14:textId="77777777" w:rsidR="00245ED1" w:rsidRDefault="00AF4FA4">
            <w:pPr>
              <w:spacing w:beforeAutospacing="1" w:afterAutospacing="1"/>
              <w:rPr>
                <w:sz w:val="16"/>
                <w:szCs w:val="16"/>
              </w:rPr>
            </w:pPr>
            <w:r>
              <w:rPr>
                <w:sz w:val="16"/>
                <w:szCs w:val="16"/>
              </w:rPr>
              <w:t>Indiana Balance of State CoC - Housing Inventory Count 2018</w:t>
            </w:r>
          </w:p>
        </w:tc>
      </w:tr>
    </w:tbl>
    <w:p w14:paraId="329474B3" w14:textId="77777777" w:rsidR="00245ED1" w:rsidRDefault="00245ED1"/>
    <w:p w14:paraId="044DBC31" w14:textId="77777777" w:rsidR="00245ED1" w:rsidRDefault="00AF4FA4">
      <w:pPr>
        <w:rPr>
          <w:b/>
          <w:sz w:val="24"/>
          <w:szCs w:val="24"/>
        </w:rPr>
      </w:pPr>
      <w:r>
        <w:rPr>
          <w:b/>
          <w:sz w:val="24"/>
          <w:szCs w:val="24"/>
        </w:rPr>
        <w:t xml:space="preserve">Estimate the number and type of families in need of housing assistance for families with children and the families of </w:t>
      </w:r>
      <w:r>
        <w:rPr>
          <w:b/>
          <w:sz w:val="24"/>
          <w:szCs w:val="24"/>
        </w:rPr>
        <w:t>veterans.</w:t>
      </w:r>
    </w:p>
    <w:p w14:paraId="35394A04" w14:textId="77777777" w:rsidR="00245ED1" w:rsidRDefault="00AF4FA4">
      <w:pPr>
        <w:spacing w:beforeAutospacing="1" w:afterAutospacing="1"/>
        <w:rPr>
          <w:rFonts w:cs="Arial"/>
        </w:rPr>
      </w:pPr>
      <w:r>
        <w:rPr>
          <w:rFonts w:cs="Arial"/>
        </w:rPr>
        <w:t>According to the HMIS administrator for Region 2.a of the Indiana Balance of State CoC, approximately 80% of the homeless individuals and families in St. Joseph County are originally from the County. The Point In Time count for 2018 reported 41 h</w:t>
      </w:r>
      <w:r>
        <w:rPr>
          <w:rFonts w:cs="Arial"/>
        </w:rPr>
        <w:t>omeless households with children in St. Joseph County, for a total of 129 persons. There were 56 households with 137 children in 2019. Of the homeless households in 2018 and 2019, there were no unsheltered families with children, but 54 persons were in eme</w:t>
      </w:r>
      <w:r>
        <w:rPr>
          <w:rFonts w:cs="Arial"/>
        </w:rPr>
        <w:t>rgency shelters in 2019. The 2020 Point In Time Count will not occur until January 2020.</w:t>
      </w:r>
    </w:p>
    <w:p w14:paraId="71D9475A" w14:textId="77777777" w:rsidR="00245ED1" w:rsidRDefault="00AF4FA4">
      <w:pPr>
        <w:spacing w:beforeAutospacing="1" w:afterAutospacing="1"/>
        <w:rPr>
          <w:rFonts w:cs="Arial"/>
        </w:rPr>
      </w:pPr>
      <w:r>
        <w:rPr>
          <w:rFonts w:cs="Arial"/>
        </w:rPr>
        <w:t>The Gateway or Intake center was proposed as a temporary location for those individuals experiencing homelessness as they prepare for placement in permanent supportive</w:t>
      </w:r>
      <w:r>
        <w:rPr>
          <w:rFonts w:cs="Arial"/>
        </w:rPr>
        <w:t xml:space="preserve"> housing. The Working Group Report supported this concept, in combination with the development of PSH units, as the stay was discussed as a matter of weeks in anticipation of movement to units.  It was also discussed that it would serve as a new location f</w:t>
      </w:r>
      <w:r>
        <w:rPr>
          <w:rFonts w:cs="Arial"/>
        </w:rPr>
        <w:t>or the Coordinated Entry process already under contract for design and development with the Center for the Homeless housing the position.</w:t>
      </w:r>
    </w:p>
    <w:p w14:paraId="379347F9" w14:textId="77777777" w:rsidR="00245ED1" w:rsidRDefault="00AF4FA4">
      <w:pPr>
        <w:spacing w:beforeAutospacing="1" w:afterAutospacing="1"/>
        <w:rPr>
          <w:rFonts w:cs="Arial"/>
        </w:rPr>
      </w:pPr>
      <w:r>
        <w:rPr>
          <w:rFonts w:cs="Arial"/>
        </w:rPr>
        <w:t>This project, known as “The Gateway Center,” was proposed for development in a neighborhood that has many services for</w:t>
      </w:r>
      <w:r>
        <w:rPr>
          <w:rFonts w:cs="Arial"/>
        </w:rPr>
        <w:t xml:space="preserve"> homeless individuals and families in the City of South Bend. “The Gateway Center” was proposed as a centralized intake location that will utilize coordinated entry, trauma-informed care for homeless individuals and families, up to 50 beds, and an office t</w:t>
      </w:r>
      <w:r>
        <w:rPr>
          <w:rFonts w:cs="Arial"/>
        </w:rPr>
        <w:t>o coordinate placement. However, the development was opposed by the neighborhood and the site was withdrawn from consideration. Homeless individuals and families continue to face stigma in the region, and this stigma creates an obstacle to constructing loc</w:t>
      </w:r>
      <w:r>
        <w:rPr>
          <w:rFonts w:cs="Arial"/>
        </w:rPr>
        <w:t>ations for more social services. Outreach and education are required to encourage the construction of any development to serve the homeless.</w:t>
      </w:r>
    </w:p>
    <w:p w14:paraId="283CF419" w14:textId="77777777" w:rsidR="00245ED1" w:rsidRDefault="00AF4FA4">
      <w:pPr>
        <w:spacing w:beforeAutospacing="1" w:afterAutospacing="1"/>
        <w:rPr>
          <w:rFonts w:cs="Arial"/>
        </w:rPr>
      </w:pPr>
      <w:r>
        <w:rPr>
          <w:rFonts w:cs="Arial"/>
        </w:rPr>
        <w:lastRenderedPageBreak/>
        <w:t xml:space="preserve">The number of homeless Veterans in St. Joseph has decreased from 51 in 2018 to 33 in 2019. In addition to housing, </w:t>
      </w:r>
      <w:r>
        <w:rPr>
          <w:rFonts w:cs="Arial"/>
        </w:rPr>
        <w:t>there is a need for wrap around services for veterans. These services largely include mental health care and recovery systems for those with addictions. The Housing Authority of South Bend has 104 VASH vouchers which it partners to match with homeless vete</w:t>
      </w:r>
      <w:r>
        <w:rPr>
          <w:rFonts w:cs="Arial"/>
        </w:rPr>
        <w:t>rans through the Center for the Homeless and the Veteran’s Administration.</w:t>
      </w:r>
      <w:r>
        <w:rPr>
          <w:rFonts w:cs="Arial"/>
          <w:b/>
        </w:rPr>
        <w:t xml:space="preserve"> </w:t>
      </w:r>
      <w:r>
        <w:rPr>
          <w:rFonts w:cs="Arial"/>
        </w:rPr>
        <w:t>The Center for the Homeless offers beds for homeless veterans in the Robert L. Miller, Sr. Veteran’s Center (Miller’s Vets).  There are 24 male-only beds for veterans and only 16 ar</w:t>
      </w:r>
      <w:r>
        <w:rPr>
          <w:rFonts w:cs="Arial"/>
        </w:rPr>
        <w:t>e full. The number of beds has decreased due to the successful use of VASH vouchers.  Life Treatment Centers also has beds for homeless vets.</w:t>
      </w:r>
    </w:p>
    <w:p w14:paraId="456D385A" w14:textId="77777777" w:rsidR="00245ED1" w:rsidRDefault="00AF4FA4">
      <w:pPr>
        <w:spacing w:beforeAutospacing="1" w:afterAutospacing="1"/>
        <w:rPr>
          <w:rFonts w:cs="Arial"/>
        </w:rPr>
      </w:pPr>
      <w:r>
        <w:rPr>
          <w:rFonts w:cs="Arial"/>
        </w:rPr>
        <w:t>There is a need for Permanent Supportive Housing in the County and the region. Though there are shelters for homel</w:t>
      </w:r>
      <w:r>
        <w:rPr>
          <w:rFonts w:cs="Arial"/>
        </w:rPr>
        <w:t xml:space="preserve">ess individuals and families in the County, they are typically concentrated in the City of South Bend and are only temporary housing. Permanent Supportive Housing is needed to meet the for long-term housing for individuals and families who are homeless or </w:t>
      </w:r>
      <w:r>
        <w:rPr>
          <w:rFonts w:cs="Arial"/>
        </w:rPr>
        <w:t>are at-risk of becoming homeless. Permanent Supportive Housing could potentially be developed throughout the County, and not restricted to the areas within the City of South Bend. However, resistance to providing supportive housing for the homeless may mak</w:t>
      </w:r>
      <w:r>
        <w:rPr>
          <w:rFonts w:cs="Arial"/>
        </w:rPr>
        <w:t>e this process difficult. Outreach and education are required to create Permanent Supportive Housing.</w:t>
      </w:r>
    </w:p>
    <w:p w14:paraId="0A17A34C" w14:textId="77777777" w:rsidR="00245ED1" w:rsidRDefault="00AF4FA4">
      <w:pPr>
        <w:rPr>
          <w:b/>
          <w:sz w:val="24"/>
          <w:szCs w:val="24"/>
        </w:rPr>
      </w:pPr>
      <w:r>
        <w:rPr>
          <w:b/>
          <w:sz w:val="24"/>
          <w:szCs w:val="24"/>
        </w:rPr>
        <w:t>Describe the Nature and Extent of Homelessness by Racial and Ethnic Group.</w:t>
      </w:r>
    </w:p>
    <w:p w14:paraId="47E062D7" w14:textId="77777777" w:rsidR="00245ED1" w:rsidRDefault="00AF4FA4">
      <w:pPr>
        <w:spacing w:beforeAutospacing="1" w:afterAutospacing="1"/>
        <w:rPr>
          <w:rFonts w:cs="Arial"/>
        </w:rPr>
      </w:pPr>
      <w:r>
        <w:rPr>
          <w:rFonts w:cs="Arial"/>
        </w:rPr>
        <w:t>Approximately half of the homeless population in St. Joseph County is White, an</w:t>
      </w:r>
      <w:r>
        <w:rPr>
          <w:rFonts w:cs="Arial"/>
        </w:rPr>
        <w:t>d slightly less than half the population is Black/African American. 14% of the homeless population in St. Joseph County is Hispanic. However, the Black/African American population in St. Joseph County is 12.4% of the population and 4.8% of the population i</w:t>
      </w:r>
      <w:r>
        <w:rPr>
          <w:rFonts w:cs="Arial"/>
        </w:rPr>
        <w:t>n the County is Hispanic. Black/African American and Hispanic persons are disproportionately likely to be homeless in St. Joseph County.</w:t>
      </w:r>
    </w:p>
    <w:p w14:paraId="063CAFD8" w14:textId="77777777" w:rsidR="00245ED1" w:rsidRDefault="00AF4FA4">
      <w:pPr>
        <w:spacing w:beforeAutospacing="1" w:afterAutospacing="1"/>
        <w:rPr>
          <w:rFonts w:cs="Arial"/>
        </w:rPr>
      </w:pPr>
      <w:r>
        <w:rPr>
          <w:rFonts w:cs="Arial"/>
        </w:rPr>
        <w:t>Black/African American residents are also more likely to be at-risk of homelessness due to housing instability. Poor ho</w:t>
      </w:r>
      <w:r>
        <w:rPr>
          <w:rFonts w:cs="Arial"/>
        </w:rPr>
        <w:t>using conditions in rentals are more prevalent in Black/African American neighborhoods, and residents of these houses are more likely to face evictions due to units being rehabilitated. The City is of South Bend has created the Rental Safety Verification P</w:t>
      </w:r>
      <w:r>
        <w:rPr>
          <w:rFonts w:cs="Arial"/>
        </w:rPr>
        <w:t>rogram (RSVP) to help address these issues.</w:t>
      </w:r>
    </w:p>
    <w:p w14:paraId="6132ADDC" w14:textId="77777777" w:rsidR="00245ED1" w:rsidRDefault="00AF4FA4">
      <w:pPr>
        <w:rPr>
          <w:rFonts w:cs="Arial"/>
          <w:b/>
          <w:sz w:val="24"/>
          <w:szCs w:val="24"/>
        </w:rPr>
      </w:pPr>
      <w:r>
        <w:rPr>
          <w:b/>
          <w:sz w:val="24"/>
          <w:szCs w:val="24"/>
        </w:rPr>
        <w:t>Describe the Nature and Extent of Unsheltered and Sheltered Homelessness.</w:t>
      </w:r>
    </w:p>
    <w:p w14:paraId="7044BA32" w14:textId="77777777" w:rsidR="00245ED1" w:rsidRDefault="00AF4FA4">
      <w:pPr>
        <w:spacing w:beforeAutospacing="1" w:afterAutospacing="1"/>
        <w:rPr>
          <w:rFonts w:cs="Arial"/>
        </w:rPr>
      </w:pPr>
      <w:r>
        <w:rPr>
          <w:rFonts w:cs="Arial"/>
        </w:rPr>
        <w:t>Unsheltered Homelessness would refer to the segment of a homeless community who do not have ordinary lawful access to buildings in which t</w:t>
      </w:r>
      <w:r>
        <w:rPr>
          <w:rFonts w:cs="Arial"/>
        </w:rPr>
        <w:t>o sleep, as referred to in the HUD definition as persons occupying "a place not meant for human habitation”, (examples: a bus stop, beach, riverbed, van, RV, sidewalk). Many of the unsheltered homeless suffer from substance abuse and/or mental illness, and</w:t>
      </w:r>
      <w:r>
        <w:rPr>
          <w:rFonts w:cs="Arial"/>
        </w:rPr>
        <w:t xml:space="preserve"> are reluctant to abide by the rules of the shelter, so they decline going into a shelter.</w:t>
      </w:r>
    </w:p>
    <w:p w14:paraId="17A7F1E0" w14:textId="77777777" w:rsidR="00245ED1" w:rsidRDefault="00AF4FA4">
      <w:pPr>
        <w:spacing w:beforeAutospacing="1" w:afterAutospacing="1"/>
        <w:rPr>
          <w:rFonts w:cs="Arial"/>
        </w:rPr>
      </w:pPr>
      <w:r>
        <w:rPr>
          <w:rFonts w:cs="Arial"/>
        </w:rPr>
        <w:t xml:space="preserve">Sheltered Homelessness would refer to those in an emergency shelter, in transitional housing, or are exiting an institution where they temporarily resided lacking a </w:t>
      </w:r>
      <w:r>
        <w:rPr>
          <w:rFonts w:cs="Arial"/>
        </w:rPr>
        <w:t xml:space="preserve">fixed night time residence. People will be </w:t>
      </w:r>
      <w:r>
        <w:rPr>
          <w:rFonts w:cs="Arial"/>
        </w:rPr>
        <w:lastRenderedPageBreak/>
        <w:t>considered homeless if they are exiting an institution where they resided for up to 90 days (it was previously 30 days). People who are losing their primary night time residence, which may be a motel, hotel or a d</w:t>
      </w:r>
      <w:r>
        <w:rPr>
          <w:rFonts w:cs="Arial"/>
        </w:rPr>
        <w:t>oubled-up situation within 14 days and lack resources or support networks to remain housing are considered sheltered homeless as well. The sheltered homeless typically do not have a steady source of income, or any source of income.</w:t>
      </w:r>
    </w:p>
    <w:p w14:paraId="20F6CC75" w14:textId="77777777" w:rsidR="00245ED1" w:rsidRDefault="00AF4FA4">
      <w:pPr>
        <w:spacing w:beforeAutospacing="1" w:afterAutospacing="1"/>
        <w:rPr>
          <w:rFonts w:cs="Arial"/>
        </w:rPr>
      </w:pPr>
      <w:r>
        <w:rPr>
          <w:rFonts w:cs="Arial"/>
        </w:rPr>
        <w:t xml:space="preserve">The Point In Time Count </w:t>
      </w:r>
      <w:r>
        <w:rPr>
          <w:rFonts w:cs="Arial"/>
        </w:rPr>
        <w:t>for St. Joseph County in 2019 counted a total of 413 homeless persons and 325 homeless households. Of these, only 15 persons, or 3.6%, were unsheltered. There were 180 persons in transitional housing, and 218 persons that were housed in an emergency shelte</w:t>
      </w:r>
      <w:r>
        <w:rPr>
          <w:rFonts w:cs="Arial"/>
        </w:rPr>
        <w:t>r. There were no chronically homeless families with children but on (1) chronically homeless unaccompanied youth. There were 19 total unaccompanied youths that were homeless in 2019. Of the 413 homeless people counted, 65 (15.7%) were considered chronicall</w:t>
      </w:r>
      <w:r>
        <w:rPr>
          <w:rFonts w:cs="Arial"/>
        </w:rPr>
        <w:t>y homeless. There were 33 homeless Veterans, and five (5) of the homeless Veterans was considered chronically homeless. This indicates a need for greater outreach and shelter/housing options for these special needs groups.</w:t>
      </w:r>
    </w:p>
    <w:p w14:paraId="370E732E" w14:textId="77777777" w:rsidR="00245ED1" w:rsidRDefault="00AF4FA4">
      <w:pPr>
        <w:spacing w:line="204" w:lineRule="auto"/>
        <w:rPr>
          <w:b/>
          <w:sz w:val="24"/>
          <w:szCs w:val="24"/>
        </w:rPr>
      </w:pPr>
      <w:r>
        <w:rPr>
          <w:b/>
          <w:sz w:val="24"/>
          <w:szCs w:val="24"/>
        </w:rPr>
        <w:t>Discussion:</w:t>
      </w:r>
    </w:p>
    <w:p w14:paraId="40657AE9" w14:textId="77777777" w:rsidR="00245ED1" w:rsidRDefault="00AF4FA4">
      <w:pPr>
        <w:spacing w:beforeAutospacing="1" w:afterAutospacing="1"/>
        <w:rPr>
          <w:b/>
          <w:sz w:val="24"/>
          <w:szCs w:val="24"/>
        </w:rPr>
      </w:pPr>
      <w:r>
        <w:rPr>
          <w:rFonts w:cs="Arial"/>
        </w:rPr>
        <w:t>Not Applicable.</w:t>
      </w:r>
    </w:p>
    <w:p w14:paraId="10291643" w14:textId="77777777" w:rsidR="00245ED1" w:rsidRDefault="00AF4FA4">
      <w:pPr>
        <w:pStyle w:val="Heading2"/>
        <w:pageBreakBefore/>
        <w:rPr>
          <w:rFonts w:ascii="Calibri" w:hAnsi="Calibri"/>
          <w:i w:val="0"/>
        </w:rPr>
      </w:pPr>
      <w:r>
        <w:rPr>
          <w:rFonts w:ascii="Calibri" w:hAnsi="Calibri"/>
          <w:i w:val="0"/>
        </w:rPr>
        <w:lastRenderedPageBreak/>
        <w:t>NA-45 Non-Homeless Special Needs Assessment - 91.405, 91.205 (b,d)</w:t>
      </w:r>
    </w:p>
    <w:p w14:paraId="1347C51C" w14:textId="77777777" w:rsidR="00245ED1" w:rsidRDefault="00AF4FA4">
      <w:pPr>
        <w:spacing w:line="204" w:lineRule="auto"/>
        <w:rPr>
          <w:b/>
          <w:sz w:val="24"/>
          <w:szCs w:val="24"/>
        </w:rPr>
      </w:pPr>
      <w:r>
        <w:rPr>
          <w:b/>
          <w:sz w:val="24"/>
          <w:szCs w:val="24"/>
        </w:rPr>
        <w:t>Introduction</w:t>
      </w:r>
    </w:p>
    <w:p w14:paraId="43618290" w14:textId="77777777" w:rsidR="00245ED1" w:rsidRDefault="00AF4FA4">
      <w:pPr>
        <w:spacing w:beforeAutospacing="1" w:afterAutospacing="1"/>
        <w:rPr>
          <w:b/>
          <w:sz w:val="24"/>
          <w:szCs w:val="24"/>
        </w:rPr>
      </w:pPr>
      <w:r>
        <w:rPr>
          <w:rFonts w:cs="Arial"/>
        </w:rPr>
        <w:t>The assessment of non-homeless special needs includes the following:</w:t>
      </w:r>
    </w:p>
    <w:p w14:paraId="0EDA9B6B" w14:textId="77777777" w:rsidR="00245ED1" w:rsidRDefault="00AF4FA4">
      <w:pPr>
        <w:numPr>
          <w:ilvl w:val="0"/>
          <w:numId w:val="3"/>
        </w:numPr>
        <w:spacing w:beforeAutospacing="1" w:afterAutospacing="1"/>
        <w:rPr>
          <w:b/>
          <w:sz w:val="24"/>
          <w:szCs w:val="24"/>
        </w:rPr>
      </w:pPr>
      <w:r>
        <w:rPr>
          <w:rFonts w:cs="Arial"/>
        </w:rPr>
        <w:t>Elderly persons (age 65 years and older)</w:t>
      </w:r>
    </w:p>
    <w:p w14:paraId="738907D3" w14:textId="77777777" w:rsidR="00245ED1" w:rsidRDefault="00AF4FA4">
      <w:pPr>
        <w:numPr>
          <w:ilvl w:val="0"/>
          <w:numId w:val="3"/>
        </w:numPr>
        <w:spacing w:beforeAutospacing="1" w:afterAutospacing="1"/>
        <w:rPr>
          <w:b/>
          <w:sz w:val="24"/>
          <w:szCs w:val="24"/>
        </w:rPr>
      </w:pPr>
      <w:r>
        <w:rPr>
          <w:rFonts w:cs="Arial"/>
        </w:rPr>
        <w:t>Frail elderly</w:t>
      </w:r>
    </w:p>
    <w:p w14:paraId="6AFE0D14" w14:textId="77777777" w:rsidR="00245ED1" w:rsidRDefault="00AF4FA4">
      <w:pPr>
        <w:numPr>
          <w:ilvl w:val="0"/>
          <w:numId w:val="3"/>
        </w:numPr>
        <w:spacing w:beforeAutospacing="1" w:afterAutospacing="1"/>
        <w:rPr>
          <w:b/>
          <w:sz w:val="24"/>
          <w:szCs w:val="24"/>
        </w:rPr>
      </w:pPr>
      <w:r>
        <w:rPr>
          <w:rFonts w:cs="Arial"/>
        </w:rPr>
        <w:t>Persons with mental, physical and/or developmental disabilities</w:t>
      </w:r>
    </w:p>
    <w:p w14:paraId="2F48B9F8" w14:textId="77777777" w:rsidR="00245ED1" w:rsidRDefault="00AF4FA4">
      <w:pPr>
        <w:numPr>
          <w:ilvl w:val="0"/>
          <w:numId w:val="3"/>
        </w:numPr>
        <w:spacing w:beforeAutospacing="1" w:afterAutospacing="1"/>
        <w:rPr>
          <w:b/>
          <w:sz w:val="24"/>
          <w:szCs w:val="24"/>
        </w:rPr>
      </w:pPr>
      <w:r>
        <w:rPr>
          <w:rFonts w:cs="Arial"/>
        </w:rPr>
        <w:t>Persons with alcohol or other drug additions</w:t>
      </w:r>
    </w:p>
    <w:p w14:paraId="141322C2" w14:textId="77777777" w:rsidR="00245ED1" w:rsidRDefault="00AF4FA4">
      <w:pPr>
        <w:numPr>
          <w:ilvl w:val="0"/>
          <w:numId w:val="3"/>
        </w:numPr>
        <w:spacing w:beforeAutospacing="1" w:afterAutospacing="1"/>
        <w:rPr>
          <w:b/>
          <w:sz w:val="24"/>
          <w:szCs w:val="24"/>
        </w:rPr>
      </w:pPr>
      <w:r>
        <w:rPr>
          <w:rFonts w:cs="Arial"/>
        </w:rPr>
        <w:t>Persons with HIV/AIDS and their families</w:t>
      </w:r>
    </w:p>
    <w:p w14:paraId="3D2920C7" w14:textId="77777777" w:rsidR="00245ED1" w:rsidRDefault="00AF4FA4">
      <w:pPr>
        <w:numPr>
          <w:ilvl w:val="0"/>
          <w:numId w:val="3"/>
        </w:numPr>
        <w:spacing w:beforeAutospacing="1" w:afterAutospacing="1"/>
        <w:rPr>
          <w:b/>
          <w:sz w:val="24"/>
          <w:szCs w:val="24"/>
        </w:rPr>
      </w:pPr>
      <w:r>
        <w:rPr>
          <w:rFonts w:cs="Arial"/>
        </w:rPr>
        <w:t>Victims of domestic violence, dating violence, sexual assault, and stalking</w:t>
      </w:r>
    </w:p>
    <w:p w14:paraId="6DDB43E3" w14:textId="77777777" w:rsidR="00245ED1" w:rsidRDefault="00AF4FA4">
      <w:pPr>
        <w:spacing w:beforeAutospacing="1" w:afterAutospacing="1"/>
        <w:rPr>
          <w:b/>
          <w:sz w:val="24"/>
          <w:szCs w:val="24"/>
        </w:rPr>
      </w:pPr>
      <w:r>
        <w:rPr>
          <w:rFonts w:cs="Arial"/>
        </w:rPr>
        <w:t>The housing need of each of th</w:t>
      </w:r>
      <w:r>
        <w:rPr>
          <w:rFonts w:cs="Arial"/>
        </w:rPr>
        <w:t>ese groups were determined by consultation with social service providers and statistical information provided by social service provider agencies.</w:t>
      </w:r>
    </w:p>
    <w:p w14:paraId="0FC85441" w14:textId="77777777" w:rsidR="00245ED1" w:rsidRDefault="00245ED1">
      <w:pPr>
        <w:keepNext/>
        <w:widowControl w:val="0"/>
        <w:spacing w:after="0" w:line="240" w:lineRule="auto"/>
        <w:rPr>
          <w:b/>
          <w:vanish/>
          <w:sz w:val="10"/>
          <w:szCs w:val="10"/>
        </w:rPr>
      </w:pPr>
    </w:p>
    <w:p w14:paraId="1354ED99" w14:textId="77777777" w:rsidR="00245ED1" w:rsidRDefault="00245ED1">
      <w:pPr>
        <w:keepNext/>
        <w:widowControl w:val="0"/>
        <w:spacing w:after="0" w:line="240" w:lineRule="auto"/>
        <w:jc w:val="center"/>
        <w:rPr>
          <w:b/>
          <w:bCs/>
          <w:vanish/>
          <w:sz w:val="20"/>
          <w:szCs w:val="20"/>
        </w:rPr>
      </w:pPr>
    </w:p>
    <w:p w14:paraId="3C2BD1F6" w14:textId="77777777" w:rsidR="00245ED1" w:rsidRDefault="00245ED1">
      <w:pPr>
        <w:spacing w:after="0" w:line="240" w:lineRule="auto"/>
        <w:rPr>
          <w:b/>
          <w:bCs/>
          <w:vanish/>
          <w:sz w:val="16"/>
          <w:szCs w:val="16"/>
        </w:rPr>
      </w:pPr>
    </w:p>
    <w:p w14:paraId="782299DD" w14:textId="77777777" w:rsidR="00245ED1" w:rsidRDefault="00245ED1">
      <w:pPr>
        <w:rPr>
          <w:rFonts w:cs="Arial"/>
          <w:sz w:val="16"/>
          <w:szCs w:val="16"/>
        </w:rPr>
      </w:pPr>
    </w:p>
    <w:p w14:paraId="6275A8C5" w14:textId="77777777" w:rsidR="00245ED1" w:rsidRDefault="00245ED1">
      <w:pPr>
        <w:keepNext/>
        <w:widowControl w:val="0"/>
        <w:spacing w:after="0" w:line="240" w:lineRule="auto"/>
        <w:jc w:val="center"/>
        <w:rPr>
          <w:b/>
          <w:bCs/>
          <w:vanish/>
          <w:sz w:val="20"/>
          <w:szCs w:val="20"/>
        </w:rPr>
      </w:pPr>
    </w:p>
    <w:p w14:paraId="56D88693" w14:textId="77777777" w:rsidR="00245ED1" w:rsidRDefault="00245ED1">
      <w:pPr>
        <w:spacing w:after="0" w:line="240" w:lineRule="auto"/>
        <w:rPr>
          <w:b/>
          <w:bCs/>
          <w:vanish/>
          <w:sz w:val="16"/>
          <w:szCs w:val="16"/>
        </w:rPr>
      </w:pPr>
    </w:p>
    <w:p w14:paraId="4BAF9CA7" w14:textId="77777777" w:rsidR="00245ED1" w:rsidRDefault="00245ED1"/>
    <w:p w14:paraId="2B19980C" w14:textId="77777777" w:rsidR="00245ED1" w:rsidRDefault="00AF4FA4">
      <w:pPr>
        <w:rPr>
          <w:b/>
          <w:sz w:val="24"/>
          <w:szCs w:val="24"/>
        </w:rPr>
      </w:pPr>
      <w:r>
        <w:rPr>
          <w:b/>
          <w:sz w:val="24"/>
          <w:szCs w:val="24"/>
        </w:rPr>
        <w:t>Describe the characteristics of special needs populations in your community:</w:t>
      </w:r>
    </w:p>
    <w:p w14:paraId="0FEAD4FC" w14:textId="77777777" w:rsidR="00245ED1" w:rsidRDefault="00AF4FA4">
      <w:pPr>
        <w:spacing w:beforeAutospacing="1" w:afterAutospacing="1"/>
        <w:rPr>
          <w:rFonts w:cs="Arial"/>
        </w:rPr>
      </w:pPr>
      <w:r>
        <w:rPr>
          <w:rFonts w:cs="Arial"/>
          <w:b/>
        </w:rPr>
        <w:t>Elderly Persons</w:t>
      </w:r>
      <w:r>
        <w:rPr>
          <w:rFonts w:cs="Arial"/>
        </w:rPr>
        <w:t xml:space="preserve"> are defin</w:t>
      </w:r>
      <w:r>
        <w:rPr>
          <w:rFonts w:cs="Arial"/>
        </w:rPr>
        <w:t>ed as persons who are age 65 years and older. According to the 2013-2017 American Community Survey, elderly persons represent 14.7% of the County’s total population. Approximately 6.6% of the elderly population are age 75 years and older. The City of South</w:t>
      </w:r>
      <w:r>
        <w:rPr>
          <w:rFonts w:cs="Arial"/>
        </w:rPr>
        <w:t xml:space="preserve"> Bend has a slightly lower elderly population than the rest of the County, at 12.6%. Roughly 29.7% of elderly persons in the County are living alone. Of this population, 70.4% are elderly females.</w:t>
      </w:r>
    </w:p>
    <w:p w14:paraId="3EF98C1B" w14:textId="77777777" w:rsidR="00245ED1" w:rsidRDefault="00AF4FA4">
      <w:pPr>
        <w:spacing w:beforeAutospacing="1" w:afterAutospacing="1"/>
        <w:rPr>
          <w:rFonts w:cs="Arial"/>
        </w:rPr>
      </w:pPr>
      <w:r>
        <w:rPr>
          <w:rFonts w:cs="Arial"/>
          <w:b/>
        </w:rPr>
        <w:t>Frail Elderly</w:t>
      </w:r>
      <w:r>
        <w:rPr>
          <w:rFonts w:cs="Arial"/>
        </w:rPr>
        <w:t xml:space="preserve"> are those persons who are elderly and have a </w:t>
      </w:r>
      <w:r>
        <w:rPr>
          <w:rFonts w:cs="Arial"/>
        </w:rPr>
        <w:t>form of disability, ranging from a hearing loss, vision difficulty, cognitive difficulty, ambulatory problems, and lack of self-help skills. It is estimated that approximately 35.3% of the total elderly population are frail elderly.</w:t>
      </w:r>
    </w:p>
    <w:p w14:paraId="0680C95E" w14:textId="77777777" w:rsidR="00245ED1" w:rsidRDefault="00AF4FA4">
      <w:pPr>
        <w:spacing w:beforeAutospacing="1" w:afterAutospacing="1"/>
        <w:rPr>
          <w:rFonts w:cs="Arial"/>
        </w:rPr>
      </w:pPr>
      <w:r>
        <w:rPr>
          <w:rFonts w:cs="Arial"/>
          <w:b/>
        </w:rPr>
        <w:t>Persons with mental, ph</w:t>
      </w:r>
      <w:r>
        <w:rPr>
          <w:rFonts w:cs="Arial"/>
          <w:b/>
        </w:rPr>
        <w:t>ysical and development disabilities</w:t>
      </w:r>
      <w:r>
        <w:rPr>
          <w:rFonts w:cs="Arial"/>
        </w:rPr>
        <w:t>, according to the ACS data for 2013-2017, persons with a disability comprise 13.7% (36,454 persons) of St. Joseph County’s total population. Many of the social services agencies that serve the County acknowledge that the</w:t>
      </w:r>
      <w:r>
        <w:rPr>
          <w:rFonts w:cs="Arial"/>
        </w:rPr>
        <w:t>re is a gap in services for persons with mental disabilities, which is approximately 15.4% of the disabled population. In the City of South Bend, this group is estimated to be 18.0% of the disabled population.</w:t>
      </w:r>
    </w:p>
    <w:p w14:paraId="15B9E1A9" w14:textId="77777777" w:rsidR="00245ED1" w:rsidRDefault="00AF4FA4">
      <w:pPr>
        <w:spacing w:beforeAutospacing="1" w:afterAutospacing="1"/>
        <w:rPr>
          <w:rFonts w:cs="Arial"/>
        </w:rPr>
      </w:pPr>
      <w:r>
        <w:rPr>
          <w:rFonts w:cs="Arial"/>
          <w:b/>
        </w:rPr>
        <w:t>Persons with HIV/AIDS and their families</w:t>
      </w:r>
      <w:r>
        <w:rPr>
          <w:rFonts w:cs="Arial"/>
        </w:rPr>
        <w:t xml:space="preserve"> comprise a small percentage of the County’s overall population. In 2018, it was estimated the 613 people were living with HIV/AIDS in St. Joseph County. Black and Hispanic or Latino residents of Indiana are more lik</w:t>
      </w:r>
      <w:r>
        <w:rPr>
          <w:rFonts w:cs="Arial"/>
        </w:rPr>
        <w:t>ely to be living with HIV/AIDS, and the prevalence of HIV/AIDS is much more common among males than females. There were 6 individuals with HIV/AIDS that were homeless according to the 2019 Point In Time Count.</w:t>
      </w:r>
    </w:p>
    <w:p w14:paraId="1712C0F3" w14:textId="77777777" w:rsidR="00245ED1" w:rsidRDefault="00AF4FA4">
      <w:pPr>
        <w:spacing w:beforeAutospacing="1" w:afterAutospacing="1"/>
        <w:rPr>
          <w:rFonts w:cs="Arial"/>
        </w:rPr>
      </w:pPr>
      <w:r>
        <w:rPr>
          <w:rFonts w:cs="Arial"/>
          <w:b/>
        </w:rPr>
        <w:lastRenderedPageBreak/>
        <w:t>Victims of Domestic Violence, dating violence,</w:t>
      </w:r>
      <w:r>
        <w:rPr>
          <w:rFonts w:cs="Arial"/>
          <w:b/>
        </w:rPr>
        <w:t xml:space="preserve"> sexual assault and stalking</w:t>
      </w:r>
      <w:r>
        <w:rPr>
          <w:rFonts w:cs="Arial"/>
        </w:rPr>
        <w:t xml:space="preserve"> are increasingly seeking shelter. Though there has been a decrease in the number of victims of domestic violence seeking shelter, the problem still remains. Shelter for these individuals and their families are not frequently av</w:t>
      </w:r>
      <w:r>
        <w:rPr>
          <w:rFonts w:cs="Arial"/>
        </w:rPr>
        <w:t>ailable. There were 11 victims of domestic violence in St. Joseph County that were homeless according to the 2019 Point In Time Count.</w:t>
      </w:r>
    </w:p>
    <w:p w14:paraId="4580F8BA" w14:textId="77777777" w:rsidR="00245ED1" w:rsidRDefault="00AF4FA4">
      <w:pPr>
        <w:rPr>
          <w:rFonts w:cs="Arial"/>
          <w:b/>
          <w:sz w:val="24"/>
          <w:szCs w:val="24"/>
        </w:rPr>
      </w:pPr>
      <w:r>
        <w:rPr>
          <w:b/>
          <w:sz w:val="24"/>
          <w:szCs w:val="24"/>
        </w:rPr>
        <w:t xml:space="preserve">What are the housing and supportive service needs of these populations and how are these needs determined?   </w:t>
      </w:r>
    </w:p>
    <w:p w14:paraId="7FD2D839" w14:textId="77777777" w:rsidR="00245ED1" w:rsidRDefault="00AF4FA4">
      <w:pPr>
        <w:spacing w:beforeAutospacing="1" w:afterAutospacing="1"/>
        <w:rPr>
          <w:rFonts w:cs="Arial"/>
        </w:rPr>
      </w:pPr>
      <w:r>
        <w:rPr>
          <w:rFonts w:cs="Arial"/>
        </w:rPr>
        <w:t xml:space="preserve">There is a </w:t>
      </w:r>
      <w:r>
        <w:rPr>
          <w:rFonts w:cs="Arial"/>
        </w:rPr>
        <w:t>severe need for supportive services associated with mental health care in the City of South Bend and St. Joseph County. Many people with mental health issues live in assisted living facilities or find themselves incarcerated because of this lack of service</w:t>
      </w:r>
      <w:r>
        <w:rPr>
          <w:rFonts w:cs="Arial"/>
        </w:rPr>
        <w:t>s. People with mental health disorders who are lacking a diagnosis, struggle to find housing, and group homes will not often shelter these people.</w:t>
      </w:r>
    </w:p>
    <w:p w14:paraId="56BE0F0C" w14:textId="77777777" w:rsidR="00245ED1" w:rsidRDefault="00AF4FA4">
      <w:pPr>
        <w:spacing w:beforeAutospacing="1" w:afterAutospacing="1"/>
        <w:rPr>
          <w:rFonts w:cs="Arial"/>
        </w:rPr>
      </w:pPr>
      <w:r>
        <w:rPr>
          <w:rFonts w:cs="Arial"/>
        </w:rPr>
        <w:t xml:space="preserve">The bulk of supportive services in St. Joseph County are located in the City of South Bend. Populations with </w:t>
      </w:r>
      <w:r>
        <w:rPr>
          <w:rFonts w:cs="Arial"/>
        </w:rPr>
        <w:t>special needs often lack transportation to the services. For this reason, there is a need for public transit to the areas where services are located, particularly beyond the South Bend city limits. There is also the need to bring supportive services within</w:t>
      </w:r>
      <w:r>
        <w:rPr>
          <w:rFonts w:cs="Arial"/>
        </w:rPr>
        <w:t xml:space="preserve"> a small geographic area.</w:t>
      </w:r>
    </w:p>
    <w:p w14:paraId="54542171" w14:textId="77777777" w:rsidR="00245ED1" w:rsidRDefault="00AF4FA4">
      <w:pPr>
        <w:spacing w:beforeAutospacing="1" w:afterAutospacing="1"/>
        <w:rPr>
          <w:rFonts w:cs="Arial"/>
        </w:rPr>
      </w:pPr>
      <w:r>
        <w:rPr>
          <w:rFonts w:cs="Arial"/>
        </w:rPr>
        <w:t>There is a need for permanent housing for people with HIV/AIDS. Currently, the only specialized housing for this population is only transitionary.</w:t>
      </w:r>
    </w:p>
    <w:p w14:paraId="3A93BCF9" w14:textId="77777777" w:rsidR="00245ED1" w:rsidRDefault="00AF4FA4">
      <w:pPr>
        <w:spacing w:beforeAutospacing="1" w:afterAutospacing="1"/>
        <w:rPr>
          <w:rFonts w:cs="Arial"/>
        </w:rPr>
      </w:pPr>
      <w:r>
        <w:rPr>
          <w:rFonts w:cs="Arial"/>
        </w:rPr>
        <w:t>Ex-offenders, especially sex offenders, struggle to find housing in St. Joseph Coun</w:t>
      </w:r>
      <w:r>
        <w:rPr>
          <w:rFonts w:cs="Arial"/>
        </w:rPr>
        <w:t>ty and frequently end up homeless. These populations are frequently turned away from social service providers.</w:t>
      </w:r>
    </w:p>
    <w:p w14:paraId="50C57CE4" w14:textId="77777777" w:rsidR="00245ED1" w:rsidRDefault="00AF4FA4">
      <w:pPr>
        <w:spacing w:beforeAutospacing="1" w:afterAutospacing="1"/>
        <w:rPr>
          <w:rFonts w:cs="Arial"/>
        </w:rPr>
      </w:pPr>
      <w:r>
        <w:rPr>
          <w:rFonts w:cs="Arial"/>
        </w:rPr>
        <w:t>The LGBTQ Community is also a population that experiences homelessness at a disproportionate rate. This population is assisted by the LGBTQ Cente</w:t>
      </w:r>
      <w:r>
        <w:rPr>
          <w:rFonts w:cs="Arial"/>
        </w:rPr>
        <w:t>r, which is located in South Bend.</w:t>
      </w:r>
    </w:p>
    <w:p w14:paraId="435507E7" w14:textId="77777777" w:rsidR="00245ED1" w:rsidRDefault="00AF4FA4">
      <w:pPr>
        <w:rPr>
          <w:b/>
          <w:sz w:val="24"/>
          <w:szCs w:val="24"/>
        </w:rPr>
      </w:pPr>
      <w:r>
        <w:rPr>
          <w:b/>
          <w:sz w:val="24"/>
          <w:szCs w:val="24"/>
        </w:rPr>
        <w:t xml:space="preserve">Discuss the size and characteristics of the population with HIV/AIDS and their families within the Eligible Metropolitan Statistical Area: </w:t>
      </w:r>
    </w:p>
    <w:p w14:paraId="301CF0ED" w14:textId="77777777" w:rsidR="00245ED1" w:rsidRDefault="00AF4FA4">
      <w:pPr>
        <w:spacing w:beforeAutospacing="1" w:afterAutospacing="1"/>
        <w:rPr>
          <w:rFonts w:cs="Arial"/>
        </w:rPr>
      </w:pPr>
      <w:r>
        <w:rPr>
          <w:rFonts w:cs="Arial"/>
        </w:rPr>
        <w:t>Persons with HIV/AIDS and their families comprise a small percentage of the Count</w:t>
      </w:r>
      <w:r>
        <w:rPr>
          <w:rFonts w:cs="Arial"/>
        </w:rPr>
        <w:t xml:space="preserve">y’s overall population. In 2018, it was estimated that there were 613 individuals who have been diagnosed with HIV/AIDS living in St. Joseph County according to the State of Indiana’s “Spotlight Semi-Annual Report” for March 2019. In the State of Indiana, </w:t>
      </w:r>
      <w:r>
        <w:rPr>
          <w:rFonts w:cs="Arial"/>
        </w:rPr>
        <w:t>approximately 36.0% of the people living with HIV/AIDS were black, 49.2% were Hispanic or Latino, and 9.3% were white in 2016. Approximately 79.3% of people statewide living with HIV/AIDS were male.</w:t>
      </w:r>
    </w:p>
    <w:p w14:paraId="61537CED" w14:textId="77777777" w:rsidR="00245ED1" w:rsidRDefault="00AF4FA4">
      <w:pPr>
        <w:spacing w:beforeAutospacing="1" w:afterAutospacing="1"/>
        <w:rPr>
          <w:rFonts w:cs="Arial"/>
        </w:rPr>
      </w:pPr>
      <w:r>
        <w:rPr>
          <w:rFonts w:cs="Arial"/>
        </w:rPr>
        <w:t>Persons living with HIV/AIDS and their families need supp</w:t>
      </w:r>
      <w:r>
        <w:rPr>
          <w:rFonts w:cs="Arial"/>
        </w:rPr>
        <w:t>ortive services, such as access to treatment and health care, insurance, medications, counselors or life coaches, support groups, job training and education, and transportation.</w:t>
      </w:r>
    </w:p>
    <w:p w14:paraId="5AEC7F37" w14:textId="77777777" w:rsidR="00245ED1" w:rsidRDefault="00AF4FA4">
      <w:pPr>
        <w:spacing w:line="204" w:lineRule="auto"/>
        <w:rPr>
          <w:b/>
          <w:sz w:val="24"/>
          <w:szCs w:val="24"/>
        </w:rPr>
      </w:pPr>
      <w:r>
        <w:rPr>
          <w:b/>
          <w:sz w:val="24"/>
          <w:szCs w:val="24"/>
        </w:rPr>
        <w:lastRenderedPageBreak/>
        <w:t>Discussion:</w:t>
      </w:r>
    </w:p>
    <w:p w14:paraId="3DD94922" w14:textId="77777777" w:rsidR="00245ED1" w:rsidRDefault="00AF4FA4">
      <w:pPr>
        <w:spacing w:beforeAutospacing="1" w:afterAutospacing="1"/>
        <w:rPr>
          <w:b/>
          <w:sz w:val="24"/>
          <w:szCs w:val="24"/>
        </w:rPr>
      </w:pPr>
      <w:r>
        <w:rPr>
          <w:rFonts w:cs="Arial"/>
        </w:rPr>
        <w:t>The needs for these various groups of the Special Needs Population</w:t>
      </w:r>
      <w:r>
        <w:rPr>
          <w:rFonts w:cs="Arial"/>
        </w:rPr>
        <w:t xml:space="preserve"> are only estimates, based on HUD data, U.S. Census Data, ACS data and interviews with housing providers and social service agencies. Accurate statistics are not available for groups, therefore “best estimates” are presented.</w:t>
      </w:r>
    </w:p>
    <w:p w14:paraId="53D76342" w14:textId="77777777" w:rsidR="00245ED1" w:rsidRDefault="00AF4FA4">
      <w:pPr>
        <w:spacing w:beforeAutospacing="1" w:afterAutospacing="1"/>
        <w:rPr>
          <w:b/>
          <w:sz w:val="24"/>
          <w:szCs w:val="24"/>
        </w:rPr>
      </w:pPr>
      <w:r>
        <w:rPr>
          <w:rFonts w:cs="Arial"/>
        </w:rPr>
        <w:t xml:space="preserve">While many supportive service </w:t>
      </w:r>
      <w:r>
        <w:rPr>
          <w:rFonts w:cs="Arial"/>
        </w:rPr>
        <w:t>providers for special needs population are located in the City of South Bend, their service area and clients are in the City of Mishawaka, St. Joseph County, and often span the entire metropolitan area, which includes Cass County in Michigan. Therefore, th</w:t>
      </w:r>
      <w:r>
        <w:rPr>
          <w:rFonts w:cs="Arial"/>
        </w:rPr>
        <w:t>e statistics are not limited to just St. Joseph County.</w:t>
      </w:r>
    </w:p>
    <w:p w14:paraId="0907C6E1" w14:textId="77777777" w:rsidR="00245ED1" w:rsidRDefault="00AF4FA4">
      <w:pPr>
        <w:pStyle w:val="Heading2"/>
        <w:pageBreakBefore/>
        <w:rPr>
          <w:rFonts w:ascii="Calibri" w:hAnsi="Calibri"/>
          <w:i w:val="0"/>
        </w:rPr>
      </w:pPr>
      <w:r>
        <w:rPr>
          <w:rFonts w:ascii="Calibri" w:hAnsi="Calibri"/>
          <w:i w:val="0"/>
        </w:rPr>
        <w:lastRenderedPageBreak/>
        <w:t>NA-50 Non-Housing Community Development Needs - 91.415, 91.215 (f)</w:t>
      </w:r>
    </w:p>
    <w:p w14:paraId="0A65486F" w14:textId="77777777" w:rsidR="00245ED1" w:rsidRDefault="00AF4FA4">
      <w:pPr>
        <w:rPr>
          <w:b/>
          <w:sz w:val="24"/>
          <w:szCs w:val="24"/>
        </w:rPr>
      </w:pPr>
      <w:r>
        <w:rPr>
          <w:b/>
          <w:sz w:val="24"/>
          <w:szCs w:val="24"/>
        </w:rPr>
        <w:t>Describe the jurisdiction’s need for Public Facilities:</w:t>
      </w:r>
    </w:p>
    <w:p w14:paraId="6A98819E" w14:textId="77777777" w:rsidR="00245ED1" w:rsidRDefault="00AF4FA4">
      <w:pPr>
        <w:numPr>
          <w:ilvl w:val="0"/>
          <w:numId w:val="3"/>
        </w:numPr>
        <w:spacing w:beforeAutospacing="1" w:afterAutospacing="1"/>
        <w:rPr>
          <w:rFonts w:cs="Arial"/>
        </w:rPr>
      </w:pPr>
      <w:r>
        <w:rPr>
          <w:rFonts w:cs="Arial"/>
        </w:rPr>
        <w:t>Accessibility improvements are needed in the City-County building, particularly in the restrooms.</w:t>
      </w:r>
    </w:p>
    <w:p w14:paraId="77B18C8C" w14:textId="77777777" w:rsidR="00245ED1" w:rsidRDefault="00AF4FA4">
      <w:pPr>
        <w:numPr>
          <w:ilvl w:val="0"/>
          <w:numId w:val="3"/>
        </w:numPr>
        <w:spacing w:beforeAutospacing="1" w:afterAutospacing="1"/>
        <w:rPr>
          <w:rFonts w:cs="Arial"/>
        </w:rPr>
      </w:pPr>
      <w:r>
        <w:rPr>
          <w:rFonts w:cs="Arial"/>
        </w:rPr>
        <w:t>There are multiple vacant lots in the City. There is the potential to combine adjacent lots into parks with playgrounds.</w:t>
      </w:r>
    </w:p>
    <w:p w14:paraId="7169C441" w14:textId="77777777" w:rsidR="00245ED1" w:rsidRDefault="00AF4FA4">
      <w:pPr>
        <w:numPr>
          <w:ilvl w:val="0"/>
          <w:numId w:val="3"/>
        </w:numPr>
        <w:spacing w:beforeAutospacing="1" w:afterAutospacing="1"/>
        <w:rPr>
          <w:rFonts w:cs="Arial"/>
        </w:rPr>
      </w:pPr>
      <w:r>
        <w:rPr>
          <w:rFonts w:cs="Arial"/>
        </w:rPr>
        <w:t>Many park areas need to be improved t</w:t>
      </w:r>
      <w:r>
        <w:rPr>
          <w:rFonts w:cs="Arial"/>
        </w:rPr>
        <w:t>o encourage public use and to become a welcoming environment.</w:t>
      </w:r>
    </w:p>
    <w:p w14:paraId="019AD2F3" w14:textId="77777777" w:rsidR="00245ED1" w:rsidRDefault="00AF4FA4">
      <w:pPr>
        <w:numPr>
          <w:ilvl w:val="0"/>
          <w:numId w:val="3"/>
        </w:numPr>
        <w:spacing w:beforeAutospacing="1" w:afterAutospacing="1"/>
        <w:rPr>
          <w:rFonts w:cs="Arial"/>
        </w:rPr>
      </w:pPr>
      <w:r>
        <w:rPr>
          <w:rFonts w:cs="Arial"/>
        </w:rPr>
        <w:t>There is a need for youth programming and public safety programming in parks.</w:t>
      </w:r>
    </w:p>
    <w:p w14:paraId="2B9B65F5" w14:textId="77777777" w:rsidR="00245ED1" w:rsidRDefault="00AF4FA4">
      <w:pPr>
        <w:numPr>
          <w:ilvl w:val="0"/>
          <w:numId w:val="3"/>
        </w:numPr>
        <w:spacing w:beforeAutospacing="1" w:afterAutospacing="1"/>
        <w:rPr>
          <w:rFonts w:cs="Arial"/>
        </w:rPr>
      </w:pPr>
      <w:r>
        <w:rPr>
          <w:rFonts w:cs="Arial"/>
        </w:rPr>
        <w:t>Parks in low-income areas need accessibility improvements and bike lanes, as well as trail, curb, and sidewalk work.</w:t>
      </w:r>
    </w:p>
    <w:p w14:paraId="03A32BE5" w14:textId="77777777" w:rsidR="00245ED1" w:rsidRDefault="00AF4FA4">
      <w:pPr>
        <w:rPr>
          <w:rFonts w:cs="Arial"/>
          <w:b/>
          <w:sz w:val="24"/>
          <w:szCs w:val="24"/>
        </w:rPr>
      </w:pPr>
      <w:r>
        <w:rPr>
          <w:b/>
          <w:sz w:val="24"/>
          <w:szCs w:val="24"/>
        </w:rPr>
        <w:t>How were these needs determined?</w:t>
      </w:r>
    </w:p>
    <w:p w14:paraId="25D79E89" w14:textId="77777777" w:rsidR="00245ED1" w:rsidRDefault="00AF4FA4">
      <w:pPr>
        <w:spacing w:beforeAutospacing="1" w:afterAutospacing="1"/>
        <w:rPr>
          <w:rFonts w:cs="Arial"/>
        </w:rPr>
      </w:pPr>
      <w:r>
        <w:rPr>
          <w:rFonts w:cs="Arial"/>
        </w:rPr>
        <w:t>These needs for public facilities were determined through: the resident surveys; agency needs surveys; interviews with County staff, City staff, City Council members, Department of Community Investment staff, and other Cit</w:t>
      </w:r>
      <w:r>
        <w:rPr>
          <w:rFonts w:cs="Arial"/>
        </w:rPr>
        <w:t>y and County agencies; public hearing comments on needs; and the County’s Comprehensive Plan.</w:t>
      </w:r>
    </w:p>
    <w:p w14:paraId="5BE9C1A6" w14:textId="77777777" w:rsidR="00245ED1" w:rsidRDefault="00245ED1">
      <w:pPr>
        <w:rPr>
          <w:rFonts w:cs="Arial"/>
        </w:rPr>
      </w:pPr>
    </w:p>
    <w:p w14:paraId="31B6F7A0" w14:textId="77777777" w:rsidR="00245ED1" w:rsidRDefault="00AF4FA4">
      <w:pPr>
        <w:rPr>
          <w:b/>
          <w:sz w:val="24"/>
          <w:szCs w:val="24"/>
        </w:rPr>
      </w:pPr>
      <w:r>
        <w:rPr>
          <w:b/>
          <w:sz w:val="24"/>
          <w:szCs w:val="24"/>
        </w:rPr>
        <w:t>Describe the jurisdiction’s need for Public Improvements:</w:t>
      </w:r>
    </w:p>
    <w:p w14:paraId="53469016" w14:textId="77777777" w:rsidR="00245ED1" w:rsidRDefault="00AF4FA4">
      <w:pPr>
        <w:numPr>
          <w:ilvl w:val="0"/>
          <w:numId w:val="3"/>
        </w:numPr>
        <w:spacing w:beforeAutospacing="1" w:afterAutospacing="1"/>
        <w:rPr>
          <w:rFonts w:cs="Arial"/>
        </w:rPr>
      </w:pPr>
      <w:r>
        <w:rPr>
          <w:rFonts w:cs="Arial"/>
        </w:rPr>
        <w:t xml:space="preserve">The City has recently switched from one-way Downtown streets to two-way streets with bike lines. There </w:t>
      </w:r>
      <w:r>
        <w:rPr>
          <w:rFonts w:cs="Arial"/>
        </w:rPr>
        <w:t>is a need to widen all public sidewalks.</w:t>
      </w:r>
    </w:p>
    <w:p w14:paraId="55128976" w14:textId="77777777" w:rsidR="00245ED1" w:rsidRDefault="00AF4FA4">
      <w:pPr>
        <w:numPr>
          <w:ilvl w:val="0"/>
          <w:numId w:val="3"/>
        </w:numPr>
        <w:spacing w:beforeAutospacing="1" w:afterAutospacing="1"/>
        <w:rPr>
          <w:rFonts w:cs="Arial"/>
        </w:rPr>
      </w:pPr>
      <w:r>
        <w:rPr>
          <w:rFonts w:cs="Arial"/>
        </w:rPr>
        <w:t>There is a need for more bike lanes.</w:t>
      </w:r>
    </w:p>
    <w:p w14:paraId="43305C2B" w14:textId="77777777" w:rsidR="00245ED1" w:rsidRDefault="00AF4FA4">
      <w:pPr>
        <w:numPr>
          <w:ilvl w:val="0"/>
          <w:numId w:val="3"/>
        </w:numPr>
        <w:spacing w:beforeAutospacing="1" w:afterAutospacing="1"/>
        <w:rPr>
          <w:rFonts w:cs="Arial"/>
        </w:rPr>
      </w:pPr>
      <w:r>
        <w:rPr>
          <w:rFonts w:cs="Arial"/>
        </w:rPr>
        <w:t>The City has been responsive about addressing ADA complaints. There is still work to be done on improving ADA accessibility on curbs and sidewalks.</w:t>
      </w:r>
    </w:p>
    <w:p w14:paraId="314CB178" w14:textId="77777777" w:rsidR="00245ED1" w:rsidRDefault="00AF4FA4">
      <w:pPr>
        <w:numPr>
          <w:ilvl w:val="0"/>
          <w:numId w:val="3"/>
        </w:numPr>
        <w:spacing w:beforeAutospacing="1" w:afterAutospacing="1"/>
        <w:rPr>
          <w:rFonts w:cs="Arial"/>
        </w:rPr>
      </w:pPr>
      <w:r>
        <w:rPr>
          <w:rFonts w:cs="Arial"/>
        </w:rPr>
        <w:t>The County has the highest percentage of well and septic systems in the state. It is more expensive in the C</w:t>
      </w:r>
      <w:r>
        <w:rPr>
          <w:rFonts w:cs="Arial"/>
        </w:rPr>
        <w:t>ounty to set up a sewer than in other neighboring areas.</w:t>
      </w:r>
    </w:p>
    <w:p w14:paraId="664105E2" w14:textId="77777777" w:rsidR="00245ED1" w:rsidRDefault="00AF4FA4">
      <w:pPr>
        <w:numPr>
          <w:ilvl w:val="0"/>
          <w:numId w:val="3"/>
        </w:numPr>
        <w:spacing w:beforeAutospacing="1" w:afterAutospacing="1"/>
        <w:rPr>
          <w:rFonts w:cs="Arial"/>
        </w:rPr>
      </w:pPr>
      <w:r>
        <w:rPr>
          <w:rFonts w:cs="Arial"/>
        </w:rPr>
        <w:t>There are broadband trunk lines along the railroad lines that run through the City. There is a need to extend the broadband access to the more peripheral neighborhoods.</w:t>
      </w:r>
    </w:p>
    <w:p w14:paraId="678B9F44" w14:textId="77777777" w:rsidR="00245ED1" w:rsidRDefault="00AF4FA4">
      <w:pPr>
        <w:numPr>
          <w:ilvl w:val="0"/>
          <w:numId w:val="3"/>
        </w:numPr>
        <w:spacing w:beforeAutospacing="1" w:afterAutospacing="1"/>
        <w:rPr>
          <w:rFonts w:cs="Arial"/>
        </w:rPr>
      </w:pPr>
      <w:r>
        <w:rPr>
          <w:rFonts w:cs="Arial"/>
        </w:rPr>
        <w:t>Heavy truck and automobile tra</w:t>
      </w:r>
      <w:r>
        <w:rPr>
          <w:rFonts w:cs="Arial"/>
        </w:rPr>
        <w:t>ffic is an issue in South Bend.</w:t>
      </w:r>
    </w:p>
    <w:p w14:paraId="7269F0AE" w14:textId="77777777" w:rsidR="00245ED1" w:rsidRDefault="00AF4FA4">
      <w:pPr>
        <w:numPr>
          <w:ilvl w:val="0"/>
          <w:numId w:val="3"/>
        </w:numPr>
        <w:spacing w:beforeAutospacing="1" w:afterAutospacing="1"/>
        <w:rPr>
          <w:rFonts w:cs="Arial"/>
        </w:rPr>
      </w:pPr>
      <w:r>
        <w:rPr>
          <w:rFonts w:cs="Arial"/>
        </w:rPr>
        <w:t>Uneven sidewalks are problematic for individuals with disabilities.</w:t>
      </w:r>
    </w:p>
    <w:p w14:paraId="65434283" w14:textId="77777777" w:rsidR="00245ED1" w:rsidRDefault="00AF4FA4">
      <w:pPr>
        <w:rPr>
          <w:b/>
          <w:sz w:val="24"/>
          <w:szCs w:val="24"/>
        </w:rPr>
      </w:pPr>
      <w:r>
        <w:rPr>
          <w:b/>
          <w:sz w:val="24"/>
          <w:szCs w:val="24"/>
        </w:rPr>
        <w:t>How were these needs determined?</w:t>
      </w:r>
    </w:p>
    <w:p w14:paraId="605B8CCE" w14:textId="77777777" w:rsidR="00245ED1" w:rsidRDefault="00AF4FA4">
      <w:pPr>
        <w:spacing w:beforeAutospacing="1" w:afterAutospacing="1"/>
        <w:rPr>
          <w:rFonts w:cs="Arial"/>
        </w:rPr>
      </w:pPr>
      <w:r>
        <w:rPr>
          <w:rFonts w:cs="Arial"/>
        </w:rPr>
        <w:t>These needs for public facilities were determined through: the resident surveys; agency needs surveys; interviews with Coun</w:t>
      </w:r>
      <w:r>
        <w:rPr>
          <w:rFonts w:cs="Arial"/>
        </w:rPr>
        <w:t>ty staff, City staff, City Council members, Department of Community Investment staff, and other City and County agencies; public hearing comments on needs; and the County’s Comprehensive Plan.</w:t>
      </w:r>
    </w:p>
    <w:p w14:paraId="3335A649" w14:textId="77777777" w:rsidR="00245ED1" w:rsidRDefault="00245ED1">
      <w:pPr>
        <w:rPr>
          <w:rFonts w:cs="Arial"/>
        </w:rPr>
      </w:pPr>
    </w:p>
    <w:p w14:paraId="2C390421" w14:textId="77777777" w:rsidR="00245ED1" w:rsidRDefault="00AF4FA4">
      <w:pPr>
        <w:rPr>
          <w:b/>
          <w:sz w:val="24"/>
          <w:szCs w:val="24"/>
        </w:rPr>
      </w:pPr>
      <w:r>
        <w:rPr>
          <w:b/>
          <w:sz w:val="24"/>
          <w:szCs w:val="24"/>
        </w:rPr>
        <w:t>Describe the jurisdiction’s need for Public Services:</w:t>
      </w:r>
    </w:p>
    <w:p w14:paraId="22603604" w14:textId="77777777" w:rsidR="00245ED1" w:rsidRDefault="00AF4FA4">
      <w:pPr>
        <w:numPr>
          <w:ilvl w:val="0"/>
          <w:numId w:val="3"/>
        </w:numPr>
        <w:spacing w:beforeAutospacing="1" w:afterAutospacing="1"/>
        <w:rPr>
          <w:rFonts w:cs="Arial"/>
        </w:rPr>
      </w:pPr>
      <w:r>
        <w:rPr>
          <w:rFonts w:cs="Arial"/>
        </w:rPr>
        <w:t>There is</w:t>
      </w:r>
      <w:r>
        <w:rPr>
          <w:rFonts w:cs="Arial"/>
        </w:rPr>
        <w:t xml:space="preserve"> a need for centralized services for homeless people in the City. This includes wraparound services that assist homeless people along with CoC services.</w:t>
      </w:r>
    </w:p>
    <w:p w14:paraId="6004EAA1" w14:textId="77777777" w:rsidR="00245ED1" w:rsidRDefault="00AF4FA4">
      <w:pPr>
        <w:numPr>
          <w:ilvl w:val="0"/>
          <w:numId w:val="3"/>
        </w:numPr>
        <w:spacing w:beforeAutospacing="1" w:afterAutospacing="1"/>
        <w:rPr>
          <w:rFonts w:cs="Arial"/>
        </w:rPr>
      </w:pPr>
      <w:r>
        <w:rPr>
          <w:rFonts w:cs="Arial"/>
        </w:rPr>
        <w:t>There is a need for improved public transit for low-income individuals in the City of South Bend.</w:t>
      </w:r>
    </w:p>
    <w:p w14:paraId="37A9FEA7" w14:textId="77777777" w:rsidR="00245ED1" w:rsidRDefault="00AF4FA4">
      <w:pPr>
        <w:numPr>
          <w:ilvl w:val="0"/>
          <w:numId w:val="3"/>
        </w:numPr>
        <w:spacing w:beforeAutospacing="1" w:afterAutospacing="1"/>
        <w:rPr>
          <w:rFonts w:cs="Arial"/>
        </w:rPr>
      </w:pPr>
      <w:r>
        <w:rPr>
          <w:rFonts w:cs="Arial"/>
        </w:rPr>
        <w:t>Trans</w:t>
      </w:r>
      <w:r>
        <w:rPr>
          <w:rFonts w:cs="Arial"/>
        </w:rPr>
        <w:t>po provides public transit for the area. Paratransit requests have been increasing while fixed route bus ridership has remained stagnant. There is a need for more capital purchases to meet these needs.</w:t>
      </w:r>
    </w:p>
    <w:p w14:paraId="0F9B102F" w14:textId="77777777" w:rsidR="00245ED1" w:rsidRDefault="00AF4FA4">
      <w:pPr>
        <w:numPr>
          <w:ilvl w:val="0"/>
          <w:numId w:val="3"/>
        </w:numPr>
        <w:spacing w:beforeAutospacing="1" w:afterAutospacing="1"/>
        <w:rPr>
          <w:rFonts w:cs="Arial"/>
        </w:rPr>
      </w:pPr>
      <w:r>
        <w:rPr>
          <w:rFonts w:cs="Arial"/>
        </w:rPr>
        <w:t>The state will no longer collect additional taxes in t</w:t>
      </w:r>
      <w:r>
        <w:rPr>
          <w:rFonts w:cs="Arial"/>
        </w:rPr>
        <w:t>he coming years. There is a need to plan for public transit and other services once the funding is capped.</w:t>
      </w:r>
    </w:p>
    <w:p w14:paraId="4AC88170" w14:textId="77777777" w:rsidR="00245ED1" w:rsidRDefault="00AF4FA4">
      <w:pPr>
        <w:numPr>
          <w:ilvl w:val="0"/>
          <w:numId w:val="3"/>
        </w:numPr>
        <w:spacing w:beforeAutospacing="1" w:afterAutospacing="1"/>
        <w:rPr>
          <w:rFonts w:cs="Arial"/>
        </w:rPr>
      </w:pPr>
      <w:r>
        <w:rPr>
          <w:rFonts w:cs="Arial"/>
        </w:rPr>
        <w:t>There is a need for additional programming for youth in the City.</w:t>
      </w:r>
    </w:p>
    <w:p w14:paraId="091A7F88" w14:textId="77777777" w:rsidR="00245ED1" w:rsidRDefault="00AF4FA4">
      <w:pPr>
        <w:numPr>
          <w:ilvl w:val="0"/>
          <w:numId w:val="3"/>
        </w:numPr>
        <w:spacing w:beforeAutospacing="1" w:afterAutospacing="1"/>
        <w:rPr>
          <w:rFonts w:cs="Arial"/>
        </w:rPr>
      </w:pPr>
      <w:r>
        <w:rPr>
          <w:rFonts w:cs="Arial"/>
        </w:rPr>
        <w:t>Early childhood care and affordable daycare are needs for workers in the City.</w:t>
      </w:r>
    </w:p>
    <w:p w14:paraId="589B2FB7" w14:textId="77777777" w:rsidR="00245ED1" w:rsidRDefault="00AF4FA4">
      <w:pPr>
        <w:numPr>
          <w:ilvl w:val="0"/>
          <w:numId w:val="3"/>
        </w:numPr>
        <w:spacing w:beforeAutospacing="1" w:afterAutospacing="1"/>
        <w:rPr>
          <w:rFonts w:cs="Arial"/>
        </w:rPr>
      </w:pPr>
      <w:r>
        <w:rPr>
          <w:rFonts w:cs="Arial"/>
        </w:rPr>
        <w:t>Publ</w:t>
      </w:r>
      <w:r>
        <w:rPr>
          <w:rFonts w:cs="Arial"/>
        </w:rPr>
        <w:t>ic safety is a common concern in South Bend. There are many residents of the City that have expressed concern about the amount of crime in their neighborhoods.</w:t>
      </w:r>
    </w:p>
    <w:p w14:paraId="548258DE" w14:textId="77777777" w:rsidR="00245ED1" w:rsidRDefault="00AF4FA4">
      <w:pPr>
        <w:numPr>
          <w:ilvl w:val="0"/>
          <w:numId w:val="3"/>
        </w:numPr>
        <w:spacing w:beforeAutospacing="1" w:afterAutospacing="1"/>
        <w:rPr>
          <w:rFonts w:cs="Arial"/>
        </w:rPr>
      </w:pPr>
      <w:r>
        <w:rPr>
          <w:rFonts w:cs="Arial"/>
        </w:rPr>
        <w:t>There is a need for mental health care, particularly for individuals with addictions to drugs or</w:t>
      </w:r>
      <w:r>
        <w:rPr>
          <w:rFonts w:cs="Arial"/>
        </w:rPr>
        <w:t xml:space="preserve"> alcohol.</w:t>
      </w:r>
    </w:p>
    <w:p w14:paraId="2798313D" w14:textId="77777777" w:rsidR="00245ED1" w:rsidRDefault="00AF4FA4">
      <w:pPr>
        <w:numPr>
          <w:ilvl w:val="0"/>
          <w:numId w:val="3"/>
        </w:numPr>
        <w:spacing w:beforeAutospacing="1" w:afterAutospacing="1"/>
        <w:rPr>
          <w:rFonts w:cs="Arial"/>
        </w:rPr>
      </w:pPr>
      <w:r>
        <w:rPr>
          <w:rFonts w:cs="Arial"/>
        </w:rPr>
        <w:t>Affordable day care is needed for low-income workers, particularly single mothers.</w:t>
      </w:r>
    </w:p>
    <w:p w14:paraId="14A5BCEA" w14:textId="77777777" w:rsidR="00245ED1" w:rsidRDefault="00AF4FA4">
      <w:pPr>
        <w:numPr>
          <w:ilvl w:val="0"/>
          <w:numId w:val="3"/>
        </w:numPr>
        <w:spacing w:beforeAutospacing="1" w:afterAutospacing="1"/>
        <w:rPr>
          <w:rFonts w:cs="Arial"/>
        </w:rPr>
      </w:pPr>
      <w:r>
        <w:rPr>
          <w:rFonts w:cs="Arial"/>
        </w:rPr>
        <w:t>Many residents of the area need affordable health care, and will not see a doctor because of the high cost.</w:t>
      </w:r>
    </w:p>
    <w:p w14:paraId="354D28FC" w14:textId="77777777" w:rsidR="00245ED1" w:rsidRDefault="00AF4FA4">
      <w:pPr>
        <w:numPr>
          <w:ilvl w:val="0"/>
          <w:numId w:val="3"/>
        </w:numPr>
        <w:spacing w:beforeAutospacing="1" w:afterAutospacing="1"/>
        <w:rPr>
          <w:rFonts w:cs="Arial"/>
        </w:rPr>
      </w:pPr>
      <w:r>
        <w:rPr>
          <w:rFonts w:cs="Arial"/>
        </w:rPr>
        <w:t>There is a need to find a site for the proposed “Gatewa</w:t>
      </w:r>
      <w:r>
        <w:rPr>
          <w:rFonts w:cs="Arial"/>
        </w:rPr>
        <w:t>y Center” for homeless services.</w:t>
      </w:r>
    </w:p>
    <w:p w14:paraId="6C2A2C6D" w14:textId="77777777" w:rsidR="00245ED1" w:rsidRDefault="00AF4FA4">
      <w:pPr>
        <w:rPr>
          <w:b/>
          <w:sz w:val="24"/>
          <w:szCs w:val="24"/>
        </w:rPr>
      </w:pPr>
      <w:r>
        <w:rPr>
          <w:b/>
          <w:sz w:val="24"/>
          <w:szCs w:val="24"/>
        </w:rPr>
        <w:t>How were these needs determined?</w:t>
      </w:r>
    </w:p>
    <w:p w14:paraId="28F74C7B" w14:textId="77777777" w:rsidR="00245ED1" w:rsidRDefault="00AF4FA4">
      <w:pPr>
        <w:spacing w:beforeAutospacing="1" w:afterAutospacing="1"/>
        <w:rPr>
          <w:rFonts w:cs="Arial"/>
        </w:rPr>
      </w:pPr>
      <w:r>
        <w:rPr>
          <w:rFonts w:cs="Arial"/>
        </w:rPr>
        <w:t>These needs for public facilities were determined through: the resident surveys; agency needs surveys; interviews with County staff, City staff, City Council members, Department of Community</w:t>
      </w:r>
      <w:r>
        <w:rPr>
          <w:rFonts w:cs="Arial"/>
        </w:rPr>
        <w:t xml:space="preserve"> Investment staff, and other City and County agencies; public hearing comments on needs; and the County’s Comprehensive Plan.</w:t>
      </w:r>
    </w:p>
    <w:p w14:paraId="323DE054" w14:textId="77777777" w:rsidR="00245ED1" w:rsidRDefault="00245ED1"/>
    <w:p w14:paraId="0AD3C199" w14:textId="77777777" w:rsidR="00245ED1"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Housing Market Analysis</w:t>
      </w:r>
    </w:p>
    <w:p w14:paraId="78B6BE34" w14:textId="77777777" w:rsidR="00245ED1" w:rsidRDefault="00AF4FA4">
      <w:pPr>
        <w:pStyle w:val="Heading2"/>
        <w:rPr>
          <w:rFonts w:ascii="Calibri" w:hAnsi="Calibri"/>
          <w:i w:val="0"/>
        </w:rPr>
      </w:pPr>
      <w:r>
        <w:rPr>
          <w:rFonts w:ascii="Calibri" w:hAnsi="Calibri"/>
          <w:i w:val="0"/>
        </w:rPr>
        <w:t>MA-05 Overview</w:t>
      </w:r>
    </w:p>
    <w:p w14:paraId="15ABD6DE" w14:textId="77777777" w:rsidR="00245ED1" w:rsidRDefault="00AF4FA4">
      <w:pPr>
        <w:rPr>
          <w:b/>
          <w:sz w:val="24"/>
          <w:szCs w:val="24"/>
        </w:rPr>
      </w:pPr>
      <w:r>
        <w:rPr>
          <w:b/>
          <w:sz w:val="24"/>
          <w:szCs w:val="24"/>
        </w:rPr>
        <w:t>Housing Market Analysis Overview:</w:t>
      </w:r>
    </w:p>
    <w:p w14:paraId="7C5EAD6E" w14:textId="77777777" w:rsidR="00245ED1" w:rsidRDefault="00AF4FA4">
      <w:pPr>
        <w:spacing w:beforeAutospacing="1" w:afterAutospacing="1"/>
        <w:rPr>
          <w:rFonts w:cs="Arial"/>
        </w:rPr>
      </w:pPr>
      <w:r>
        <w:rPr>
          <w:rFonts w:cs="Arial"/>
        </w:rPr>
        <w:t>St. Joseph County is the center of the South Bend-Mishawaka Metropolitan Statistical Area, which extends to Cass County, Michigan. It is located approximately 70 miles (114 km) west of Chicago, and approximately 27 miles (41 km) from the shores of Lake Mic</w:t>
      </w:r>
      <w:r>
        <w:rPr>
          <w:rFonts w:cs="Arial"/>
        </w:rPr>
        <w:t>higan. The principal City of the County and Metropolitan Area is South Bend, the home to University of Notre Dame, which imbues the City with its culture and provides jobs for many residents of the City and surrounding region. The City was once a manufactu</w:t>
      </w:r>
      <w:r>
        <w:rPr>
          <w:rFonts w:cs="Arial"/>
        </w:rPr>
        <w:t xml:space="preserve">ring hub for the Bendix Corporation and Studebaker Automobiles. The City experienced a population loss since the closure of the Studebaker plant in 1963 and the Bendix Corporation in 1983. The City has spent multiple decades recovering from the population </w:t>
      </w:r>
      <w:r>
        <w:rPr>
          <w:rFonts w:cs="Arial"/>
        </w:rPr>
        <w:t>loss, but posted small population gains from 1990 to 2000 and has stabilized in the 2010s. St. Joseph County’s population has mirrored South Bend’s, increasing from 247,052 in 1990 to 265,559 in 2000, and stabilizing at 266,931 in 2010. According to the 20</w:t>
      </w:r>
      <w:r>
        <w:rPr>
          <w:rFonts w:cs="Arial"/>
        </w:rPr>
        <w:t>13-2017 ACS Five Year Estimates, St. Joseph County’s population is 268,613. Approximately 37.9% of the population of St. Joseph County lives in South Bend, which had a population estimate of 101,928 in the same time period.</w:t>
      </w:r>
    </w:p>
    <w:p w14:paraId="57304A4C" w14:textId="77777777" w:rsidR="00245ED1" w:rsidRDefault="00AF4FA4">
      <w:pPr>
        <w:spacing w:beforeAutospacing="1" w:afterAutospacing="1"/>
        <w:rPr>
          <w:rFonts w:cs="Arial"/>
        </w:rPr>
      </w:pPr>
      <w:r>
        <w:rPr>
          <w:rFonts w:cs="Arial"/>
        </w:rPr>
        <w:t>Slightly more than one quarter (27.7%) of all owner-occupied housing units in St. Joseph County were built before 1950, which is close to 70 years ago. In South Bend, 42.2% of all housing units were built before 1950. About two-fifths (38.8%) of the housin</w:t>
      </w:r>
      <w:r>
        <w:rPr>
          <w:rFonts w:cs="Arial"/>
        </w:rPr>
        <w:t>g in the County was built between 1950-1979, and about one quarter (23.0%) was built between 1980-1999. In the last twenty years, a little more than a tenth (10.4%) of the housing stock was built.</w:t>
      </w:r>
    </w:p>
    <w:p w14:paraId="729F30D4" w14:textId="77777777" w:rsidR="00245ED1" w:rsidRDefault="00AF4FA4">
      <w:pPr>
        <w:spacing w:beforeAutospacing="1" w:afterAutospacing="1"/>
        <w:rPr>
          <w:rFonts w:cs="Arial"/>
        </w:rPr>
      </w:pPr>
      <w:r>
        <w:rPr>
          <w:rFonts w:cs="Arial"/>
        </w:rPr>
        <w:t xml:space="preserve">According to the 2013-2017 American Community Survey Data, </w:t>
      </w:r>
      <w:r>
        <w:rPr>
          <w:rFonts w:cs="Arial"/>
        </w:rPr>
        <w:t xml:space="preserve">St. Joseph County now has 68,361 owner-occupied housing units (67.8% of all occupied housing units) and 32,333 renter-occupied housing units (32.2 % of all occupied housing units). In the City of South Bend, there are 39,025 occupied housing units, 22,335 </w:t>
      </w:r>
      <w:r>
        <w:rPr>
          <w:rFonts w:cs="Arial"/>
        </w:rPr>
        <w:t>(57.2%) of which are owner-occupied housing units and 16,690 of which are renter-occupied (42.8%).</w:t>
      </w:r>
    </w:p>
    <w:p w14:paraId="60213272" w14:textId="77777777" w:rsidR="00245ED1" w:rsidRDefault="00AF4FA4">
      <w:pPr>
        <w:spacing w:beforeAutospacing="1" w:afterAutospacing="1"/>
        <w:rPr>
          <w:rFonts w:cs="Arial"/>
        </w:rPr>
      </w:pPr>
      <w:r>
        <w:rPr>
          <w:rFonts w:cs="Arial"/>
        </w:rPr>
        <w:t xml:space="preserve">The overall condition of the housing stock is fair, with a small percentage of the housing stock either neglected or not adequately maintained. According to </w:t>
      </w:r>
      <w:r>
        <w:rPr>
          <w:rFonts w:cs="Arial"/>
        </w:rPr>
        <w:t xml:space="preserve">the ACS data for 2013-2017, there are 15,384 vacant housing units in St. Joseph County, which is approximately 13.3% of all the housing units. In the City of South Bend, there are 8,255 vacant housing units, which is 17.5% of all housing units. The region </w:t>
      </w:r>
      <w:r>
        <w:rPr>
          <w:rFonts w:cs="Arial"/>
        </w:rPr>
        <w:t>has a higher vacancy rate than the State of Indiana, which is 11.1%.</w:t>
      </w:r>
    </w:p>
    <w:p w14:paraId="74991BF3" w14:textId="77777777" w:rsidR="00245ED1" w:rsidRDefault="00AF4FA4">
      <w:pPr>
        <w:spacing w:beforeAutospacing="1" w:afterAutospacing="1"/>
        <w:rPr>
          <w:rFonts w:cs="Arial"/>
        </w:rPr>
      </w:pPr>
      <w:r>
        <w:rPr>
          <w:rFonts w:cs="Arial"/>
        </w:rPr>
        <w:t>The median home value in St. Joseph County as of 2017 was $118,600 and the median contract rent was $613/month for the same time period.</w:t>
      </w:r>
    </w:p>
    <w:p w14:paraId="30D21FA1" w14:textId="77777777" w:rsidR="00245ED1" w:rsidRDefault="00245ED1">
      <w:pPr>
        <w:rPr>
          <w:rFonts w:cs="Arial"/>
        </w:rPr>
      </w:pPr>
    </w:p>
    <w:p w14:paraId="08144220" w14:textId="77777777" w:rsidR="00245ED1" w:rsidRDefault="00245ED1">
      <w:pPr>
        <w:rPr>
          <w:rFonts w:cs="Arial"/>
        </w:rPr>
      </w:pPr>
    </w:p>
    <w:p w14:paraId="0C3988EA" w14:textId="77777777" w:rsidR="00245ED1" w:rsidRDefault="00AF4FA4">
      <w:pPr>
        <w:pStyle w:val="Heading2"/>
        <w:pageBreakBefore/>
        <w:rPr>
          <w:rFonts w:ascii="Calibri" w:hAnsi="Calibri"/>
          <w:i w:val="0"/>
        </w:rPr>
      </w:pPr>
      <w:r>
        <w:rPr>
          <w:rFonts w:ascii="Calibri" w:hAnsi="Calibri"/>
          <w:i w:val="0"/>
        </w:rPr>
        <w:lastRenderedPageBreak/>
        <w:t>MA-10 Housing Market Analysis: Number of Housing</w:t>
      </w:r>
      <w:r>
        <w:rPr>
          <w:rFonts w:ascii="Calibri" w:hAnsi="Calibri"/>
          <w:i w:val="0"/>
        </w:rPr>
        <w:t xml:space="preserve"> Units - 91.410, 91.210(a)&amp;(b)(2)</w:t>
      </w:r>
    </w:p>
    <w:p w14:paraId="164630D5" w14:textId="77777777" w:rsidR="00245ED1" w:rsidRDefault="00AF4FA4">
      <w:pPr>
        <w:spacing w:line="204" w:lineRule="auto"/>
        <w:rPr>
          <w:b/>
          <w:sz w:val="24"/>
          <w:szCs w:val="24"/>
        </w:rPr>
      </w:pPr>
      <w:r>
        <w:rPr>
          <w:b/>
          <w:sz w:val="24"/>
          <w:szCs w:val="24"/>
        </w:rPr>
        <w:t>Introduction</w:t>
      </w:r>
    </w:p>
    <w:p w14:paraId="1DCC1B38" w14:textId="77777777" w:rsidR="00245ED1" w:rsidRDefault="00AF4FA4">
      <w:pPr>
        <w:spacing w:beforeAutospacing="1" w:afterAutospacing="1"/>
        <w:rPr>
          <w:b/>
          <w:sz w:val="24"/>
          <w:szCs w:val="24"/>
        </w:rPr>
      </w:pPr>
      <w:r>
        <w:rPr>
          <w:rFonts w:cs="Arial"/>
        </w:rPr>
        <w:t>According to the 2013-2017 ACS data, there are 116,078 total housing units in St. Joseph County. There are 100,694 occupied housing units (68,361 owner-occupied and 32,333 renter-occupied), which leaves 15,384</w:t>
      </w:r>
      <w:r>
        <w:rPr>
          <w:rFonts w:cs="Arial"/>
        </w:rPr>
        <w:t xml:space="preserve"> vacant housing units. The majority of the owner-occupied housing are 3 or more bedrooms (80% of all owner-occupied houses). Approximately a third (32%) of all renter-occupied households have 3 or more bedrooms, and two-bedroom rentals are slightly more co</w:t>
      </w:r>
      <w:r>
        <w:rPr>
          <w:rFonts w:cs="Arial"/>
        </w:rPr>
        <w:t>mmon (37%).</w:t>
      </w:r>
    </w:p>
    <w:p w14:paraId="3A3D03E4" w14:textId="77777777" w:rsidR="00245ED1" w:rsidRDefault="00AF4FA4">
      <w:pPr>
        <w:keepNext/>
        <w:widowControl w:val="0"/>
        <w:rPr>
          <w:b/>
          <w:sz w:val="24"/>
          <w:szCs w:val="24"/>
        </w:rPr>
      </w:pPr>
      <w:r>
        <w:rPr>
          <w:b/>
          <w:sz w:val="24"/>
          <w:szCs w:val="24"/>
        </w:rPr>
        <w:t>All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8"/>
        <w:gridCol w:w="3332"/>
        <w:gridCol w:w="2620"/>
      </w:tblGrid>
      <w:tr w:rsidR="00245ED1" w14:paraId="2BF1A951" w14:textId="77777777">
        <w:trPr>
          <w:cantSplit/>
          <w:tblHeader/>
        </w:trPr>
        <w:tc>
          <w:tcPr>
            <w:tcW w:w="3028" w:type="dxa"/>
          </w:tcPr>
          <w:p w14:paraId="51CB25C8" w14:textId="77777777" w:rsidR="00245ED1" w:rsidRDefault="00AF4FA4">
            <w:pPr>
              <w:keepNext/>
              <w:widowControl w:val="0"/>
              <w:spacing w:after="0" w:line="240" w:lineRule="auto"/>
              <w:rPr>
                <w:b/>
                <w:bCs/>
              </w:rPr>
            </w:pPr>
            <w:r>
              <w:rPr>
                <w:b/>
                <w:bCs/>
              </w:rPr>
              <w:t>Property Type</w:t>
            </w:r>
          </w:p>
        </w:tc>
        <w:tc>
          <w:tcPr>
            <w:tcW w:w="3045" w:type="dxa"/>
          </w:tcPr>
          <w:p w14:paraId="79754F55" w14:textId="77777777" w:rsidR="00245ED1" w:rsidRDefault="00AF4FA4">
            <w:pPr>
              <w:keepNext/>
              <w:widowControl w:val="0"/>
              <w:spacing w:after="0" w:line="240" w:lineRule="auto"/>
              <w:jc w:val="center"/>
              <w:rPr>
                <w:b/>
                <w:bCs/>
              </w:rPr>
            </w:pPr>
            <w:r>
              <w:rPr>
                <w:b/>
                <w:bCs/>
              </w:rPr>
              <w:t>Number</w:t>
            </w:r>
          </w:p>
        </w:tc>
        <w:tc>
          <w:tcPr>
            <w:tcW w:w="2394" w:type="dxa"/>
          </w:tcPr>
          <w:p w14:paraId="24715C61" w14:textId="77777777" w:rsidR="00245ED1" w:rsidRDefault="00AF4FA4">
            <w:pPr>
              <w:keepNext/>
              <w:widowControl w:val="0"/>
              <w:spacing w:after="0" w:line="240" w:lineRule="auto"/>
              <w:jc w:val="center"/>
              <w:rPr>
                <w:b/>
                <w:bCs/>
              </w:rPr>
            </w:pPr>
            <w:r>
              <w:rPr>
                <w:b/>
                <w:bCs/>
              </w:rPr>
              <w:t>%</w:t>
            </w:r>
          </w:p>
        </w:tc>
      </w:tr>
      <w:tr w:rsidR="00245ED1" w14:paraId="0AEA47ED" w14:textId="77777777">
        <w:trPr>
          <w:cantSplit/>
        </w:trPr>
        <w:tc>
          <w:tcPr>
            <w:tcW w:w="0" w:type="auto"/>
          </w:tcPr>
          <w:p w14:paraId="70F9451D" w14:textId="77777777" w:rsidR="00245ED1" w:rsidRDefault="00AF4FA4">
            <w:pPr>
              <w:spacing w:beforeAutospacing="1" w:afterAutospacing="1"/>
            </w:pPr>
            <w:r>
              <w:rPr>
                <w:color w:val="000000"/>
              </w:rPr>
              <w:t>1-unit detached structure</w:t>
            </w:r>
          </w:p>
        </w:tc>
        <w:tc>
          <w:tcPr>
            <w:tcW w:w="0" w:type="auto"/>
            <w:vAlign w:val="bottom"/>
          </w:tcPr>
          <w:p w14:paraId="25DD6EAF" w14:textId="77777777" w:rsidR="00245ED1" w:rsidRDefault="00AF4FA4">
            <w:pPr>
              <w:spacing w:beforeAutospacing="1" w:afterAutospacing="1"/>
              <w:jc w:val="right"/>
            </w:pPr>
            <w:r>
              <w:rPr>
                <w:color w:val="000000"/>
              </w:rPr>
              <w:t>86,907</w:t>
            </w:r>
          </w:p>
        </w:tc>
        <w:tc>
          <w:tcPr>
            <w:tcW w:w="0" w:type="auto"/>
            <w:vAlign w:val="bottom"/>
          </w:tcPr>
          <w:p w14:paraId="3AEC00DF" w14:textId="77777777" w:rsidR="00245ED1" w:rsidRDefault="00AF4FA4">
            <w:pPr>
              <w:spacing w:beforeAutospacing="1" w:afterAutospacing="1"/>
              <w:jc w:val="right"/>
            </w:pPr>
            <w:r>
              <w:rPr>
                <w:color w:val="000000"/>
              </w:rPr>
              <w:t>81%</w:t>
            </w:r>
          </w:p>
        </w:tc>
      </w:tr>
      <w:tr w:rsidR="00245ED1" w14:paraId="534CB8CD" w14:textId="77777777">
        <w:trPr>
          <w:cantSplit/>
        </w:trPr>
        <w:tc>
          <w:tcPr>
            <w:tcW w:w="0" w:type="auto"/>
          </w:tcPr>
          <w:p w14:paraId="58D60B90" w14:textId="77777777" w:rsidR="00245ED1" w:rsidRDefault="00AF4FA4">
            <w:pPr>
              <w:spacing w:beforeAutospacing="1" w:afterAutospacing="1"/>
            </w:pPr>
            <w:r>
              <w:rPr>
                <w:color w:val="000000"/>
              </w:rPr>
              <w:t>1-unit, attached structure</w:t>
            </w:r>
          </w:p>
        </w:tc>
        <w:tc>
          <w:tcPr>
            <w:tcW w:w="0" w:type="auto"/>
            <w:vAlign w:val="bottom"/>
          </w:tcPr>
          <w:p w14:paraId="2686838F" w14:textId="77777777" w:rsidR="00245ED1" w:rsidRDefault="00AF4FA4">
            <w:pPr>
              <w:spacing w:beforeAutospacing="1" w:afterAutospacing="1"/>
              <w:jc w:val="right"/>
            </w:pPr>
            <w:r>
              <w:rPr>
                <w:color w:val="000000"/>
              </w:rPr>
              <w:t>2,706</w:t>
            </w:r>
          </w:p>
        </w:tc>
        <w:tc>
          <w:tcPr>
            <w:tcW w:w="0" w:type="auto"/>
            <w:vAlign w:val="bottom"/>
          </w:tcPr>
          <w:p w14:paraId="1171BC2D" w14:textId="77777777" w:rsidR="00245ED1" w:rsidRDefault="00AF4FA4">
            <w:pPr>
              <w:spacing w:beforeAutospacing="1" w:afterAutospacing="1"/>
              <w:jc w:val="right"/>
            </w:pPr>
            <w:r>
              <w:rPr>
                <w:color w:val="000000"/>
              </w:rPr>
              <w:t>3%</w:t>
            </w:r>
          </w:p>
        </w:tc>
      </w:tr>
      <w:tr w:rsidR="00245ED1" w14:paraId="3222CF3D" w14:textId="77777777">
        <w:trPr>
          <w:cantSplit/>
        </w:trPr>
        <w:tc>
          <w:tcPr>
            <w:tcW w:w="0" w:type="auto"/>
          </w:tcPr>
          <w:p w14:paraId="415A81FD" w14:textId="77777777" w:rsidR="00245ED1" w:rsidRDefault="00AF4FA4">
            <w:pPr>
              <w:spacing w:beforeAutospacing="1" w:afterAutospacing="1"/>
            </w:pPr>
            <w:r>
              <w:rPr>
                <w:color w:val="000000"/>
              </w:rPr>
              <w:t>2-4 units</w:t>
            </w:r>
          </w:p>
        </w:tc>
        <w:tc>
          <w:tcPr>
            <w:tcW w:w="0" w:type="auto"/>
            <w:vAlign w:val="bottom"/>
          </w:tcPr>
          <w:p w14:paraId="4839A7DE" w14:textId="77777777" w:rsidR="00245ED1" w:rsidRDefault="00AF4FA4">
            <w:pPr>
              <w:spacing w:beforeAutospacing="1" w:afterAutospacing="1"/>
              <w:jc w:val="right"/>
            </w:pPr>
            <w:r>
              <w:rPr>
                <w:color w:val="000000"/>
              </w:rPr>
              <w:t>5,632</w:t>
            </w:r>
          </w:p>
        </w:tc>
        <w:tc>
          <w:tcPr>
            <w:tcW w:w="0" w:type="auto"/>
            <w:vAlign w:val="bottom"/>
          </w:tcPr>
          <w:p w14:paraId="66E9CB22" w14:textId="77777777" w:rsidR="00245ED1" w:rsidRDefault="00AF4FA4">
            <w:pPr>
              <w:spacing w:beforeAutospacing="1" w:afterAutospacing="1"/>
              <w:jc w:val="right"/>
            </w:pPr>
            <w:r>
              <w:rPr>
                <w:color w:val="000000"/>
              </w:rPr>
              <w:t>5%</w:t>
            </w:r>
          </w:p>
        </w:tc>
      </w:tr>
      <w:tr w:rsidR="00245ED1" w14:paraId="3C88C969" w14:textId="77777777">
        <w:trPr>
          <w:cantSplit/>
        </w:trPr>
        <w:tc>
          <w:tcPr>
            <w:tcW w:w="0" w:type="auto"/>
          </w:tcPr>
          <w:p w14:paraId="7C75229C" w14:textId="77777777" w:rsidR="00245ED1" w:rsidRDefault="00AF4FA4">
            <w:pPr>
              <w:spacing w:beforeAutospacing="1" w:afterAutospacing="1"/>
            </w:pPr>
            <w:r>
              <w:rPr>
                <w:color w:val="000000"/>
              </w:rPr>
              <w:t>5-19 units</w:t>
            </w:r>
          </w:p>
        </w:tc>
        <w:tc>
          <w:tcPr>
            <w:tcW w:w="0" w:type="auto"/>
            <w:vAlign w:val="bottom"/>
          </w:tcPr>
          <w:p w14:paraId="34BDB781" w14:textId="77777777" w:rsidR="00245ED1" w:rsidRDefault="00AF4FA4">
            <w:pPr>
              <w:spacing w:beforeAutospacing="1" w:afterAutospacing="1"/>
              <w:jc w:val="right"/>
            </w:pPr>
            <w:r>
              <w:rPr>
                <w:color w:val="000000"/>
              </w:rPr>
              <w:t>1,656</w:t>
            </w:r>
          </w:p>
        </w:tc>
        <w:tc>
          <w:tcPr>
            <w:tcW w:w="0" w:type="auto"/>
            <w:vAlign w:val="bottom"/>
          </w:tcPr>
          <w:p w14:paraId="6D359B04" w14:textId="77777777" w:rsidR="00245ED1" w:rsidRDefault="00AF4FA4">
            <w:pPr>
              <w:spacing w:beforeAutospacing="1" w:afterAutospacing="1"/>
              <w:jc w:val="right"/>
            </w:pPr>
            <w:r>
              <w:rPr>
                <w:color w:val="000000"/>
              </w:rPr>
              <w:t>2%</w:t>
            </w:r>
          </w:p>
        </w:tc>
      </w:tr>
      <w:tr w:rsidR="00245ED1" w14:paraId="054FA764" w14:textId="77777777">
        <w:trPr>
          <w:cantSplit/>
        </w:trPr>
        <w:tc>
          <w:tcPr>
            <w:tcW w:w="0" w:type="auto"/>
          </w:tcPr>
          <w:p w14:paraId="66A39CC8" w14:textId="77777777" w:rsidR="00245ED1" w:rsidRDefault="00AF4FA4">
            <w:pPr>
              <w:spacing w:beforeAutospacing="1" w:afterAutospacing="1"/>
            </w:pPr>
            <w:r>
              <w:rPr>
                <w:color w:val="000000"/>
              </w:rPr>
              <w:t>20 or more units</w:t>
            </w:r>
          </w:p>
        </w:tc>
        <w:tc>
          <w:tcPr>
            <w:tcW w:w="0" w:type="auto"/>
            <w:vAlign w:val="bottom"/>
          </w:tcPr>
          <w:p w14:paraId="2DC2841E" w14:textId="77777777" w:rsidR="00245ED1" w:rsidRDefault="00AF4FA4">
            <w:pPr>
              <w:spacing w:beforeAutospacing="1" w:afterAutospacing="1"/>
              <w:jc w:val="right"/>
            </w:pPr>
            <w:r>
              <w:rPr>
                <w:color w:val="000000"/>
              </w:rPr>
              <w:t>7,859</w:t>
            </w:r>
          </w:p>
        </w:tc>
        <w:tc>
          <w:tcPr>
            <w:tcW w:w="0" w:type="auto"/>
            <w:vAlign w:val="bottom"/>
          </w:tcPr>
          <w:p w14:paraId="1A53361D" w14:textId="77777777" w:rsidR="00245ED1" w:rsidRDefault="00AF4FA4">
            <w:pPr>
              <w:spacing w:beforeAutospacing="1" w:afterAutospacing="1"/>
              <w:jc w:val="right"/>
            </w:pPr>
            <w:r>
              <w:rPr>
                <w:color w:val="000000"/>
              </w:rPr>
              <w:t>7%</w:t>
            </w:r>
          </w:p>
        </w:tc>
      </w:tr>
      <w:tr w:rsidR="00245ED1" w14:paraId="25A7DE3C" w14:textId="77777777">
        <w:trPr>
          <w:cantSplit/>
        </w:trPr>
        <w:tc>
          <w:tcPr>
            <w:tcW w:w="0" w:type="auto"/>
          </w:tcPr>
          <w:p w14:paraId="5BD56B49" w14:textId="77777777" w:rsidR="00245ED1" w:rsidRDefault="00AF4FA4">
            <w:pPr>
              <w:spacing w:beforeAutospacing="1" w:afterAutospacing="1"/>
            </w:pPr>
            <w:r>
              <w:rPr>
                <w:color w:val="000000"/>
              </w:rPr>
              <w:t>Mobile Home, boat, RV, van, etc</w:t>
            </w:r>
          </w:p>
        </w:tc>
        <w:tc>
          <w:tcPr>
            <w:tcW w:w="0" w:type="auto"/>
            <w:vAlign w:val="bottom"/>
          </w:tcPr>
          <w:p w14:paraId="2581C60F" w14:textId="77777777" w:rsidR="00245ED1" w:rsidRDefault="00AF4FA4">
            <w:pPr>
              <w:spacing w:beforeAutospacing="1" w:afterAutospacing="1"/>
              <w:jc w:val="right"/>
            </w:pPr>
            <w:r>
              <w:rPr>
                <w:color w:val="000000"/>
              </w:rPr>
              <w:t>1,970</w:t>
            </w:r>
          </w:p>
        </w:tc>
        <w:tc>
          <w:tcPr>
            <w:tcW w:w="0" w:type="auto"/>
            <w:vAlign w:val="bottom"/>
          </w:tcPr>
          <w:p w14:paraId="7E97EE8F" w14:textId="77777777" w:rsidR="00245ED1" w:rsidRDefault="00AF4FA4">
            <w:pPr>
              <w:spacing w:beforeAutospacing="1" w:afterAutospacing="1"/>
              <w:jc w:val="right"/>
            </w:pPr>
            <w:r>
              <w:rPr>
                <w:color w:val="000000"/>
              </w:rPr>
              <w:t>2%</w:t>
            </w:r>
          </w:p>
        </w:tc>
      </w:tr>
      <w:tr w:rsidR="00245ED1" w14:paraId="1FEECD64" w14:textId="77777777">
        <w:trPr>
          <w:cantSplit/>
        </w:trPr>
        <w:tc>
          <w:tcPr>
            <w:tcW w:w="0" w:type="auto"/>
          </w:tcPr>
          <w:p w14:paraId="3405680F" w14:textId="77777777" w:rsidR="00245ED1" w:rsidRDefault="00AF4FA4">
            <w:pPr>
              <w:spacing w:beforeAutospacing="1" w:afterAutospacing="1"/>
            </w:pPr>
            <w:r>
              <w:rPr>
                <w:rFonts w:ascii="Verdana" w:hAnsi="Verdana"/>
                <w:b/>
                <w:i/>
                <w:color w:val="000000"/>
                <w:sz w:val="16"/>
              </w:rPr>
              <w:t>Total</w:t>
            </w:r>
          </w:p>
        </w:tc>
        <w:tc>
          <w:tcPr>
            <w:tcW w:w="0" w:type="auto"/>
          </w:tcPr>
          <w:p w14:paraId="4E75CD22" w14:textId="77777777" w:rsidR="00245ED1" w:rsidRDefault="00AF4FA4">
            <w:pPr>
              <w:spacing w:beforeAutospacing="1" w:afterAutospacing="1"/>
              <w:jc w:val="right"/>
            </w:pPr>
            <w:r>
              <w:rPr>
                <w:rFonts w:ascii="Verdana" w:hAnsi="Verdana"/>
                <w:b/>
                <w:i/>
                <w:color w:val="000000"/>
                <w:sz w:val="16"/>
              </w:rPr>
              <w:t>106,730</w:t>
            </w:r>
          </w:p>
        </w:tc>
        <w:tc>
          <w:tcPr>
            <w:tcW w:w="0" w:type="auto"/>
          </w:tcPr>
          <w:p w14:paraId="184B6859" w14:textId="77777777" w:rsidR="00245ED1" w:rsidRDefault="00AF4FA4">
            <w:pPr>
              <w:spacing w:beforeAutospacing="1" w:afterAutospacing="1"/>
              <w:jc w:val="right"/>
            </w:pPr>
            <w:r>
              <w:rPr>
                <w:rFonts w:ascii="Verdana" w:hAnsi="Verdana"/>
                <w:b/>
                <w:i/>
                <w:color w:val="000000"/>
                <w:sz w:val="16"/>
              </w:rPr>
              <w:t>100%</w:t>
            </w:r>
          </w:p>
        </w:tc>
      </w:tr>
    </w:tbl>
    <w:p w14:paraId="274A2B81"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31</w:t>
      </w:r>
      <w:r>
        <w:rPr>
          <w:rFonts w:asciiTheme="minorHAnsi" w:hAnsiTheme="minorHAnsi"/>
        </w:rPr>
        <w:fldChar w:fldCharType="end"/>
      </w:r>
      <w:r>
        <w:rPr>
          <w:rFonts w:asciiTheme="minorHAnsi" w:hAnsiTheme="minorHAnsi"/>
        </w:rPr>
        <w:t xml:space="preserve"> – Residential Properties by Unit Number</w:t>
      </w:r>
    </w:p>
    <w:p w14:paraId="6373B3DA" w14:textId="77777777" w:rsidR="00245ED1" w:rsidRDefault="00245ED1">
      <w:pPr>
        <w:spacing w:after="0" w:line="240" w:lineRule="auto"/>
        <w:rPr>
          <w:vanish/>
        </w:rPr>
      </w:pPr>
    </w:p>
    <w:tbl>
      <w:tblPr>
        <w:tblW w:w="2450" w:type="pct"/>
        <w:tblInd w:w="115" w:type="dxa"/>
        <w:tblLook w:val="01E0" w:firstRow="1" w:lastRow="1" w:firstColumn="1" w:lastColumn="1" w:noHBand="0" w:noVBand="0"/>
      </w:tblPr>
      <w:tblGrid>
        <w:gridCol w:w="4586"/>
      </w:tblGrid>
      <w:tr w:rsidR="00245ED1" w14:paraId="4B063EEC" w14:textId="77777777">
        <w:tc>
          <w:tcPr>
            <w:tcW w:w="0" w:type="auto"/>
          </w:tcPr>
          <w:p w14:paraId="68C790AD" w14:textId="77777777" w:rsidR="00245ED1" w:rsidRDefault="00AF4FA4">
            <w:pPr>
              <w:keepNext/>
              <w:widowControl w:val="0"/>
              <w:spacing w:after="0" w:line="240" w:lineRule="auto"/>
            </w:pPr>
            <w:r>
              <w:rPr>
                <w:b/>
                <w:sz w:val="16"/>
                <w:szCs w:val="16"/>
              </w:rPr>
              <w:t>Alternate Data Source Name:</w:t>
            </w:r>
          </w:p>
        </w:tc>
      </w:tr>
      <w:tr w:rsidR="00245ED1" w14:paraId="6B606C58" w14:textId="77777777">
        <w:trPr>
          <w:cantSplit/>
        </w:trPr>
        <w:tc>
          <w:tcPr>
            <w:tcW w:w="0" w:type="auto"/>
          </w:tcPr>
          <w:p w14:paraId="49A8CA29" w14:textId="77777777" w:rsidR="00245ED1" w:rsidRDefault="00AF4FA4">
            <w:pPr>
              <w:spacing w:beforeAutospacing="1" w:afterAutospacing="1"/>
            </w:pPr>
            <w:r>
              <w:rPr>
                <w:color w:val="000000"/>
                <w:sz w:val="16"/>
              </w:rPr>
              <w:t>2013-2017 ACS</w:t>
            </w:r>
          </w:p>
        </w:tc>
      </w:tr>
    </w:tbl>
    <w:p w14:paraId="6D2969EC" w14:textId="77777777" w:rsidR="00245ED1" w:rsidRDefault="00245ED1">
      <w:pPr>
        <w:rPr>
          <w:b/>
          <w:bCs/>
          <w:vanish/>
          <w:sz w:val="16"/>
          <w:szCs w:val="16"/>
        </w:rPr>
      </w:pPr>
    </w:p>
    <w:tbl>
      <w:tblPr>
        <w:tblW w:w="5000" w:type="pct"/>
        <w:tblInd w:w="115" w:type="dxa"/>
        <w:tblLook w:val="01E0" w:firstRow="1" w:lastRow="1" w:firstColumn="1" w:lastColumn="1" w:noHBand="0" w:noVBand="0"/>
      </w:tblPr>
      <w:tblGrid>
        <w:gridCol w:w="1947"/>
        <w:gridCol w:w="7413"/>
      </w:tblGrid>
      <w:tr w:rsidR="00245ED1" w14:paraId="181A9C24" w14:textId="77777777">
        <w:trPr>
          <w:cantSplit/>
        </w:trPr>
        <w:tc>
          <w:tcPr>
            <w:tcW w:w="1973" w:type="dxa"/>
          </w:tcPr>
          <w:p w14:paraId="68D1699C" w14:textId="77777777" w:rsidR="00245ED1" w:rsidRDefault="00AF4FA4">
            <w:pPr>
              <w:spacing w:after="0" w:line="240" w:lineRule="auto"/>
              <w:rPr>
                <w:rFonts w:cs="Arial"/>
                <w:sz w:val="16"/>
                <w:szCs w:val="16"/>
              </w:rPr>
            </w:pPr>
            <w:r>
              <w:rPr>
                <w:b/>
                <w:bCs/>
                <w:sz w:val="16"/>
                <w:szCs w:val="16"/>
              </w:rPr>
              <w:t>Data Source Comments:</w:t>
            </w:r>
          </w:p>
        </w:tc>
        <w:tc>
          <w:tcPr>
            <w:tcW w:w="7603" w:type="dxa"/>
          </w:tcPr>
          <w:p w14:paraId="44CD6EA5" w14:textId="77777777" w:rsidR="00245ED1" w:rsidRDefault="00245ED1">
            <w:pPr>
              <w:spacing w:after="0" w:line="240" w:lineRule="auto"/>
              <w:rPr>
                <w:rFonts w:cs="Arial"/>
                <w:sz w:val="16"/>
                <w:szCs w:val="16"/>
              </w:rPr>
            </w:pPr>
          </w:p>
        </w:tc>
      </w:tr>
    </w:tbl>
    <w:p w14:paraId="4FE4CFA5" w14:textId="77777777" w:rsidR="00245ED1" w:rsidRDefault="00245ED1"/>
    <w:p w14:paraId="17FEBA1F" w14:textId="77777777" w:rsidR="00245ED1" w:rsidRDefault="00AF4FA4">
      <w:pPr>
        <w:keepNext/>
        <w:widowControl w:val="0"/>
        <w:rPr>
          <w:b/>
          <w:sz w:val="24"/>
          <w:szCs w:val="24"/>
        </w:rPr>
      </w:pPr>
      <w:r>
        <w:rPr>
          <w:b/>
          <w:sz w:val="24"/>
          <w:szCs w:val="24"/>
        </w:rPr>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3"/>
        <w:gridCol w:w="1760"/>
        <w:gridCol w:w="1527"/>
        <w:gridCol w:w="1723"/>
        <w:gridCol w:w="1677"/>
      </w:tblGrid>
      <w:tr w:rsidR="00245ED1" w14:paraId="5620E29E" w14:textId="77777777">
        <w:trPr>
          <w:cantSplit/>
          <w:tblHeader/>
        </w:trPr>
        <w:tc>
          <w:tcPr>
            <w:tcW w:w="2736" w:type="dxa"/>
            <w:vMerge w:val="restart"/>
          </w:tcPr>
          <w:p w14:paraId="2236EE30" w14:textId="77777777" w:rsidR="00245ED1" w:rsidRDefault="00245ED1">
            <w:pPr>
              <w:keepNext/>
              <w:widowControl w:val="0"/>
              <w:spacing w:after="0" w:line="240" w:lineRule="auto"/>
              <w:rPr>
                <w:b/>
                <w:bCs/>
              </w:rPr>
            </w:pPr>
          </w:p>
        </w:tc>
        <w:tc>
          <w:tcPr>
            <w:tcW w:w="3361" w:type="dxa"/>
            <w:gridSpan w:val="2"/>
          </w:tcPr>
          <w:p w14:paraId="305C6062" w14:textId="77777777" w:rsidR="00245ED1" w:rsidRDefault="00AF4FA4">
            <w:pPr>
              <w:keepNext/>
              <w:widowControl w:val="0"/>
              <w:spacing w:after="0" w:line="240" w:lineRule="auto"/>
              <w:jc w:val="center"/>
              <w:rPr>
                <w:b/>
                <w:bCs/>
              </w:rPr>
            </w:pPr>
            <w:r>
              <w:rPr>
                <w:b/>
                <w:bCs/>
              </w:rPr>
              <w:t>Owners</w:t>
            </w:r>
          </w:p>
        </w:tc>
        <w:tc>
          <w:tcPr>
            <w:tcW w:w="3479" w:type="dxa"/>
            <w:gridSpan w:val="2"/>
          </w:tcPr>
          <w:p w14:paraId="62EA6B3D" w14:textId="77777777" w:rsidR="00245ED1" w:rsidRDefault="00AF4FA4">
            <w:pPr>
              <w:keepNext/>
              <w:widowControl w:val="0"/>
              <w:spacing w:after="0" w:line="240" w:lineRule="auto"/>
              <w:jc w:val="center"/>
              <w:rPr>
                <w:b/>
                <w:bCs/>
              </w:rPr>
            </w:pPr>
            <w:r>
              <w:rPr>
                <w:b/>
                <w:bCs/>
              </w:rPr>
              <w:t>Renters</w:t>
            </w:r>
          </w:p>
        </w:tc>
      </w:tr>
      <w:tr w:rsidR="00245ED1" w14:paraId="28ACE8D5" w14:textId="77777777">
        <w:trPr>
          <w:cantSplit/>
          <w:tblHeader/>
        </w:trPr>
        <w:tc>
          <w:tcPr>
            <w:tcW w:w="2736" w:type="dxa"/>
            <w:vMerge/>
          </w:tcPr>
          <w:p w14:paraId="46A2B0F9" w14:textId="77777777" w:rsidR="00245ED1" w:rsidRDefault="00245ED1">
            <w:pPr>
              <w:keepNext/>
              <w:widowControl w:val="0"/>
              <w:spacing w:after="0" w:line="240" w:lineRule="auto"/>
              <w:rPr>
                <w:b/>
                <w:bCs/>
              </w:rPr>
            </w:pPr>
          </w:p>
        </w:tc>
        <w:tc>
          <w:tcPr>
            <w:tcW w:w="1798" w:type="dxa"/>
          </w:tcPr>
          <w:p w14:paraId="6A6C17AC" w14:textId="77777777" w:rsidR="00245ED1" w:rsidRDefault="00AF4FA4">
            <w:pPr>
              <w:keepNext/>
              <w:widowControl w:val="0"/>
              <w:spacing w:after="0" w:line="240" w:lineRule="auto"/>
              <w:jc w:val="center"/>
              <w:rPr>
                <w:b/>
                <w:bCs/>
              </w:rPr>
            </w:pPr>
            <w:r>
              <w:rPr>
                <w:b/>
                <w:bCs/>
              </w:rPr>
              <w:t>Number</w:t>
            </w:r>
          </w:p>
        </w:tc>
        <w:tc>
          <w:tcPr>
            <w:tcW w:w="1563" w:type="dxa"/>
          </w:tcPr>
          <w:p w14:paraId="4FD50BCF" w14:textId="77777777" w:rsidR="00245ED1" w:rsidRDefault="00AF4FA4">
            <w:pPr>
              <w:keepNext/>
              <w:widowControl w:val="0"/>
              <w:spacing w:after="0" w:line="240" w:lineRule="auto"/>
              <w:jc w:val="center"/>
              <w:rPr>
                <w:b/>
                <w:bCs/>
              </w:rPr>
            </w:pPr>
            <w:r>
              <w:rPr>
                <w:b/>
                <w:bCs/>
              </w:rPr>
              <w:t>%</w:t>
            </w:r>
          </w:p>
        </w:tc>
        <w:tc>
          <w:tcPr>
            <w:tcW w:w="1759" w:type="dxa"/>
          </w:tcPr>
          <w:p w14:paraId="3B32D460" w14:textId="77777777" w:rsidR="00245ED1" w:rsidRDefault="00AF4FA4">
            <w:pPr>
              <w:keepNext/>
              <w:widowControl w:val="0"/>
              <w:spacing w:after="0" w:line="240" w:lineRule="auto"/>
              <w:jc w:val="center"/>
              <w:rPr>
                <w:b/>
                <w:bCs/>
              </w:rPr>
            </w:pPr>
            <w:r>
              <w:rPr>
                <w:b/>
                <w:bCs/>
              </w:rPr>
              <w:t>Number</w:t>
            </w:r>
          </w:p>
        </w:tc>
        <w:tc>
          <w:tcPr>
            <w:tcW w:w="1720" w:type="dxa"/>
          </w:tcPr>
          <w:p w14:paraId="280A27FD" w14:textId="77777777" w:rsidR="00245ED1" w:rsidRDefault="00AF4FA4">
            <w:pPr>
              <w:keepNext/>
              <w:widowControl w:val="0"/>
              <w:spacing w:after="0" w:line="240" w:lineRule="auto"/>
              <w:jc w:val="center"/>
              <w:rPr>
                <w:b/>
                <w:bCs/>
              </w:rPr>
            </w:pPr>
            <w:r>
              <w:rPr>
                <w:b/>
                <w:bCs/>
              </w:rPr>
              <w:t>%</w:t>
            </w:r>
          </w:p>
        </w:tc>
      </w:tr>
      <w:tr w:rsidR="00245ED1" w14:paraId="350B0CCB" w14:textId="77777777">
        <w:trPr>
          <w:cantSplit/>
        </w:trPr>
        <w:tc>
          <w:tcPr>
            <w:tcW w:w="0" w:type="auto"/>
          </w:tcPr>
          <w:p w14:paraId="0C6CF7A4" w14:textId="77777777" w:rsidR="00245ED1" w:rsidRDefault="00AF4FA4">
            <w:pPr>
              <w:spacing w:beforeAutospacing="1" w:afterAutospacing="1"/>
            </w:pPr>
            <w:r>
              <w:rPr>
                <w:color w:val="000000"/>
              </w:rPr>
              <w:t>No bedroom</w:t>
            </w:r>
          </w:p>
        </w:tc>
        <w:tc>
          <w:tcPr>
            <w:tcW w:w="0" w:type="auto"/>
            <w:vAlign w:val="bottom"/>
          </w:tcPr>
          <w:p w14:paraId="4B651443" w14:textId="77777777" w:rsidR="00245ED1" w:rsidRDefault="00AF4FA4">
            <w:pPr>
              <w:spacing w:beforeAutospacing="1" w:afterAutospacing="1"/>
              <w:jc w:val="right"/>
            </w:pPr>
            <w:r>
              <w:rPr>
                <w:color w:val="000000"/>
              </w:rPr>
              <w:t>135</w:t>
            </w:r>
          </w:p>
        </w:tc>
        <w:tc>
          <w:tcPr>
            <w:tcW w:w="0" w:type="auto"/>
            <w:vAlign w:val="bottom"/>
          </w:tcPr>
          <w:p w14:paraId="7FC72554" w14:textId="77777777" w:rsidR="00245ED1" w:rsidRDefault="00AF4FA4">
            <w:pPr>
              <w:spacing w:beforeAutospacing="1" w:afterAutospacing="1"/>
              <w:jc w:val="right"/>
            </w:pPr>
            <w:r>
              <w:rPr>
                <w:color w:val="000000"/>
              </w:rPr>
              <w:t>0%</w:t>
            </w:r>
          </w:p>
        </w:tc>
        <w:tc>
          <w:tcPr>
            <w:tcW w:w="0" w:type="auto"/>
            <w:vAlign w:val="bottom"/>
          </w:tcPr>
          <w:p w14:paraId="15F0034D" w14:textId="77777777" w:rsidR="00245ED1" w:rsidRDefault="00AF4FA4">
            <w:pPr>
              <w:spacing w:beforeAutospacing="1" w:afterAutospacing="1"/>
              <w:jc w:val="right"/>
            </w:pPr>
            <w:r>
              <w:rPr>
                <w:color w:val="000000"/>
              </w:rPr>
              <w:t>1,899</w:t>
            </w:r>
          </w:p>
        </w:tc>
        <w:tc>
          <w:tcPr>
            <w:tcW w:w="0" w:type="auto"/>
            <w:vAlign w:val="bottom"/>
          </w:tcPr>
          <w:p w14:paraId="33BB5726" w14:textId="77777777" w:rsidR="00245ED1" w:rsidRDefault="00AF4FA4">
            <w:pPr>
              <w:spacing w:beforeAutospacing="1" w:afterAutospacing="1"/>
              <w:jc w:val="right"/>
            </w:pPr>
            <w:r>
              <w:rPr>
                <w:color w:val="000000"/>
              </w:rPr>
              <w:t>6%</w:t>
            </w:r>
          </w:p>
        </w:tc>
      </w:tr>
      <w:tr w:rsidR="00245ED1" w14:paraId="1A11E913" w14:textId="77777777">
        <w:trPr>
          <w:cantSplit/>
        </w:trPr>
        <w:tc>
          <w:tcPr>
            <w:tcW w:w="0" w:type="auto"/>
          </w:tcPr>
          <w:p w14:paraId="03F6A63C" w14:textId="77777777" w:rsidR="00245ED1" w:rsidRDefault="00AF4FA4">
            <w:pPr>
              <w:spacing w:beforeAutospacing="1" w:afterAutospacing="1"/>
            </w:pPr>
            <w:r>
              <w:rPr>
                <w:color w:val="000000"/>
              </w:rPr>
              <w:t>1 bedroom</w:t>
            </w:r>
          </w:p>
        </w:tc>
        <w:tc>
          <w:tcPr>
            <w:tcW w:w="0" w:type="auto"/>
            <w:vAlign w:val="bottom"/>
          </w:tcPr>
          <w:p w14:paraId="28540126" w14:textId="77777777" w:rsidR="00245ED1" w:rsidRDefault="00AF4FA4">
            <w:pPr>
              <w:spacing w:beforeAutospacing="1" w:afterAutospacing="1"/>
              <w:jc w:val="right"/>
            </w:pPr>
            <w:r>
              <w:rPr>
                <w:color w:val="000000"/>
              </w:rPr>
              <w:t>2,212</w:t>
            </w:r>
          </w:p>
        </w:tc>
        <w:tc>
          <w:tcPr>
            <w:tcW w:w="0" w:type="auto"/>
            <w:vAlign w:val="bottom"/>
          </w:tcPr>
          <w:p w14:paraId="39BCCEDE" w14:textId="77777777" w:rsidR="00245ED1" w:rsidRDefault="00AF4FA4">
            <w:pPr>
              <w:spacing w:beforeAutospacing="1" w:afterAutospacing="1"/>
              <w:jc w:val="right"/>
            </w:pPr>
            <w:r>
              <w:rPr>
                <w:color w:val="000000"/>
              </w:rPr>
              <w:t>4%</w:t>
            </w:r>
          </w:p>
        </w:tc>
        <w:tc>
          <w:tcPr>
            <w:tcW w:w="0" w:type="auto"/>
            <w:vAlign w:val="bottom"/>
          </w:tcPr>
          <w:p w14:paraId="1B59001B" w14:textId="77777777" w:rsidR="00245ED1" w:rsidRDefault="00AF4FA4">
            <w:pPr>
              <w:spacing w:beforeAutospacing="1" w:afterAutospacing="1"/>
              <w:jc w:val="right"/>
            </w:pPr>
            <w:r>
              <w:rPr>
                <w:color w:val="000000"/>
              </w:rPr>
              <w:t>17,074</w:t>
            </w:r>
          </w:p>
        </w:tc>
        <w:tc>
          <w:tcPr>
            <w:tcW w:w="0" w:type="auto"/>
            <w:vAlign w:val="bottom"/>
          </w:tcPr>
          <w:p w14:paraId="4065BD09" w14:textId="77777777" w:rsidR="00245ED1" w:rsidRDefault="00AF4FA4">
            <w:pPr>
              <w:spacing w:beforeAutospacing="1" w:afterAutospacing="1"/>
              <w:jc w:val="right"/>
            </w:pPr>
            <w:r>
              <w:rPr>
                <w:color w:val="000000"/>
              </w:rPr>
              <w:t>54%</w:t>
            </w:r>
          </w:p>
        </w:tc>
      </w:tr>
      <w:tr w:rsidR="00245ED1" w14:paraId="11FA21B4" w14:textId="77777777">
        <w:trPr>
          <w:cantSplit/>
        </w:trPr>
        <w:tc>
          <w:tcPr>
            <w:tcW w:w="0" w:type="auto"/>
          </w:tcPr>
          <w:p w14:paraId="3C273979" w14:textId="77777777" w:rsidR="00245ED1" w:rsidRDefault="00AF4FA4">
            <w:pPr>
              <w:spacing w:beforeAutospacing="1" w:afterAutospacing="1"/>
            </w:pPr>
            <w:r>
              <w:rPr>
                <w:color w:val="000000"/>
              </w:rPr>
              <w:t>2 bedrooms</w:t>
            </w:r>
          </w:p>
        </w:tc>
        <w:tc>
          <w:tcPr>
            <w:tcW w:w="0" w:type="auto"/>
            <w:vAlign w:val="bottom"/>
          </w:tcPr>
          <w:p w14:paraId="47D499F1" w14:textId="77777777" w:rsidR="00245ED1" w:rsidRDefault="00AF4FA4">
            <w:pPr>
              <w:spacing w:beforeAutospacing="1" w:afterAutospacing="1"/>
              <w:jc w:val="right"/>
            </w:pPr>
            <w:r>
              <w:rPr>
                <w:color w:val="000000"/>
              </w:rPr>
              <w:t>25,165</w:t>
            </w:r>
          </w:p>
        </w:tc>
        <w:tc>
          <w:tcPr>
            <w:tcW w:w="0" w:type="auto"/>
            <w:vAlign w:val="bottom"/>
          </w:tcPr>
          <w:p w14:paraId="42229B3A" w14:textId="77777777" w:rsidR="00245ED1" w:rsidRDefault="00AF4FA4">
            <w:pPr>
              <w:spacing w:beforeAutospacing="1" w:afterAutospacing="1"/>
              <w:jc w:val="right"/>
            </w:pPr>
            <w:r>
              <w:rPr>
                <w:color w:val="000000"/>
              </w:rPr>
              <w:t>37%</w:t>
            </w:r>
          </w:p>
        </w:tc>
        <w:tc>
          <w:tcPr>
            <w:tcW w:w="0" w:type="auto"/>
            <w:vAlign w:val="bottom"/>
          </w:tcPr>
          <w:p w14:paraId="44A9D065" w14:textId="77777777" w:rsidR="00245ED1" w:rsidRDefault="00AF4FA4">
            <w:pPr>
              <w:spacing w:beforeAutospacing="1" w:afterAutospacing="1"/>
              <w:jc w:val="right"/>
            </w:pPr>
            <w:r>
              <w:rPr>
                <w:color w:val="000000"/>
              </w:rPr>
              <w:t>24,227</w:t>
            </w:r>
          </w:p>
        </w:tc>
        <w:tc>
          <w:tcPr>
            <w:tcW w:w="0" w:type="auto"/>
            <w:vAlign w:val="bottom"/>
          </w:tcPr>
          <w:p w14:paraId="41AC81BE" w14:textId="77777777" w:rsidR="00245ED1" w:rsidRDefault="00AF4FA4">
            <w:pPr>
              <w:spacing w:beforeAutospacing="1" w:afterAutospacing="1"/>
              <w:jc w:val="right"/>
            </w:pPr>
            <w:r>
              <w:rPr>
                <w:color w:val="000000"/>
              </w:rPr>
              <w:t>76%</w:t>
            </w:r>
          </w:p>
        </w:tc>
      </w:tr>
      <w:tr w:rsidR="00245ED1" w14:paraId="4FA467A2" w14:textId="77777777">
        <w:trPr>
          <w:cantSplit/>
        </w:trPr>
        <w:tc>
          <w:tcPr>
            <w:tcW w:w="0" w:type="auto"/>
          </w:tcPr>
          <w:p w14:paraId="43EBBB66" w14:textId="77777777" w:rsidR="00245ED1" w:rsidRDefault="00AF4FA4">
            <w:pPr>
              <w:spacing w:beforeAutospacing="1" w:afterAutospacing="1"/>
            </w:pPr>
            <w:r>
              <w:rPr>
                <w:color w:val="000000"/>
              </w:rPr>
              <w:t>3 or more bedrooms</w:t>
            </w:r>
          </w:p>
        </w:tc>
        <w:tc>
          <w:tcPr>
            <w:tcW w:w="0" w:type="auto"/>
            <w:vAlign w:val="bottom"/>
          </w:tcPr>
          <w:p w14:paraId="45811D0F" w14:textId="77777777" w:rsidR="00245ED1" w:rsidRDefault="00AF4FA4">
            <w:pPr>
              <w:spacing w:beforeAutospacing="1" w:afterAutospacing="1"/>
              <w:jc w:val="right"/>
            </w:pPr>
            <w:r>
              <w:rPr>
                <w:color w:val="000000"/>
              </w:rPr>
              <w:t>107,816</w:t>
            </w:r>
          </w:p>
        </w:tc>
        <w:tc>
          <w:tcPr>
            <w:tcW w:w="0" w:type="auto"/>
            <w:vAlign w:val="bottom"/>
          </w:tcPr>
          <w:p w14:paraId="05449C99" w14:textId="77777777" w:rsidR="00245ED1" w:rsidRDefault="00AF4FA4">
            <w:pPr>
              <w:spacing w:beforeAutospacing="1" w:afterAutospacing="1"/>
              <w:jc w:val="right"/>
            </w:pPr>
            <w:r>
              <w:rPr>
                <w:color w:val="000000"/>
              </w:rPr>
              <w:t>159%</w:t>
            </w:r>
          </w:p>
        </w:tc>
        <w:tc>
          <w:tcPr>
            <w:tcW w:w="0" w:type="auto"/>
            <w:vAlign w:val="bottom"/>
          </w:tcPr>
          <w:p w14:paraId="34384C62" w14:textId="77777777" w:rsidR="00245ED1" w:rsidRDefault="00AF4FA4">
            <w:pPr>
              <w:spacing w:beforeAutospacing="1" w:afterAutospacing="1"/>
              <w:jc w:val="right"/>
            </w:pPr>
            <w:r>
              <w:rPr>
                <w:color w:val="000000"/>
              </w:rPr>
              <w:t>20,347</w:t>
            </w:r>
          </w:p>
        </w:tc>
        <w:tc>
          <w:tcPr>
            <w:tcW w:w="0" w:type="auto"/>
            <w:vAlign w:val="bottom"/>
          </w:tcPr>
          <w:p w14:paraId="6ED72B48" w14:textId="77777777" w:rsidR="00245ED1" w:rsidRDefault="00AF4FA4">
            <w:pPr>
              <w:spacing w:beforeAutospacing="1" w:afterAutospacing="1"/>
              <w:jc w:val="right"/>
            </w:pPr>
            <w:r>
              <w:rPr>
                <w:color w:val="000000"/>
              </w:rPr>
              <w:t>64%</w:t>
            </w:r>
          </w:p>
        </w:tc>
      </w:tr>
      <w:tr w:rsidR="00245ED1" w14:paraId="0D036F16" w14:textId="77777777">
        <w:trPr>
          <w:cantSplit/>
        </w:trPr>
        <w:tc>
          <w:tcPr>
            <w:tcW w:w="0" w:type="auto"/>
          </w:tcPr>
          <w:p w14:paraId="7128A311" w14:textId="77777777" w:rsidR="00245ED1" w:rsidRDefault="00AF4FA4">
            <w:pPr>
              <w:spacing w:beforeAutospacing="1" w:afterAutospacing="1"/>
            </w:pPr>
            <w:r>
              <w:rPr>
                <w:rFonts w:ascii="Verdana" w:hAnsi="Verdana"/>
                <w:b/>
                <w:i/>
                <w:color w:val="000000"/>
                <w:sz w:val="16"/>
              </w:rPr>
              <w:t>Total</w:t>
            </w:r>
          </w:p>
        </w:tc>
        <w:tc>
          <w:tcPr>
            <w:tcW w:w="0" w:type="auto"/>
          </w:tcPr>
          <w:p w14:paraId="3F04AEA0" w14:textId="77777777" w:rsidR="00245ED1" w:rsidRDefault="00AF4FA4">
            <w:pPr>
              <w:spacing w:beforeAutospacing="1" w:afterAutospacing="1"/>
              <w:jc w:val="right"/>
            </w:pPr>
            <w:r>
              <w:rPr>
                <w:rFonts w:ascii="Verdana" w:hAnsi="Verdana"/>
                <w:b/>
                <w:i/>
                <w:color w:val="000000"/>
                <w:sz w:val="16"/>
              </w:rPr>
              <w:t>135,328</w:t>
            </w:r>
          </w:p>
        </w:tc>
        <w:tc>
          <w:tcPr>
            <w:tcW w:w="0" w:type="auto"/>
          </w:tcPr>
          <w:p w14:paraId="31ABF5E2" w14:textId="77777777" w:rsidR="00245ED1" w:rsidRDefault="00AF4FA4">
            <w:pPr>
              <w:spacing w:beforeAutospacing="1" w:afterAutospacing="1"/>
              <w:jc w:val="right"/>
            </w:pPr>
            <w:r>
              <w:rPr>
                <w:rFonts w:ascii="Verdana" w:hAnsi="Verdana"/>
                <w:b/>
                <w:i/>
                <w:color w:val="000000"/>
                <w:sz w:val="16"/>
              </w:rPr>
              <w:t>200%</w:t>
            </w:r>
          </w:p>
        </w:tc>
        <w:tc>
          <w:tcPr>
            <w:tcW w:w="0" w:type="auto"/>
          </w:tcPr>
          <w:p w14:paraId="2D04BD10" w14:textId="77777777" w:rsidR="00245ED1" w:rsidRDefault="00AF4FA4">
            <w:pPr>
              <w:spacing w:beforeAutospacing="1" w:afterAutospacing="1"/>
              <w:jc w:val="right"/>
            </w:pPr>
            <w:r>
              <w:rPr>
                <w:rFonts w:ascii="Verdana" w:hAnsi="Verdana"/>
                <w:b/>
                <w:i/>
                <w:color w:val="000000"/>
                <w:sz w:val="16"/>
              </w:rPr>
              <w:t>63,547</w:t>
            </w:r>
          </w:p>
        </w:tc>
        <w:tc>
          <w:tcPr>
            <w:tcW w:w="0" w:type="auto"/>
          </w:tcPr>
          <w:p w14:paraId="29D5E01D" w14:textId="77777777" w:rsidR="00245ED1" w:rsidRDefault="00AF4FA4">
            <w:pPr>
              <w:spacing w:beforeAutospacing="1" w:afterAutospacing="1"/>
              <w:jc w:val="right"/>
            </w:pPr>
            <w:r>
              <w:rPr>
                <w:rFonts w:ascii="Verdana" w:hAnsi="Verdana"/>
                <w:b/>
                <w:i/>
                <w:color w:val="000000"/>
                <w:sz w:val="16"/>
              </w:rPr>
              <w:t>200%</w:t>
            </w:r>
          </w:p>
        </w:tc>
      </w:tr>
    </w:tbl>
    <w:p w14:paraId="57C95B75"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32</w:t>
      </w:r>
      <w:r>
        <w:rPr>
          <w:rFonts w:asciiTheme="minorHAnsi" w:hAnsiTheme="minorHAnsi"/>
        </w:rPr>
        <w:fldChar w:fldCharType="end"/>
      </w:r>
      <w:r>
        <w:rPr>
          <w:rFonts w:asciiTheme="minorHAnsi" w:hAnsiTheme="minorHAnsi"/>
        </w:rPr>
        <w:t xml:space="preserve"> – Unit Size by Tenure</w:t>
      </w:r>
    </w:p>
    <w:p w14:paraId="62C687BF" w14:textId="77777777" w:rsidR="00245ED1" w:rsidRDefault="00245ED1">
      <w:pPr>
        <w:rPr>
          <w:vanish/>
        </w:rPr>
      </w:pPr>
    </w:p>
    <w:tbl>
      <w:tblPr>
        <w:tblW w:w="2742" w:type="pct"/>
        <w:tblInd w:w="115" w:type="dxa"/>
        <w:tblLook w:val="01E0" w:firstRow="1" w:lastRow="1" w:firstColumn="1" w:lastColumn="1" w:noHBand="0" w:noVBand="0"/>
      </w:tblPr>
      <w:tblGrid>
        <w:gridCol w:w="5133"/>
      </w:tblGrid>
      <w:tr w:rsidR="00245ED1" w14:paraId="7A373046" w14:textId="77777777">
        <w:tc>
          <w:tcPr>
            <w:tcW w:w="0" w:type="auto"/>
          </w:tcPr>
          <w:p w14:paraId="755287F8" w14:textId="77777777" w:rsidR="00245ED1" w:rsidRDefault="00AF4FA4">
            <w:pPr>
              <w:keepNext/>
              <w:widowControl w:val="0"/>
              <w:spacing w:after="0" w:line="240" w:lineRule="auto"/>
            </w:pPr>
            <w:r>
              <w:rPr>
                <w:b/>
                <w:sz w:val="16"/>
                <w:szCs w:val="16"/>
              </w:rPr>
              <w:t xml:space="preserve">Alternate Data </w:t>
            </w:r>
            <w:r>
              <w:rPr>
                <w:b/>
                <w:sz w:val="16"/>
                <w:szCs w:val="16"/>
              </w:rPr>
              <w:t>Source Name:</w:t>
            </w:r>
          </w:p>
        </w:tc>
      </w:tr>
      <w:tr w:rsidR="00245ED1" w14:paraId="70CCCAF2" w14:textId="77777777">
        <w:trPr>
          <w:cantSplit/>
        </w:trPr>
        <w:tc>
          <w:tcPr>
            <w:tcW w:w="0" w:type="auto"/>
          </w:tcPr>
          <w:p w14:paraId="3243DEF2" w14:textId="77777777" w:rsidR="00245ED1" w:rsidRDefault="00AF4FA4">
            <w:pPr>
              <w:spacing w:beforeAutospacing="1" w:afterAutospacing="1"/>
            </w:pPr>
            <w:r>
              <w:rPr>
                <w:color w:val="000000"/>
                <w:sz w:val="16"/>
              </w:rPr>
              <w:t>2013-2017 ACS</w:t>
            </w:r>
          </w:p>
        </w:tc>
      </w:tr>
    </w:tbl>
    <w:p w14:paraId="7B92885E" w14:textId="77777777" w:rsidR="00245ED1" w:rsidRDefault="00245ED1">
      <w:pPr>
        <w:rPr>
          <w:b/>
          <w:bCs/>
          <w:vanish/>
          <w:sz w:val="16"/>
          <w:szCs w:val="16"/>
        </w:rPr>
      </w:pPr>
    </w:p>
    <w:tbl>
      <w:tblPr>
        <w:tblW w:w="5000" w:type="pct"/>
        <w:tblInd w:w="115" w:type="dxa"/>
        <w:tblLook w:val="01E0" w:firstRow="1" w:lastRow="1" w:firstColumn="1" w:lastColumn="1" w:noHBand="0" w:noVBand="0"/>
      </w:tblPr>
      <w:tblGrid>
        <w:gridCol w:w="1947"/>
        <w:gridCol w:w="7413"/>
      </w:tblGrid>
      <w:tr w:rsidR="00245ED1" w14:paraId="63C33D57" w14:textId="77777777">
        <w:trPr>
          <w:cantSplit/>
        </w:trPr>
        <w:tc>
          <w:tcPr>
            <w:tcW w:w="1973" w:type="dxa"/>
          </w:tcPr>
          <w:p w14:paraId="3F867210" w14:textId="77777777" w:rsidR="00245ED1" w:rsidRDefault="00AF4FA4">
            <w:pPr>
              <w:spacing w:after="0" w:line="240" w:lineRule="auto"/>
              <w:rPr>
                <w:rFonts w:cs="Arial"/>
                <w:sz w:val="16"/>
                <w:szCs w:val="16"/>
              </w:rPr>
            </w:pPr>
            <w:r>
              <w:rPr>
                <w:b/>
                <w:bCs/>
                <w:sz w:val="16"/>
                <w:szCs w:val="16"/>
              </w:rPr>
              <w:t>Data Source Comments:</w:t>
            </w:r>
          </w:p>
        </w:tc>
        <w:tc>
          <w:tcPr>
            <w:tcW w:w="7603" w:type="dxa"/>
          </w:tcPr>
          <w:p w14:paraId="23D2A9A7" w14:textId="77777777" w:rsidR="00245ED1" w:rsidRDefault="00245ED1">
            <w:pPr>
              <w:spacing w:after="0" w:line="240" w:lineRule="auto"/>
              <w:rPr>
                <w:rFonts w:cs="Arial"/>
                <w:sz w:val="16"/>
                <w:szCs w:val="16"/>
              </w:rPr>
            </w:pPr>
          </w:p>
        </w:tc>
      </w:tr>
    </w:tbl>
    <w:p w14:paraId="54150BFE" w14:textId="77777777" w:rsidR="00245ED1" w:rsidRDefault="00245ED1"/>
    <w:p w14:paraId="467A03DD" w14:textId="77777777" w:rsidR="00245ED1" w:rsidRDefault="00AF4FA4">
      <w:pPr>
        <w:rPr>
          <w:b/>
          <w:sz w:val="24"/>
          <w:szCs w:val="24"/>
        </w:rPr>
      </w:pPr>
      <w:r>
        <w:rPr>
          <w:b/>
          <w:sz w:val="24"/>
          <w:szCs w:val="24"/>
        </w:rPr>
        <w:t>Describe the number and targeting (income level/type of family served) of units assisted with federal, state, and local programs.</w:t>
      </w:r>
    </w:p>
    <w:p w14:paraId="51F30109" w14:textId="77777777" w:rsidR="00245ED1" w:rsidRDefault="00AF4FA4">
      <w:pPr>
        <w:spacing w:beforeAutospacing="1" w:afterAutospacing="1"/>
        <w:rPr>
          <w:rFonts w:cs="Arial"/>
        </w:rPr>
      </w:pPr>
      <w:r>
        <w:rPr>
          <w:rFonts w:cs="Arial"/>
        </w:rPr>
        <w:lastRenderedPageBreak/>
        <w:t>The following number of units in St. Joseph County and the City of South Bend that are assisted with Federal, State and Local Programs is as follows:</w:t>
      </w:r>
    </w:p>
    <w:p w14:paraId="727BA89B" w14:textId="77777777" w:rsidR="00245ED1" w:rsidRDefault="00AF4FA4">
      <w:pPr>
        <w:numPr>
          <w:ilvl w:val="0"/>
          <w:numId w:val="3"/>
        </w:numPr>
        <w:spacing w:beforeAutospacing="1" w:afterAutospacing="1"/>
        <w:rPr>
          <w:rFonts w:cs="Arial"/>
        </w:rPr>
      </w:pPr>
      <w:r>
        <w:rPr>
          <w:rFonts w:cs="Arial"/>
          <w:b/>
        </w:rPr>
        <w:t>Public Housing</w:t>
      </w:r>
      <w:r>
        <w:rPr>
          <w:rFonts w:cs="Arial"/>
        </w:rPr>
        <w:t xml:space="preserve"> - There are 1,113 public housing units in St. Joseph County with 814 public housing units i</w:t>
      </w:r>
      <w:r>
        <w:rPr>
          <w:rFonts w:cs="Arial"/>
        </w:rPr>
        <w:t>n the City of South Bend and 299 public housing units in the City of Mishawaka.</w:t>
      </w:r>
    </w:p>
    <w:p w14:paraId="0D00498F" w14:textId="77777777" w:rsidR="00245ED1" w:rsidRDefault="00AF4FA4">
      <w:pPr>
        <w:numPr>
          <w:ilvl w:val="0"/>
          <w:numId w:val="3"/>
        </w:numPr>
        <w:spacing w:beforeAutospacing="1" w:afterAutospacing="1"/>
        <w:rPr>
          <w:rFonts w:cs="Arial"/>
        </w:rPr>
      </w:pPr>
      <w:r>
        <w:rPr>
          <w:rFonts w:cs="Arial"/>
          <w:b/>
        </w:rPr>
        <w:t xml:space="preserve">Low Income Housing Tax Credit (LIHTC) </w:t>
      </w:r>
      <w:r>
        <w:rPr>
          <w:rFonts w:cs="Arial"/>
        </w:rPr>
        <w:t xml:space="preserve">– According to HUD’s Low-Income Housing Tax Credit Database, there are a total of 1,877 Low Income Housing Tax Credit Units in St. Joseph </w:t>
      </w:r>
      <w:r>
        <w:rPr>
          <w:rFonts w:cs="Arial"/>
        </w:rPr>
        <w:t>County, with 1,466 Low Income Housing Tax Credit units in the City of South Bend and 411 Low Income Housing Tax Credit Units in the City of Mishawaka. As of the year 2000, 1,272 of the units in South Bend and 250 of the units in Mishawaka are considered lo</w:t>
      </w:r>
      <w:r>
        <w:rPr>
          <w:rFonts w:cs="Arial"/>
        </w:rPr>
        <w:t>w-income units.</w:t>
      </w:r>
    </w:p>
    <w:p w14:paraId="5F12A12E" w14:textId="77777777" w:rsidR="00245ED1" w:rsidRDefault="00AF4FA4">
      <w:pPr>
        <w:numPr>
          <w:ilvl w:val="0"/>
          <w:numId w:val="3"/>
        </w:numPr>
        <w:spacing w:beforeAutospacing="1" w:afterAutospacing="1"/>
        <w:rPr>
          <w:rFonts w:cs="Arial"/>
        </w:rPr>
      </w:pPr>
      <w:r>
        <w:rPr>
          <w:rFonts w:cs="Arial"/>
          <w:b/>
        </w:rPr>
        <w:t>Housing Choice Vouchers</w:t>
      </w:r>
      <w:r>
        <w:rPr>
          <w:rFonts w:cs="Arial"/>
        </w:rPr>
        <w:t xml:space="preserve"> – The Housing Authority of South Bend administers 2,021 vouchers. The Housing Authority of the City of Mishawaka administers 345 vouchers. All are tenant based.</w:t>
      </w:r>
    </w:p>
    <w:p w14:paraId="68BE3E52" w14:textId="77777777" w:rsidR="00245ED1" w:rsidRDefault="00AF4FA4">
      <w:pPr>
        <w:rPr>
          <w:rFonts w:cs="Arial"/>
          <w:b/>
          <w:sz w:val="24"/>
          <w:szCs w:val="24"/>
        </w:rPr>
      </w:pPr>
      <w:r>
        <w:rPr>
          <w:b/>
          <w:sz w:val="24"/>
          <w:szCs w:val="24"/>
        </w:rPr>
        <w:t>Provide an assessment of units expected to be lost from</w:t>
      </w:r>
      <w:r>
        <w:rPr>
          <w:b/>
          <w:sz w:val="24"/>
          <w:szCs w:val="24"/>
        </w:rPr>
        <w:t xml:space="preserve"> the affordable housing inventory for any reason, such as expiration of Section 8 contracts.</w:t>
      </w:r>
    </w:p>
    <w:p w14:paraId="6569BD1C" w14:textId="77777777" w:rsidR="00245ED1" w:rsidRDefault="00AF4FA4">
      <w:pPr>
        <w:spacing w:beforeAutospacing="1" w:afterAutospacing="1"/>
        <w:rPr>
          <w:rFonts w:cs="Arial"/>
        </w:rPr>
      </w:pPr>
      <w:r>
        <w:rPr>
          <w:rFonts w:cs="Arial"/>
        </w:rPr>
        <w:t>The Housing Authority of South Bend does not intend to lose any housing units. The Housing Authority of Mishawaka does not anticipate losing any units.</w:t>
      </w:r>
    </w:p>
    <w:p w14:paraId="2488B58A" w14:textId="77777777" w:rsidR="00245ED1" w:rsidRDefault="00AF4FA4">
      <w:pPr>
        <w:rPr>
          <w:rFonts w:cs="Arial"/>
          <w:b/>
          <w:sz w:val="24"/>
          <w:szCs w:val="24"/>
        </w:rPr>
      </w:pPr>
      <w:r>
        <w:rPr>
          <w:b/>
          <w:sz w:val="24"/>
          <w:szCs w:val="24"/>
        </w:rPr>
        <w:t>Does the av</w:t>
      </w:r>
      <w:r>
        <w:rPr>
          <w:b/>
          <w:sz w:val="24"/>
          <w:szCs w:val="24"/>
        </w:rPr>
        <w:t>ailability of housing units meet the needs of the population?</w:t>
      </w:r>
    </w:p>
    <w:p w14:paraId="2BA924DC" w14:textId="77777777" w:rsidR="00245ED1" w:rsidRDefault="00AF4FA4">
      <w:pPr>
        <w:spacing w:beforeAutospacing="1" w:afterAutospacing="1"/>
        <w:rPr>
          <w:rFonts w:cs="Arial"/>
        </w:rPr>
      </w:pPr>
      <w:r>
        <w:rPr>
          <w:rFonts w:cs="Arial"/>
        </w:rPr>
        <w:t>There is a sufficient supply of housing units of various types within St. Joseph County. There are 68,361 owner-occupied housing units, 32,333 renter-occupied housing units, and approximately 15</w:t>
      </w:r>
      <w:r>
        <w:rPr>
          <w:rFonts w:cs="Arial"/>
        </w:rPr>
        <w:t>,384 vacant units. Of the vacant units, slightly more than one-third are available, or approximately 4,907 are for rent and 1,206 are for sale. The problem is not the “availability” of units in St. Joseph County, it is the “affordability” and the "quality"</w:t>
      </w:r>
      <w:r>
        <w:rPr>
          <w:rFonts w:cs="Arial"/>
        </w:rPr>
        <w:t xml:space="preserve"> of these units, particularly in the City of South Bend. The need for affordable housing for singles is evidenced by both Housing Authorities’ public housing waiting lists.</w:t>
      </w:r>
    </w:p>
    <w:p w14:paraId="12F7C878" w14:textId="77777777" w:rsidR="00245ED1" w:rsidRDefault="00AF4FA4">
      <w:pPr>
        <w:spacing w:beforeAutospacing="1" w:afterAutospacing="1"/>
        <w:rPr>
          <w:rFonts w:cs="Arial"/>
        </w:rPr>
      </w:pPr>
      <w:r>
        <w:rPr>
          <w:rFonts w:cs="Arial"/>
        </w:rPr>
        <w:t>A plurality of applicants on the public housing waiting list (38.7%) are waiting fo</w:t>
      </w:r>
      <w:r>
        <w:rPr>
          <w:rFonts w:cs="Arial"/>
        </w:rPr>
        <w:t>r a one bedroom unit. On both the public housing waiting and Section 8 Housing Choice Voucher waiting list, 13% of households are disabled. There are 9,179 families with children on the public housing waiting list and 7,204 families with children on the Se</w:t>
      </w:r>
      <w:r>
        <w:rPr>
          <w:rFonts w:cs="Arial"/>
        </w:rPr>
        <w:t>ction 8 Housing Choice Voucher waiting list. There is a high demand for 2-bedroom housing units (25% of households on the public housing waiting list and 33% of the Section 8 waiting list) and 3-bedroom housing units (25% of households on both waiting list</w:t>
      </w:r>
      <w:r>
        <w:rPr>
          <w:rFonts w:cs="Arial"/>
        </w:rPr>
        <w:t xml:space="preserve">s). Because the majority of the persons on the public housing waiting lists have incomes at or below 30% AMI (70% extremely low income), it stands to reason that many of the single person households waiting for a zero or one bedroom unit are extremely low </w:t>
      </w:r>
      <w:r>
        <w:rPr>
          <w:rFonts w:cs="Arial"/>
        </w:rPr>
        <w:t>income, and many of the families searching for housing are families at or below poverty level.</w:t>
      </w:r>
    </w:p>
    <w:p w14:paraId="46D24E14" w14:textId="77777777" w:rsidR="00245ED1" w:rsidRDefault="00AF4FA4">
      <w:pPr>
        <w:rPr>
          <w:b/>
          <w:sz w:val="24"/>
          <w:szCs w:val="24"/>
        </w:rPr>
      </w:pPr>
      <w:r>
        <w:rPr>
          <w:b/>
          <w:sz w:val="24"/>
          <w:szCs w:val="24"/>
        </w:rPr>
        <w:t>Describe the need for specific types of housing:</w:t>
      </w:r>
    </w:p>
    <w:p w14:paraId="0D0A2EBC" w14:textId="77777777" w:rsidR="00245ED1" w:rsidRDefault="00AF4FA4">
      <w:pPr>
        <w:spacing w:beforeAutospacing="1" w:afterAutospacing="1"/>
        <w:rPr>
          <w:rFonts w:cs="Arial"/>
        </w:rPr>
      </w:pPr>
      <w:r>
        <w:rPr>
          <w:rFonts w:cs="Arial"/>
        </w:rPr>
        <w:lastRenderedPageBreak/>
        <w:t xml:space="preserve">There is a need for better quality affordable rental housing. There are many families in St. Joseph County that </w:t>
      </w:r>
      <w:r>
        <w:rPr>
          <w:rFonts w:cs="Arial"/>
        </w:rPr>
        <w:t>require housing units with two- or three-bedrooms, but these houses are not livable if they are available. Many of the two- and three-bedroom housing units in the City are in a state of disrepair and require lead abatement, which increases rehabilitation c</w:t>
      </w:r>
      <w:r>
        <w:rPr>
          <w:rFonts w:cs="Arial"/>
        </w:rPr>
        <w:t>osts. The City of South Bend implemented a rental registry in 2019 to help ensure the quality of rental units in the City.</w:t>
      </w:r>
    </w:p>
    <w:p w14:paraId="5AAF9120" w14:textId="77777777" w:rsidR="00245ED1" w:rsidRDefault="00AF4FA4">
      <w:pPr>
        <w:spacing w:beforeAutospacing="1" w:afterAutospacing="1"/>
        <w:rPr>
          <w:rFonts w:cs="Arial"/>
        </w:rPr>
      </w:pPr>
      <w:r>
        <w:rPr>
          <w:rFonts w:cs="Arial"/>
        </w:rPr>
        <w:t>The eviction rates in the City of South Bend are some of the highest in the Country. The shortage of housing for families in the City</w:t>
      </w:r>
      <w:r>
        <w:rPr>
          <w:rFonts w:cs="Arial"/>
        </w:rPr>
        <w:t xml:space="preserve"> of South Bend allows landlords to be selective with their tenants. Many fair housing issues have appeared based on landlords refusing to rent to families. There is a need for better quality rental housing that is affordable to low-income families, which w</w:t>
      </w:r>
      <w:r>
        <w:rPr>
          <w:rFonts w:cs="Arial"/>
        </w:rPr>
        <w:t>ould prevent them from being evicted and would also decrease families that are at risk of becoming homeless.</w:t>
      </w:r>
    </w:p>
    <w:p w14:paraId="1C5F669F" w14:textId="77777777" w:rsidR="00245ED1" w:rsidRDefault="00AF4FA4">
      <w:pPr>
        <w:spacing w:line="204" w:lineRule="auto"/>
        <w:rPr>
          <w:b/>
          <w:sz w:val="24"/>
          <w:szCs w:val="24"/>
        </w:rPr>
      </w:pPr>
      <w:r>
        <w:rPr>
          <w:b/>
          <w:sz w:val="24"/>
          <w:szCs w:val="24"/>
        </w:rPr>
        <w:t>Discussion</w:t>
      </w:r>
    </w:p>
    <w:p w14:paraId="12F0AE1E" w14:textId="77777777" w:rsidR="00245ED1" w:rsidRDefault="00AF4FA4">
      <w:pPr>
        <w:spacing w:beforeAutospacing="1" w:afterAutospacing="1"/>
        <w:rPr>
          <w:b/>
          <w:sz w:val="24"/>
          <w:szCs w:val="24"/>
        </w:rPr>
      </w:pPr>
      <w:r>
        <w:rPr>
          <w:rFonts w:cs="Arial"/>
        </w:rPr>
        <w:t>There are considerably more homeowner housing units in St. Joseph County than rental units. The rental units are concentrated in the Cit</w:t>
      </w:r>
      <w:r>
        <w:rPr>
          <w:rFonts w:cs="Arial"/>
        </w:rPr>
        <w:t>y of South Bend. The goal of the St. Joseph County Housing Consortium and the City of South Bend is to encourage home ownership for those in the County that can purchase a home, and improve rental housing conditions throughout the City of South Bend. The H</w:t>
      </w:r>
      <w:r>
        <w:rPr>
          <w:rFonts w:cs="Arial"/>
        </w:rPr>
        <w:t>ousing Consortium has been using its limited financial resources to encourage home ownership and to provide tenant-based rental assistance.</w:t>
      </w:r>
    </w:p>
    <w:p w14:paraId="36546BE6" w14:textId="77777777" w:rsidR="00245ED1" w:rsidRDefault="00AF4FA4">
      <w:pPr>
        <w:pStyle w:val="Heading2"/>
        <w:pageBreakBefore/>
        <w:rPr>
          <w:rFonts w:ascii="Calibri" w:hAnsi="Calibri"/>
          <w:i w:val="0"/>
        </w:rPr>
      </w:pPr>
      <w:r>
        <w:rPr>
          <w:rFonts w:ascii="Calibri" w:hAnsi="Calibri"/>
          <w:i w:val="0"/>
        </w:rPr>
        <w:lastRenderedPageBreak/>
        <w:t>MA-15 Housing Market Analysis: Cost of Housing - 91.410, 91.210(a)</w:t>
      </w:r>
    </w:p>
    <w:p w14:paraId="5FBC1678" w14:textId="77777777" w:rsidR="00245ED1" w:rsidRDefault="00AF4FA4">
      <w:pPr>
        <w:spacing w:line="204" w:lineRule="auto"/>
        <w:rPr>
          <w:b/>
          <w:sz w:val="24"/>
          <w:szCs w:val="24"/>
        </w:rPr>
      </w:pPr>
      <w:r>
        <w:rPr>
          <w:b/>
          <w:sz w:val="24"/>
          <w:szCs w:val="24"/>
        </w:rPr>
        <w:t>Introduction</w:t>
      </w:r>
    </w:p>
    <w:p w14:paraId="4DB6D11C" w14:textId="77777777" w:rsidR="00245ED1" w:rsidRDefault="00AF4FA4">
      <w:pPr>
        <w:spacing w:beforeAutospacing="1" w:afterAutospacing="1"/>
        <w:rPr>
          <w:b/>
          <w:sz w:val="24"/>
          <w:szCs w:val="24"/>
        </w:rPr>
      </w:pPr>
      <w:r>
        <w:rPr>
          <w:rFonts w:cs="Arial"/>
        </w:rPr>
        <w:t>The cost of housing has increased fr</w:t>
      </w:r>
      <w:r>
        <w:rPr>
          <w:rFonts w:cs="Arial"/>
        </w:rPr>
        <w:t>om $112,500 to $118,600 in the last 11 years for a single family home. According to Realtor.com, the median list sales price for a home in the South Bend-Mishawaka Metropolitan Area in the Summer 2019 was $199,000, which is 67.8% higher than the median sal</w:t>
      </w:r>
      <w:r>
        <w:rPr>
          <w:rFonts w:cs="Arial"/>
        </w:rPr>
        <w:t>e price in St. Joseph County of $156,000.</w:t>
      </w:r>
    </w:p>
    <w:p w14:paraId="7980FF01" w14:textId="77777777" w:rsidR="00245ED1" w:rsidRDefault="00AF4FA4">
      <w:pPr>
        <w:spacing w:beforeAutospacing="1" w:afterAutospacing="1"/>
        <w:rPr>
          <w:b/>
          <w:sz w:val="24"/>
          <w:szCs w:val="24"/>
        </w:rPr>
      </w:pPr>
      <w:r>
        <w:rPr>
          <w:rFonts w:cs="Arial"/>
        </w:rPr>
        <w:t>The cost of rent has increased by 9% during the period from 2009 to 2017, and the rental vacancy rate is considerably higher at 12.8% than the homeowner vacancy rate of 1.7%. These numbers seem to show a higher dem</w:t>
      </w:r>
      <w:r>
        <w:rPr>
          <w:rFonts w:cs="Arial"/>
        </w:rPr>
        <w:t>and for homeownership than rental units, and a higher supply of available rental units.</w:t>
      </w:r>
    </w:p>
    <w:p w14:paraId="64C3AF6A" w14:textId="77777777" w:rsidR="00245ED1" w:rsidRDefault="00AF4FA4">
      <w:pPr>
        <w:spacing w:beforeAutospacing="1" w:afterAutospacing="1"/>
        <w:rPr>
          <w:b/>
          <w:sz w:val="24"/>
          <w:szCs w:val="24"/>
        </w:rPr>
      </w:pPr>
      <w:r>
        <w:rPr>
          <w:rFonts w:cs="Arial"/>
        </w:rPr>
        <w:t xml:space="preserve">The County needs to continue its efforts to increase homeownership among residents of St. Joseph County, the City of South Bend, and the City of Mishawaka and maintain </w:t>
      </w:r>
      <w:r>
        <w:rPr>
          <w:rFonts w:cs="Arial"/>
        </w:rPr>
        <w:t>affordable rental options for the elderly and disabled.</w:t>
      </w:r>
    </w:p>
    <w:p w14:paraId="422D5EA2" w14:textId="77777777" w:rsidR="00245ED1" w:rsidRDefault="00AF4FA4">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22"/>
        <w:gridCol w:w="2176"/>
        <w:gridCol w:w="2558"/>
        <w:gridCol w:w="1794"/>
      </w:tblGrid>
      <w:tr w:rsidR="00245ED1" w14:paraId="208F1751" w14:textId="77777777">
        <w:trPr>
          <w:cantSplit/>
          <w:tblHeader/>
        </w:trPr>
        <w:tc>
          <w:tcPr>
            <w:tcW w:w="2892" w:type="dxa"/>
            <w:shd w:val="clear" w:color="000000" w:fill="auto"/>
          </w:tcPr>
          <w:p w14:paraId="6194409F" w14:textId="77777777" w:rsidR="00245ED1" w:rsidRDefault="00245ED1">
            <w:pPr>
              <w:keepNext/>
              <w:widowControl w:val="0"/>
              <w:spacing w:after="0" w:line="240" w:lineRule="auto"/>
              <w:jc w:val="center"/>
              <w:rPr>
                <w:rFonts w:asciiTheme="minorHAnsi" w:hAnsiTheme="minorHAnsi" w:cs="Arial"/>
                <w:b/>
              </w:rPr>
            </w:pPr>
          </w:p>
        </w:tc>
        <w:tc>
          <w:tcPr>
            <w:tcW w:w="2228" w:type="dxa"/>
            <w:shd w:val="clear" w:color="000000" w:fill="auto"/>
          </w:tcPr>
          <w:p w14:paraId="0F7FF074" w14:textId="77777777" w:rsidR="00245ED1" w:rsidRDefault="00AF4FA4">
            <w:pPr>
              <w:spacing w:beforeAutospacing="1" w:afterAutospacing="1"/>
              <w:contextualSpacing/>
              <w:jc w:val="center"/>
              <w:rPr>
                <w:rFonts w:asciiTheme="minorHAnsi" w:hAnsiTheme="minorHAnsi" w:cs="Arial"/>
                <w:b/>
              </w:rPr>
            </w:pPr>
            <w:r>
              <w:rPr>
                <w:rFonts w:asciiTheme="minorHAnsi" w:hAnsiTheme="minorHAnsi" w:cs="Arial"/>
                <w:b/>
              </w:rPr>
              <w:t>Base Year:  2010</w:t>
            </w:r>
          </w:p>
        </w:tc>
        <w:tc>
          <w:tcPr>
            <w:tcW w:w="2620" w:type="dxa"/>
            <w:shd w:val="clear" w:color="000000" w:fill="auto"/>
          </w:tcPr>
          <w:p w14:paraId="3A3839B4" w14:textId="77777777" w:rsidR="00245ED1" w:rsidRDefault="00AF4FA4">
            <w:pPr>
              <w:keepNext/>
              <w:widowControl w:val="0"/>
              <w:spacing w:beforeAutospacing="1" w:afterAutospacing="1"/>
              <w:jc w:val="center"/>
              <w:rPr>
                <w:rFonts w:asciiTheme="minorHAnsi" w:hAnsiTheme="minorHAnsi"/>
                <w:b/>
                <w:bCs/>
              </w:rPr>
            </w:pPr>
            <w:r>
              <w:rPr>
                <w:rFonts w:asciiTheme="minorHAnsi" w:hAnsiTheme="minorHAnsi" w:cs="Arial"/>
                <w:b/>
              </w:rPr>
              <w:t>Most Recent Year:  2015</w:t>
            </w:r>
          </w:p>
        </w:tc>
        <w:tc>
          <w:tcPr>
            <w:tcW w:w="1836" w:type="dxa"/>
            <w:shd w:val="clear" w:color="000000" w:fill="auto"/>
          </w:tcPr>
          <w:p w14:paraId="1A0A84A3" w14:textId="77777777" w:rsidR="00245ED1" w:rsidRDefault="00AF4FA4">
            <w:pPr>
              <w:keepNext/>
              <w:widowControl w:val="0"/>
              <w:spacing w:after="0" w:line="240" w:lineRule="auto"/>
              <w:jc w:val="center"/>
              <w:rPr>
                <w:rFonts w:asciiTheme="minorHAnsi" w:hAnsiTheme="minorHAnsi"/>
                <w:b/>
                <w:bCs/>
              </w:rPr>
            </w:pPr>
            <w:r>
              <w:rPr>
                <w:rFonts w:asciiTheme="minorHAnsi" w:hAnsiTheme="minorHAnsi"/>
                <w:b/>
                <w:bCs/>
              </w:rPr>
              <w:t>% Change</w:t>
            </w:r>
          </w:p>
        </w:tc>
      </w:tr>
      <w:tr w:rsidR="00245ED1" w14:paraId="7C4D4A17" w14:textId="77777777">
        <w:trPr>
          <w:cantSplit/>
        </w:trPr>
        <w:tc>
          <w:tcPr>
            <w:tcW w:w="2892" w:type="dxa"/>
          </w:tcPr>
          <w:p w14:paraId="2C7E3773" w14:textId="77777777" w:rsidR="00245ED1" w:rsidRDefault="00AF4FA4">
            <w:pPr>
              <w:spacing w:beforeAutospacing="1" w:afterAutospacing="1"/>
            </w:pPr>
            <w:r>
              <w:rPr>
                <w:color w:val="000000"/>
              </w:rPr>
              <w:t>Median Home Value</w:t>
            </w:r>
          </w:p>
        </w:tc>
        <w:tc>
          <w:tcPr>
            <w:tcW w:w="2228" w:type="dxa"/>
            <w:vAlign w:val="bottom"/>
          </w:tcPr>
          <w:p w14:paraId="0121F306" w14:textId="77777777" w:rsidR="00245ED1" w:rsidRDefault="00AF4FA4">
            <w:pPr>
              <w:spacing w:beforeAutospacing="1" w:afterAutospacing="1"/>
              <w:jc w:val="right"/>
            </w:pPr>
            <w:r>
              <w:rPr>
                <w:color w:val="000000"/>
              </w:rPr>
              <w:t>112,500</w:t>
            </w:r>
          </w:p>
        </w:tc>
        <w:tc>
          <w:tcPr>
            <w:tcW w:w="2620" w:type="dxa"/>
            <w:vAlign w:val="bottom"/>
          </w:tcPr>
          <w:p w14:paraId="0E74E228" w14:textId="77777777" w:rsidR="00245ED1" w:rsidRDefault="00AF4FA4">
            <w:pPr>
              <w:spacing w:beforeAutospacing="1" w:afterAutospacing="1"/>
              <w:jc w:val="right"/>
            </w:pPr>
            <w:r>
              <w:rPr>
                <w:color w:val="000000"/>
              </w:rPr>
              <w:t>118,600</w:t>
            </w:r>
          </w:p>
        </w:tc>
        <w:tc>
          <w:tcPr>
            <w:tcW w:w="1836" w:type="dxa"/>
            <w:vAlign w:val="bottom"/>
          </w:tcPr>
          <w:p w14:paraId="3514DC1E" w14:textId="77777777" w:rsidR="00245ED1" w:rsidRDefault="00AF4FA4">
            <w:pPr>
              <w:spacing w:beforeAutospacing="1" w:afterAutospacing="1"/>
              <w:jc w:val="right"/>
            </w:pPr>
            <w:r>
              <w:rPr>
                <w:color w:val="000000"/>
              </w:rPr>
              <w:t>5%</w:t>
            </w:r>
          </w:p>
        </w:tc>
      </w:tr>
      <w:tr w:rsidR="00245ED1" w14:paraId="5F0B3BE3" w14:textId="77777777">
        <w:trPr>
          <w:cantSplit/>
        </w:trPr>
        <w:tc>
          <w:tcPr>
            <w:tcW w:w="2892" w:type="dxa"/>
          </w:tcPr>
          <w:p w14:paraId="3C205F16" w14:textId="77777777" w:rsidR="00245ED1" w:rsidRDefault="00AF4FA4">
            <w:pPr>
              <w:spacing w:beforeAutospacing="1" w:afterAutospacing="1"/>
            </w:pPr>
            <w:r>
              <w:rPr>
                <w:color w:val="000000"/>
              </w:rPr>
              <w:t>Median Contract Rent</w:t>
            </w:r>
          </w:p>
        </w:tc>
        <w:tc>
          <w:tcPr>
            <w:tcW w:w="2228" w:type="dxa"/>
            <w:vAlign w:val="bottom"/>
          </w:tcPr>
          <w:p w14:paraId="40ECA17D" w14:textId="77777777" w:rsidR="00245ED1" w:rsidRDefault="00AF4FA4">
            <w:pPr>
              <w:spacing w:beforeAutospacing="1" w:afterAutospacing="1"/>
              <w:jc w:val="right"/>
            </w:pPr>
            <w:r>
              <w:rPr>
                <w:color w:val="000000"/>
              </w:rPr>
              <w:t>564</w:t>
            </w:r>
          </w:p>
        </w:tc>
        <w:tc>
          <w:tcPr>
            <w:tcW w:w="2620" w:type="dxa"/>
            <w:vAlign w:val="bottom"/>
          </w:tcPr>
          <w:p w14:paraId="50FC11B9" w14:textId="77777777" w:rsidR="00245ED1" w:rsidRDefault="00AF4FA4">
            <w:pPr>
              <w:spacing w:beforeAutospacing="1" w:afterAutospacing="1"/>
              <w:jc w:val="right"/>
            </w:pPr>
            <w:r>
              <w:rPr>
                <w:color w:val="000000"/>
              </w:rPr>
              <w:t>613</w:t>
            </w:r>
          </w:p>
        </w:tc>
        <w:tc>
          <w:tcPr>
            <w:tcW w:w="1836" w:type="dxa"/>
            <w:vAlign w:val="bottom"/>
          </w:tcPr>
          <w:p w14:paraId="7140D3D3" w14:textId="77777777" w:rsidR="00245ED1" w:rsidRDefault="00AF4FA4">
            <w:pPr>
              <w:spacing w:beforeAutospacing="1" w:afterAutospacing="1"/>
              <w:jc w:val="right"/>
            </w:pPr>
            <w:r>
              <w:rPr>
                <w:color w:val="000000"/>
              </w:rPr>
              <w:t>9%</w:t>
            </w:r>
          </w:p>
        </w:tc>
      </w:tr>
    </w:tbl>
    <w:p w14:paraId="4D056595"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33</w:t>
      </w:r>
      <w:r>
        <w:rPr>
          <w:rFonts w:asciiTheme="minorHAnsi" w:hAnsiTheme="minorHAnsi"/>
        </w:rPr>
        <w:fldChar w:fldCharType="end"/>
      </w:r>
      <w:r>
        <w:rPr>
          <w:rFonts w:asciiTheme="minorHAnsi" w:hAnsiTheme="minorHAnsi"/>
        </w:rPr>
        <w:t xml:space="preserve"> – Cost of Housing</w:t>
      </w:r>
    </w:p>
    <w:p w14:paraId="6316D11B" w14:textId="77777777" w:rsidR="00245ED1" w:rsidRDefault="00245ED1">
      <w:pPr>
        <w:spacing w:after="0"/>
      </w:pPr>
    </w:p>
    <w:p w14:paraId="7D60D9B0" w14:textId="77777777" w:rsidR="00245ED1" w:rsidRDefault="00245ED1">
      <w:pPr>
        <w:rPr>
          <w:vanish/>
        </w:rPr>
      </w:pPr>
    </w:p>
    <w:tbl>
      <w:tblPr>
        <w:tblW w:w="2742" w:type="pct"/>
        <w:tblInd w:w="115" w:type="dxa"/>
        <w:tblLook w:val="01E0" w:firstRow="1" w:lastRow="1" w:firstColumn="1" w:lastColumn="1" w:noHBand="0" w:noVBand="0"/>
      </w:tblPr>
      <w:tblGrid>
        <w:gridCol w:w="5133"/>
      </w:tblGrid>
      <w:tr w:rsidR="00245ED1" w14:paraId="281360EF" w14:textId="77777777">
        <w:tc>
          <w:tcPr>
            <w:tcW w:w="0" w:type="auto"/>
          </w:tcPr>
          <w:p w14:paraId="078C2FD3" w14:textId="77777777" w:rsidR="00245ED1" w:rsidRDefault="00AF4FA4">
            <w:pPr>
              <w:keepNext/>
              <w:widowControl w:val="0"/>
              <w:spacing w:after="0" w:line="240" w:lineRule="auto"/>
            </w:pPr>
            <w:r>
              <w:rPr>
                <w:b/>
                <w:sz w:val="16"/>
                <w:szCs w:val="16"/>
              </w:rPr>
              <w:t>Alternate Data Source Name:</w:t>
            </w:r>
          </w:p>
        </w:tc>
      </w:tr>
      <w:tr w:rsidR="00245ED1" w14:paraId="17F026E9" w14:textId="77777777">
        <w:trPr>
          <w:cantSplit/>
        </w:trPr>
        <w:tc>
          <w:tcPr>
            <w:tcW w:w="0" w:type="auto"/>
          </w:tcPr>
          <w:p w14:paraId="0A7A7BE8" w14:textId="77777777" w:rsidR="00245ED1" w:rsidRDefault="00AF4FA4">
            <w:pPr>
              <w:spacing w:beforeAutospacing="1" w:afterAutospacing="1"/>
            </w:pPr>
            <w:r>
              <w:rPr>
                <w:color w:val="000000"/>
                <w:sz w:val="16"/>
              </w:rPr>
              <w:t>2013-2017 ACS</w:t>
            </w:r>
          </w:p>
        </w:tc>
      </w:tr>
    </w:tbl>
    <w:p w14:paraId="731171E3" w14:textId="77777777" w:rsidR="00245ED1" w:rsidRDefault="00245ED1">
      <w:pPr>
        <w:rPr>
          <w:b/>
          <w:bCs/>
          <w:vanish/>
          <w:sz w:val="16"/>
          <w:szCs w:val="16"/>
        </w:rPr>
      </w:pPr>
    </w:p>
    <w:tbl>
      <w:tblPr>
        <w:tblW w:w="5000" w:type="pct"/>
        <w:tblInd w:w="115" w:type="dxa"/>
        <w:tblLook w:val="01E0" w:firstRow="1" w:lastRow="1" w:firstColumn="1" w:lastColumn="1" w:noHBand="0" w:noVBand="0"/>
      </w:tblPr>
      <w:tblGrid>
        <w:gridCol w:w="1947"/>
        <w:gridCol w:w="7413"/>
      </w:tblGrid>
      <w:tr w:rsidR="00245ED1" w14:paraId="41808FC4" w14:textId="77777777">
        <w:trPr>
          <w:cantSplit/>
        </w:trPr>
        <w:tc>
          <w:tcPr>
            <w:tcW w:w="1973" w:type="dxa"/>
          </w:tcPr>
          <w:p w14:paraId="7F4B08F9" w14:textId="77777777" w:rsidR="00245ED1" w:rsidRDefault="00AF4FA4">
            <w:pPr>
              <w:spacing w:after="0" w:line="240" w:lineRule="auto"/>
              <w:rPr>
                <w:rFonts w:cs="Arial"/>
                <w:sz w:val="16"/>
                <w:szCs w:val="16"/>
              </w:rPr>
            </w:pPr>
            <w:r>
              <w:rPr>
                <w:b/>
                <w:bCs/>
                <w:sz w:val="16"/>
                <w:szCs w:val="16"/>
              </w:rPr>
              <w:t>Data Source Comments:</w:t>
            </w:r>
          </w:p>
        </w:tc>
        <w:tc>
          <w:tcPr>
            <w:tcW w:w="7603" w:type="dxa"/>
          </w:tcPr>
          <w:p w14:paraId="7CA42DDE" w14:textId="77777777" w:rsidR="00245ED1" w:rsidRDefault="00245ED1">
            <w:pPr>
              <w:spacing w:after="0" w:line="240" w:lineRule="auto"/>
              <w:rPr>
                <w:rFonts w:cs="Arial"/>
                <w:sz w:val="16"/>
                <w:szCs w:val="16"/>
              </w:rPr>
            </w:pPr>
          </w:p>
        </w:tc>
      </w:tr>
    </w:tbl>
    <w:p w14:paraId="7C181E41" w14:textId="77777777" w:rsidR="00245ED1" w:rsidRDefault="00245ED1">
      <w:pPr>
        <w:spacing w:after="0" w:line="240" w:lineRule="auto"/>
      </w:pPr>
    </w:p>
    <w:p w14:paraId="444D8B77" w14:textId="77777777" w:rsidR="00245ED1" w:rsidRDefault="00245ED1">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4"/>
        <w:gridCol w:w="3533"/>
        <w:gridCol w:w="2663"/>
      </w:tblGrid>
      <w:tr w:rsidR="00245ED1" w14:paraId="37AD188D" w14:textId="77777777">
        <w:trPr>
          <w:cantSplit/>
          <w:tblHeader/>
        </w:trPr>
        <w:tc>
          <w:tcPr>
            <w:tcW w:w="3231" w:type="dxa"/>
          </w:tcPr>
          <w:p w14:paraId="6DEC24C7" w14:textId="77777777" w:rsidR="00245ED1" w:rsidRDefault="00AF4FA4">
            <w:pPr>
              <w:keepNext/>
              <w:widowControl w:val="0"/>
              <w:spacing w:after="0" w:line="240" w:lineRule="auto"/>
              <w:jc w:val="center"/>
              <w:rPr>
                <w:b/>
                <w:bCs/>
              </w:rPr>
            </w:pPr>
            <w:r>
              <w:rPr>
                <w:b/>
                <w:bCs/>
              </w:rPr>
              <w:t>Rent Paid</w:t>
            </w:r>
          </w:p>
        </w:tc>
        <w:tc>
          <w:tcPr>
            <w:tcW w:w="3622" w:type="dxa"/>
          </w:tcPr>
          <w:p w14:paraId="174BCA40" w14:textId="77777777" w:rsidR="00245ED1" w:rsidRDefault="00AF4FA4">
            <w:pPr>
              <w:keepNext/>
              <w:widowControl w:val="0"/>
              <w:spacing w:after="0" w:line="240" w:lineRule="auto"/>
              <w:jc w:val="center"/>
              <w:rPr>
                <w:b/>
                <w:bCs/>
              </w:rPr>
            </w:pPr>
            <w:r>
              <w:rPr>
                <w:b/>
                <w:bCs/>
              </w:rPr>
              <w:t>Number</w:t>
            </w:r>
          </w:p>
        </w:tc>
        <w:tc>
          <w:tcPr>
            <w:tcW w:w="2723" w:type="dxa"/>
          </w:tcPr>
          <w:p w14:paraId="519AB8B7" w14:textId="77777777" w:rsidR="00245ED1" w:rsidRDefault="00AF4FA4">
            <w:pPr>
              <w:keepNext/>
              <w:widowControl w:val="0"/>
              <w:spacing w:after="0" w:line="240" w:lineRule="auto"/>
              <w:jc w:val="center"/>
              <w:rPr>
                <w:b/>
                <w:bCs/>
              </w:rPr>
            </w:pPr>
            <w:r>
              <w:rPr>
                <w:b/>
                <w:bCs/>
              </w:rPr>
              <w:t>%</w:t>
            </w:r>
          </w:p>
        </w:tc>
      </w:tr>
      <w:tr w:rsidR="00245ED1" w14:paraId="60BC463B" w14:textId="77777777">
        <w:trPr>
          <w:cantSplit/>
        </w:trPr>
        <w:tc>
          <w:tcPr>
            <w:tcW w:w="0" w:type="auto"/>
          </w:tcPr>
          <w:p w14:paraId="0693AB6C" w14:textId="77777777" w:rsidR="00245ED1" w:rsidRDefault="00AF4FA4">
            <w:pPr>
              <w:spacing w:beforeAutospacing="1" w:afterAutospacing="1"/>
            </w:pPr>
            <w:r>
              <w:rPr>
                <w:color w:val="000000"/>
              </w:rPr>
              <w:t>Less than $500</w:t>
            </w:r>
          </w:p>
        </w:tc>
        <w:tc>
          <w:tcPr>
            <w:tcW w:w="0" w:type="auto"/>
            <w:vAlign w:val="bottom"/>
          </w:tcPr>
          <w:p w14:paraId="6A240BAC" w14:textId="77777777" w:rsidR="00245ED1" w:rsidRDefault="00AF4FA4">
            <w:pPr>
              <w:spacing w:beforeAutospacing="1" w:afterAutospacing="1"/>
              <w:jc w:val="right"/>
            </w:pPr>
            <w:r>
              <w:rPr>
                <w:color w:val="000000"/>
              </w:rPr>
              <w:t>5,197</w:t>
            </w:r>
          </w:p>
        </w:tc>
        <w:tc>
          <w:tcPr>
            <w:tcW w:w="0" w:type="auto"/>
            <w:vAlign w:val="bottom"/>
          </w:tcPr>
          <w:p w14:paraId="03E0C398" w14:textId="77777777" w:rsidR="00245ED1" w:rsidRDefault="00AF4FA4">
            <w:pPr>
              <w:spacing w:beforeAutospacing="1" w:afterAutospacing="1"/>
              <w:jc w:val="right"/>
            </w:pPr>
            <w:r>
              <w:rPr>
                <w:color w:val="000000"/>
              </w:rPr>
              <w:t>33.5%</w:t>
            </w:r>
          </w:p>
        </w:tc>
      </w:tr>
      <w:tr w:rsidR="00245ED1" w14:paraId="2810E790" w14:textId="77777777">
        <w:trPr>
          <w:cantSplit/>
        </w:trPr>
        <w:tc>
          <w:tcPr>
            <w:tcW w:w="0" w:type="auto"/>
          </w:tcPr>
          <w:p w14:paraId="31DF1F20" w14:textId="77777777" w:rsidR="00245ED1" w:rsidRDefault="00AF4FA4">
            <w:pPr>
              <w:spacing w:beforeAutospacing="1" w:afterAutospacing="1"/>
            </w:pPr>
            <w:r>
              <w:rPr>
                <w:color w:val="000000"/>
              </w:rPr>
              <w:t>$500-999</w:t>
            </w:r>
          </w:p>
        </w:tc>
        <w:tc>
          <w:tcPr>
            <w:tcW w:w="0" w:type="auto"/>
            <w:vAlign w:val="bottom"/>
          </w:tcPr>
          <w:p w14:paraId="57B9D25C" w14:textId="77777777" w:rsidR="00245ED1" w:rsidRDefault="00AF4FA4">
            <w:pPr>
              <w:spacing w:beforeAutospacing="1" w:afterAutospacing="1"/>
              <w:jc w:val="right"/>
            </w:pPr>
            <w:r>
              <w:rPr>
                <w:color w:val="000000"/>
              </w:rPr>
              <w:t>19,699</w:t>
            </w:r>
          </w:p>
        </w:tc>
        <w:tc>
          <w:tcPr>
            <w:tcW w:w="0" w:type="auto"/>
            <w:vAlign w:val="bottom"/>
          </w:tcPr>
          <w:p w14:paraId="0EC7F50F" w14:textId="77777777" w:rsidR="00245ED1" w:rsidRDefault="00AF4FA4">
            <w:pPr>
              <w:spacing w:beforeAutospacing="1" w:afterAutospacing="1"/>
              <w:jc w:val="right"/>
            </w:pPr>
            <w:r>
              <w:rPr>
                <w:color w:val="000000"/>
              </w:rPr>
              <w:t>60.3%</w:t>
            </w:r>
          </w:p>
        </w:tc>
      </w:tr>
      <w:tr w:rsidR="00245ED1" w14:paraId="0EC4FE4E" w14:textId="77777777">
        <w:trPr>
          <w:cantSplit/>
        </w:trPr>
        <w:tc>
          <w:tcPr>
            <w:tcW w:w="0" w:type="auto"/>
          </w:tcPr>
          <w:p w14:paraId="2B90521C" w14:textId="77777777" w:rsidR="00245ED1" w:rsidRDefault="00AF4FA4">
            <w:pPr>
              <w:spacing w:beforeAutospacing="1" w:afterAutospacing="1"/>
            </w:pPr>
            <w:r>
              <w:rPr>
                <w:color w:val="000000"/>
              </w:rPr>
              <w:t>$1,000-1,499</w:t>
            </w:r>
          </w:p>
        </w:tc>
        <w:tc>
          <w:tcPr>
            <w:tcW w:w="0" w:type="auto"/>
            <w:vAlign w:val="bottom"/>
          </w:tcPr>
          <w:p w14:paraId="5AAACAFF" w14:textId="77777777" w:rsidR="00245ED1" w:rsidRDefault="00AF4FA4">
            <w:pPr>
              <w:spacing w:beforeAutospacing="1" w:afterAutospacing="1"/>
              <w:jc w:val="right"/>
            </w:pPr>
            <w:r>
              <w:rPr>
                <w:color w:val="000000"/>
              </w:rPr>
              <w:t>4,374</w:t>
            </w:r>
          </w:p>
        </w:tc>
        <w:tc>
          <w:tcPr>
            <w:tcW w:w="0" w:type="auto"/>
            <w:vAlign w:val="bottom"/>
          </w:tcPr>
          <w:p w14:paraId="653A75C5" w14:textId="77777777" w:rsidR="00245ED1" w:rsidRDefault="00AF4FA4">
            <w:pPr>
              <w:spacing w:beforeAutospacing="1" w:afterAutospacing="1"/>
              <w:jc w:val="right"/>
            </w:pPr>
            <w:r>
              <w:rPr>
                <w:color w:val="000000"/>
              </w:rPr>
              <w:t>4.2%</w:t>
            </w:r>
          </w:p>
        </w:tc>
      </w:tr>
      <w:tr w:rsidR="00245ED1" w14:paraId="3B0907D5" w14:textId="77777777">
        <w:trPr>
          <w:cantSplit/>
        </w:trPr>
        <w:tc>
          <w:tcPr>
            <w:tcW w:w="0" w:type="auto"/>
          </w:tcPr>
          <w:p w14:paraId="365CB3DA" w14:textId="77777777" w:rsidR="00245ED1" w:rsidRDefault="00AF4FA4">
            <w:pPr>
              <w:spacing w:beforeAutospacing="1" w:afterAutospacing="1"/>
            </w:pPr>
            <w:r>
              <w:rPr>
                <w:color w:val="000000"/>
              </w:rPr>
              <w:t>$1,500-1,999</w:t>
            </w:r>
          </w:p>
        </w:tc>
        <w:tc>
          <w:tcPr>
            <w:tcW w:w="0" w:type="auto"/>
            <w:vAlign w:val="bottom"/>
          </w:tcPr>
          <w:p w14:paraId="1D6C90E8" w14:textId="77777777" w:rsidR="00245ED1" w:rsidRDefault="00AF4FA4">
            <w:pPr>
              <w:spacing w:beforeAutospacing="1" w:afterAutospacing="1"/>
              <w:jc w:val="right"/>
            </w:pPr>
            <w:r>
              <w:rPr>
                <w:color w:val="000000"/>
              </w:rPr>
              <w:t>671</w:t>
            </w:r>
          </w:p>
        </w:tc>
        <w:tc>
          <w:tcPr>
            <w:tcW w:w="0" w:type="auto"/>
            <w:vAlign w:val="bottom"/>
          </w:tcPr>
          <w:p w14:paraId="68FFDE88" w14:textId="77777777" w:rsidR="00245ED1" w:rsidRDefault="00AF4FA4">
            <w:pPr>
              <w:spacing w:beforeAutospacing="1" w:afterAutospacing="1"/>
              <w:jc w:val="right"/>
            </w:pPr>
            <w:r>
              <w:rPr>
                <w:color w:val="000000"/>
              </w:rPr>
              <w:t>1.3%</w:t>
            </w:r>
          </w:p>
        </w:tc>
      </w:tr>
      <w:tr w:rsidR="00245ED1" w14:paraId="6A25CF29" w14:textId="77777777">
        <w:trPr>
          <w:cantSplit/>
        </w:trPr>
        <w:tc>
          <w:tcPr>
            <w:tcW w:w="0" w:type="auto"/>
          </w:tcPr>
          <w:p w14:paraId="647E5CF4" w14:textId="77777777" w:rsidR="00245ED1" w:rsidRDefault="00AF4FA4">
            <w:pPr>
              <w:spacing w:beforeAutospacing="1" w:afterAutospacing="1"/>
            </w:pPr>
            <w:r>
              <w:rPr>
                <w:color w:val="000000"/>
              </w:rPr>
              <w:t>$2,000 or more</w:t>
            </w:r>
          </w:p>
        </w:tc>
        <w:tc>
          <w:tcPr>
            <w:tcW w:w="0" w:type="auto"/>
            <w:vAlign w:val="bottom"/>
          </w:tcPr>
          <w:p w14:paraId="5EC0F007" w14:textId="77777777" w:rsidR="00245ED1" w:rsidRDefault="00AF4FA4">
            <w:pPr>
              <w:spacing w:beforeAutospacing="1" w:afterAutospacing="1"/>
              <w:jc w:val="right"/>
            </w:pPr>
            <w:r>
              <w:rPr>
                <w:color w:val="000000"/>
              </w:rPr>
              <w:t>273</w:t>
            </w:r>
          </w:p>
        </w:tc>
        <w:tc>
          <w:tcPr>
            <w:tcW w:w="0" w:type="auto"/>
            <w:vAlign w:val="bottom"/>
          </w:tcPr>
          <w:p w14:paraId="2AC53242" w14:textId="77777777" w:rsidR="00245ED1" w:rsidRDefault="00AF4FA4">
            <w:pPr>
              <w:spacing w:beforeAutospacing="1" w:afterAutospacing="1"/>
              <w:jc w:val="right"/>
            </w:pPr>
            <w:r>
              <w:rPr>
                <w:color w:val="000000"/>
              </w:rPr>
              <w:t>0.6%</w:t>
            </w:r>
          </w:p>
        </w:tc>
      </w:tr>
      <w:tr w:rsidR="00245ED1" w14:paraId="7F76DF00" w14:textId="77777777">
        <w:trPr>
          <w:cantSplit/>
        </w:trPr>
        <w:tc>
          <w:tcPr>
            <w:tcW w:w="0" w:type="auto"/>
          </w:tcPr>
          <w:p w14:paraId="47895925" w14:textId="77777777" w:rsidR="00245ED1" w:rsidRDefault="00AF4FA4">
            <w:pPr>
              <w:spacing w:beforeAutospacing="1" w:afterAutospacing="1"/>
            </w:pPr>
            <w:r>
              <w:rPr>
                <w:rFonts w:ascii="Verdana" w:hAnsi="Verdana"/>
                <w:b/>
                <w:i/>
                <w:color w:val="000000"/>
                <w:sz w:val="16"/>
              </w:rPr>
              <w:t>Total</w:t>
            </w:r>
          </w:p>
        </w:tc>
        <w:tc>
          <w:tcPr>
            <w:tcW w:w="0" w:type="auto"/>
          </w:tcPr>
          <w:p w14:paraId="7B2DC6F1" w14:textId="77777777" w:rsidR="00245ED1" w:rsidRDefault="00AF4FA4">
            <w:pPr>
              <w:spacing w:beforeAutospacing="1" w:afterAutospacing="1"/>
              <w:jc w:val="right"/>
            </w:pPr>
            <w:r>
              <w:rPr>
                <w:rFonts w:ascii="Verdana" w:hAnsi="Verdana"/>
                <w:b/>
                <w:i/>
                <w:color w:val="000000"/>
                <w:sz w:val="16"/>
              </w:rPr>
              <w:t>30,214</w:t>
            </w:r>
          </w:p>
        </w:tc>
        <w:tc>
          <w:tcPr>
            <w:tcW w:w="0" w:type="auto"/>
          </w:tcPr>
          <w:p w14:paraId="2635F7F9" w14:textId="77777777" w:rsidR="00245ED1" w:rsidRDefault="00AF4FA4">
            <w:pPr>
              <w:spacing w:beforeAutospacing="1" w:afterAutospacing="1"/>
              <w:jc w:val="right"/>
            </w:pPr>
            <w:r>
              <w:rPr>
                <w:rFonts w:ascii="Verdana" w:hAnsi="Verdana"/>
                <w:b/>
                <w:i/>
                <w:color w:val="000000"/>
                <w:sz w:val="16"/>
              </w:rPr>
              <w:t>100.0%</w:t>
            </w:r>
          </w:p>
        </w:tc>
      </w:tr>
    </w:tbl>
    <w:p w14:paraId="0E55F126"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34</w:t>
      </w:r>
      <w:r>
        <w:rPr>
          <w:rFonts w:asciiTheme="minorHAnsi" w:hAnsiTheme="minorHAnsi"/>
        </w:rPr>
        <w:fldChar w:fldCharType="end"/>
      </w:r>
      <w:r>
        <w:rPr>
          <w:rFonts w:asciiTheme="minorHAnsi" w:hAnsiTheme="minorHAnsi"/>
        </w:rPr>
        <w:t xml:space="preserve"> - Rent Paid</w:t>
      </w:r>
    </w:p>
    <w:p w14:paraId="1210F2E2" w14:textId="77777777" w:rsidR="00245ED1" w:rsidRDefault="00245ED1">
      <w:pPr>
        <w:rPr>
          <w:vanish/>
        </w:rPr>
      </w:pPr>
    </w:p>
    <w:tbl>
      <w:tblPr>
        <w:tblW w:w="2742" w:type="pct"/>
        <w:tblInd w:w="115" w:type="dxa"/>
        <w:tblLook w:val="01E0" w:firstRow="1" w:lastRow="1" w:firstColumn="1" w:lastColumn="1" w:noHBand="0" w:noVBand="0"/>
      </w:tblPr>
      <w:tblGrid>
        <w:gridCol w:w="5133"/>
      </w:tblGrid>
      <w:tr w:rsidR="00245ED1" w14:paraId="25ED3E88" w14:textId="77777777">
        <w:tc>
          <w:tcPr>
            <w:tcW w:w="0" w:type="auto"/>
          </w:tcPr>
          <w:p w14:paraId="2F4284CB" w14:textId="77777777" w:rsidR="00245ED1" w:rsidRDefault="00AF4FA4">
            <w:pPr>
              <w:keepNext/>
              <w:widowControl w:val="0"/>
              <w:spacing w:after="0" w:line="240" w:lineRule="auto"/>
            </w:pPr>
            <w:r>
              <w:rPr>
                <w:b/>
                <w:sz w:val="16"/>
                <w:szCs w:val="16"/>
              </w:rPr>
              <w:t>Alternate Data Source Name:</w:t>
            </w:r>
          </w:p>
        </w:tc>
      </w:tr>
      <w:tr w:rsidR="00245ED1" w14:paraId="13ABCE6F" w14:textId="77777777">
        <w:trPr>
          <w:cantSplit/>
        </w:trPr>
        <w:tc>
          <w:tcPr>
            <w:tcW w:w="0" w:type="auto"/>
          </w:tcPr>
          <w:p w14:paraId="1984B8A2" w14:textId="77777777" w:rsidR="00245ED1" w:rsidRDefault="00AF4FA4">
            <w:pPr>
              <w:spacing w:beforeAutospacing="1" w:afterAutospacing="1"/>
            </w:pPr>
            <w:r>
              <w:rPr>
                <w:color w:val="000000"/>
                <w:sz w:val="16"/>
              </w:rPr>
              <w:t>2013-2017 ACS</w:t>
            </w:r>
          </w:p>
        </w:tc>
      </w:tr>
    </w:tbl>
    <w:p w14:paraId="411B38EA" w14:textId="77777777" w:rsidR="00245ED1" w:rsidRDefault="00245ED1">
      <w:pPr>
        <w:rPr>
          <w:b/>
          <w:bCs/>
          <w:vanish/>
          <w:sz w:val="16"/>
          <w:szCs w:val="16"/>
        </w:rPr>
      </w:pPr>
    </w:p>
    <w:tbl>
      <w:tblPr>
        <w:tblW w:w="5000" w:type="pct"/>
        <w:tblInd w:w="115" w:type="dxa"/>
        <w:tblLook w:val="01E0" w:firstRow="1" w:lastRow="1" w:firstColumn="1" w:lastColumn="1" w:noHBand="0" w:noVBand="0"/>
      </w:tblPr>
      <w:tblGrid>
        <w:gridCol w:w="1947"/>
        <w:gridCol w:w="7413"/>
      </w:tblGrid>
      <w:tr w:rsidR="00245ED1" w14:paraId="4D0F1216" w14:textId="77777777">
        <w:trPr>
          <w:cantSplit/>
        </w:trPr>
        <w:tc>
          <w:tcPr>
            <w:tcW w:w="1973" w:type="dxa"/>
          </w:tcPr>
          <w:p w14:paraId="4C633283" w14:textId="77777777" w:rsidR="00245ED1" w:rsidRDefault="00AF4FA4">
            <w:pPr>
              <w:spacing w:after="0" w:line="240" w:lineRule="auto"/>
              <w:rPr>
                <w:rFonts w:cs="Arial"/>
                <w:sz w:val="16"/>
                <w:szCs w:val="16"/>
              </w:rPr>
            </w:pPr>
            <w:r>
              <w:rPr>
                <w:b/>
                <w:bCs/>
                <w:sz w:val="16"/>
                <w:szCs w:val="16"/>
              </w:rPr>
              <w:t>Data Source Comments:</w:t>
            </w:r>
          </w:p>
        </w:tc>
        <w:tc>
          <w:tcPr>
            <w:tcW w:w="7603" w:type="dxa"/>
          </w:tcPr>
          <w:p w14:paraId="1495ACB3" w14:textId="77777777" w:rsidR="00245ED1" w:rsidRDefault="00245ED1">
            <w:pPr>
              <w:spacing w:after="0" w:line="240" w:lineRule="auto"/>
              <w:rPr>
                <w:rFonts w:cs="Arial"/>
                <w:sz w:val="16"/>
                <w:szCs w:val="16"/>
              </w:rPr>
            </w:pPr>
          </w:p>
        </w:tc>
      </w:tr>
    </w:tbl>
    <w:p w14:paraId="5635C5A2" w14:textId="77777777" w:rsidR="00245ED1" w:rsidRDefault="00245ED1">
      <w:pPr>
        <w:spacing w:after="0" w:line="240" w:lineRule="auto"/>
      </w:pPr>
    </w:p>
    <w:p w14:paraId="67EBCA6A" w14:textId="77777777" w:rsidR="00245ED1" w:rsidRDefault="00245ED1">
      <w:pPr>
        <w:spacing w:after="0" w:line="240" w:lineRule="auto"/>
      </w:pPr>
    </w:p>
    <w:p w14:paraId="5BC13A4B" w14:textId="77777777" w:rsidR="00245ED1" w:rsidRDefault="00AF4FA4">
      <w:pPr>
        <w:keepNext/>
        <w:widowControl w:val="0"/>
        <w:rPr>
          <w:b/>
          <w:sz w:val="24"/>
          <w:szCs w:val="24"/>
        </w:rPr>
      </w:pPr>
      <w:r>
        <w:rPr>
          <w:b/>
          <w:sz w:val="24"/>
          <w:szCs w:val="24"/>
        </w:rPr>
        <w:lastRenderedPageBreak/>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6"/>
        <w:gridCol w:w="3323"/>
        <w:gridCol w:w="2751"/>
      </w:tblGrid>
      <w:tr w:rsidR="00245ED1" w14:paraId="342DB0FF" w14:textId="77777777">
        <w:trPr>
          <w:cantSplit/>
          <w:tblHeader/>
        </w:trPr>
        <w:tc>
          <w:tcPr>
            <w:tcW w:w="3346" w:type="dxa"/>
          </w:tcPr>
          <w:p w14:paraId="1EE63DC5" w14:textId="77777777" w:rsidR="00245ED1" w:rsidRDefault="00AF4FA4">
            <w:pPr>
              <w:keepNext/>
              <w:widowControl w:val="0"/>
              <w:spacing w:after="0" w:line="240" w:lineRule="auto"/>
              <w:jc w:val="center"/>
              <w:rPr>
                <w:b/>
                <w:bCs/>
              </w:rPr>
            </w:pPr>
            <w:r>
              <w:rPr>
                <w:b/>
                <w:bCs/>
              </w:rPr>
              <w:t xml:space="preserve">% Units affordable to Households earning </w:t>
            </w:r>
          </w:p>
        </w:tc>
        <w:tc>
          <w:tcPr>
            <w:tcW w:w="3411" w:type="dxa"/>
          </w:tcPr>
          <w:p w14:paraId="01DC5EF9" w14:textId="77777777" w:rsidR="00245ED1" w:rsidRDefault="00AF4FA4">
            <w:pPr>
              <w:keepNext/>
              <w:widowControl w:val="0"/>
              <w:spacing w:after="0" w:line="240" w:lineRule="auto"/>
              <w:jc w:val="center"/>
              <w:rPr>
                <w:b/>
                <w:bCs/>
              </w:rPr>
            </w:pPr>
            <w:r>
              <w:rPr>
                <w:b/>
                <w:bCs/>
              </w:rPr>
              <w:t>Renter</w:t>
            </w:r>
          </w:p>
        </w:tc>
        <w:tc>
          <w:tcPr>
            <w:tcW w:w="2819" w:type="dxa"/>
          </w:tcPr>
          <w:p w14:paraId="7E3436F8" w14:textId="77777777" w:rsidR="00245ED1" w:rsidRDefault="00AF4FA4">
            <w:pPr>
              <w:keepNext/>
              <w:widowControl w:val="0"/>
              <w:spacing w:after="0" w:line="240" w:lineRule="auto"/>
              <w:jc w:val="center"/>
              <w:rPr>
                <w:b/>
                <w:bCs/>
              </w:rPr>
            </w:pPr>
            <w:r>
              <w:rPr>
                <w:b/>
                <w:bCs/>
              </w:rPr>
              <w:t>Owner</w:t>
            </w:r>
          </w:p>
        </w:tc>
      </w:tr>
      <w:tr w:rsidR="00245ED1" w14:paraId="5F364370" w14:textId="77777777">
        <w:trPr>
          <w:cantSplit/>
        </w:trPr>
        <w:tc>
          <w:tcPr>
            <w:tcW w:w="0" w:type="auto"/>
          </w:tcPr>
          <w:p w14:paraId="57EBFC94" w14:textId="77777777" w:rsidR="00245ED1" w:rsidRDefault="00AF4FA4">
            <w:pPr>
              <w:spacing w:beforeAutospacing="1" w:afterAutospacing="1"/>
            </w:pPr>
            <w:r>
              <w:rPr>
                <w:color w:val="000000"/>
              </w:rPr>
              <w:t>30% HAMFI</w:t>
            </w:r>
          </w:p>
        </w:tc>
        <w:tc>
          <w:tcPr>
            <w:tcW w:w="0" w:type="auto"/>
            <w:vAlign w:val="bottom"/>
          </w:tcPr>
          <w:p w14:paraId="1345A0B8" w14:textId="77777777" w:rsidR="00245ED1" w:rsidRDefault="00AF4FA4">
            <w:pPr>
              <w:spacing w:beforeAutospacing="1" w:afterAutospacing="1"/>
              <w:jc w:val="right"/>
            </w:pPr>
            <w:r>
              <w:rPr>
                <w:color w:val="000000"/>
              </w:rPr>
              <w:t>2,703</w:t>
            </w:r>
          </w:p>
        </w:tc>
        <w:tc>
          <w:tcPr>
            <w:tcW w:w="0" w:type="auto"/>
            <w:vAlign w:val="bottom"/>
          </w:tcPr>
          <w:p w14:paraId="71337C59" w14:textId="77777777" w:rsidR="00245ED1" w:rsidRDefault="00AF4FA4">
            <w:pPr>
              <w:spacing w:beforeAutospacing="1" w:afterAutospacing="1"/>
              <w:jc w:val="right"/>
            </w:pPr>
            <w:r>
              <w:rPr>
                <w:color w:val="000000"/>
              </w:rPr>
              <w:t>No Data</w:t>
            </w:r>
          </w:p>
        </w:tc>
      </w:tr>
      <w:tr w:rsidR="00245ED1" w14:paraId="6C42BD69" w14:textId="77777777">
        <w:trPr>
          <w:cantSplit/>
        </w:trPr>
        <w:tc>
          <w:tcPr>
            <w:tcW w:w="0" w:type="auto"/>
          </w:tcPr>
          <w:p w14:paraId="3FC6091D" w14:textId="77777777" w:rsidR="00245ED1" w:rsidRDefault="00AF4FA4">
            <w:pPr>
              <w:spacing w:beforeAutospacing="1" w:afterAutospacing="1"/>
            </w:pPr>
            <w:r>
              <w:rPr>
                <w:color w:val="000000"/>
              </w:rPr>
              <w:t>50% HAMFI</w:t>
            </w:r>
          </w:p>
        </w:tc>
        <w:tc>
          <w:tcPr>
            <w:tcW w:w="0" w:type="auto"/>
            <w:vAlign w:val="bottom"/>
          </w:tcPr>
          <w:p w14:paraId="2B5866D1" w14:textId="77777777" w:rsidR="00245ED1" w:rsidRDefault="00AF4FA4">
            <w:pPr>
              <w:spacing w:beforeAutospacing="1" w:afterAutospacing="1"/>
              <w:jc w:val="right"/>
            </w:pPr>
            <w:r>
              <w:rPr>
                <w:color w:val="000000"/>
              </w:rPr>
              <w:t>9,744</w:t>
            </w:r>
          </w:p>
        </w:tc>
        <w:tc>
          <w:tcPr>
            <w:tcW w:w="0" w:type="auto"/>
            <w:vAlign w:val="bottom"/>
          </w:tcPr>
          <w:p w14:paraId="796D2C20" w14:textId="77777777" w:rsidR="00245ED1" w:rsidRDefault="00AF4FA4">
            <w:pPr>
              <w:spacing w:beforeAutospacing="1" w:afterAutospacing="1"/>
              <w:jc w:val="right"/>
            </w:pPr>
            <w:r>
              <w:rPr>
                <w:color w:val="000000"/>
              </w:rPr>
              <w:t>7,616</w:t>
            </w:r>
          </w:p>
        </w:tc>
      </w:tr>
      <w:tr w:rsidR="00245ED1" w14:paraId="7AB13886" w14:textId="77777777">
        <w:trPr>
          <w:cantSplit/>
        </w:trPr>
        <w:tc>
          <w:tcPr>
            <w:tcW w:w="0" w:type="auto"/>
          </w:tcPr>
          <w:p w14:paraId="576953AA" w14:textId="77777777" w:rsidR="00245ED1" w:rsidRDefault="00AF4FA4">
            <w:pPr>
              <w:spacing w:beforeAutospacing="1" w:afterAutospacing="1"/>
            </w:pPr>
            <w:r>
              <w:rPr>
                <w:color w:val="000000"/>
              </w:rPr>
              <w:t>80% HAMFI</w:t>
            </w:r>
          </w:p>
        </w:tc>
        <w:tc>
          <w:tcPr>
            <w:tcW w:w="0" w:type="auto"/>
            <w:vAlign w:val="bottom"/>
          </w:tcPr>
          <w:p w14:paraId="7EBB7799" w14:textId="77777777" w:rsidR="00245ED1" w:rsidRDefault="00AF4FA4">
            <w:pPr>
              <w:spacing w:beforeAutospacing="1" w:afterAutospacing="1"/>
              <w:jc w:val="right"/>
            </w:pPr>
            <w:r>
              <w:rPr>
                <w:color w:val="000000"/>
              </w:rPr>
              <w:t>23,663</w:t>
            </w:r>
          </w:p>
        </w:tc>
        <w:tc>
          <w:tcPr>
            <w:tcW w:w="0" w:type="auto"/>
            <w:vAlign w:val="bottom"/>
          </w:tcPr>
          <w:p w14:paraId="78E8166C" w14:textId="77777777" w:rsidR="00245ED1" w:rsidRDefault="00AF4FA4">
            <w:pPr>
              <w:spacing w:beforeAutospacing="1" w:afterAutospacing="1"/>
              <w:jc w:val="right"/>
            </w:pPr>
            <w:r>
              <w:rPr>
                <w:color w:val="000000"/>
              </w:rPr>
              <w:t>19,911</w:t>
            </w:r>
          </w:p>
        </w:tc>
      </w:tr>
      <w:tr w:rsidR="00245ED1" w14:paraId="40D493B6" w14:textId="77777777">
        <w:trPr>
          <w:cantSplit/>
        </w:trPr>
        <w:tc>
          <w:tcPr>
            <w:tcW w:w="0" w:type="auto"/>
          </w:tcPr>
          <w:p w14:paraId="7BD2604A" w14:textId="77777777" w:rsidR="00245ED1" w:rsidRDefault="00AF4FA4">
            <w:pPr>
              <w:spacing w:beforeAutospacing="1" w:afterAutospacing="1"/>
            </w:pPr>
            <w:r>
              <w:rPr>
                <w:color w:val="000000"/>
              </w:rPr>
              <w:t>100% HAMFI</w:t>
            </w:r>
          </w:p>
        </w:tc>
        <w:tc>
          <w:tcPr>
            <w:tcW w:w="0" w:type="auto"/>
            <w:vAlign w:val="bottom"/>
          </w:tcPr>
          <w:p w14:paraId="50C50193" w14:textId="77777777" w:rsidR="00245ED1" w:rsidRDefault="00AF4FA4">
            <w:pPr>
              <w:spacing w:beforeAutospacing="1" w:afterAutospacing="1"/>
              <w:jc w:val="right"/>
            </w:pPr>
            <w:r>
              <w:rPr>
                <w:color w:val="000000"/>
              </w:rPr>
              <w:t>No Data</w:t>
            </w:r>
          </w:p>
        </w:tc>
        <w:tc>
          <w:tcPr>
            <w:tcW w:w="0" w:type="auto"/>
            <w:vAlign w:val="bottom"/>
          </w:tcPr>
          <w:p w14:paraId="30DA46A2" w14:textId="77777777" w:rsidR="00245ED1" w:rsidRDefault="00AF4FA4">
            <w:pPr>
              <w:spacing w:beforeAutospacing="1" w:afterAutospacing="1"/>
              <w:jc w:val="right"/>
            </w:pPr>
            <w:r>
              <w:rPr>
                <w:color w:val="000000"/>
              </w:rPr>
              <w:t>27,502</w:t>
            </w:r>
          </w:p>
        </w:tc>
      </w:tr>
      <w:tr w:rsidR="00245ED1" w14:paraId="15FE6201" w14:textId="77777777">
        <w:trPr>
          <w:cantSplit/>
        </w:trPr>
        <w:tc>
          <w:tcPr>
            <w:tcW w:w="0" w:type="auto"/>
          </w:tcPr>
          <w:p w14:paraId="3633854F" w14:textId="77777777" w:rsidR="00245ED1" w:rsidRDefault="00AF4FA4">
            <w:pPr>
              <w:spacing w:beforeAutospacing="1" w:afterAutospacing="1"/>
            </w:pPr>
            <w:r>
              <w:rPr>
                <w:rFonts w:ascii="Verdana" w:hAnsi="Verdana"/>
                <w:b/>
                <w:i/>
                <w:color w:val="000000"/>
                <w:sz w:val="16"/>
              </w:rPr>
              <w:t>Total</w:t>
            </w:r>
          </w:p>
        </w:tc>
        <w:tc>
          <w:tcPr>
            <w:tcW w:w="0" w:type="auto"/>
          </w:tcPr>
          <w:p w14:paraId="718DF985" w14:textId="77777777" w:rsidR="00245ED1" w:rsidRDefault="00AF4FA4">
            <w:pPr>
              <w:spacing w:beforeAutospacing="1" w:afterAutospacing="1"/>
              <w:jc w:val="right"/>
            </w:pPr>
            <w:r>
              <w:rPr>
                <w:rFonts w:ascii="Verdana" w:hAnsi="Verdana"/>
                <w:b/>
                <w:i/>
                <w:color w:val="000000"/>
                <w:sz w:val="16"/>
              </w:rPr>
              <w:t>36,110</w:t>
            </w:r>
          </w:p>
        </w:tc>
        <w:tc>
          <w:tcPr>
            <w:tcW w:w="0" w:type="auto"/>
          </w:tcPr>
          <w:p w14:paraId="6EAA4AA4" w14:textId="77777777" w:rsidR="00245ED1" w:rsidRDefault="00AF4FA4">
            <w:pPr>
              <w:spacing w:beforeAutospacing="1" w:afterAutospacing="1"/>
              <w:jc w:val="right"/>
            </w:pPr>
            <w:r>
              <w:rPr>
                <w:rFonts w:ascii="Verdana" w:hAnsi="Verdana"/>
                <w:b/>
                <w:i/>
                <w:color w:val="000000"/>
                <w:sz w:val="16"/>
              </w:rPr>
              <w:t>55,029</w:t>
            </w:r>
          </w:p>
        </w:tc>
      </w:tr>
    </w:tbl>
    <w:p w14:paraId="5B026D8B"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35</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64"/>
        <w:gridCol w:w="8296"/>
      </w:tblGrid>
      <w:tr w:rsidR="00245ED1" w14:paraId="00E425C5" w14:textId="77777777">
        <w:trPr>
          <w:cantSplit/>
        </w:trPr>
        <w:tc>
          <w:tcPr>
            <w:tcW w:w="1073" w:type="dxa"/>
          </w:tcPr>
          <w:p w14:paraId="07315BA5" w14:textId="77777777" w:rsidR="00245ED1" w:rsidRDefault="00AF4FA4">
            <w:pPr>
              <w:spacing w:after="0" w:line="240" w:lineRule="auto"/>
              <w:rPr>
                <w:rFonts w:cs="Arial"/>
                <w:sz w:val="16"/>
                <w:szCs w:val="16"/>
              </w:rPr>
            </w:pPr>
            <w:r>
              <w:rPr>
                <w:b/>
                <w:bCs/>
                <w:sz w:val="16"/>
                <w:szCs w:val="16"/>
              </w:rPr>
              <w:t>Data Source:</w:t>
            </w:r>
          </w:p>
        </w:tc>
        <w:tc>
          <w:tcPr>
            <w:tcW w:w="8503" w:type="dxa"/>
          </w:tcPr>
          <w:p w14:paraId="0B957CDF" w14:textId="77777777" w:rsidR="00245ED1" w:rsidRDefault="00AF4FA4">
            <w:pPr>
              <w:spacing w:beforeAutospacing="1" w:afterAutospacing="1"/>
              <w:rPr>
                <w:rFonts w:cs="Arial"/>
                <w:sz w:val="16"/>
                <w:szCs w:val="16"/>
              </w:rPr>
            </w:pPr>
            <w:r>
              <w:rPr>
                <w:rFonts w:cs="Arial"/>
                <w:sz w:val="16"/>
                <w:szCs w:val="16"/>
              </w:rPr>
              <w:t>2011-2015 CHAS</w:t>
            </w:r>
          </w:p>
        </w:tc>
      </w:tr>
    </w:tbl>
    <w:p w14:paraId="4B89B73B" w14:textId="77777777" w:rsidR="00245ED1" w:rsidRDefault="00245ED1">
      <w:pPr>
        <w:rPr>
          <w:vanish/>
        </w:rPr>
      </w:pPr>
    </w:p>
    <w:p w14:paraId="7D4722E8" w14:textId="77777777" w:rsidR="00245ED1" w:rsidRDefault="00245ED1">
      <w:pPr>
        <w:rPr>
          <w:b/>
          <w:bCs/>
          <w:vanish/>
          <w:sz w:val="16"/>
          <w:szCs w:val="16"/>
        </w:rPr>
      </w:pPr>
    </w:p>
    <w:p w14:paraId="2D1306BC" w14:textId="77777777" w:rsidR="00245ED1" w:rsidRDefault="00245ED1">
      <w:pPr>
        <w:spacing w:after="0" w:line="240" w:lineRule="auto"/>
      </w:pPr>
    </w:p>
    <w:p w14:paraId="4DF615DD" w14:textId="77777777" w:rsidR="00245ED1" w:rsidRDefault="00245ED1">
      <w:pPr>
        <w:widowControl w:val="0"/>
        <w:spacing w:after="0" w:line="240" w:lineRule="auto"/>
        <w:rPr>
          <w:b/>
          <w:sz w:val="24"/>
          <w:szCs w:val="24"/>
        </w:rPr>
      </w:pPr>
    </w:p>
    <w:p w14:paraId="74B1A8A2" w14:textId="77777777" w:rsidR="00245ED1" w:rsidRDefault="00AF4FA4">
      <w:pPr>
        <w:keepNext/>
        <w:widowControl w:val="0"/>
        <w:rPr>
          <w:b/>
          <w:sz w:val="24"/>
          <w:szCs w:val="24"/>
        </w:rPr>
      </w:pPr>
      <w:r>
        <w:rPr>
          <w:b/>
          <w:sz w:val="24"/>
          <w:szCs w:val="24"/>
        </w:rPr>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1"/>
        <w:gridCol w:w="1601"/>
        <w:gridCol w:w="1322"/>
        <w:gridCol w:w="1322"/>
        <w:gridCol w:w="1322"/>
        <w:gridCol w:w="1322"/>
      </w:tblGrid>
      <w:tr w:rsidR="00245ED1" w14:paraId="64D5B305" w14:textId="77777777">
        <w:trPr>
          <w:cantSplit/>
          <w:tblHeader/>
        </w:trPr>
        <w:tc>
          <w:tcPr>
            <w:tcW w:w="2520" w:type="dxa"/>
          </w:tcPr>
          <w:p w14:paraId="5E9F3786" w14:textId="77777777" w:rsidR="00245ED1" w:rsidRDefault="00AF4FA4">
            <w:pPr>
              <w:keepNext/>
              <w:widowControl w:val="0"/>
              <w:spacing w:after="0" w:line="240" w:lineRule="auto"/>
              <w:jc w:val="center"/>
              <w:rPr>
                <w:b/>
              </w:rPr>
            </w:pPr>
            <w:r>
              <w:rPr>
                <w:b/>
              </w:rPr>
              <w:t>Monthly Rent ($)</w:t>
            </w:r>
          </w:p>
        </w:tc>
        <w:tc>
          <w:tcPr>
            <w:tcW w:w="1620" w:type="dxa"/>
          </w:tcPr>
          <w:p w14:paraId="1D220672" w14:textId="77777777" w:rsidR="00245ED1" w:rsidRDefault="00AF4FA4">
            <w:pPr>
              <w:keepNext/>
              <w:widowControl w:val="0"/>
              <w:spacing w:after="0" w:line="240" w:lineRule="auto"/>
              <w:jc w:val="center"/>
              <w:rPr>
                <w:b/>
              </w:rPr>
            </w:pPr>
            <w:r>
              <w:rPr>
                <w:b/>
                <w:bCs/>
              </w:rPr>
              <w:t>Efficiency (no bedroom)</w:t>
            </w:r>
          </w:p>
        </w:tc>
        <w:tc>
          <w:tcPr>
            <w:tcW w:w="1332" w:type="dxa"/>
          </w:tcPr>
          <w:p w14:paraId="3D5DF312" w14:textId="77777777" w:rsidR="00245ED1" w:rsidRDefault="00AF4FA4">
            <w:pPr>
              <w:keepNext/>
              <w:widowControl w:val="0"/>
              <w:spacing w:after="0" w:line="240" w:lineRule="auto"/>
              <w:jc w:val="center"/>
              <w:rPr>
                <w:b/>
              </w:rPr>
            </w:pPr>
            <w:r>
              <w:rPr>
                <w:b/>
                <w:bCs/>
              </w:rPr>
              <w:t>1 Bedroom</w:t>
            </w:r>
          </w:p>
        </w:tc>
        <w:tc>
          <w:tcPr>
            <w:tcW w:w="1332" w:type="dxa"/>
          </w:tcPr>
          <w:p w14:paraId="5842C118" w14:textId="77777777" w:rsidR="00245ED1" w:rsidRDefault="00AF4FA4">
            <w:pPr>
              <w:keepNext/>
              <w:widowControl w:val="0"/>
              <w:spacing w:after="0" w:line="240" w:lineRule="auto"/>
              <w:jc w:val="center"/>
              <w:rPr>
                <w:b/>
              </w:rPr>
            </w:pPr>
            <w:r>
              <w:rPr>
                <w:b/>
                <w:bCs/>
              </w:rPr>
              <w:t>2 Bedroom</w:t>
            </w:r>
          </w:p>
        </w:tc>
        <w:tc>
          <w:tcPr>
            <w:tcW w:w="1332" w:type="dxa"/>
          </w:tcPr>
          <w:p w14:paraId="13F6A178" w14:textId="77777777" w:rsidR="00245ED1" w:rsidRDefault="00AF4FA4">
            <w:pPr>
              <w:keepNext/>
              <w:widowControl w:val="0"/>
              <w:spacing w:after="0" w:line="240" w:lineRule="auto"/>
              <w:jc w:val="center"/>
              <w:rPr>
                <w:b/>
              </w:rPr>
            </w:pPr>
            <w:r>
              <w:rPr>
                <w:b/>
                <w:bCs/>
              </w:rPr>
              <w:t>3 Bedroom</w:t>
            </w:r>
          </w:p>
        </w:tc>
        <w:tc>
          <w:tcPr>
            <w:tcW w:w="1332" w:type="dxa"/>
          </w:tcPr>
          <w:p w14:paraId="779D33B6" w14:textId="77777777" w:rsidR="00245ED1" w:rsidRDefault="00AF4FA4">
            <w:pPr>
              <w:keepNext/>
              <w:widowControl w:val="0"/>
              <w:spacing w:after="0" w:line="240" w:lineRule="auto"/>
              <w:jc w:val="center"/>
              <w:rPr>
                <w:b/>
              </w:rPr>
            </w:pPr>
            <w:r>
              <w:rPr>
                <w:b/>
                <w:bCs/>
              </w:rPr>
              <w:t xml:space="preserve">4 </w:t>
            </w:r>
            <w:r>
              <w:rPr>
                <w:b/>
                <w:bCs/>
              </w:rPr>
              <w:t>Bedroom</w:t>
            </w:r>
          </w:p>
        </w:tc>
      </w:tr>
      <w:tr w:rsidR="00245ED1" w14:paraId="0AE63A11" w14:textId="77777777">
        <w:trPr>
          <w:cantSplit/>
        </w:trPr>
        <w:tc>
          <w:tcPr>
            <w:tcW w:w="0" w:type="auto"/>
          </w:tcPr>
          <w:p w14:paraId="7541A1DA" w14:textId="77777777" w:rsidR="00245ED1" w:rsidRDefault="00AF4FA4">
            <w:pPr>
              <w:spacing w:beforeAutospacing="1" w:afterAutospacing="1"/>
            </w:pPr>
            <w:r>
              <w:rPr>
                <w:color w:val="000000"/>
              </w:rPr>
              <w:t>Fair Market Rent</w:t>
            </w:r>
          </w:p>
        </w:tc>
        <w:tc>
          <w:tcPr>
            <w:tcW w:w="0" w:type="auto"/>
            <w:vAlign w:val="bottom"/>
          </w:tcPr>
          <w:p w14:paraId="71EB1CA2" w14:textId="77777777" w:rsidR="00245ED1" w:rsidRDefault="00AF4FA4">
            <w:pPr>
              <w:spacing w:beforeAutospacing="1" w:afterAutospacing="1"/>
              <w:jc w:val="right"/>
            </w:pPr>
            <w:r>
              <w:rPr>
                <w:color w:val="000000"/>
              </w:rPr>
              <w:t>547</w:t>
            </w:r>
          </w:p>
        </w:tc>
        <w:tc>
          <w:tcPr>
            <w:tcW w:w="0" w:type="auto"/>
            <w:vAlign w:val="bottom"/>
          </w:tcPr>
          <w:p w14:paraId="63B6572E" w14:textId="77777777" w:rsidR="00245ED1" w:rsidRDefault="00AF4FA4">
            <w:pPr>
              <w:spacing w:beforeAutospacing="1" w:afterAutospacing="1"/>
              <w:jc w:val="right"/>
            </w:pPr>
            <w:r>
              <w:rPr>
                <w:color w:val="000000"/>
              </w:rPr>
              <w:t>689</w:t>
            </w:r>
          </w:p>
        </w:tc>
        <w:tc>
          <w:tcPr>
            <w:tcW w:w="0" w:type="auto"/>
            <w:vAlign w:val="bottom"/>
          </w:tcPr>
          <w:p w14:paraId="653B61F1" w14:textId="77777777" w:rsidR="00245ED1" w:rsidRDefault="00AF4FA4">
            <w:pPr>
              <w:spacing w:beforeAutospacing="1" w:afterAutospacing="1"/>
              <w:jc w:val="right"/>
            </w:pPr>
            <w:r>
              <w:rPr>
                <w:color w:val="000000"/>
              </w:rPr>
              <w:t>858</w:t>
            </w:r>
          </w:p>
        </w:tc>
        <w:tc>
          <w:tcPr>
            <w:tcW w:w="0" w:type="auto"/>
            <w:vAlign w:val="bottom"/>
          </w:tcPr>
          <w:p w14:paraId="32293969" w14:textId="77777777" w:rsidR="00245ED1" w:rsidRDefault="00AF4FA4">
            <w:pPr>
              <w:spacing w:beforeAutospacing="1" w:afterAutospacing="1"/>
              <w:jc w:val="right"/>
            </w:pPr>
            <w:r>
              <w:rPr>
                <w:color w:val="000000"/>
              </w:rPr>
              <w:t>1,100</w:t>
            </w:r>
          </w:p>
        </w:tc>
        <w:tc>
          <w:tcPr>
            <w:tcW w:w="0" w:type="auto"/>
            <w:vAlign w:val="bottom"/>
          </w:tcPr>
          <w:p w14:paraId="728C4955" w14:textId="77777777" w:rsidR="00245ED1" w:rsidRDefault="00AF4FA4">
            <w:pPr>
              <w:spacing w:beforeAutospacing="1" w:afterAutospacing="1"/>
              <w:jc w:val="right"/>
            </w:pPr>
            <w:r>
              <w:rPr>
                <w:color w:val="000000"/>
              </w:rPr>
              <w:t>1,169</w:t>
            </w:r>
          </w:p>
        </w:tc>
      </w:tr>
      <w:tr w:rsidR="00245ED1" w14:paraId="0CB6D933" w14:textId="77777777">
        <w:trPr>
          <w:cantSplit/>
        </w:trPr>
        <w:tc>
          <w:tcPr>
            <w:tcW w:w="0" w:type="auto"/>
          </w:tcPr>
          <w:p w14:paraId="3D4E5F24" w14:textId="77777777" w:rsidR="00245ED1" w:rsidRDefault="00AF4FA4">
            <w:pPr>
              <w:spacing w:beforeAutospacing="1" w:afterAutospacing="1"/>
            </w:pPr>
            <w:r>
              <w:rPr>
                <w:color w:val="000000"/>
              </w:rPr>
              <w:t>High HOME Rent</w:t>
            </w:r>
          </w:p>
        </w:tc>
        <w:tc>
          <w:tcPr>
            <w:tcW w:w="0" w:type="auto"/>
            <w:vAlign w:val="bottom"/>
          </w:tcPr>
          <w:p w14:paraId="02A4AE11" w14:textId="77777777" w:rsidR="00245ED1" w:rsidRDefault="00AF4FA4">
            <w:pPr>
              <w:spacing w:beforeAutospacing="1" w:afterAutospacing="1"/>
              <w:jc w:val="right"/>
            </w:pPr>
            <w:r>
              <w:rPr>
                <w:color w:val="000000"/>
              </w:rPr>
              <w:t>547</w:t>
            </w:r>
          </w:p>
        </w:tc>
        <w:tc>
          <w:tcPr>
            <w:tcW w:w="0" w:type="auto"/>
            <w:vAlign w:val="bottom"/>
          </w:tcPr>
          <w:p w14:paraId="02B66851" w14:textId="77777777" w:rsidR="00245ED1" w:rsidRDefault="00AF4FA4">
            <w:pPr>
              <w:spacing w:beforeAutospacing="1" w:afterAutospacing="1"/>
              <w:jc w:val="right"/>
            </w:pPr>
            <w:r>
              <w:rPr>
                <w:color w:val="000000"/>
              </w:rPr>
              <w:t>689</w:t>
            </w:r>
          </w:p>
        </w:tc>
        <w:tc>
          <w:tcPr>
            <w:tcW w:w="0" w:type="auto"/>
            <w:vAlign w:val="bottom"/>
          </w:tcPr>
          <w:p w14:paraId="2ACCB05D" w14:textId="77777777" w:rsidR="00245ED1" w:rsidRDefault="00AF4FA4">
            <w:pPr>
              <w:spacing w:beforeAutospacing="1" w:afterAutospacing="1"/>
              <w:jc w:val="right"/>
            </w:pPr>
            <w:r>
              <w:rPr>
                <w:color w:val="000000"/>
              </w:rPr>
              <w:t>858</w:t>
            </w:r>
          </w:p>
        </w:tc>
        <w:tc>
          <w:tcPr>
            <w:tcW w:w="0" w:type="auto"/>
            <w:vAlign w:val="bottom"/>
          </w:tcPr>
          <w:p w14:paraId="0996AE75" w14:textId="77777777" w:rsidR="00245ED1" w:rsidRDefault="00AF4FA4">
            <w:pPr>
              <w:spacing w:beforeAutospacing="1" w:afterAutospacing="1"/>
              <w:jc w:val="right"/>
            </w:pPr>
            <w:r>
              <w:rPr>
                <w:color w:val="000000"/>
              </w:rPr>
              <w:t>1,082</w:t>
            </w:r>
          </w:p>
        </w:tc>
        <w:tc>
          <w:tcPr>
            <w:tcW w:w="0" w:type="auto"/>
            <w:vAlign w:val="bottom"/>
          </w:tcPr>
          <w:p w14:paraId="74AF860F" w14:textId="77777777" w:rsidR="00245ED1" w:rsidRDefault="00AF4FA4">
            <w:pPr>
              <w:spacing w:beforeAutospacing="1" w:afterAutospacing="1"/>
              <w:jc w:val="right"/>
            </w:pPr>
            <w:r>
              <w:rPr>
                <w:color w:val="000000"/>
              </w:rPr>
              <w:t>1,169</w:t>
            </w:r>
          </w:p>
        </w:tc>
      </w:tr>
      <w:tr w:rsidR="00245ED1" w14:paraId="553A4D68" w14:textId="77777777">
        <w:trPr>
          <w:cantSplit/>
        </w:trPr>
        <w:tc>
          <w:tcPr>
            <w:tcW w:w="0" w:type="auto"/>
          </w:tcPr>
          <w:p w14:paraId="5DB734CB" w14:textId="77777777" w:rsidR="00245ED1" w:rsidRDefault="00AF4FA4">
            <w:pPr>
              <w:spacing w:beforeAutospacing="1" w:afterAutospacing="1"/>
            </w:pPr>
            <w:r>
              <w:rPr>
                <w:color w:val="000000"/>
              </w:rPr>
              <w:t>Low HOME Rent</w:t>
            </w:r>
          </w:p>
        </w:tc>
        <w:tc>
          <w:tcPr>
            <w:tcW w:w="0" w:type="auto"/>
            <w:vAlign w:val="bottom"/>
          </w:tcPr>
          <w:p w14:paraId="58714396" w14:textId="77777777" w:rsidR="00245ED1" w:rsidRDefault="00AF4FA4">
            <w:pPr>
              <w:spacing w:beforeAutospacing="1" w:afterAutospacing="1"/>
              <w:jc w:val="right"/>
            </w:pPr>
            <w:r>
              <w:rPr>
                <w:color w:val="000000"/>
              </w:rPr>
              <w:t>547</w:t>
            </w:r>
          </w:p>
        </w:tc>
        <w:tc>
          <w:tcPr>
            <w:tcW w:w="0" w:type="auto"/>
            <w:vAlign w:val="bottom"/>
          </w:tcPr>
          <w:p w14:paraId="0C3AA44B" w14:textId="77777777" w:rsidR="00245ED1" w:rsidRDefault="00AF4FA4">
            <w:pPr>
              <w:spacing w:beforeAutospacing="1" w:afterAutospacing="1"/>
              <w:jc w:val="right"/>
            </w:pPr>
            <w:r>
              <w:rPr>
                <w:color w:val="000000"/>
              </w:rPr>
              <w:t>594</w:t>
            </w:r>
          </w:p>
        </w:tc>
        <w:tc>
          <w:tcPr>
            <w:tcW w:w="0" w:type="auto"/>
            <w:vAlign w:val="bottom"/>
          </w:tcPr>
          <w:p w14:paraId="40BD79B5" w14:textId="77777777" w:rsidR="00245ED1" w:rsidRDefault="00AF4FA4">
            <w:pPr>
              <w:spacing w:beforeAutospacing="1" w:afterAutospacing="1"/>
              <w:jc w:val="right"/>
            </w:pPr>
            <w:r>
              <w:rPr>
                <w:color w:val="000000"/>
              </w:rPr>
              <w:t>712</w:t>
            </w:r>
          </w:p>
        </w:tc>
        <w:tc>
          <w:tcPr>
            <w:tcW w:w="0" w:type="auto"/>
            <w:vAlign w:val="bottom"/>
          </w:tcPr>
          <w:p w14:paraId="3FF2F1E4" w14:textId="77777777" w:rsidR="00245ED1" w:rsidRDefault="00AF4FA4">
            <w:pPr>
              <w:spacing w:beforeAutospacing="1" w:afterAutospacing="1"/>
              <w:jc w:val="right"/>
            </w:pPr>
            <w:r>
              <w:rPr>
                <w:color w:val="000000"/>
              </w:rPr>
              <w:t>823</w:t>
            </w:r>
          </w:p>
        </w:tc>
        <w:tc>
          <w:tcPr>
            <w:tcW w:w="0" w:type="auto"/>
            <w:vAlign w:val="bottom"/>
          </w:tcPr>
          <w:p w14:paraId="66368933" w14:textId="77777777" w:rsidR="00245ED1" w:rsidRDefault="00AF4FA4">
            <w:pPr>
              <w:spacing w:beforeAutospacing="1" w:afterAutospacing="1"/>
              <w:jc w:val="right"/>
            </w:pPr>
            <w:r>
              <w:rPr>
                <w:color w:val="000000"/>
              </w:rPr>
              <w:t>918</w:t>
            </w:r>
          </w:p>
        </w:tc>
      </w:tr>
    </w:tbl>
    <w:p w14:paraId="38B86D7E"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36</w:t>
      </w:r>
      <w:r>
        <w:rPr>
          <w:rFonts w:asciiTheme="minorHAnsi" w:hAnsiTheme="minorHAnsi"/>
        </w:rPr>
        <w:fldChar w:fldCharType="end"/>
      </w:r>
      <w:r>
        <w:rPr>
          <w:rFonts w:asciiTheme="minorHAnsi" w:hAnsiTheme="minorHAnsi"/>
        </w:rPr>
        <w:t xml:space="preserve"> – Monthly Rent</w:t>
      </w:r>
    </w:p>
    <w:tbl>
      <w:tblPr>
        <w:tblW w:w="5000" w:type="pct"/>
        <w:tblInd w:w="115" w:type="dxa"/>
        <w:tblLook w:val="01E0" w:firstRow="1" w:lastRow="1" w:firstColumn="1" w:lastColumn="1" w:noHBand="0" w:noVBand="0"/>
      </w:tblPr>
      <w:tblGrid>
        <w:gridCol w:w="1064"/>
        <w:gridCol w:w="8296"/>
      </w:tblGrid>
      <w:tr w:rsidR="00245ED1" w14:paraId="08F0DBE4" w14:textId="77777777">
        <w:trPr>
          <w:cantSplit/>
        </w:trPr>
        <w:tc>
          <w:tcPr>
            <w:tcW w:w="1073" w:type="dxa"/>
          </w:tcPr>
          <w:p w14:paraId="164D4508" w14:textId="77777777" w:rsidR="00245ED1" w:rsidRDefault="00AF4FA4">
            <w:pPr>
              <w:spacing w:after="0" w:line="240" w:lineRule="auto"/>
              <w:rPr>
                <w:rFonts w:cs="Arial"/>
                <w:sz w:val="16"/>
                <w:szCs w:val="16"/>
              </w:rPr>
            </w:pPr>
            <w:r>
              <w:rPr>
                <w:b/>
                <w:bCs/>
                <w:sz w:val="16"/>
                <w:szCs w:val="16"/>
              </w:rPr>
              <w:t>Data Source:</w:t>
            </w:r>
          </w:p>
        </w:tc>
        <w:tc>
          <w:tcPr>
            <w:tcW w:w="8503" w:type="dxa"/>
          </w:tcPr>
          <w:p w14:paraId="2D5DF79C" w14:textId="77777777" w:rsidR="00245ED1" w:rsidRDefault="00AF4FA4">
            <w:pPr>
              <w:spacing w:beforeAutospacing="1" w:afterAutospacing="1"/>
              <w:rPr>
                <w:rFonts w:cs="Arial"/>
                <w:sz w:val="16"/>
                <w:szCs w:val="16"/>
              </w:rPr>
            </w:pPr>
            <w:r>
              <w:rPr>
                <w:rFonts w:cs="Arial"/>
                <w:sz w:val="16"/>
                <w:szCs w:val="16"/>
              </w:rPr>
              <w:t>HUD FMR and HOME Rents</w:t>
            </w:r>
          </w:p>
        </w:tc>
      </w:tr>
    </w:tbl>
    <w:p w14:paraId="1B30607E" w14:textId="77777777" w:rsidR="00245ED1" w:rsidRDefault="00245ED1">
      <w:pPr>
        <w:rPr>
          <w:vanish/>
        </w:rPr>
      </w:pPr>
    </w:p>
    <w:p w14:paraId="29F29120" w14:textId="77777777" w:rsidR="00245ED1" w:rsidRDefault="00245ED1">
      <w:pPr>
        <w:rPr>
          <w:b/>
          <w:bCs/>
          <w:vanish/>
          <w:sz w:val="16"/>
          <w:szCs w:val="16"/>
        </w:rPr>
      </w:pPr>
    </w:p>
    <w:p w14:paraId="59B639D0" w14:textId="77777777" w:rsidR="00245ED1" w:rsidRDefault="00245ED1">
      <w:pPr>
        <w:spacing w:after="0" w:line="240" w:lineRule="auto"/>
      </w:pPr>
    </w:p>
    <w:p w14:paraId="3ED4BB73" w14:textId="77777777" w:rsidR="00245ED1" w:rsidRDefault="00245ED1">
      <w:pPr>
        <w:spacing w:after="0" w:line="240" w:lineRule="auto"/>
      </w:pPr>
    </w:p>
    <w:p w14:paraId="02281149" w14:textId="77777777" w:rsidR="00245ED1" w:rsidRDefault="00AF4FA4">
      <w:pPr>
        <w:rPr>
          <w:b/>
          <w:sz w:val="24"/>
          <w:szCs w:val="24"/>
        </w:rPr>
      </w:pPr>
      <w:r>
        <w:rPr>
          <w:b/>
          <w:sz w:val="24"/>
          <w:szCs w:val="24"/>
        </w:rPr>
        <w:t xml:space="preserve">Is there sufficient housing for </w:t>
      </w:r>
      <w:r>
        <w:rPr>
          <w:b/>
          <w:sz w:val="24"/>
          <w:szCs w:val="24"/>
        </w:rPr>
        <w:t>households at all income levels?</w:t>
      </w:r>
    </w:p>
    <w:p w14:paraId="562BBD37" w14:textId="77777777" w:rsidR="00245ED1" w:rsidRDefault="00AF4FA4">
      <w:pPr>
        <w:spacing w:beforeAutospacing="1" w:afterAutospacing="1"/>
        <w:rPr>
          <w:rFonts w:cs="Arial"/>
          <w:szCs w:val="26"/>
        </w:rPr>
      </w:pPr>
      <w:r>
        <w:rPr>
          <w:rFonts w:cs="Arial"/>
        </w:rPr>
        <w:t>Based on the HUD - CHAS data in the chart above, approximately 78% of housing is affordable for low-income families and individuals with incomes at or below 80% of Area Median Income. This is based on the HUD-FMR however th</w:t>
      </w:r>
      <w:r>
        <w:rPr>
          <w:rFonts w:cs="Arial"/>
        </w:rPr>
        <w:t>e HUD-FMRs are lower than the average rent on the private market. Half (50.0%) of housing for homeowners is affordable for those at 100% or below of Area Median Income. However, this information from the ACS data is not consistent with the actual sales pri</w:t>
      </w:r>
      <w:r>
        <w:rPr>
          <w:rFonts w:cs="Arial"/>
        </w:rPr>
        <w:t>ces in the private market. According to CHAS data, there is not sufficient housing for all income levels due to the cost over burden criteria for the following groups:</w:t>
      </w:r>
    </w:p>
    <w:p w14:paraId="6706BA73" w14:textId="77777777" w:rsidR="00245ED1" w:rsidRDefault="00AF4FA4">
      <w:pPr>
        <w:spacing w:beforeAutospacing="1" w:afterAutospacing="1"/>
        <w:rPr>
          <w:rFonts w:cs="Arial"/>
          <w:szCs w:val="26"/>
        </w:rPr>
      </w:pPr>
      <w:r>
        <w:rPr>
          <w:rFonts w:cs="Arial"/>
        </w:rPr>
        <w:t>The following households have housing costs that are 30% to 50% of their AMI:</w:t>
      </w:r>
    </w:p>
    <w:p w14:paraId="082BCBF6" w14:textId="77777777" w:rsidR="00245ED1" w:rsidRDefault="00AF4FA4">
      <w:pPr>
        <w:numPr>
          <w:ilvl w:val="0"/>
          <w:numId w:val="3"/>
        </w:numPr>
        <w:spacing w:beforeAutospacing="1" w:afterAutospacing="1"/>
        <w:rPr>
          <w:rFonts w:cs="Arial"/>
          <w:szCs w:val="26"/>
        </w:rPr>
      </w:pPr>
      <w:r>
        <w:rPr>
          <w:rFonts w:cs="Arial"/>
        </w:rPr>
        <w:t>White hous</w:t>
      </w:r>
      <w:r>
        <w:rPr>
          <w:rFonts w:cs="Arial"/>
        </w:rPr>
        <w:t>eholds =  9,664 or 70.7% of households</w:t>
      </w:r>
    </w:p>
    <w:p w14:paraId="133C4B5A" w14:textId="77777777" w:rsidR="00245ED1" w:rsidRDefault="00AF4FA4">
      <w:pPr>
        <w:numPr>
          <w:ilvl w:val="0"/>
          <w:numId w:val="3"/>
        </w:numPr>
        <w:spacing w:beforeAutospacing="1" w:afterAutospacing="1"/>
        <w:rPr>
          <w:rFonts w:cs="Arial"/>
          <w:szCs w:val="26"/>
        </w:rPr>
      </w:pPr>
      <w:r>
        <w:rPr>
          <w:rFonts w:cs="Arial"/>
        </w:rPr>
        <w:t>Black/African American households = 2,614 or 19.1% of households</w:t>
      </w:r>
    </w:p>
    <w:p w14:paraId="0B236AE7" w14:textId="77777777" w:rsidR="00245ED1" w:rsidRDefault="00AF4FA4">
      <w:pPr>
        <w:numPr>
          <w:ilvl w:val="0"/>
          <w:numId w:val="3"/>
        </w:numPr>
        <w:spacing w:beforeAutospacing="1" w:afterAutospacing="1"/>
        <w:rPr>
          <w:rFonts w:cs="Arial"/>
          <w:szCs w:val="26"/>
        </w:rPr>
      </w:pPr>
      <w:r>
        <w:rPr>
          <w:rFonts w:cs="Arial"/>
        </w:rPr>
        <w:t>Asian households = 259 or 0.6% of households</w:t>
      </w:r>
    </w:p>
    <w:p w14:paraId="68C8E407" w14:textId="77777777" w:rsidR="00245ED1" w:rsidRDefault="00AF4FA4">
      <w:pPr>
        <w:numPr>
          <w:ilvl w:val="0"/>
          <w:numId w:val="3"/>
        </w:numPr>
        <w:spacing w:beforeAutospacing="1" w:afterAutospacing="1"/>
        <w:rPr>
          <w:rFonts w:cs="Arial"/>
          <w:szCs w:val="26"/>
        </w:rPr>
      </w:pPr>
      <w:r>
        <w:rPr>
          <w:rFonts w:cs="Arial"/>
        </w:rPr>
        <w:t>American Indian/Alaska Native households = 84 or 0.0% of households</w:t>
      </w:r>
    </w:p>
    <w:p w14:paraId="7DE0BEA6" w14:textId="77777777" w:rsidR="00245ED1" w:rsidRDefault="00AF4FA4">
      <w:pPr>
        <w:numPr>
          <w:ilvl w:val="0"/>
          <w:numId w:val="3"/>
        </w:numPr>
        <w:spacing w:beforeAutospacing="1" w:afterAutospacing="1"/>
        <w:rPr>
          <w:rFonts w:cs="Arial"/>
          <w:szCs w:val="26"/>
        </w:rPr>
      </w:pPr>
      <w:r>
        <w:rPr>
          <w:rFonts w:cs="Arial"/>
        </w:rPr>
        <w:t>Hispanic households = 784 or 5.7% of ho</w:t>
      </w:r>
      <w:r>
        <w:rPr>
          <w:rFonts w:cs="Arial"/>
        </w:rPr>
        <w:t>useholds</w:t>
      </w:r>
    </w:p>
    <w:p w14:paraId="31FEEBE7" w14:textId="77777777" w:rsidR="00245ED1" w:rsidRDefault="00AF4FA4">
      <w:pPr>
        <w:spacing w:beforeAutospacing="1" w:afterAutospacing="1"/>
        <w:rPr>
          <w:rFonts w:cs="Arial"/>
          <w:szCs w:val="26"/>
        </w:rPr>
      </w:pPr>
      <w:r>
        <w:rPr>
          <w:rFonts w:cs="Arial"/>
        </w:rPr>
        <w:t>The following households have housing costs that are greater than 50% of their AMI:</w:t>
      </w:r>
    </w:p>
    <w:p w14:paraId="1BACD1AA" w14:textId="77777777" w:rsidR="00245ED1" w:rsidRDefault="00AF4FA4">
      <w:pPr>
        <w:numPr>
          <w:ilvl w:val="0"/>
          <w:numId w:val="3"/>
        </w:numPr>
        <w:spacing w:beforeAutospacing="1" w:afterAutospacing="1"/>
        <w:rPr>
          <w:rFonts w:cs="Arial"/>
          <w:szCs w:val="26"/>
        </w:rPr>
      </w:pPr>
      <w:r>
        <w:rPr>
          <w:rFonts w:cs="Arial"/>
        </w:rPr>
        <w:lastRenderedPageBreak/>
        <w:t>White households = 7,084 or 63.4% of households</w:t>
      </w:r>
    </w:p>
    <w:p w14:paraId="4FF42AF1" w14:textId="77777777" w:rsidR="00245ED1" w:rsidRDefault="00AF4FA4">
      <w:pPr>
        <w:numPr>
          <w:ilvl w:val="0"/>
          <w:numId w:val="3"/>
        </w:numPr>
        <w:spacing w:beforeAutospacing="1" w:afterAutospacing="1"/>
        <w:rPr>
          <w:rFonts w:cs="Arial"/>
          <w:szCs w:val="26"/>
        </w:rPr>
      </w:pPr>
      <w:r>
        <w:rPr>
          <w:rFonts w:cs="Arial"/>
        </w:rPr>
        <w:t>Black/African American households = 3,005 or 26.9% of households</w:t>
      </w:r>
    </w:p>
    <w:p w14:paraId="652044A1" w14:textId="77777777" w:rsidR="00245ED1" w:rsidRDefault="00AF4FA4">
      <w:pPr>
        <w:numPr>
          <w:ilvl w:val="0"/>
          <w:numId w:val="3"/>
        </w:numPr>
        <w:spacing w:beforeAutospacing="1" w:afterAutospacing="1"/>
        <w:rPr>
          <w:rFonts w:cs="Arial"/>
          <w:szCs w:val="26"/>
        </w:rPr>
      </w:pPr>
      <w:r>
        <w:rPr>
          <w:rFonts w:cs="Arial"/>
        </w:rPr>
        <w:t>Asian households = 168 or 0.4% of households</w:t>
      </w:r>
    </w:p>
    <w:p w14:paraId="21F5AF9A" w14:textId="77777777" w:rsidR="00245ED1" w:rsidRDefault="00AF4FA4">
      <w:pPr>
        <w:numPr>
          <w:ilvl w:val="0"/>
          <w:numId w:val="3"/>
        </w:numPr>
        <w:spacing w:beforeAutospacing="1" w:afterAutospacing="1"/>
        <w:rPr>
          <w:rFonts w:cs="Arial"/>
          <w:szCs w:val="26"/>
        </w:rPr>
      </w:pPr>
      <w:r>
        <w:rPr>
          <w:rFonts w:cs="Arial"/>
        </w:rPr>
        <w:t>American Indian/Alaska Native households = 40 or 0.0% of households</w:t>
      </w:r>
    </w:p>
    <w:p w14:paraId="695E7BFD" w14:textId="77777777" w:rsidR="00245ED1" w:rsidRDefault="00AF4FA4">
      <w:pPr>
        <w:numPr>
          <w:ilvl w:val="0"/>
          <w:numId w:val="3"/>
        </w:numPr>
        <w:spacing w:beforeAutospacing="1" w:afterAutospacing="1"/>
        <w:rPr>
          <w:rFonts w:cs="Arial"/>
          <w:szCs w:val="26"/>
        </w:rPr>
      </w:pPr>
      <w:r>
        <w:rPr>
          <w:rFonts w:cs="Arial"/>
        </w:rPr>
        <w:t>Hispanic households = 649 or 5.8% of households</w:t>
      </w:r>
    </w:p>
    <w:p w14:paraId="68C778F7" w14:textId="77777777" w:rsidR="00245ED1" w:rsidRDefault="00AF4FA4">
      <w:pPr>
        <w:spacing w:beforeAutospacing="1" w:afterAutospacing="1"/>
        <w:rPr>
          <w:rFonts w:cs="Arial"/>
          <w:szCs w:val="26"/>
        </w:rPr>
      </w:pPr>
      <w:r>
        <w:rPr>
          <w:rFonts w:cs="Arial"/>
        </w:rPr>
        <w:t>When examining the percentage of each racial or ethnic group that has a housing problem, severe</w:t>
      </w:r>
      <w:r>
        <w:rPr>
          <w:rFonts w:cs="Arial"/>
        </w:rPr>
        <w:t xml:space="preserve"> housing problem, or is housing cost overburdened, compared to that racial or ethnic group overall, a different picture presents itself. According to the 2011-2015 CHAS data, 16.0% of all White households, 43.1% of Black/African American households, 45.9% </w:t>
      </w:r>
      <w:r>
        <w:rPr>
          <w:rFonts w:cs="Arial"/>
        </w:rPr>
        <w:t>of American Indian and Alaska Native households, 23.4% of Asian households, and 24.0% of Hispanic households are cost-overburdened by 30%-50%, while 11.8% of White households, 49.6% of Black households, 21.9% of American Indian and Alaska Native households</w:t>
      </w:r>
      <w:r>
        <w:rPr>
          <w:rFonts w:cs="Arial"/>
        </w:rPr>
        <w:t>, 15.2% of Asian households, and 19.8% of Hispanic households were cost overburdened by over 50%. When examining housing problems for households at median income or less, 19.1% of White households, 45.6% of Black/African American households, 22.1% of Asian</w:t>
      </w:r>
      <w:r>
        <w:rPr>
          <w:rFonts w:cs="Arial"/>
        </w:rPr>
        <w:t xml:space="preserve"> households, 32.2% of American Indian/Alaska Native households, and 37.0% of Hispanic households have a housing problem. When comparing these numbers to the cost-overburdened numbers, it seems as African American/Black households are the most likely to be </w:t>
      </w:r>
      <w:r>
        <w:rPr>
          <w:rFonts w:cs="Arial"/>
        </w:rPr>
        <w:t>affected by both housing problems and cost overburdens. American Indian/Alaska Native households and Hispanic households are also likely to experience housing problems, though not as frequently as African American/Black households.</w:t>
      </w:r>
    </w:p>
    <w:p w14:paraId="477896B0" w14:textId="77777777" w:rsidR="00245ED1" w:rsidRDefault="00AF4FA4">
      <w:pPr>
        <w:spacing w:beforeAutospacing="1" w:afterAutospacing="1"/>
        <w:rPr>
          <w:rFonts w:cs="Arial"/>
          <w:szCs w:val="26"/>
        </w:rPr>
      </w:pPr>
      <w:r>
        <w:rPr>
          <w:rFonts w:cs="Arial"/>
        </w:rPr>
        <w:t xml:space="preserve">Severe housing problems </w:t>
      </w:r>
      <w:r>
        <w:rPr>
          <w:rFonts w:cs="Arial"/>
        </w:rPr>
        <w:t>are not as prevalent as cost overburdens or normal housing problems, with 9.2% of White households, 25.9% of Black/African American households, 11.1% of American Indian and Alaska Native households, 12.9% of Asian households, and 22.2% of Hispanic househol</w:t>
      </w:r>
      <w:r>
        <w:rPr>
          <w:rFonts w:cs="Arial"/>
        </w:rPr>
        <w:t>ds are experiencing severe housing problems. Overall, these numbers show that African American/Black households and Hispanic households in St. Joseph County are the groups most likely to experience a severe housing burden. Minority households in general ar</w:t>
      </w:r>
      <w:r>
        <w:rPr>
          <w:rFonts w:cs="Arial"/>
        </w:rPr>
        <w:t>e more likely to be cost-overburdened and have a housing problem than White households, with cost overburdens, housing problems, and severe housing problems being the most prevalent among Black/African American households. </w:t>
      </w:r>
    </w:p>
    <w:p w14:paraId="7839BA8C" w14:textId="77777777" w:rsidR="00245ED1" w:rsidRDefault="00AF4FA4">
      <w:pPr>
        <w:rPr>
          <w:b/>
          <w:sz w:val="24"/>
          <w:szCs w:val="24"/>
        </w:rPr>
      </w:pPr>
      <w:r>
        <w:rPr>
          <w:b/>
          <w:sz w:val="24"/>
          <w:szCs w:val="24"/>
        </w:rPr>
        <w:t xml:space="preserve">How is affordability of housing </w:t>
      </w:r>
      <w:r>
        <w:rPr>
          <w:b/>
          <w:sz w:val="24"/>
          <w:szCs w:val="24"/>
        </w:rPr>
        <w:t>likely to change considering changes to home values and/or rents?</w:t>
      </w:r>
    </w:p>
    <w:p w14:paraId="59B67A2E" w14:textId="77777777" w:rsidR="00245ED1" w:rsidRDefault="00AF4FA4">
      <w:pPr>
        <w:spacing w:beforeAutospacing="1" w:afterAutospacing="1"/>
        <w:rPr>
          <w:rFonts w:cs="Arial"/>
        </w:rPr>
      </w:pPr>
      <w:r>
        <w:rPr>
          <w:rFonts w:cs="Arial"/>
        </w:rPr>
        <w:t>The population of St. Joseph County and the City of South Bend has remained relatively constant, and home values are likely to remain the same. However, the rental housing stock is old and i</w:t>
      </w:r>
      <w:r>
        <w:rPr>
          <w:rFonts w:cs="Arial"/>
        </w:rPr>
        <w:t>s continuing to age, which will create the need for costly rehabilitation projects, making much of the rental housing stock unsafe and unlivable. Correspondingly, the amount of affordable housing will decrease as rents increase. The median income in St. Jo</w:t>
      </w:r>
      <w:r>
        <w:rPr>
          <w:rFonts w:cs="Arial"/>
        </w:rPr>
        <w:t>seph County has increased at a slower rate than the increase in the price of housing.  This has caused additional housing affordability issues.</w:t>
      </w:r>
    </w:p>
    <w:p w14:paraId="487A1126" w14:textId="77777777" w:rsidR="00245ED1" w:rsidRDefault="00AF4FA4">
      <w:pPr>
        <w:rPr>
          <w:b/>
          <w:sz w:val="24"/>
          <w:szCs w:val="24"/>
        </w:rPr>
      </w:pPr>
      <w:r>
        <w:rPr>
          <w:b/>
          <w:sz w:val="24"/>
          <w:szCs w:val="24"/>
        </w:rPr>
        <w:t>How do HOME rents / Fair Market Rent compare to Area Median Rent? How might this impact your strategy to produce</w:t>
      </w:r>
      <w:r>
        <w:rPr>
          <w:b/>
          <w:sz w:val="24"/>
          <w:szCs w:val="24"/>
        </w:rPr>
        <w:t xml:space="preserve"> or preserve affordable housing?</w:t>
      </w:r>
    </w:p>
    <w:p w14:paraId="0DF0C1DD" w14:textId="77777777" w:rsidR="00245ED1" w:rsidRDefault="00AF4FA4">
      <w:pPr>
        <w:spacing w:beforeAutospacing="1" w:afterAutospacing="1"/>
        <w:rPr>
          <w:rFonts w:cs="Arial"/>
          <w:szCs w:val="26"/>
        </w:rPr>
      </w:pPr>
      <w:r>
        <w:rPr>
          <w:rFonts w:cs="Arial"/>
        </w:rPr>
        <w:lastRenderedPageBreak/>
        <w:t>According to Zumper (www.zumper.com), a website for listing and renting apartments, it is estimated that the Area Median Rent for a one bedroom apartment is $755 per month, for a two bedroom apartment is $895 per month, for</w:t>
      </w:r>
      <w:r>
        <w:rPr>
          <w:rFonts w:cs="Arial"/>
        </w:rPr>
        <w:t xml:space="preserve"> a three bedroom apartment $838 per month, and for a four bedroom apartment $950 per month. These estimates are 4.3% to 12.4% higher than the HOME rents and Fair Market rents for one and two bedroom apartments in St. Joseph County. Housing affordability is</w:t>
      </w:r>
      <w:r>
        <w:rPr>
          <w:rFonts w:cs="Arial"/>
        </w:rPr>
        <w:t xml:space="preserve"> the biggest housing problem for low-income families and individuals according to the CHAS data and interviews with area stakeholders, indicating a need for housing subsidies and assistance.</w:t>
      </w:r>
    </w:p>
    <w:p w14:paraId="6849F3B4" w14:textId="77777777" w:rsidR="00245ED1" w:rsidRDefault="00AF4FA4">
      <w:pPr>
        <w:spacing w:line="204" w:lineRule="auto"/>
        <w:rPr>
          <w:b/>
          <w:sz w:val="24"/>
          <w:szCs w:val="24"/>
        </w:rPr>
      </w:pPr>
      <w:r>
        <w:rPr>
          <w:b/>
          <w:sz w:val="24"/>
          <w:szCs w:val="24"/>
        </w:rPr>
        <w:t>Discussion</w:t>
      </w:r>
    </w:p>
    <w:p w14:paraId="781737F9" w14:textId="77777777" w:rsidR="00245ED1" w:rsidRDefault="00AF4FA4">
      <w:pPr>
        <w:spacing w:beforeAutospacing="1" w:afterAutospacing="1"/>
        <w:rPr>
          <w:b/>
          <w:sz w:val="24"/>
          <w:szCs w:val="24"/>
        </w:rPr>
      </w:pPr>
      <w:r>
        <w:rPr>
          <w:rFonts w:cs="Arial"/>
        </w:rPr>
        <w:t xml:space="preserve">The cost of housing in St. Joseph County and the City </w:t>
      </w:r>
      <w:r>
        <w:rPr>
          <w:rFonts w:cs="Arial"/>
        </w:rPr>
        <w:t xml:space="preserve">of South Bend overall, is more affordable than other nearby housing markets such as Chicago. Due to its proximity to Chicago and good rail access, homebuyers are interested in moving into South Bend and St. Joseph County. This has increased the demand for </w:t>
      </w:r>
      <w:r>
        <w:rPr>
          <w:rFonts w:cs="Arial"/>
        </w:rPr>
        <w:t xml:space="preserve">housing, especially affordable housing, which in turn has increased the cost of housing in this market area. </w:t>
      </w:r>
    </w:p>
    <w:p w14:paraId="2DCB47C4" w14:textId="77777777" w:rsidR="00245ED1" w:rsidRDefault="00AF4FA4">
      <w:pPr>
        <w:pStyle w:val="Heading2"/>
        <w:pageBreakBefore/>
        <w:rPr>
          <w:rFonts w:ascii="Calibri" w:hAnsi="Calibri"/>
          <w:i w:val="0"/>
        </w:rPr>
      </w:pPr>
      <w:r>
        <w:rPr>
          <w:rFonts w:ascii="Calibri" w:hAnsi="Calibri"/>
          <w:i w:val="0"/>
        </w:rPr>
        <w:lastRenderedPageBreak/>
        <w:t>MA-20 Housing Market Analysis: Condition of Housing - 91.410, 91.210(a)</w:t>
      </w:r>
    </w:p>
    <w:p w14:paraId="6A8CEADD" w14:textId="77777777" w:rsidR="00245ED1" w:rsidRDefault="00AF4FA4">
      <w:pPr>
        <w:spacing w:line="204" w:lineRule="auto"/>
        <w:rPr>
          <w:b/>
          <w:sz w:val="24"/>
          <w:szCs w:val="24"/>
        </w:rPr>
      </w:pPr>
      <w:r>
        <w:rPr>
          <w:b/>
          <w:sz w:val="24"/>
          <w:szCs w:val="24"/>
        </w:rPr>
        <w:t>Introduction</w:t>
      </w:r>
    </w:p>
    <w:p w14:paraId="3B1B171F" w14:textId="77777777" w:rsidR="00245ED1" w:rsidRDefault="00AF4FA4">
      <w:pPr>
        <w:spacing w:beforeAutospacing="1" w:afterAutospacing="1"/>
        <w:rPr>
          <w:b/>
          <w:sz w:val="24"/>
          <w:szCs w:val="24"/>
        </w:rPr>
      </w:pPr>
      <w:r>
        <w:rPr>
          <w:rFonts w:cs="Arial"/>
        </w:rPr>
        <w:t>St. Joseph County contains 61,760 housing units that were con</w:t>
      </w:r>
      <w:r>
        <w:rPr>
          <w:rFonts w:cs="Arial"/>
        </w:rPr>
        <w:t>structed prior to 1960, which is 53.2% of all the total housing units in the County. In the City of South Bend, 59.6% of all housing units were constructed prior to 1960. Approximately 10% of the housing units in the County were built within the last fifte</w:t>
      </w:r>
      <w:r>
        <w:rPr>
          <w:rFonts w:cs="Arial"/>
        </w:rPr>
        <w:t>en (15) years, and only 6% of the housing in the City of South Bend was constructed in that time period. Of all the 116,078 total housing units, 100,694 are occupied. It is estimated that about 75.5% of the housing units are in need of housing rehabilitati</w:t>
      </w:r>
      <w:r>
        <w:rPr>
          <w:rFonts w:cs="Arial"/>
        </w:rPr>
        <w:t>on work, from minor work to major rehabilitation work.</w:t>
      </w:r>
    </w:p>
    <w:p w14:paraId="1952DD40" w14:textId="77777777" w:rsidR="00245ED1" w:rsidRDefault="00AF4FA4">
      <w:pPr>
        <w:rPr>
          <w:b/>
          <w:sz w:val="24"/>
          <w:szCs w:val="24"/>
        </w:rPr>
      </w:pPr>
      <w:r>
        <w:rPr>
          <w:b/>
          <w:sz w:val="24"/>
          <w:szCs w:val="24"/>
        </w:rPr>
        <w:t>Describe the jurisdiction's definition for "substandard condition" and "substandard condition but suitable for rehabilitation:</w:t>
      </w:r>
    </w:p>
    <w:p w14:paraId="1AFEA3B0" w14:textId="77777777" w:rsidR="00245ED1" w:rsidRDefault="00AF4FA4">
      <w:pPr>
        <w:spacing w:beforeAutospacing="1" w:afterAutospacing="1"/>
        <w:rPr>
          <w:rFonts w:cs="Arial"/>
        </w:rPr>
      </w:pPr>
      <w:r>
        <w:rPr>
          <w:rFonts w:cs="Arial"/>
        </w:rPr>
        <w:t>The following definitions are used in the table below:</w:t>
      </w:r>
    </w:p>
    <w:p w14:paraId="35DA5CB2" w14:textId="77777777" w:rsidR="00245ED1" w:rsidRDefault="00AF4FA4">
      <w:pPr>
        <w:spacing w:beforeAutospacing="1" w:afterAutospacing="1"/>
        <w:rPr>
          <w:rFonts w:cs="Arial"/>
        </w:rPr>
      </w:pPr>
      <w:r>
        <w:rPr>
          <w:rFonts w:cs="Arial"/>
        </w:rPr>
        <w:t>“Selected Housing C</w:t>
      </w:r>
      <w:r>
        <w:rPr>
          <w:rFonts w:cs="Arial"/>
        </w:rPr>
        <w:t>onditions:”</w:t>
      </w:r>
    </w:p>
    <w:p w14:paraId="1522F6A1" w14:textId="77777777" w:rsidR="00245ED1" w:rsidRDefault="00AF4FA4">
      <w:pPr>
        <w:numPr>
          <w:ilvl w:val="0"/>
          <w:numId w:val="3"/>
        </w:numPr>
        <w:spacing w:beforeAutospacing="1" w:afterAutospacing="1"/>
        <w:rPr>
          <w:rFonts w:cs="Arial"/>
        </w:rPr>
      </w:pPr>
      <w:r>
        <w:rPr>
          <w:rFonts w:cs="Arial"/>
        </w:rPr>
        <w:t>Over-crowding (1.01 or more persons per room)</w:t>
      </w:r>
    </w:p>
    <w:p w14:paraId="795C296B" w14:textId="77777777" w:rsidR="00245ED1" w:rsidRDefault="00AF4FA4">
      <w:pPr>
        <w:numPr>
          <w:ilvl w:val="0"/>
          <w:numId w:val="3"/>
        </w:numPr>
        <w:spacing w:beforeAutospacing="1" w:afterAutospacing="1"/>
        <w:rPr>
          <w:rFonts w:cs="Arial"/>
        </w:rPr>
      </w:pPr>
      <w:r>
        <w:rPr>
          <w:rFonts w:cs="Arial"/>
        </w:rPr>
        <w:t>Lacking a complete kitchen</w:t>
      </w:r>
    </w:p>
    <w:p w14:paraId="5FADF125" w14:textId="77777777" w:rsidR="00245ED1" w:rsidRDefault="00AF4FA4">
      <w:pPr>
        <w:numPr>
          <w:ilvl w:val="0"/>
          <w:numId w:val="3"/>
        </w:numPr>
        <w:spacing w:beforeAutospacing="1" w:afterAutospacing="1"/>
        <w:rPr>
          <w:rFonts w:cs="Arial"/>
        </w:rPr>
      </w:pPr>
      <w:r>
        <w:rPr>
          <w:rFonts w:cs="Arial"/>
        </w:rPr>
        <w:t>Lack of plumbing facilities and/or other utilities</w:t>
      </w:r>
    </w:p>
    <w:p w14:paraId="2F08FB46" w14:textId="77777777" w:rsidR="00245ED1" w:rsidRDefault="00AF4FA4">
      <w:pPr>
        <w:numPr>
          <w:ilvl w:val="0"/>
          <w:numId w:val="3"/>
        </w:numPr>
        <w:spacing w:beforeAutospacing="1" w:afterAutospacing="1"/>
        <w:rPr>
          <w:rFonts w:cs="Arial"/>
        </w:rPr>
      </w:pPr>
      <w:r>
        <w:rPr>
          <w:rFonts w:cs="Arial"/>
        </w:rPr>
        <w:t>Cost overburden</w:t>
      </w:r>
    </w:p>
    <w:p w14:paraId="069C7650" w14:textId="77777777" w:rsidR="00245ED1" w:rsidRDefault="00AF4FA4">
      <w:pPr>
        <w:spacing w:beforeAutospacing="1" w:afterAutospacing="1"/>
        <w:rPr>
          <w:rFonts w:cs="Arial"/>
        </w:rPr>
      </w:pPr>
      <w:r>
        <w:rPr>
          <w:rFonts w:cs="Arial"/>
          <w:b/>
        </w:rPr>
        <w:t>“Substandard Condition:”</w:t>
      </w:r>
      <w:r>
        <w:rPr>
          <w:rFonts w:cs="Arial"/>
        </w:rPr>
        <w:t xml:space="preserve"> Does not meet code standards, or contains one of the selected housing condition</w:t>
      </w:r>
      <w:r>
        <w:rPr>
          <w:rFonts w:cs="Arial"/>
        </w:rPr>
        <w:t>s.</w:t>
      </w:r>
    </w:p>
    <w:p w14:paraId="3B739249" w14:textId="77777777" w:rsidR="00245ED1" w:rsidRDefault="00AF4FA4">
      <w:pPr>
        <w:spacing w:beforeAutospacing="1" w:afterAutospacing="1"/>
        <w:rPr>
          <w:rFonts w:cs="Arial"/>
        </w:rPr>
      </w:pPr>
      <w:r>
        <w:rPr>
          <w:rFonts w:cs="Arial"/>
          <w:b/>
        </w:rPr>
        <w:t>“Suitable for Rehabilitation”:</w:t>
      </w:r>
      <w:r>
        <w:rPr>
          <w:rFonts w:cs="Arial"/>
        </w:rPr>
        <w:t xml:space="preserve"> The amount of work required to bring the unit up to minimum code standards, and the existing debt on the property, together are less than the fair market value of the property.</w:t>
      </w:r>
    </w:p>
    <w:p w14:paraId="5BBFCF56" w14:textId="77777777" w:rsidR="00245ED1" w:rsidRDefault="00AF4FA4">
      <w:pPr>
        <w:spacing w:beforeAutospacing="1" w:afterAutospacing="1"/>
        <w:rPr>
          <w:rFonts w:cs="Arial"/>
        </w:rPr>
      </w:pPr>
      <w:r>
        <w:rPr>
          <w:rFonts w:cs="Arial"/>
          <w:b/>
        </w:rPr>
        <w:t>“Not Suitable for Rehabilitation”:</w:t>
      </w:r>
      <w:r>
        <w:rPr>
          <w:rFonts w:cs="Arial"/>
        </w:rPr>
        <w:t xml:space="preserve"> The amount</w:t>
      </w:r>
      <w:r>
        <w:rPr>
          <w:rFonts w:cs="Arial"/>
        </w:rPr>
        <w:t xml:space="preserve"> of work required to bring the unit up to minimum code standard exceeds the fair market value of the property after rehabilitation work is complete.</w:t>
      </w:r>
    </w:p>
    <w:p w14:paraId="688207C2" w14:textId="77777777" w:rsidR="00245ED1" w:rsidRDefault="00AF4FA4">
      <w:pPr>
        <w:keepNext/>
        <w:widowControl w:val="0"/>
        <w:rPr>
          <w:b/>
          <w:sz w:val="24"/>
          <w:szCs w:val="24"/>
        </w:rPr>
      </w:pPr>
      <w:r>
        <w:rPr>
          <w:b/>
          <w:sz w:val="24"/>
          <w:szCs w:val="24"/>
        </w:rPr>
        <w:t>Condition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6"/>
        <w:gridCol w:w="1429"/>
        <w:gridCol w:w="1600"/>
        <w:gridCol w:w="1429"/>
        <w:gridCol w:w="1706"/>
      </w:tblGrid>
      <w:tr w:rsidR="00245ED1" w14:paraId="6DAB9B71" w14:textId="77777777">
        <w:trPr>
          <w:cantSplit/>
          <w:tblHeader/>
        </w:trPr>
        <w:tc>
          <w:tcPr>
            <w:tcW w:w="3233" w:type="dxa"/>
            <w:vMerge w:val="restart"/>
          </w:tcPr>
          <w:p w14:paraId="5F707E6F" w14:textId="77777777" w:rsidR="00245ED1" w:rsidRDefault="00AF4FA4">
            <w:pPr>
              <w:keepNext/>
              <w:widowControl w:val="0"/>
              <w:spacing w:after="0" w:line="240" w:lineRule="auto"/>
              <w:jc w:val="center"/>
            </w:pPr>
            <w:r>
              <w:rPr>
                <w:b/>
                <w:bCs/>
              </w:rPr>
              <w:t>Condition of Units</w:t>
            </w:r>
          </w:p>
        </w:tc>
        <w:tc>
          <w:tcPr>
            <w:tcW w:w="3060" w:type="dxa"/>
            <w:gridSpan w:val="2"/>
          </w:tcPr>
          <w:p w14:paraId="79AF43CF" w14:textId="77777777" w:rsidR="00245ED1" w:rsidRDefault="00AF4FA4">
            <w:pPr>
              <w:keepNext/>
              <w:widowControl w:val="0"/>
              <w:spacing w:after="0" w:line="240" w:lineRule="auto"/>
              <w:jc w:val="center"/>
            </w:pPr>
            <w:r>
              <w:rPr>
                <w:b/>
                <w:bCs/>
              </w:rPr>
              <w:t>Owner-Occupied</w:t>
            </w:r>
          </w:p>
        </w:tc>
        <w:tc>
          <w:tcPr>
            <w:tcW w:w="3168" w:type="dxa"/>
            <w:gridSpan w:val="2"/>
          </w:tcPr>
          <w:p w14:paraId="53C95415" w14:textId="77777777" w:rsidR="00245ED1" w:rsidRDefault="00AF4FA4">
            <w:pPr>
              <w:keepNext/>
              <w:widowControl w:val="0"/>
              <w:spacing w:after="0" w:line="240" w:lineRule="auto"/>
              <w:jc w:val="center"/>
              <w:rPr>
                <w:b/>
                <w:bCs/>
              </w:rPr>
            </w:pPr>
            <w:r>
              <w:rPr>
                <w:b/>
                <w:bCs/>
              </w:rPr>
              <w:t>Renter-Occupied</w:t>
            </w:r>
          </w:p>
        </w:tc>
      </w:tr>
      <w:tr w:rsidR="00245ED1" w14:paraId="143A8F56" w14:textId="77777777">
        <w:trPr>
          <w:cantSplit/>
          <w:tblHeader/>
        </w:trPr>
        <w:tc>
          <w:tcPr>
            <w:tcW w:w="3233" w:type="dxa"/>
            <w:vMerge/>
          </w:tcPr>
          <w:p w14:paraId="6B773AE1" w14:textId="77777777" w:rsidR="00245ED1" w:rsidRDefault="00245ED1">
            <w:pPr>
              <w:keepNext/>
              <w:widowControl w:val="0"/>
              <w:spacing w:after="0" w:line="240" w:lineRule="auto"/>
              <w:jc w:val="center"/>
            </w:pPr>
          </w:p>
        </w:tc>
        <w:tc>
          <w:tcPr>
            <w:tcW w:w="1440" w:type="dxa"/>
          </w:tcPr>
          <w:p w14:paraId="581ABB41" w14:textId="77777777" w:rsidR="00245ED1" w:rsidRDefault="00AF4FA4">
            <w:pPr>
              <w:keepNext/>
              <w:widowControl w:val="0"/>
              <w:spacing w:after="0" w:line="240" w:lineRule="auto"/>
              <w:jc w:val="center"/>
            </w:pPr>
            <w:r>
              <w:rPr>
                <w:b/>
                <w:bCs/>
              </w:rPr>
              <w:t>Number</w:t>
            </w:r>
          </w:p>
        </w:tc>
        <w:tc>
          <w:tcPr>
            <w:tcW w:w="1620" w:type="dxa"/>
          </w:tcPr>
          <w:p w14:paraId="148E8DA6" w14:textId="77777777" w:rsidR="00245ED1" w:rsidRDefault="00AF4FA4">
            <w:pPr>
              <w:keepNext/>
              <w:widowControl w:val="0"/>
              <w:spacing w:after="0" w:line="240" w:lineRule="auto"/>
              <w:jc w:val="center"/>
            </w:pPr>
            <w:r>
              <w:rPr>
                <w:b/>
                <w:bCs/>
              </w:rPr>
              <w:t>%</w:t>
            </w:r>
          </w:p>
        </w:tc>
        <w:tc>
          <w:tcPr>
            <w:tcW w:w="1440" w:type="dxa"/>
          </w:tcPr>
          <w:p w14:paraId="3BDCD566" w14:textId="77777777" w:rsidR="00245ED1" w:rsidRDefault="00AF4FA4">
            <w:pPr>
              <w:keepNext/>
              <w:widowControl w:val="0"/>
              <w:spacing w:after="0" w:line="240" w:lineRule="auto"/>
              <w:jc w:val="center"/>
            </w:pPr>
            <w:r>
              <w:rPr>
                <w:b/>
                <w:bCs/>
              </w:rPr>
              <w:t>Number</w:t>
            </w:r>
          </w:p>
        </w:tc>
        <w:tc>
          <w:tcPr>
            <w:tcW w:w="1728" w:type="dxa"/>
          </w:tcPr>
          <w:p w14:paraId="21F37775" w14:textId="77777777" w:rsidR="00245ED1" w:rsidRDefault="00AF4FA4">
            <w:pPr>
              <w:keepNext/>
              <w:widowControl w:val="0"/>
              <w:spacing w:after="0" w:line="240" w:lineRule="auto"/>
              <w:jc w:val="center"/>
            </w:pPr>
            <w:r>
              <w:rPr>
                <w:b/>
                <w:bCs/>
              </w:rPr>
              <w:t>%</w:t>
            </w:r>
          </w:p>
        </w:tc>
      </w:tr>
      <w:tr w:rsidR="00245ED1" w14:paraId="3BF38908" w14:textId="77777777">
        <w:trPr>
          <w:cantSplit/>
        </w:trPr>
        <w:tc>
          <w:tcPr>
            <w:tcW w:w="0" w:type="auto"/>
          </w:tcPr>
          <w:p w14:paraId="259982D4" w14:textId="77777777" w:rsidR="00245ED1" w:rsidRDefault="00AF4FA4">
            <w:pPr>
              <w:spacing w:beforeAutospacing="1" w:afterAutospacing="1"/>
            </w:pPr>
            <w:r>
              <w:rPr>
                <w:color w:val="000000"/>
              </w:rPr>
              <w:t>With one selected Condition</w:t>
            </w:r>
          </w:p>
        </w:tc>
        <w:tc>
          <w:tcPr>
            <w:tcW w:w="0" w:type="auto"/>
            <w:vAlign w:val="bottom"/>
          </w:tcPr>
          <w:p w14:paraId="0D3CB56B" w14:textId="77777777" w:rsidR="00245ED1" w:rsidRDefault="00AF4FA4">
            <w:pPr>
              <w:spacing w:beforeAutospacing="1" w:afterAutospacing="1"/>
              <w:jc w:val="right"/>
            </w:pPr>
            <w:r>
              <w:rPr>
                <w:color w:val="000000"/>
              </w:rPr>
              <w:t>11,770</w:t>
            </w:r>
          </w:p>
        </w:tc>
        <w:tc>
          <w:tcPr>
            <w:tcW w:w="0" w:type="auto"/>
            <w:vAlign w:val="bottom"/>
          </w:tcPr>
          <w:p w14:paraId="6D087866" w14:textId="77777777" w:rsidR="00245ED1" w:rsidRDefault="00AF4FA4">
            <w:pPr>
              <w:spacing w:beforeAutospacing="1" w:afterAutospacing="1"/>
              <w:jc w:val="right"/>
            </w:pPr>
            <w:r>
              <w:rPr>
                <w:color w:val="000000"/>
              </w:rPr>
              <w:t>18%</w:t>
            </w:r>
          </w:p>
        </w:tc>
        <w:tc>
          <w:tcPr>
            <w:tcW w:w="0" w:type="auto"/>
            <w:vAlign w:val="bottom"/>
          </w:tcPr>
          <w:p w14:paraId="78FFD989" w14:textId="77777777" w:rsidR="00245ED1" w:rsidRDefault="00AF4FA4">
            <w:pPr>
              <w:spacing w:beforeAutospacing="1" w:afterAutospacing="1"/>
              <w:jc w:val="right"/>
            </w:pPr>
            <w:r>
              <w:rPr>
                <w:color w:val="000000"/>
              </w:rPr>
              <w:t>13,538</w:t>
            </w:r>
          </w:p>
        </w:tc>
        <w:tc>
          <w:tcPr>
            <w:tcW w:w="0" w:type="auto"/>
            <w:vAlign w:val="bottom"/>
          </w:tcPr>
          <w:p w14:paraId="0A495FF9" w14:textId="77777777" w:rsidR="00245ED1" w:rsidRDefault="00AF4FA4">
            <w:pPr>
              <w:spacing w:beforeAutospacing="1" w:afterAutospacing="1"/>
              <w:jc w:val="right"/>
            </w:pPr>
            <w:r>
              <w:rPr>
                <w:color w:val="000000"/>
              </w:rPr>
              <w:t>43%</w:t>
            </w:r>
          </w:p>
        </w:tc>
      </w:tr>
      <w:tr w:rsidR="00245ED1" w14:paraId="68AD69E8" w14:textId="77777777">
        <w:trPr>
          <w:cantSplit/>
        </w:trPr>
        <w:tc>
          <w:tcPr>
            <w:tcW w:w="0" w:type="auto"/>
          </w:tcPr>
          <w:p w14:paraId="08DCCCE1" w14:textId="77777777" w:rsidR="00245ED1" w:rsidRDefault="00AF4FA4">
            <w:pPr>
              <w:spacing w:beforeAutospacing="1" w:afterAutospacing="1"/>
            </w:pPr>
            <w:r>
              <w:rPr>
                <w:color w:val="000000"/>
              </w:rPr>
              <w:t>With two selected Conditions</w:t>
            </w:r>
          </w:p>
        </w:tc>
        <w:tc>
          <w:tcPr>
            <w:tcW w:w="0" w:type="auto"/>
            <w:vAlign w:val="bottom"/>
          </w:tcPr>
          <w:p w14:paraId="19AC8678" w14:textId="77777777" w:rsidR="00245ED1" w:rsidRDefault="00AF4FA4">
            <w:pPr>
              <w:spacing w:beforeAutospacing="1" w:afterAutospacing="1"/>
              <w:jc w:val="right"/>
            </w:pPr>
            <w:r>
              <w:rPr>
                <w:color w:val="000000"/>
              </w:rPr>
              <w:t>233</w:t>
            </w:r>
          </w:p>
        </w:tc>
        <w:tc>
          <w:tcPr>
            <w:tcW w:w="0" w:type="auto"/>
            <w:vAlign w:val="bottom"/>
          </w:tcPr>
          <w:p w14:paraId="0AAF5BF3" w14:textId="77777777" w:rsidR="00245ED1" w:rsidRDefault="00AF4FA4">
            <w:pPr>
              <w:spacing w:beforeAutospacing="1" w:afterAutospacing="1"/>
              <w:jc w:val="right"/>
            </w:pPr>
            <w:r>
              <w:rPr>
                <w:color w:val="000000"/>
              </w:rPr>
              <w:t>0%</w:t>
            </w:r>
          </w:p>
        </w:tc>
        <w:tc>
          <w:tcPr>
            <w:tcW w:w="0" w:type="auto"/>
            <w:vAlign w:val="bottom"/>
          </w:tcPr>
          <w:p w14:paraId="04672F28" w14:textId="77777777" w:rsidR="00245ED1" w:rsidRDefault="00AF4FA4">
            <w:pPr>
              <w:spacing w:beforeAutospacing="1" w:afterAutospacing="1"/>
              <w:jc w:val="right"/>
            </w:pPr>
            <w:r>
              <w:rPr>
                <w:color w:val="000000"/>
              </w:rPr>
              <w:t>568</w:t>
            </w:r>
          </w:p>
        </w:tc>
        <w:tc>
          <w:tcPr>
            <w:tcW w:w="0" w:type="auto"/>
            <w:vAlign w:val="bottom"/>
          </w:tcPr>
          <w:p w14:paraId="0588B5A7" w14:textId="77777777" w:rsidR="00245ED1" w:rsidRDefault="00AF4FA4">
            <w:pPr>
              <w:spacing w:beforeAutospacing="1" w:afterAutospacing="1"/>
              <w:jc w:val="right"/>
            </w:pPr>
            <w:r>
              <w:rPr>
                <w:color w:val="000000"/>
              </w:rPr>
              <w:t>2%</w:t>
            </w:r>
          </w:p>
        </w:tc>
      </w:tr>
      <w:tr w:rsidR="00245ED1" w14:paraId="3A667B56" w14:textId="77777777">
        <w:trPr>
          <w:cantSplit/>
        </w:trPr>
        <w:tc>
          <w:tcPr>
            <w:tcW w:w="0" w:type="auto"/>
          </w:tcPr>
          <w:p w14:paraId="5FC4E9DB" w14:textId="77777777" w:rsidR="00245ED1" w:rsidRDefault="00AF4FA4">
            <w:pPr>
              <w:spacing w:beforeAutospacing="1" w:afterAutospacing="1"/>
            </w:pPr>
            <w:r>
              <w:rPr>
                <w:color w:val="000000"/>
              </w:rPr>
              <w:t>With three selected Conditions</w:t>
            </w:r>
          </w:p>
        </w:tc>
        <w:tc>
          <w:tcPr>
            <w:tcW w:w="0" w:type="auto"/>
            <w:vAlign w:val="bottom"/>
          </w:tcPr>
          <w:p w14:paraId="204C6B13" w14:textId="77777777" w:rsidR="00245ED1" w:rsidRDefault="00AF4FA4">
            <w:pPr>
              <w:spacing w:beforeAutospacing="1" w:afterAutospacing="1"/>
              <w:jc w:val="right"/>
            </w:pPr>
            <w:r>
              <w:rPr>
                <w:color w:val="000000"/>
              </w:rPr>
              <w:t>10</w:t>
            </w:r>
          </w:p>
        </w:tc>
        <w:tc>
          <w:tcPr>
            <w:tcW w:w="0" w:type="auto"/>
            <w:vAlign w:val="bottom"/>
          </w:tcPr>
          <w:p w14:paraId="2EB47CB0" w14:textId="77777777" w:rsidR="00245ED1" w:rsidRDefault="00AF4FA4">
            <w:pPr>
              <w:spacing w:beforeAutospacing="1" w:afterAutospacing="1"/>
              <w:jc w:val="right"/>
            </w:pPr>
            <w:r>
              <w:rPr>
                <w:color w:val="000000"/>
              </w:rPr>
              <w:t>0%</w:t>
            </w:r>
          </w:p>
        </w:tc>
        <w:tc>
          <w:tcPr>
            <w:tcW w:w="0" w:type="auto"/>
            <w:vAlign w:val="bottom"/>
          </w:tcPr>
          <w:p w14:paraId="5D203C09" w14:textId="77777777" w:rsidR="00245ED1" w:rsidRDefault="00AF4FA4">
            <w:pPr>
              <w:spacing w:beforeAutospacing="1" w:afterAutospacing="1"/>
              <w:jc w:val="right"/>
            </w:pPr>
            <w:r>
              <w:rPr>
                <w:color w:val="000000"/>
              </w:rPr>
              <w:t>0</w:t>
            </w:r>
          </w:p>
        </w:tc>
        <w:tc>
          <w:tcPr>
            <w:tcW w:w="0" w:type="auto"/>
            <w:vAlign w:val="bottom"/>
          </w:tcPr>
          <w:p w14:paraId="38AC05C7" w14:textId="77777777" w:rsidR="00245ED1" w:rsidRDefault="00AF4FA4">
            <w:pPr>
              <w:spacing w:beforeAutospacing="1" w:afterAutospacing="1"/>
              <w:jc w:val="right"/>
            </w:pPr>
            <w:r>
              <w:rPr>
                <w:color w:val="000000"/>
              </w:rPr>
              <w:t>0%</w:t>
            </w:r>
          </w:p>
        </w:tc>
      </w:tr>
      <w:tr w:rsidR="00245ED1" w14:paraId="363BBCBB" w14:textId="77777777">
        <w:trPr>
          <w:cantSplit/>
        </w:trPr>
        <w:tc>
          <w:tcPr>
            <w:tcW w:w="0" w:type="auto"/>
          </w:tcPr>
          <w:p w14:paraId="08965622" w14:textId="77777777" w:rsidR="00245ED1" w:rsidRDefault="00AF4FA4">
            <w:pPr>
              <w:spacing w:beforeAutospacing="1" w:afterAutospacing="1"/>
            </w:pPr>
            <w:r>
              <w:rPr>
                <w:color w:val="000000"/>
              </w:rPr>
              <w:t>With four selected Conditions</w:t>
            </w:r>
          </w:p>
        </w:tc>
        <w:tc>
          <w:tcPr>
            <w:tcW w:w="0" w:type="auto"/>
            <w:vAlign w:val="bottom"/>
          </w:tcPr>
          <w:p w14:paraId="0A72F932" w14:textId="77777777" w:rsidR="00245ED1" w:rsidRDefault="00AF4FA4">
            <w:pPr>
              <w:spacing w:beforeAutospacing="1" w:afterAutospacing="1"/>
              <w:jc w:val="right"/>
            </w:pPr>
            <w:r>
              <w:rPr>
                <w:color w:val="000000"/>
              </w:rPr>
              <w:t>0</w:t>
            </w:r>
          </w:p>
        </w:tc>
        <w:tc>
          <w:tcPr>
            <w:tcW w:w="0" w:type="auto"/>
            <w:vAlign w:val="bottom"/>
          </w:tcPr>
          <w:p w14:paraId="77CEB865" w14:textId="77777777" w:rsidR="00245ED1" w:rsidRDefault="00AF4FA4">
            <w:pPr>
              <w:spacing w:beforeAutospacing="1" w:afterAutospacing="1"/>
              <w:jc w:val="right"/>
            </w:pPr>
            <w:r>
              <w:rPr>
                <w:color w:val="000000"/>
              </w:rPr>
              <w:t>0%</w:t>
            </w:r>
          </w:p>
        </w:tc>
        <w:tc>
          <w:tcPr>
            <w:tcW w:w="0" w:type="auto"/>
            <w:vAlign w:val="bottom"/>
          </w:tcPr>
          <w:p w14:paraId="5084F499" w14:textId="77777777" w:rsidR="00245ED1" w:rsidRDefault="00AF4FA4">
            <w:pPr>
              <w:spacing w:beforeAutospacing="1" w:afterAutospacing="1"/>
              <w:jc w:val="right"/>
            </w:pPr>
            <w:r>
              <w:rPr>
                <w:color w:val="000000"/>
              </w:rPr>
              <w:t>0</w:t>
            </w:r>
          </w:p>
        </w:tc>
        <w:tc>
          <w:tcPr>
            <w:tcW w:w="0" w:type="auto"/>
            <w:vAlign w:val="bottom"/>
          </w:tcPr>
          <w:p w14:paraId="17A87FCE" w14:textId="77777777" w:rsidR="00245ED1" w:rsidRDefault="00AF4FA4">
            <w:pPr>
              <w:spacing w:beforeAutospacing="1" w:afterAutospacing="1"/>
              <w:jc w:val="right"/>
            </w:pPr>
            <w:r>
              <w:rPr>
                <w:color w:val="000000"/>
              </w:rPr>
              <w:t>0%</w:t>
            </w:r>
          </w:p>
        </w:tc>
      </w:tr>
      <w:tr w:rsidR="00245ED1" w14:paraId="74D58D3D" w14:textId="77777777">
        <w:trPr>
          <w:cantSplit/>
        </w:trPr>
        <w:tc>
          <w:tcPr>
            <w:tcW w:w="0" w:type="auto"/>
          </w:tcPr>
          <w:p w14:paraId="2CC422EF" w14:textId="77777777" w:rsidR="00245ED1" w:rsidRDefault="00AF4FA4">
            <w:pPr>
              <w:spacing w:beforeAutospacing="1" w:afterAutospacing="1"/>
            </w:pPr>
            <w:r>
              <w:rPr>
                <w:color w:val="000000"/>
              </w:rPr>
              <w:t>No selected Conditions</w:t>
            </w:r>
          </w:p>
        </w:tc>
        <w:tc>
          <w:tcPr>
            <w:tcW w:w="0" w:type="auto"/>
            <w:vAlign w:val="bottom"/>
          </w:tcPr>
          <w:p w14:paraId="7B7CEBDC" w14:textId="77777777" w:rsidR="00245ED1" w:rsidRDefault="00AF4FA4">
            <w:pPr>
              <w:spacing w:beforeAutospacing="1" w:afterAutospacing="1"/>
              <w:jc w:val="right"/>
            </w:pPr>
            <w:r>
              <w:rPr>
                <w:color w:val="000000"/>
              </w:rPr>
              <w:t>54,970</w:t>
            </w:r>
          </w:p>
        </w:tc>
        <w:tc>
          <w:tcPr>
            <w:tcW w:w="0" w:type="auto"/>
            <w:vAlign w:val="bottom"/>
          </w:tcPr>
          <w:p w14:paraId="02714A3E" w14:textId="77777777" w:rsidR="00245ED1" w:rsidRDefault="00AF4FA4">
            <w:pPr>
              <w:spacing w:beforeAutospacing="1" w:afterAutospacing="1"/>
              <w:jc w:val="right"/>
            </w:pPr>
            <w:r>
              <w:rPr>
                <w:color w:val="000000"/>
              </w:rPr>
              <w:t>82%</w:t>
            </w:r>
          </w:p>
        </w:tc>
        <w:tc>
          <w:tcPr>
            <w:tcW w:w="0" w:type="auto"/>
            <w:vAlign w:val="bottom"/>
          </w:tcPr>
          <w:p w14:paraId="4F39CE9D" w14:textId="77777777" w:rsidR="00245ED1" w:rsidRDefault="00AF4FA4">
            <w:pPr>
              <w:spacing w:beforeAutospacing="1" w:afterAutospacing="1"/>
              <w:jc w:val="right"/>
            </w:pPr>
            <w:r>
              <w:rPr>
                <w:color w:val="000000"/>
              </w:rPr>
              <w:t>17,100</w:t>
            </w:r>
          </w:p>
        </w:tc>
        <w:tc>
          <w:tcPr>
            <w:tcW w:w="0" w:type="auto"/>
            <w:vAlign w:val="bottom"/>
          </w:tcPr>
          <w:p w14:paraId="77B84FAD" w14:textId="77777777" w:rsidR="00245ED1" w:rsidRDefault="00AF4FA4">
            <w:pPr>
              <w:spacing w:beforeAutospacing="1" w:afterAutospacing="1"/>
              <w:jc w:val="right"/>
            </w:pPr>
            <w:r>
              <w:rPr>
                <w:color w:val="000000"/>
              </w:rPr>
              <w:t>55%</w:t>
            </w:r>
          </w:p>
        </w:tc>
      </w:tr>
      <w:tr w:rsidR="00245ED1" w14:paraId="02C3AA1F" w14:textId="77777777">
        <w:trPr>
          <w:cantSplit/>
        </w:trPr>
        <w:tc>
          <w:tcPr>
            <w:tcW w:w="0" w:type="auto"/>
          </w:tcPr>
          <w:p w14:paraId="3F9864DB" w14:textId="77777777" w:rsidR="00245ED1" w:rsidRDefault="00AF4FA4">
            <w:pPr>
              <w:spacing w:beforeAutospacing="1" w:afterAutospacing="1"/>
            </w:pPr>
            <w:r>
              <w:rPr>
                <w:rFonts w:ascii="Verdana" w:hAnsi="Verdana"/>
                <w:b/>
                <w:i/>
                <w:color w:val="000000"/>
                <w:sz w:val="16"/>
              </w:rPr>
              <w:lastRenderedPageBreak/>
              <w:t>Total</w:t>
            </w:r>
          </w:p>
        </w:tc>
        <w:tc>
          <w:tcPr>
            <w:tcW w:w="0" w:type="auto"/>
          </w:tcPr>
          <w:p w14:paraId="5461FD99" w14:textId="77777777" w:rsidR="00245ED1" w:rsidRDefault="00AF4FA4">
            <w:pPr>
              <w:spacing w:beforeAutospacing="1" w:afterAutospacing="1"/>
              <w:jc w:val="right"/>
            </w:pPr>
            <w:r>
              <w:rPr>
                <w:rFonts w:ascii="Verdana" w:hAnsi="Verdana"/>
                <w:b/>
                <w:i/>
                <w:color w:val="000000"/>
                <w:sz w:val="16"/>
              </w:rPr>
              <w:t>66,983</w:t>
            </w:r>
          </w:p>
        </w:tc>
        <w:tc>
          <w:tcPr>
            <w:tcW w:w="0" w:type="auto"/>
          </w:tcPr>
          <w:p w14:paraId="4E4AC0D4" w14:textId="77777777" w:rsidR="00245ED1" w:rsidRDefault="00AF4FA4">
            <w:pPr>
              <w:spacing w:beforeAutospacing="1" w:afterAutospacing="1"/>
              <w:jc w:val="right"/>
            </w:pPr>
            <w:r>
              <w:rPr>
                <w:rFonts w:ascii="Verdana" w:hAnsi="Verdana"/>
                <w:b/>
                <w:i/>
                <w:color w:val="000000"/>
                <w:sz w:val="16"/>
              </w:rPr>
              <w:t>100%</w:t>
            </w:r>
          </w:p>
        </w:tc>
        <w:tc>
          <w:tcPr>
            <w:tcW w:w="0" w:type="auto"/>
          </w:tcPr>
          <w:p w14:paraId="24D47496" w14:textId="77777777" w:rsidR="00245ED1" w:rsidRDefault="00AF4FA4">
            <w:pPr>
              <w:spacing w:beforeAutospacing="1" w:afterAutospacing="1"/>
              <w:jc w:val="right"/>
            </w:pPr>
            <w:r>
              <w:rPr>
                <w:rFonts w:ascii="Verdana" w:hAnsi="Verdana"/>
                <w:b/>
                <w:i/>
                <w:color w:val="000000"/>
                <w:sz w:val="16"/>
              </w:rPr>
              <w:t>31,206</w:t>
            </w:r>
          </w:p>
        </w:tc>
        <w:tc>
          <w:tcPr>
            <w:tcW w:w="0" w:type="auto"/>
          </w:tcPr>
          <w:p w14:paraId="058963BB" w14:textId="77777777" w:rsidR="00245ED1" w:rsidRDefault="00AF4FA4">
            <w:pPr>
              <w:spacing w:beforeAutospacing="1" w:afterAutospacing="1"/>
              <w:jc w:val="right"/>
            </w:pPr>
            <w:r>
              <w:rPr>
                <w:rFonts w:ascii="Verdana" w:hAnsi="Verdana"/>
                <w:b/>
                <w:i/>
                <w:color w:val="000000"/>
                <w:sz w:val="16"/>
              </w:rPr>
              <w:t>100%</w:t>
            </w:r>
          </w:p>
        </w:tc>
      </w:tr>
    </w:tbl>
    <w:p w14:paraId="276208AE"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37</w:t>
      </w:r>
      <w:r>
        <w:rPr>
          <w:rFonts w:asciiTheme="minorHAnsi" w:hAnsiTheme="minorHAnsi"/>
        </w:rPr>
        <w:fldChar w:fldCharType="end"/>
      </w:r>
      <w:r>
        <w:rPr>
          <w:rFonts w:asciiTheme="minorHAnsi" w:hAnsiTheme="minorHAnsi"/>
        </w:rPr>
        <w:t xml:space="preserve"> - Condition of Units</w:t>
      </w:r>
    </w:p>
    <w:tbl>
      <w:tblPr>
        <w:tblW w:w="5000" w:type="pct"/>
        <w:tblInd w:w="115" w:type="dxa"/>
        <w:tblLook w:val="01E0" w:firstRow="1" w:lastRow="1" w:firstColumn="1" w:lastColumn="1" w:noHBand="0" w:noVBand="0"/>
      </w:tblPr>
      <w:tblGrid>
        <w:gridCol w:w="1064"/>
        <w:gridCol w:w="8296"/>
      </w:tblGrid>
      <w:tr w:rsidR="00245ED1" w14:paraId="0E5D60CD" w14:textId="77777777">
        <w:trPr>
          <w:cantSplit/>
        </w:trPr>
        <w:tc>
          <w:tcPr>
            <w:tcW w:w="1073" w:type="dxa"/>
          </w:tcPr>
          <w:p w14:paraId="76F3D580" w14:textId="77777777" w:rsidR="00245ED1" w:rsidRDefault="00AF4FA4">
            <w:pPr>
              <w:spacing w:after="0" w:line="240" w:lineRule="auto"/>
              <w:rPr>
                <w:rFonts w:cs="Arial"/>
                <w:sz w:val="16"/>
                <w:szCs w:val="16"/>
              </w:rPr>
            </w:pPr>
            <w:r>
              <w:rPr>
                <w:b/>
                <w:bCs/>
                <w:sz w:val="16"/>
                <w:szCs w:val="16"/>
              </w:rPr>
              <w:t>Data Source:</w:t>
            </w:r>
          </w:p>
        </w:tc>
        <w:tc>
          <w:tcPr>
            <w:tcW w:w="8503" w:type="dxa"/>
          </w:tcPr>
          <w:p w14:paraId="03527BA0" w14:textId="77777777" w:rsidR="00245ED1" w:rsidRDefault="00AF4FA4">
            <w:pPr>
              <w:spacing w:beforeAutospacing="1" w:afterAutospacing="1"/>
              <w:rPr>
                <w:rFonts w:cs="Arial"/>
                <w:sz w:val="16"/>
                <w:szCs w:val="16"/>
              </w:rPr>
            </w:pPr>
            <w:r>
              <w:rPr>
                <w:rFonts w:cs="Arial"/>
                <w:sz w:val="16"/>
                <w:szCs w:val="16"/>
              </w:rPr>
              <w:t>2011-2015 ACS</w:t>
            </w:r>
          </w:p>
        </w:tc>
      </w:tr>
    </w:tbl>
    <w:p w14:paraId="2F574A61" w14:textId="77777777" w:rsidR="00245ED1" w:rsidRDefault="00245ED1">
      <w:pPr>
        <w:rPr>
          <w:vanish/>
        </w:rPr>
      </w:pPr>
    </w:p>
    <w:p w14:paraId="42CD34AB" w14:textId="77777777" w:rsidR="00245ED1" w:rsidRDefault="00245ED1">
      <w:pPr>
        <w:rPr>
          <w:b/>
          <w:bCs/>
          <w:vanish/>
          <w:sz w:val="16"/>
          <w:szCs w:val="16"/>
        </w:rPr>
      </w:pPr>
    </w:p>
    <w:p w14:paraId="556A5E42" w14:textId="77777777" w:rsidR="00245ED1" w:rsidRDefault="00245ED1">
      <w:pPr>
        <w:spacing w:after="0" w:line="240" w:lineRule="auto"/>
      </w:pPr>
    </w:p>
    <w:p w14:paraId="6CAEF785" w14:textId="77777777" w:rsidR="00245ED1" w:rsidRDefault="00245ED1">
      <w:pPr>
        <w:spacing w:after="0" w:line="240" w:lineRule="auto"/>
      </w:pPr>
    </w:p>
    <w:p w14:paraId="0F5A9897" w14:textId="77777777" w:rsidR="00245ED1" w:rsidRDefault="00AF4FA4">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6"/>
        <w:gridCol w:w="1437"/>
        <w:gridCol w:w="1603"/>
        <w:gridCol w:w="1437"/>
        <w:gridCol w:w="1707"/>
      </w:tblGrid>
      <w:tr w:rsidR="00245ED1" w14:paraId="37FB6617" w14:textId="77777777">
        <w:trPr>
          <w:cantSplit/>
          <w:tblHeader/>
        </w:trPr>
        <w:tc>
          <w:tcPr>
            <w:tcW w:w="3271" w:type="dxa"/>
            <w:vMerge w:val="restart"/>
          </w:tcPr>
          <w:p w14:paraId="219C824B" w14:textId="77777777" w:rsidR="00245ED1" w:rsidRDefault="00AF4FA4">
            <w:pPr>
              <w:keepNext/>
              <w:widowControl w:val="0"/>
              <w:spacing w:after="0" w:line="240" w:lineRule="auto"/>
              <w:jc w:val="center"/>
            </w:pPr>
            <w:r>
              <w:rPr>
                <w:b/>
                <w:bCs/>
              </w:rPr>
              <w:t>Year Unit Built</w:t>
            </w:r>
          </w:p>
        </w:tc>
        <w:tc>
          <w:tcPr>
            <w:tcW w:w="3098" w:type="dxa"/>
            <w:gridSpan w:val="2"/>
          </w:tcPr>
          <w:p w14:paraId="0C3F3BE2" w14:textId="77777777" w:rsidR="00245ED1" w:rsidRDefault="00AF4FA4">
            <w:pPr>
              <w:keepNext/>
              <w:widowControl w:val="0"/>
              <w:spacing w:after="0" w:line="240" w:lineRule="auto"/>
              <w:jc w:val="center"/>
            </w:pPr>
            <w:r>
              <w:rPr>
                <w:b/>
                <w:bCs/>
              </w:rPr>
              <w:t>Owner-Occupied</w:t>
            </w:r>
          </w:p>
        </w:tc>
        <w:tc>
          <w:tcPr>
            <w:tcW w:w="3207" w:type="dxa"/>
            <w:gridSpan w:val="2"/>
          </w:tcPr>
          <w:p w14:paraId="70E90F43" w14:textId="77777777" w:rsidR="00245ED1" w:rsidRDefault="00AF4FA4">
            <w:pPr>
              <w:keepNext/>
              <w:widowControl w:val="0"/>
              <w:spacing w:after="0" w:line="240" w:lineRule="auto"/>
              <w:jc w:val="center"/>
              <w:rPr>
                <w:b/>
                <w:bCs/>
              </w:rPr>
            </w:pPr>
            <w:r>
              <w:rPr>
                <w:b/>
                <w:bCs/>
              </w:rPr>
              <w:t>Renter-Occupied</w:t>
            </w:r>
          </w:p>
        </w:tc>
      </w:tr>
      <w:tr w:rsidR="00245ED1" w14:paraId="0B07D05E" w14:textId="77777777">
        <w:trPr>
          <w:cantSplit/>
          <w:tblHeader/>
        </w:trPr>
        <w:tc>
          <w:tcPr>
            <w:tcW w:w="3271" w:type="dxa"/>
            <w:vMerge/>
          </w:tcPr>
          <w:p w14:paraId="428857CC" w14:textId="77777777" w:rsidR="00245ED1" w:rsidRDefault="00245ED1">
            <w:pPr>
              <w:keepNext/>
              <w:widowControl w:val="0"/>
              <w:spacing w:after="0" w:line="240" w:lineRule="auto"/>
              <w:jc w:val="center"/>
            </w:pPr>
          </w:p>
        </w:tc>
        <w:tc>
          <w:tcPr>
            <w:tcW w:w="1458" w:type="dxa"/>
          </w:tcPr>
          <w:p w14:paraId="039D05FA" w14:textId="77777777" w:rsidR="00245ED1" w:rsidRDefault="00AF4FA4">
            <w:pPr>
              <w:keepNext/>
              <w:widowControl w:val="0"/>
              <w:spacing w:after="0" w:line="240" w:lineRule="auto"/>
              <w:jc w:val="center"/>
            </w:pPr>
            <w:r>
              <w:rPr>
                <w:b/>
                <w:bCs/>
              </w:rPr>
              <w:t>Number</w:t>
            </w:r>
          </w:p>
        </w:tc>
        <w:tc>
          <w:tcPr>
            <w:tcW w:w="1640" w:type="dxa"/>
          </w:tcPr>
          <w:p w14:paraId="39FB0BA2" w14:textId="77777777" w:rsidR="00245ED1" w:rsidRDefault="00AF4FA4">
            <w:pPr>
              <w:keepNext/>
              <w:widowControl w:val="0"/>
              <w:spacing w:after="0" w:line="240" w:lineRule="auto"/>
              <w:jc w:val="center"/>
            </w:pPr>
            <w:r>
              <w:rPr>
                <w:b/>
                <w:bCs/>
              </w:rPr>
              <w:t>%</w:t>
            </w:r>
          </w:p>
        </w:tc>
        <w:tc>
          <w:tcPr>
            <w:tcW w:w="1458" w:type="dxa"/>
          </w:tcPr>
          <w:p w14:paraId="6EFA0816" w14:textId="77777777" w:rsidR="00245ED1" w:rsidRDefault="00AF4FA4">
            <w:pPr>
              <w:keepNext/>
              <w:widowControl w:val="0"/>
              <w:spacing w:after="0" w:line="240" w:lineRule="auto"/>
              <w:jc w:val="center"/>
            </w:pPr>
            <w:r>
              <w:rPr>
                <w:b/>
                <w:bCs/>
              </w:rPr>
              <w:t>Number</w:t>
            </w:r>
          </w:p>
        </w:tc>
        <w:tc>
          <w:tcPr>
            <w:tcW w:w="1749" w:type="dxa"/>
          </w:tcPr>
          <w:p w14:paraId="091523B7" w14:textId="77777777" w:rsidR="00245ED1" w:rsidRDefault="00AF4FA4">
            <w:pPr>
              <w:keepNext/>
              <w:widowControl w:val="0"/>
              <w:spacing w:after="0" w:line="240" w:lineRule="auto"/>
              <w:jc w:val="center"/>
            </w:pPr>
            <w:r>
              <w:rPr>
                <w:b/>
                <w:bCs/>
              </w:rPr>
              <w:t>%</w:t>
            </w:r>
          </w:p>
        </w:tc>
      </w:tr>
      <w:tr w:rsidR="00245ED1" w14:paraId="38650894" w14:textId="77777777">
        <w:trPr>
          <w:cantSplit/>
        </w:trPr>
        <w:tc>
          <w:tcPr>
            <w:tcW w:w="0" w:type="auto"/>
          </w:tcPr>
          <w:p w14:paraId="45D1520E" w14:textId="77777777" w:rsidR="00245ED1" w:rsidRDefault="00AF4FA4">
            <w:pPr>
              <w:spacing w:beforeAutospacing="1" w:afterAutospacing="1"/>
            </w:pPr>
            <w:r>
              <w:rPr>
                <w:color w:val="000000"/>
              </w:rPr>
              <w:t>2000 or later</w:t>
            </w:r>
          </w:p>
        </w:tc>
        <w:tc>
          <w:tcPr>
            <w:tcW w:w="0" w:type="auto"/>
            <w:vAlign w:val="bottom"/>
          </w:tcPr>
          <w:p w14:paraId="0A45CDDD" w14:textId="77777777" w:rsidR="00245ED1" w:rsidRDefault="00AF4FA4">
            <w:pPr>
              <w:spacing w:beforeAutospacing="1" w:afterAutospacing="1"/>
              <w:jc w:val="right"/>
            </w:pPr>
            <w:r>
              <w:rPr>
                <w:color w:val="000000"/>
              </w:rPr>
              <w:t>6,358</w:t>
            </w:r>
          </w:p>
        </w:tc>
        <w:tc>
          <w:tcPr>
            <w:tcW w:w="0" w:type="auto"/>
            <w:vAlign w:val="bottom"/>
          </w:tcPr>
          <w:p w14:paraId="32F7448B" w14:textId="77777777" w:rsidR="00245ED1" w:rsidRDefault="00AF4FA4">
            <w:pPr>
              <w:spacing w:beforeAutospacing="1" w:afterAutospacing="1"/>
              <w:jc w:val="right"/>
            </w:pPr>
            <w:r>
              <w:rPr>
                <w:color w:val="000000"/>
              </w:rPr>
              <w:t>9%</w:t>
            </w:r>
          </w:p>
        </w:tc>
        <w:tc>
          <w:tcPr>
            <w:tcW w:w="0" w:type="auto"/>
            <w:vAlign w:val="bottom"/>
          </w:tcPr>
          <w:p w14:paraId="530D573F" w14:textId="77777777" w:rsidR="00245ED1" w:rsidRDefault="00AF4FA4">
            <w:pPr>
              <w:spacing w:beforeAutospacing="1" w:afterAutospacing="1"/>
              <w:jc w:val="right"/>
            </w:pPr>
            <w:r>
              <w:rPr>
                <w:color w:val="000000"/>
              </w:rPr>
              <w:t>3,118</w:t>
            </w:r>
          </w:p>
        </w:tc>
        <w:tc>
          <w:tcPr>
            <w:tcW w:w="0" w:type="auto"/>
            <w:vAlign w:val="bottom"/>
          </w:tcPr>
          <w:p w14:paraId="41D8E20E" w14:textId="77777777" w:rsidR="00245ED1" w:rsidRDefault="00AF4FA4">
            <w:pPr>
              <w:spacing w:beforeAutospacing="1" w:afterAutospacing="1"/>
              <w:jc w:val="right"/>
            </w:pPr>
            <w:r>
              <w:rPr>
                <w:color w:val="000000"/>
              </w:rPr>
              <w:t>10%</w:t>
            </w:r>
          </w:p>
        </w:tc>
      </w:tr>
      <w:tr w:rsidR="00245ED1" w14:paraId="7A571EA4" w14:textId="77777777">
        <w:trPr>
          <w:cantSplit/>
        </w:trPr>
        <w:tc>
          <w:tcPr>
            <w:tcW w:w="0" w:type="auto"/>
          </w:tcPr>
          <w:p w14:paraId="1706F946" w14:textId="77777777" w:rsidR="00245ED1" w:rsidRDefault="00AF4FA4">
            <w:pPr>
              <w:spacing w:beforeAutospacing="1" w:afterAutospacing="1"/>
            </w:pPr>
            <w:r>
              <w:rPr>
                <w:color w:val="000000"/>
              </w:rPr>
              <w:t>1980-1999</w:t>
            </w:r>
          </w:p>
        </w:tc>
        <w:tc>
          <w:tcPr>
            <w:tcW w:w="0" w:type="auto"/>
            <w:vAlign w:val="bottom"/>
          </w:tcPr>
          <w:p w14:paraId="0195AE4D" w14:textId="77777777" w:rsidR="00245ED1" w:rsidRDefault="00AF4FA4">
            <w:pPr>
              <w:spacing w:beforeAutospacing="1" w:afterAutospacing="1"/>
              <w:jc w:val="right"/>
            </w:pPr>
            <w:r>
              <w:rPr>
                <w:color w:val="000000"/>
              </w:rPr>
              <w:t>15,985</w:t>
            </w:r>
          </w:p>
        </w:tc>
        <w:tc>
          <w:tcPr>
            <w:tcW w:w="0" w:type="auto"/>
            <w:vAlign w:val="bottom"/>
          </w:tcPr>
          <w:p w14:paraId="664C7877" w14:textId="77777777" w:rsidR="00245ED1" w:rsidRDefault="00AF4FA4">
            <w:pPr>
              <w:spacing w:beforeAutospacing="1" w:afterAutospacing="1"/>
              <w:jc w:val="right"/>
            </w:pPr>
            <w:r>
              <w:rPr>
                <w:color w:val="000000"/>
              </w:rPr>
              <w:t>24%</w:t>
            </w:r>
          </w:p>
        </w:tc>
        <w:tc>
          <w:tcPr>
            <w:tcW w:w="0" w:type="auto"/>
            <w:vAlign w:val="bottom"/>
          </w:tcPr>
          <w:p w14:paraId="1EB66BCA" w14:textId="77777777" w:rsidR="00245ED1" w:rsidRDefault="00AF4FA4">
            <w:pPr>
              <w:spacing w:beforeAutospacing="1" w:afterAutospacing="1"/>
              <w:jc w:val="right"/>
            </w:pPr>
            <w:r>
              <w:rPr>
                <w:color w:val="000000"/>
              </w:rPr>
              <w:t>7,089</w:t>
            </w:r>
          </w:p>
        </w:tc>
        <w:tc>
          <w:tcPr>
            <w:tcW w:w="0" w:type="auto"/>
            <w:vAlign w:val="bottom"/>
          </w:tcPr>
          <w:p w14:paraId="5751DB4E" w14:textId="77777777" w:rsidR="00245ED1" w:rsidRDefault="00AF4FA4">
            <w:pPr>
              <w:spacing w:beforeAutospacing="1" w:afterAutospacing="1"/>
              <w:jc w:val="right"/>
            </w:pPr>
            <w:r>
              <w:rPr>
                <w:color w:val="000000"/>
              </w:rPr>
              <w:t>23%</w:t>
            </w:r>
          </w:p>
        </w:tc>
      </w:tr>
      <w:tr w:rsidR="00245ED1" w14:paraId="7602007C" w14:textId="77777777">
        <w:trPr>
          <w:cantSplit/>
        </w:trPr>
        <w:tc>
          <w:tcPr>
            <w:tcW w:w="0" w:type="auto"/>
          </w:tcPr>
          <w:p w14:paraId="7B3F7B93" w14:textId="77777777" w:rsidR="00245ED1" w:rsidRDefault="00AF4FA4">
            <w:pPr>
              <w:spacing w:beforeAutospacing="1" w:afterAutospacing="1"/>
            </w:pPr>
            <w:r>
              <w:rPr>
                <w:color w:val="000000"/>
              </w:rPr>
              <w:t>1950-1979</w:t>
            </w:r>
          </w:p>
        </w:tc>
        <w:tc>
          <w:tcPr>
            <w:tcW w:w="0" w:type="auto"/>
            <w:vAlign w:val="bottom"/>
          </w:tcPr>
          <w:p w14:paraId="4D74BC4C" w14:textId="77777777" w:rsidR="00245ED1" w:rsidRDefault="00AF4FA4">
            <w:pPr>
              <w:spacing w:beforeAutospacing="1" w:afterAutospacing="1"/>
              <w:jc w:val="right"/>
            </w:pPr>
            <w:r>
              <w:rPr>
                <w:color w:val="000000"/>
              </w:rPr>
              <w:t>26,200</w:t>
            </w:r>
          </w:p>
        </w:tc>
        <w:tc>
          <w:tcPr>
            <w:tcW w:w="0" w:type="auto"/>
            <w:vAlign w:val="bottom"/>
          </w:tcPr>
          <w:p w14:paraId="1268A03B" w14:textId="77777777" w:rsidR="00245ED1" w:rsidRDefault="00AF4FA4">
            <w:pPr>
              <w:spacing w:beforeAutospacing="1" w:afterAutospacing="1"/>
              <w:jc w:val="right"/>
            </w:pPr>
            <w:r>
              <w:rPr>
                <w:color w:val="000000"/>
              </w:rPr>
              <w:t>39%</w:t>
            </w:r>
          </w:p>
        </w:tc>
        <w:tc>
          <w:tcPr>
            <w:tcW w:w="0" w:type="auto"/>
            <w:vAlign w:val="bottom"/>
          </w:tcPr>
          <w:p w14:paraId="52D7AB22" w14:textId="77777777" w:rsidR="00245ED1" w:rsidRDefault="00AF4FA4">
            <w:pPr>
              <w:spacing w:beforeAutospacing="1" w:afterAutospacing="1"/>
              <w:jc w:val="right"/>
            </w:pPr>
            <w:r>
              <w:rPr>
                <w:color w:val="000000"/>
              </w:rPr>
              <w:t>12,172</w:t>
            </w:r>
          </w:p>
        </w:tc>
        <w:tc>
          <w:tcPr>
            <w:tcW w:w="0" w:type="auto"/>
            <w:vAlign w:val="bottom"/>
          </w:tcPr>
          <w:p w14:paraId="36CD1DEE" w14:textId="77777777" w:rsidR="00245ED1" w:rsidRDefault="00AF4FA4">
            <w:pPr>
              <w:spacing w:beforeAutospacing="1" w:afterAutospacing="1"/>
              <w:jc w:val="right"/>
            </w:pPr>
            <w:r>
              <w:rPr>
                <w:color w:val="000000"/>
              </w:rPr>
              <w:t>39%</w:t>
            </w:r>
          </w:p>
        </w:tc>
      </w:tr>
      <w:tr w:rsidR="00245ED1" w14:paraId="719A61B8" w14:textId="77777777">
        <w:trPr>
          <w:cantSplit/>
        </w:trPr>
        <w:tc>
          <w:tcPr>
            <w:tcW w:w="0" w:type="auto"/>
          </w:tcPr>
          <w:p w14:paraId="45D98AC2" w14:textId="77777777" w:rsidR="00245ED1" w:rsidRDefault="00AF4FA4">
            <w:pPr>
              <w:spacing w:beforeAutospacing="1" w:afterAutospacing="1"/>
            </w:pPr>
            <w:r>
              <w:rPr>
                <w:color w:val="000000"/>
              </w:rPr>
              <w:t>Before 1950</w:t>
            </w:r>
          </w:p>
        </w:tc>
        <w:tc>
          <w:tcPr>
            <w:tcW w:w="0" w:type="auto"/>
            <w:vAlign w:val="bottom"/>
          </w:tcPr>
          <w:p w14:paraId="45AD1C1A" w14:textId="77777777" w:rsidR="00245ED1" w:rsidRDefault="00AF4FA4">
            <w:pPr>
              <w:spacing w:beforeAutospacing="1" w:afterAutospacing="1"/>
              <w:jc w:val="right"/>
            </w:pPr>
            <w:r>
              <w:rPr>
                <w:color w:val="000000"/>
              </w:rPr>
              <w:t>18,464</w:t>
            </w:r>
          </w:p>
        </w:tc>
        <w:tc>
          <w:tcPr>
            <w:tcW w:w="0" w:type="auto"/>
            <w:vAlign w:val="bottom"/>
          </w:tcPr>
          <w:p w14:paraId="1D1BF34E" w14:textId="77777777" w:rsidR="00245ED1" w:rsidRDefault="00AF4FA4">
            <w:pPr>
              <w:spacing w:beforeAutospacing="1" w:afterAutospacing="1"/>
              <w:jc w:val="right"/>
            </w:pPr>
            <w:r>
              <w:rPr>
                <w:color w:val="000000"/>
              </w:rPr>
              <w:t>28%</w:t>
            </w:r>
          </w:p>
        </w:tc>
        <w:tc>
          <w:tcPr>
            <w:tcW w:w="0" w:type="auto"/>
            <w:vAlign w:val="bottom"/>
          </w:tcPr>
          <w:p w14:paraId="5451B35A" w14:textId="77777777" w:rsidR="00245ED1" w:rsidRDefault="00AF4FA4">
            <w:pPr>
              <w:spacing w:beforeAutospacing="1" w:afterAutospacing="1"/>
              <w:jc w:val="right"/>
            </w:pPr>
            <w:r>
              <w:rPr>
                <w:color w:val="000000"/>
              </w:rPr>
              <w:t>8,813</w:t>
            </w:r>
          </w:p>
        </w:tc>
        <w:tc>
          <w:tcPr>
            <w:tcW w:w="0" w:type="auto"/>
            <w:vAlign w:val="bottom"/>
          </w:tcPr>
          <w:p w14:paraId="5D5A707D" w14:textId="77777777" w:rsidR="00245ED1" w:rsidRDefault="00AF4FA4">
            <w:pPr>
              <w:spacing w:beforeAutospacing="1" w:afterAutospacing="1"/>
              <w:jc w:val="right"/>
            </w:pPr>
            <w:r>
              <w:rPr>
                <w:color w:val="000000"/>
              </w:rPr>
              <w:t>28%</w:t>
            </w:r>
          </w:p>
        </w:tc>
      </w:tr>
      <w:tr w:rsidR="00245ED1" w14:paraId="5676B4ED" w14:textId="77777777">
        <w:trPr>
          <w:cantSplit/>
        </w:trPr>
        <w:tc>
          <w:tcPr>
            <w:tcW w:w="0" w:type="auto"/>
          </w:tcPr>
          <w:p w14:paraId="4AA3C8C7" w14:textId="77777777" w:rsidR="00245ED1" w:rsidRDefault="00AF4FA4">
            <w:pPr>
              <w:spacing w:beforeAutospacing="1" w:afterAutospacing="1"/>
            </w:pPr>
            <w:r>
              <w:rPr>
                <w:rFonts w:ascii="Verdana" w:hAnsi="Verdana"/>
                <w:b/>
                <w:i/>
                <w:color w:val="000000"/>
                <w:sz w:val="16"/>
              </w:rPr>
              <w:t>Total</w:t>
            </w:r>
          </w:p>
        </w:tc>
        <w:tc>
          <w:tcPr>
            <w:tcW w:w="0" w:type="auto"/>
          </w:tcPr>
          <w:p w14:paraId="085A5ABB" w14:textId="77777777" w:rsidR="00245ED1" w:rsidRDefault="00AF4FA4">
            <w:pPr>
              <w:spacing w:beforeAutospacing="1" w:afterAutospacing="1"/>
              <w:jc w:val="right"/>
            </w:pPr>
            <w:r>
              <w:rPr>
                <w:rFonts w:ascii="Verdana" w:hAnsi="Verdana"/>
                <w:b/>
                <w:i/>
                <w:color w:val="000000"/>
                <w:sz w:val="16"/>
              </w:rPr>
              <w:t>67,007</w:t>
            </w:r>
          </w:p>
        </w:tc>
        <w:tc>
          <w:tcPr>
            <w:tcW w:w="0" w:type="auto"/>
          </w:tcPr>
          <w:p w14:paraId="0D5762A5" w14:textId="77777777" w:rsidR="00245ED1" w:rsidRDefault="00AF4FA4">
            <w:pPr>
              <w:spacing w:beforeAutospacing="1" w:afterAutospacing="1"/>
              <w:jc w:val="right"/>
            </w:pPr>
            <w:r>
              <w:rPr>
                <w:rFonts w:ascii="Verdana" w:hAnsi="Verdana"/>
                <w:b/>
                <w:i/>
                <w:color w:val="000000"/>
                <w:sz w:val="16"/>
              </w:rPr>
              <w:t>100%</w:t>
            </w:r>
          </w:p>
        </w:tc>
        <w:tc>
          <w:tcPr>
            <w:tcW w:w="0" w:type="auto"/>
          </w:tcPr>
          <w:p w14:paraId="6C701BF2" w14:textId="77777777" w:rsidR="00245ED1" w:rsidRDefault="00AF4FA4">
            <w:pPr>
              <w:spacing w:beforeAutospacing="1" w:afterAutospacing="1"/>
              <w:jc w:val="right"/>
            </w:pPr>
            <w:r>
              <w:rPr>
                <w:rFonts w:ascii="Verdana" w:hAnsi="Verdana"/>
                <w:b/>
                <w:i/>
                <w:color w:val="000000"/>
                <w:sz w:val="16"/>
              </w:rPr>
              <w:t>31,192</w:t>
            </w:r>
          </w:p>
        </w:tc>
        <w:tc>
          <w:tcPr>
            <w:tcW w:w="0" w:type="auto"/>
          </w:tcPr>
          <w:p w14:paraId="23ED021C" w14:textId="77777777" w:rsidR="00245ED1" w:rsidRDefault="00AF4FA4">
            <w:pPr>
              <w:spacing w:beforeAutospacing="1" w:afterAutospacing="1"/>
              <w:jc w:val="right"/>
            </w:pPr>
            <w:r>
              <w:rPr>
                <w:rFonts w:ascii="Verdana" w:hAnsi="Verdana"/>
                <w:b/>
                <w:i/>
                <w:color w:val="000000"/>
                <w:sz w:val="16"/>
              </w:rPr>
              <w:t>100%</w:t>
            </w:r>
          </w:p>
        </w:tc>
      </w:tr>
    </w:tbl>
    <w:p w14:paraId="2307D040"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38</w:t>
      </w:r>
      <w:r>
        <w:rPr>
          <w:rFonts w:asciiTheme="minorHAnsi" w:hAnsiTheme="minorHAnsi"/>
        </w:rPr>
        <w:fldChar w:fldCharType="end"/>
      </w:r>
      <w:r>
        <w:rPr>
          <w:rFonts w:asciiTheme="minorHAnsi" w:hAnsiTheme="minorHAnsi"/>
        </w:rPr>
        <w:t xml:space="preserve"> – Year Unit Built</w:t>
      </w:r>
    </w:p>
    <w:tbl>
      <w:tblPr>
        <w:tblW w:w="5000" w:type="pct"/>
        <w:tblInd w:w="115" w:type="dxa"/>
        <w:tblLook w:val="01E0" w:firstRow="1" w:lastRow="1" w:firstColumn="1" w:lastColumn="1" w:noHBand="0" w:noVBand="0"/>
      </w:tblPr>
      <w:tblGrid>
        <w:gridCol w:w="1064"/>
        <w:gridCol w:w="8296"/>
      </w:tblGrid>
      <w:tr w:rsidR="00245ED1" w14:paraId="23975C05" w14:textId="77777777">
        <w:trPr>
          <w:cantSplit/>
        </w:trPr>
        <w:tc>
          <w:tcPr>
            <w:tcW w:w="1073" w:type="dxa"/>
          </w:tcPr>
          <w:p w14:paraId="7DCCED28" w14:textId="77777777" w:rsidR="00245ED1" w:rsidRDefault="00AF4FA4">
            <w:pPr>
              <w:spacing w:after="0" w:line="240" w:lineRule="auto"/>
              <w:rPr>
                <w:rFonts w:cs="Arial"/>
                <w:sz w:val="16"/>
                <w:szCs w:val="16"/>
              </w:rPr>
            </w:pPr>
            <w:r>
              <w:rPr>
                <w:b/>
                <w:bCs/>
                <w:sz w:val="16"/>
                <w:szCs w:val="16"/>
              </w:rPr>
              <w:t>Data Source:</w:t>
            </w:r>
          </w:p>
        </w:tc>
        <w:tc>
          <w:tcPr>
            <w:tcW w:w="8503" w:type="dxa"/>
          </w:tcPr>
          <w:p w14:paraId="39B3036E" w14:textId="77777777" w:rsidR="00245ED1" w:rsidRDefault="00AF4FA4">
            <w:pPr>
              <w:spacing w:beforeAutospacing="1" w:afterAutospacing="1"/>
              <w:rPr>
                <w:rFonts w:cs="Arial"/>
                <w:sz w:val="16"/>
                <w:szCs w:val="16"/>
              </w:rPr>
            </w:pPr>
            <w:r>
              <w:rPr>
                <w:rFonts w:cs="Arial"/>
                <w:sz w:val="16"/>
                <w:szCs w:val="16"/>
              </w:rPr>
              <w:t>2011-2015 CHAS</w:t>
            </w:r>
          </w:p>
        </w:tc>
      </w:tr>
    </w:tbl>
    <w:p w14:paraId="00B1E31E" w14:textId="77777777" w:rsidR="00245ED1" w:rsidRDefault="00245ED1">
      <w:pPr>
        <w:rPr>
          <w:vanish/>
        </w:rPr>
      </w:pPr>
    </w:p>
    <w:p w14:paraId="4362AB53" w14:textId="77777777" w:rsidR="00245ED1" w:rsidRDefault="00245ED1">
      <w:pPr>
        <w:rPr>
          <w:b/>
          <w:bCs/>
          <w:vanish/>
          <w:sz w:val="16"/>
          <w:szCs w:val="16"/>
        </w:rPr>
      </w:pPr>
    </w:p>
    <w:p w14:paraId="3B535630" w14:textId="77777777" w:rsidR="00245ED1" w:rsidRDefault="00245ED1">
      <w:pPr>
        <w:spacing w:after="0" w:line="240" w:lineRule="auto"/>
      </w:pPr>
    </w:p>
    <w:p w14:paraId="071E35E0" w14:textId="77777777" w:rsidR="00245ED1" w:rsidRDefault="00245ED1">
      <w:pPr>
        <w:spacing w:after="0" w:line="240" w:lineRule="auto"/>
      </w:pPr>
    </w:p>
    <w:p w14:paraId="2D057BF6" w14:textId="77777777" w:rsidR="00245ED1" w:rsidRDefault="00AF4FA4">
      <w:pPr>
        <w:keepNext/>
        <w:widowControl w:val="0"/>
        <w:spacing w:after="0" w:line="240" w:lineRule="auto"/>
        <w:rPr>
          <w:b/>
          <w:sz w:val="24"/>
          <w:szCs w:val="24"/>
        </w:rPr>
      </w:pPr>
      <w:r>
        <w:rPr>
          <w:b/>
          <w:sz w:val="24"/>
          <w:szCs w:val="24"/>
        </w:rPr>
        <w:t>Risk of 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245ED1" w14:paraId="48023EF7" w14:textId="77777777">
        <w:trPr>
          <w:cantSplit/>
          <w:tblHeader/>
        </w:trPr>
        <w:tc>
          <w:tcPr>
            <w:tcW w:w="5314" w:type="dxa"/>
            <w:vMerge w:val="restart"/>
          </w:tcPr>
          <w:p w14:paraId="46715EF0" w14:textId="77777777" w:rsidR="00245ED1" w:rsidRDefault="00AF4FA4">
            <w:pPr>
              <w:keepNext/>
              <w:widowControl w:val="0"/>
              <w:spacing w:after="0" w:line="240" w:lineRule="auto"/>
              <w:jc w:val="center"/>
            </w:pPr>
            <w:r>
              <w:rPr>
                <w:b/>
                <w:bCs/>
              </w:rPr>
              <w:t>Risk of Lead-Based Paint Hazard</w:t>
            </w:r>
          </w:p>
        </w:tc>
        <w:tc>
          <w:tcPr>
            <w:tcW w:w="1080" w:type="dxa"/>
            <w:gridSpan w:val="2"/>
          </w:tcPr>
          <w:p w14:paraId="0653FD79" w14:textId="77777777" w:rsidR="00245ED1" w:rsidRDefault="00AF4FA4">
            <w:pPr>
              <w:keepNext/>
              <w:widowControl w:val="0"/>
              <w:spacing w:after="0" w:line="240" w:lineRule="auto"/>
              <w:jc w:val="center"/>
            </w:pPr>
            <w:r>
              <w:rPr>
                <w:b/>
                <w:bCs/>
              </w:rPr>
              <w:t>Owner-Occupied</w:t>
            </w:r>
          </w:p>
        </w:tc>
        <w:tc>
          <w:tcPr>
            <w:tcW w:w="1080" w:type="dxa"/>
            <w:gridSpan w:val="2"/>
          </w:tcPr>
          <w:p w14:paraId="5F2FCE17" w14:textId="77777777" w:rsidR="00245ED1" w:rsidRDefault="00AF4FA4">
            <w:pPr>
              <w:keepNext/>
              <w:widowControl w:val="0"/>
              <w:spacing w:after="0" w:line="240" w:lineRule="auto"/>
              <w:jc w:val="center"/>
              <w:rPr>
                <w:b/>
                <w:bCs/>
              </w:rPr>
            </w:pPr>
            <w:r>
              <w:rPr>
                <w:b/>
                <w:bCs/>
              </w:rPr>
              <w:t>Renter-Occupied</w:t>
            </w:r>
          </w:p>
        </w:tc>
      </w:tr>
      <w:tr w:rsidR="00245ED1" w14:paraId="2AEB3A71" w14:textId="77777777">
        <w:trPr>
          <w:cantSplit/>
          <w:tblHeader/>
        </w:trPr>
        <w:tc>
          <w:tcPr>
            <w:tcW w:w="5314" w:type="dxa"/>
            <w:vMerge/>
          </w:tcPr>
          <w:p w14:paraId="1936782D" w14:textId="77777777" w:rsidR="00245ED1" w:rsidRDefault="00245ED1">
            <w:pPr>
              <w:keepNext/>
              <w:widowControl w:val="0"/>
              <w:spacing w:after="0" w:line="240" w:lineRule="auto"/>
              <w:jc w:val="center"/>
            </w:pPr>
          </w:p>
        </w:tc>
        <w:tc>
          <w:tcPr>
            <w:tcW w:w="1080" w:type="dxa"/>
          </w:tcPr>
          <w:p w14:paraId="59AD2625" w14:textId="77777777" w:rsidR="00245ED1" w:rsidRDefault="00AF4FA4">
            <w:pPr>
              <w:keepNext/>
              <w:widowControl w:val="0"/>
              <w:spacing w:after="0" w:line="240" w:lineRule="auto"/>
              <w:jc w:val="center"/>
            </w:pPr>
            <w:r>
              <w:rPr>
                <w:b/>
                <w:bCs/>
              </w:rPr>
              <w:t>Number</w:t>
            </w:r>
          </w:p>
        </w:tc>
        <w:tc>
          <w:tcPr>
            <w:tcW w:w="1080" w:type="dxa"/>
          </w:tcPr>
          <w:p w14:paraId="629D4470" w14:textId="77777777" w:rsidR="00245ED1" w:rsidRDefault="00AF4FA4">
            <w:pPr>
              <w:keepNext/>
              <w:widowControl w:val="0"/>
              <w:spacing w:after="0" w:line="240" w:lineRule="auto"/>
              <w:jc w:val="center"/>
            </w:pPr>
            <w:r>
              <w:rPr>
                <w:b/>
                <w:bCs/>
              </w:rPr>
              <w:t>%</w:t>
            </w:r>
          </w:p>
        </w:tc>
        <w:tc>
          <w:tcPr>
            <w:tcW w:w="1080" w:type="dxa"/>
          </w:tcPr>
          <w:p w14:paraId="46576536" w14:textId="77777777" w:rsidR="00245ED1" w:rsidRDefault="00AF4FA4">
            <w:pPr>
              <w:keepNext/>
              <w:widowControl w:val="0"/>
              <w:spacing w:after="0" w:line="240" w:lineRule="auto"/>
              <w:jc w:val="center"/>
            </w:pPr>
            <w:r>
              <w:rPr>
                <w:b/>
                <w:bCs/>
              </w:rPr>
              <w:t>Number</w:t>
            </w:r>
          </w:p>
        </w:tc>
        <w:tc>
          <w:tcPr>
            <w:tcW w:w="1080" w:type="dxa"/>
          </w:tcPr>
          <w:p w14:paraId="21D2B15E" w14:textId="77777777" w:rsidR="00245ED1" w:rsidRDefault="00AF4FA4">
            <w:pPr>
              <w:keepNext/>
              <w:widowControl w:val="0"/>
              <w:spacing w:after="0" w:line="240" w:lineRule="auto"/>
              <w:jc w:val="center"/>
            </w:pPr>
            <w:r>
              <w:rPr>
                <w:b/>
                <w:bCs/>
              </w:rPr>
              <w:t>%</w:t>
            </w:r>
          </w:p>
        </w:tc>
      </w:tr>
      <w:tr w:rsidR="00245ED1" w14:paraId="72C243CF" w14:textId="77777777">
        <w:trPr>
          <w:cantSplit/>
        </w:trPr>
        <w:tc>
          <w:tcPr>
            <w:tcW w:w="5280" w:type="dxa"/>
          </w:tcPr>
          <w:p w14:paraId="1D2DCBFB" w14:textId="77777777" w:rsidR="00245ED1" w:rsidRDefault="00AF4FA4">
            <w:pPr>
              <w:spacing w:beforeAutospacing="1" w:afterAutospacing="1"/>
            </w:pPr>
            <w:r>
              <w:rPr>
                <w:color w:val="000000"/>
              </w:rPr>
              <w:t>Total Number of Units Built Before 1980</w:t>
            </w:r>
          </w:p>
        </w:tc>
        <w:tc>
          <w:tcPr>
            <w:tcW w:w="1074" w:type="dxa"/>
            <w:vAlign w:val="bottom"/>
          </w:tcPr>
          <w:p w14:paraId="00F7283D" w14:textId="77777777" w:rsidR="00245ED1" w:rsidRDefault="00AF4FA4">
            <w:pPr>
              <w:spacing w:beforeAutospacing="1" w:afterAutospacing="1"/>
              <w:jc w:val="right"/>
            </w:pPr>
            <w:r>
              <w:rPr>
                <w:color w:val="000000"/>
              </w:rPr>
              <w:t>44,664</w:t>
            </w:r>
          </w:p>
        </w:tc>
        <w:tc>
          <w:tcPr>
            <w:tcW w:w="1074" w:type="dxa"/>
            <w:vAlign w:val="bottom"/>
          </w:tcPr>
          <w:p w14:paraId="24CF6DA6" w14:textId="77777777" w:rsidR="00245ED1" w:rsidRDefault="00AF4FA4">
            <w:pPr>
              <w:spacing w:beforeAutospacing="1" w:afterAutospacing="1"/>
              <w:jc w:val="right"/>
            </w:pPr>
            <w:r>
              <w:rPr>
                <w:color w:val="000000"/>
              </w:rPr>
              <w:t>67%</w:t>
            </w:r>
          </w:p>
        </w:tc>
        <w:tc>
          <w:tcPr>
            <w:tcW w:w="1074" w:type="dxa"/>
            <w:vAlign w:val="bottom"/>
          </w:tcPr>
          <w:p w14:paraId="44AE49B4" w14:textId="77777777" w:rsidR="00245ED1" w:rsidRDefault="00AF4FA4">
            <w:pPr>
              <w:spacing w:beforeAutospacing="1" w:afterAutospacing="1"/>
              <w:jc w:val="right"/>
            </w:pPr>
            <w:r>
              <w:rPr>
                <w:color w:val="000000"/>
              </w:rPr>
              <w:t>20,985</w:t>
            </w:r>
          </w:p>
        </w:tc>
        <w:tc>
          <w:tcPr>
            <w:tcW w:w="1074" w:type="dxa"/>
            <w:vAlign w:val="bottom"/>
          </w:tcPr>
          <w:p w14:paraId="6D4E5FE8" w14:textId="77777777" w:rsidR="00245ED1" w:rsidRDefault="00AF4FA4">
            <w:pPr>
              <w:spacing w:beforeAutospacing="1" w:afterAutospacing="1"/>
              <w:jc w:val="right"/>
            </w:pPr>
            <w:r>
              <w:rPr>
                <w:color w:val="000000"/>
              </w:rPr>
              <w:t>67%</w:t>
            </w:r>
          </w:p>
        </w:tc>
      </w:tr>
    </w:tbl>
    <w:p w14:paraId="21B05835" w14:textId="77777777" w:rsidR="00245ED1" w:rsidRDefault="00245ED1">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245ED1" w14:paraId="327EF890" w14:textId="77777777">
        <w:trPr>
          <w:cantSplit/>
          <w:hidden/>
        </w:trPr>
        <w:tc>
          <w:tcPr>
            <w:tcW w:w="5314" w:type="dxa"/>
            <w:tcBorders>
              <w:top w:val="nil"/>
            </w:tcBorders>
          </w:tcPr>
          <w:p w14:paraId="0534B469" w14:textId="77777777" w:rsidR="00245ED1" w:rsidRDefault="00245ED1">
            <w:pPr>
              <w:keepNext/>
              <w:widowControl w:val="0"/>
              <w:spacing w:after="0" w:line="240" w:lineRule="auto"/>
              <w:rPr>
                <w:vanish/>
              </w:rPr>
            </w:pPr>
          </w:p>
        </w:tc>
        <w:tc>
          <w:tcPr>
            <w:tcW w:w="1080" w:type="dxa"/>
            <w:tcBorders>
              <w:top w:val="nil"/>
            </w:tcBorders>
          </w:tcPr>
          <w:p w14:paraId="51F9DABD" w14:textId="77777777" w:rsidR="00245ED1" w:rsidRDefault="00245ED1">
            <w:pPr>
              <w:keepNext/>
              <w:widowControl w:val="0"/>
              <w:spacing w:after="0" w:line="240" w:lineRule="auto"/>
              <w:rPr>
                <w:vanish/>
              </w:rPr>
            </w:pPr>
          </w:p>
        </w:tc>
        <w:tc>
          <w:tcPr>
            <w:tcW w:w="1080" w:type="dxa"/>
            <w:tcBorders>
              <w:top w:val="nil"/>
            </w:tcBorders>
          </w:tcPr>
          <w:p w14:paraId="79496025" w14:textId="77777777" w:rsidR="00245ED1" w:rsidRDefault="00245ED1">
            <w:pPr>
              <w:keepNext/>
              <w:widowControl w:val="0"/>
              <w:spacing w:after="0" w:line="240" w:lineRule="auto"/>
              <w:rPr>
                <w:vanish/>
              </w:rPr>
            </w:pPr>
          </w:p>
        </w:tc>
        <w:tc>
          <w:tcPr>
            <w:tcW w:w="1080" w:type="dxa"/>
            <w:tcBorders>
              <w:top w:val="nil"/>
            </w:tcBorders>
          </w:tcPr>
          <w:p w14:paraId="0EFA6354" w14:textId="77777777" w:rsidR="00245ED1" w:rsidRDefault="00245ED1">
            <w:pPr>
              <w:keepNext/>
              <w:widowControl w:val="0"/>
              <w:spacing w:after="0" w:line="240" w:lineRule="auto"/>
              <w:rPr>
                <w:vanish/>
              </w:rPr>
            </w:pPr>
          </w:p>
        </w:tc>
        <w:tc>
          <w:tcPr>
            <w:tcW w:w="1080" w:type="dxa"/>
            <w:tcBorders>
              <w:top w:val="nil"/>
            </w:tcBorders>
          </w:tcPr>
          <w:p w14:paraId="36C158F8" w14:textId="77777777" w:rsidR="00245ED1" w:rsidRDefault="00245ED1">
            <w:pPr>
              <w:keepNext/>
              <w:widowControl w:val="0"/>
              <w:spacing w:after="0" w:line="240" w:lineRule="auto"/>
              <w:rPr>
                <w:vanish/>
              </w:rPr>
            </w:pPr>
          </w:p>
        </w:tc>
      </w:tr>
      <w:tr w:rsidR="00245ED1" w14:paraId="69B77586" w14:textId="77777777">
        <w:trPr>
          <w:cantSplit/>
        </w:trPr>
        <w:tc>
          <w:tcPr>
            <w:tcW w:w="5280" w:type="dxa"/>
          </w:tcPr>
          <w:p w14:paraId="4C127751" w14:textId="77777777" w:rsidR="00245ED1" w:rsidRDefault="00AF4FA4">
            <w:pPr>
              <w:spacing w:beforeAutospacing="1" w:afterAutospacing="1"/>
            </w:pPr>
            <w:r>
              <w:rPr>
                <w:color w:val="000000"/>
              </w:rPr>
              <w:t>Housing Units build before 1980 with children present</w:t>
            </w:r>
          </w:p>
        </w:tc>
        <w:tc>
          <w:tcPr>
            <w:tcW w:w="1074" w:type="dxa"/>
            <w:vAlign w:val="bottom"/>
          </w:tcPr>
          <w:p w14:paraId="7B783171" w14:textId="77777777" w:rsidR="00245ED1" w:rsidRDefault="00AF4FA4">
            <w:pPr>
              <w:spacing w:beforeAutospacing="1" w:afterAutospacing="1"/>
              <w:jc w:val="right"/>
            </w:pPr>
            <w:r>
              <w:rPr>
                <w:color w:val="000000"/>
              </w:rPr>
              <w:t>4,970</w:t>
            </w:r>
          </w:p>
        </w:tc>
        <w:tc>
          <w:tcPr>
            <w:tcW w:w="1074" w:type="dxa"/>
            <w:vAlign w:val="bottom"/>
          </w:tcPr>
          <w:p w14:paraId="4D0DC625" w14:textId="77777777" w:rsidR="00245ED1" w:rsidRDefault="00AF4FA4">
            <w:pPr>
              <w:spacing w:beforeAutospacing="1" w:afterAutospacing="1"/>
              <w:jc w:val="right"/>
            </w:pPr>
            <w:r>
              <w:rPr>
                <w:color w:val="000000"/>
              </w:rPr>
              <w:t>7%</w:t>
            </w:r>
          </w:p>
        </w:tc>
        <w:tc>
          <w:tcPr>
            <w:tcW w:w="1074" w:type="dxa"/>
            <w:vAlign w:val="bottom"/>
          </w:tcPr>
          <w:p w14:paraId="24774A4B" w14:textId="77777777" w:rsidR="00245ED1" w:rsidRDefault="00AF4FA4">
            <w:pPr>
              <w:spacing w:beforeAutospacing="1" w:afterAutospacing="1"/>
              <w:jc w:val="right"/>
            </w:pPr>
            <w:r>
              <w:rPr>
                <w:color w:val="000000"/>
              </w:rPr>
              <w:t>3,230</w:t>
            </w:r>
          </w:p>
        </w:tc>
        <w:tc>
          <w:tcPr>
            <w:tcW w:w="1074" w:type="dxa"/>
            <w:vAlign w:val="bottom"/>
          </w:tcPr>
          <w:p w14:paraId="0F69D25A" w14:textId="77777777" w:rsidR="00245ED1" w:rsidRDefault="00AF4FA4">
            <w:pPr>
              <w:spacing w:beforeAutospacing="1" w:afterAutospacing="1"/>
              <w:jc w:val="right"/>
            </w:pPr>
            <w:r>
              <w:rPr>
                <w:color w:val="000000"/>
              </w:rPr>
              <w:t>10%</w:t>
            </w:r>
          </w:p>
        </w:tc>
      </w:tr>
    </w:tbl>
    <w:p w14:paraId="3E2483AD"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39</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63"/>
        <w:gridCol w:w="8297"/>
      </w:tblGrid>
      <w:tr w:rsidR="00245ED1" w14:paraId="21D297BE" w14:textId="77777777">
        <w:trPr>
          <w:cantSplit/>
        </w:trPr>
        <w:tc>
          <w:tcPr>
            <w:tcW w:w="1073" w:type="dxa"/>
          </w:tcPr>
          <w:p w14:paraId="19DC5034" w14:textId="77777777" w:rsidR="00245ED1" w:rsidRDefault="00AF4FA4">
            <w:pPr>
              <w:spacing w:after="0" w:line="240" w:lineRule="auto"/>
              <w:rPr>
                <w:rFonts w:cs="Arial"/>
                <w:sz w:val="16"/>
                <w:szCs w:val="16"/>
              </w:rPr>
            </w:pPr>
            <w:r>
              <w:rPr>
                <w:b/>
                <w:bCs/>
                <w:sz w:val="16"/>
                <w:szCs w:val="16"/>
              </w:rPr>
              <w:t>Data Source:</w:t>
            </w:r>
          </w:p>
        </w:tc>
        <w:tc>
          <w:tcPr>
            <w:tcW w:w="8503" w:type="dxa"/>
          </w:tcPr>
          <w:p w14:paraId="33FD91E4" w14:textId="77777777" w:rsidR="00245ED1" w:rsidRDefault="00AF4FA4">
            <w:pPr>
              <w:spacing w:beforeAutospacing="1" w:afterAutospacing="1"/>
              <w:rPr>
                <w:rFonts w:cs="Arial"/>
                <w:sz w:val="16"/>
                <w:szCs w:val="16"/>
              </w:rPr>
            </w:pPr>
            <w:r>
              <w:rPr>
                <w:rFonts w:cs="Arial"/>
                <w:sz w:val="16"/>
                <w:szCs w:val="16"/>
              </w:rPr>
              <w:t>2011-2015 ACS (Total Units) 2011-2015 CHAS (Units with Children present)</w:t>
            </w:r>
          </w:p>
        </w:tc>
      </w:tr>
    </w:tbl>
    <w:p w14:paraId="27142B8B" w14:textId="77777777" w:rsidR="00245ED1" w:rsidRDefault="00245ED1">
      <w:pPr>
        <w:rPr>
          <w:vanish/>
        </w:rPr>
      </w:pPr>
    </w:p>
    <w:p w14:paraId="4BD72CF7" w14:textId="77777777" w:rsidR="00245ED1" w:rsidRDefault="00245ED1">
      <w:pPr>
        <w:rPr>
          <w:b/>
          <w:bCs/>
          <w:vanish/>
          <w:sz w:val="16"/>
          <w:szCs w:val="16"/>
        </w:rPr>
      </w:pPr>
    </w:p>
    <w:p w14:paraId="18E4E5C9" w14:textId="77777777" w:rsidR="00245ED1" w:rsidRDefault="00245ED1">
      <w:pPr>
        <w:spacing w:after="0" w:line="240" w:lineRule="auto"/>
      </w:pPr>
    </w:p>
    <w:p w14:paraId="205012A2" w14:textId="77777777" w:rsidR="00245ED1" w:rsidRDefault="00245ED1">
      <w:pPr>
        <w:spacing w:after="0" w:line="240" w:lineRule="auto"/>
      </w:pPr>
    </w:p>
    <w:p w14:paraId="3AE796AF" w14:textId="77777777" w:rsidR="00245ED1" w:rsidRDefault="00AF4FA4">
      <w:pPr>
        <w:keepNext/>
        <w:widowControl w:val="0"/>
        <w:rPr>
          <w:b/>
          <w:sz w:val="24"/>
          <w:szCs w:val="24"/>
        </w:rPr>
      </w:pPr>
      <w:r>
        <w:rPr>
          <w:b/>
          <w:sz w:val="24"/>
          <w:szCs w:val="24"/>
        </w:rPr>
        <w:t>Vacant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2"/>
        <w:gridCol w:w="2003"/>
        <w:gridCol w:w="2003"/>
        <w:gridCol w:w="1982"/>
      </w:tblGrid>
      <w:tr w:rsidR="00245ED1" w14:paraId="79D52ED8" w14:textId="77777777">
        <w:trPr>
          <w:cantSplit/>
          <w:tblHeader/>
        </w:trPr>
        <w:tc>
          <w:tcPr>
            <w:tcW w:w="3420" w:type="dxa"/>
          </w:tcPr>
          <w:p w14:paraId="618C9C80" w14:textId="77777777" w:rsidR="00245ED1" w:rsidRDefault="00245ED1">
            <w:pPr>
              <w:keepNext/>
              <w:widowControl w:val="0"/>
              <w:spacing w:after="0" w:line="240" w:lineRule="auto"/>
              <w:jc w:val="center"/>
              <w:rPr>
                <w:b/>
                <w:i/>
              </w:rPr>
            </w:pPr>
          </w:p>
        </w:tc>
        <w:tc>
          <w:tcPr>
            <w:tcW w:w="2016" w:type="dxa"/>
          </w:tcPr>
          <w:p w14:paraId="6A5CCE0A" w14:textId="77777777" w:rsidR="00245ED1" w:rsidRDefault="00AF4FA4">
            <w:pPr>
              <w:keepNext/>
              <w:widowControl w:val="0"/>
              <w:spacing w:after="0" w:line="240" w:lineRule="auto"/>
              <w:jc w:val="center"/>
              <w:rPr>
                <w:b/>
                <w:i/>
              </w:rPr>
            </w:pPr>
            <w:r>
              <w:rPr>
                <w:b/>
              </w:rPr>
              <w:t>Suitable for Rehabilitation</w:t>
            </w:r>
          </w:p>
        </w:tc>
        <w:tc>
          <w:tcPr>
            <w:tcW w:w="2016" w:type="dxa"/>
          </w:tcPr>
          <w:p w14:paraId="055932EC" w14:textId="77777777" w:rsidR="00245ED1" w:rsidRDefault="00AF4FA4">
            <w:pPr>
              <w:keepNext/>
              <w:widowControl w:val="0"/>
              <w:spacing w:after="0" w:line="240" w:lineRule="auto"/>
              <w:jc w:val="center"/>
              <w:rPr>
                <w:b/>
                <w:i/>
              </w:rPr>
            </w:pPr>
            <w:r>
              <w:rPr>
                <w:b/>
              </w:rPr>
              <w:t>Not Suitable for Rehabilitation</w:t>
            </w:r>
          </w:p>
        </w:tc>
        <w:tc>
          <w:tcPr>
            <w:tcW w:w="2016" w:type="dxa"/>
          </w:tcPr>
          <w:p w14:paraId="4A0340AE" w14:textId="77777777" w:rsidR="00245ED1" w:rsidRDefault="00AF4FA4">
            <w:pPr>
              <w:keepNext/>
              <w:widowControl w:val="0"/>
              <w:spacing w:after="0" w:line="240" w:lineRule="auto"/>
              <w:jc w:val="center"/>
              <w:rPr>
                <w:b/>
                <w:i/>
              </w:rPr>
            </w:pPr>
            <w:r>
              <w:rPr>
                <w:b/>
              </w:rPr>
              <w:t>Total</w:t>
            </w:r>
          </w:p>
        </w:tc>
      </w:tr>
      <w:tr w:rsidR="00245ED1" w14:paraId="7443947E" w14:textId="77777777">
        <w:trPr>
          <w:cantSplit/>
        </w:trPr>
        <w:tc>
          <w:tcPr>
            <w:tcW w:w="0" w:type="auto"/>
          </w:tcPr>
          <w:p w14:paraId="02731A4B" w14:textId="77777777" w:rsidR="00245ED1" w:rsidRDefault="00AF4FA4">
            <w:pPr>
              <w:spacing w:beforeAutospacing="1" w:afterAutospacing="1"/>
            </w:pPr>
            <w:r>
              <w:rPr>
                <w:color w:val="000000"/>
              </w:rPr>
              <w:t>Vacant Units</w:t>
            </w:r>
          </w:p>
        </w:tc>
        <w:tc>
          <w:tcPr>
            <w:tcW w:w="0" w:type="auto"/>
            <w:vAlign w:val="bottom"/>
          </w:tcPr>
          <w:p w14:paraId="14C4729C" w14:textId="77777777" w:rsidR="00245ED1" w:rsidRDefault="00AF4FA4">
            <w:pPr>
              <w:spacing w:beforeAutospacing="1" w:afterAutospacing="1"/>
              <w:jc w:val="right"/>
            </w:pPr>
            <w:r>
              <w:rPr>
                <w:color w:val="000000"/>
              </w:rPr>
              <w:t>4,145</w:t>
            </w:r>
          </w:p>
        </w:tc>
        <w:tc>
          <w:tcPr>
            <w:tcW w:w="0" w:type="auto"/>
            <w:vAlign w:val="bottom"/>
          </w:tcPr>
          <w:p w14:paraId="4F6D8977" w14:textId="77777777" w:rsidR="00245ED1" w:rsidRDefault="00AF4FA4">
            <w:pPr>
              <w:spacing w:beforeAutospacing="1" w:afterAutospacing="1"/>
              <w:jc w:val="right"/>
            </w:pPr>
            <w:r>
              <w:rPr>
                <w:color w:val="000000"/>
              </w:rPr>
              <w:t>3,563</w:t>
            </w:r>
          </w:p>
        </w:tc>
        <w:tc>
          <w:tcPr>
            <w:tcW w:w="0" w:type="auto"/>
            <w:vAlign w:val="bottom"/>
          </w:tcPr>
          <w:p w14:paraId="383F6CF4" w14:textId="77777777" w:rsidR="00245ED1" w:rsidRDefault="00AF4FA4">
            <w:pPr>
              <w:spacing w:beforeAutospacing="1" w:afterAutospacing="1"/>
              <w:jc w:val="right"/>
            </w:pPr>
            <w:r>
              <w:rPr>
                <w:color w:val="000000"/>
              </w:rPr>
              <w:t>7,708</w:t>
            </w:r>
          </w:p>
        </w:tc>
      </w:tr>
      <w:tr w:rsidR="00245ED1" w14:paraId="37934FBC" w14:textId="77777777">
        <w:trPr>
          <w:cantSplit/>
        </w:trPr>
        <w:tc>
          <w:tcPr>
            <w:tcW w:w="0" w:type="auto"/>
          </w:tcPr>
          <w:p w14:paraId="5FA4AD64" w14:textId="77777777" w:rsidR="00245ED1" w:rsidRDefault="00AF4FA4">
            <w:pPr>
              <w:spacing w:beforeAutospacing="1" w:afterAutospacing="1"/>
            </w:pPr>
            <w:r>
              <w:rPr>
                <w:color w:val="000000"/>
              </w:rPr>
              <w:t>Abandoned Vacant Units</w:t>
            </w:r>
          </w:p>
        </w:tc>
        <w:tc>
          <w:tcPr>
            <w:tcW w:w="0" w:type="auto"/>
            <w:vAlign w:val="bottom"/>
          </w:tcPr>
          <w:p w14:paraId="4B9CCCD7" w14:textId="77777777" w:rsidR="00245ED1" w:rsidRDefault="00AF4FA4">
            <w:pPr>
              <w:spacing w:beforeAutospacing="1" w:afterAutospacing="1"/>
              <w:jc w:val="right"/>
            </w:pPr>
            <w:r>
              <w:rPr>
                <w:color w:val="000000"/>
              </w:rPr>
              <w:t>56</w:t>
            </w:r>
          </w:p>
        </w:tc>
        <w:tc>
          <w:tcPr>
            <w:tcW w:w="0" w:type="auto"/>
            <w:vAlign w:val="bottom"/>
          </w:tcPr>
          <w:p w14:paraId="596B2314" w14:textId="77777777" w:rsidR="00245ED1" w:rsidRDefault="00AF4FA4">
            <w:pPr>
              <w:spacing w:beforeAutospacing="1" w:afterAutospacing="1"/>
              <w:jc w:val="right"/>
            </w:pPr>
            <w:r>
              <w:rPr>
                <w:color w:val="000000"/>
              </w:rPr>
              <w:t>63</w:t>
            </w:r>
          </w:p>
        </w:tc>
        <w:tc>
          <w:tcPr>
            <w:tcW w:w="0" w:type="auto"/>
            <w:vAlign w:val="bottom"/>
          </w:tcPr>
          <w:p w14:paraId="7E2DA156" w14:textId="77777777" w:rsidR="00245ED1" w:rsidRDefault="00AF4FA4">
            <w:pPr>
              <w:spacing w:beforeAutospacing="1" w:afterAutospacing="1"/>
              <w:jc w:val="right"/>
            </w:pPr>
            <w:r>
              <w:rPr>
                <w:color w:val="000000"/>
              </w:rPr>
              <w:t>119</w:t>
            </w:r>
          </w:p>
        </w:tc>
      </w:tr>
      <w:tr w:rsidR="00245ED1" w14:paraId="7A07AE67" w14:textId="77777777">
        <w:trPr>
          <w:cantSplit/>
        </w:trPr>
        <w:tc>
          <w:tcPr>
            <w:tcW w:w="0" w:type="auto"/>
          </w:tcPr>
          <w:p w14:paraId="2966C3ED" w14:textId="77777777" w:rsidR="00245ED1" w:rsidRDefault="00AF4FA4">
            <w:pPr>
              <w:spacing w:beforeAutospacing="1" w:afterAutospacing="1"/>
            </w:pPr>
            <w:r>
              <w:rPr>
                <w:color w:val="000000"/>
              </w:rPr>
              <w:t>REO Properties</w:t>
            </w:r>
          </w:p>
        </w:tc>
        <w:tc>
          <w:tcPr>
            <w:tcW w:w="0" w:type="auto"/>
            <w:vAlign w:val="bottom"/>
          </w:tcPr>
          <w:p w14:paraId="667732C3" w14:textId="77777777" w:rsidR="00245ED1" w:rsidRDefault="00AF4FA4">
            <w:pPr>
              <w:spacing w:beforeAutospacing="1" w:afterAutospacing="1"/>
              <w:jc w:val="right"/>
            </w:pPr>
            <w:r>
              <w:rPr>
                <w:color w:val="000000"/>
              </w:rPr>
              <w:t>67</w:t>
            </w:r>
          </w:p>
        </w:tc>
        <w:tc>
          <w:tcPr>
            <w:tcW w:w="0" w:type="auto"/>
            <w:vAlign w:val="bottom"/>
          </w:tcPr>
          <w:p w14:paraId="05E3509D" w14:textId="77777777" w:rsidR="00245ED1" w:rsidRDefault="00AF4FA4">
            <w:pPr>
              <w:spacing w:beforeAutospacing="1" w:afterAutospacing="1"/>
              <w:jc w:val="right"/>
            </w:pPr>
            <w:r>
              <w:rPr>
                <w:color w:val="000000"/>
              </w:rPr>
              <w:t>0</w:t>
            </w:r>
          </w:p>
        </w:tc>
        <w:tc>
          <w:tcPr>
            <w:tcW w:w="0" w:type="auto"/>
            <w:vAlign w:val="bottom"/>
          </w:tcPr>
          <w:p w14:paraId="7C984E7B" w14:textId="77777777" w:rsidR="00245ED1" w:rsidRDefault="00AF4FA4">
            <w:pPr>
              <w:spacing w:beforeAutospacing="1" w:afterAutospacing="1"/>
              <w:jc w:val="right"/>
            </w:pPr>
            <w:r>
              <w:rPr>
                <w:color w:val="000000"/>
              </w:rPr>
              <w:t>67</w:t>
            </w:r>
          </w:p>
        </w:tc>
      </w:tr>
      <w:tr w:rsidR="00245ED1" w14:paraId="328A6E8A" w14:textId="77777777">
        <w:trPr>
          <w:cantSplit/>
        </w:trPr>
        <w:tc>
          <w:tcPr>
            <w:tcW w:w="0" w:type="auto"/>
          </w:tcPr>
          <w:p w14:paraId="13BAB103" w14:textId="77777777" w:rsidR="00245ED1" w:rsidRDefault="00AF4FA4">
            <w:pPr>
              <w:spacing w:beforeAutospacing="1" w:afterAutospacing="1"/>
            </w:pPr>
            <w:r>
              <w:rPr>
                <w:color w:val="000000"/>
              </w:rPr>
              <w:t>Abandoned REO Properties</w:t>
            </w:r>
          </w:p>
        </w:tc>
        <w:tc>
          <w:tcPr>
            <w:tcW w:w="0" w:type="auto"/>
            <w:vAlign w:val="bottom"/>
          </w:tcPr>
          <w:p w14:paraId="7C2582D9" w14:textId="77777777" w:rsidR="00245ED1" w:rsidRDefault="00AF4FA4">
            <w:pPr>
              <w:spacing w:beforeAutospacing="1" w:afterAutospacing="1"/>
              <w:jc w:val="right"/>
            </w:pPr>
            <w:r>
              <w:rPr>
                <w:color w:val="000000"/>
              </w:rPr>
              <w:t>8</w:t>
            </w:r>
          </w:p>
        </w:tc>
        <w:tc>
          <w:tcPr>
            <w:tcW w:w="0" w:type="auto"/>
            <w:vAlign w:val="bottom"/>
          </w:tcPr>
          <w:p w14:paraId="4619B8F7" w14:textId="77777777" w:rsidR="00245ED1" w:rsidRDefault="00AF4FA4">
            <w:pPr>
              <w:spacing w:beforeAutospacing="1" w:afterAutospacing="1"/>
              <w:jc w:val="right"/>
            </w:pPr>
            <w:r>
              <w:rPr>
                <w:color w:val="000000"/>
              </w:rPr>
              <w:t>2</w:t>
            </w:r>
          </w:p>
        </w:tc>
        <w:tc>
          <w:tcPr>
            <w:tcW w:w="0" w:type="auto"/>
            <w:vAlign w:val="bottom"/>
          </w:tcPr>
          <w:p w14:paraId="63D9B891" w14:textId="77777777" w:rsidR="00245ED1" w:rsidRDefault="00AF4FA4">
            <w:pPr>
              <w:spacing w:beforeAutospacing="1" w:afterAutospacing="1"/>
              <w:jc w:val="right"/>
            </w:pPr>
            <w:r>
              <w:rPr>
                <w:color w:val="000000"/>
              </w:rPr>
              <w:t>10</w:t>
            </w:r>
          </w:p>
        </w:tc>
      </w:tr>
    </w:tbl>
    <w:p w14:paraId="03BF7223"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40</w:t>
      </w:r>
      <w:r>
        <w:rPr>
          <w:rFonts w:asciiTheme="minorHAnsi" w:hAnsiTheme="minorHAnsi"/>
        </w:rPr>
        <w:fldChar w:fldCharType="end"/>
      </w:r>
      <w:r>
        <w:rPr>
          <w:rFonts w:asciiTheme="minorHAnsi" w:hAnsiTheme="minorHAnsi"/>
        </w:rPr>
        <w:t xml:space="preserve"> - Vacant Units</w:t>
      </w:r>
    </w:p>
    <w:p w14:paraId="628A5F90" w14:textId="77777777" w:rsidR="00245ED1" w:rsidRDefault="00245ED1">
      <w:pPr>
        <w:rPr>
          <w:vanish/>
        </w:rPr>
      </w:pPr>
    </w:p>
    <w:tbl>
      <w:tblPr>
        <w:tblW w:w="2742" w:type="pct"/>
        <w:tblInd w:w="115" w:type="dxa"/>
        <w:tblLook w:val="01E0" w:firstRow="1" w:lastRow="1" w:firstColumn="1" w:lastColumn="1" w:noHBand="0" w:noVBand="0"/>
      </w:tblPr>
      <w:tblGrid>
        <w:gridCol w:w="5133"/>
      </w:tblGrid>
      <w:tr w:rsidR="00245ED1" w14:paraId="7A76B96C" w14:textId="77777777">
        <w:tc>
          <w:tcPr>
            <w:tcW w:w="0" w:type="auto"/>
          </w:tcPr>
          <w:p w14:paraId="7180EFA6" w14:textId="77777777" w:rsidR="00245ED1" w:rsidRDefault="00AF4FA4">
            <w:pPr>
              <w:keepNext/>
              <w:widowControl w:val="0"/>
              <w:spacing w:after="0" w:line="240" w:lineRule="auto"/>
            </w:pPr>
            <w:r>
              <w:rPr>
                <w:b/>
                <w:sz w:val="16"/>
                <w:szCs w:val="16"/>
              </w:rPr>
              <w:t>Alternate Data Source Name:</w:t>
            </w:r>
          </w:p>
        </w:tc>
      </w:tr>
      <w:tr w:rsidR="00245ED1" w14:paraId="1F4CE520" w14:textId="77777777">
        <w:trPr>
          <w:cantSplit/>
        </w:trPr>
        <w:tc>
          <w:tcPr>
            <w:tcW w:w="0" w:type="auto"/>
          </w:tcPr>
          <w:p w14:paraId="37B469D5" w14:textId="77777777" w:rsidR="00245ED1" w:rsidRDefault="00AF4FA4">
            <w:pPr>
              <w:spacing w:beforeAutospacing="1" w:afterAutospacing="1"/>
            </w:pPr>
            <w:r>
              <w:rPr>
                <w:color w:val="000000"/>
                <w:sz w:val="16"/>
              </w:rPr>
              <w:t>2013-2017 ACS, Realtytrac, and Code Enforcement</w:t>
            </w:r>
          </w:p>
        </w:tc>
      </w:tr>
    </w:tbl>
    <w:p w14:paraId="63FEC0CF" w14:textId="77777777" w:rsidR="00245ED1" w:rsidRDefault="00245ED1">
      <w:pPr>
        <w:rPr>
          <w:b/>
          <w:bCs/>
          <w:vanish/>
          <w:sz w:val="16"/>
          <w:szCs w:val="16"/>
        </w:rPr>
      </w:pPr>
    </w:p>
    <w:tbl>
      <w:tblPr>
        <w:tblW w:w="5000" w:type="pct"/>
        <w:tblInd w:w="115" w:type="dxa"/>
        <w:tblLook w:val="01E0" w:firstRow="1" w:lastRow="1" w:firstColumn="1" w:lastColumn="1" w:noHBand="0" w:noVBand="0"/>
      </w:tblPr>
      <w:tblGrid>
        <w:gridCol w:w="1947"/>
        <w:gridCol w:w="7413"/>
      </w:tblGrid>
      <w:tr w:rsidR="00245ED1" w14:paraId="00A2D954" w14:textId="77777777">
        <w:trPr>
          <w:cantSplit/>
        </w:trPr>
        <w:tc>
          <w:tcPr>
            <w:tcW w:w="1973" w:type="dxa"/>
          </w:tcPr>
          <w:p w14:paraId="3F37AA47" w14:textId="77777777" w:rsidR="00245ED1" w:rsidRDefault="00AF4FA4">
            <w:pPr>
              <w:spacing w:after="0" w:line="240" w:lineRule="auto"/>
              <w:rPr>
                <w:rFonts w:cs="Arial"/>
                <w:sz w:val="16"/>
                <w:szCs w:val="16"/>
              </w:rPr>
            </w:pPr>
            <w:r>
              <w:rPr>
                <w:b/>
                <w:bCs/>
                <w:sz w:val="16"/>
                <w:szCs w:val="16"/>
              </w:rPr>
              <w:t>Data Source Comments:</w:t>
            </w:r>
          </w:p>
        </w:tc>
        <w:tc>
          <w:tcPr>
            <w:tcW w:w="7603" w:type="dxa"/>
          </w:tcPr>
          <w:p w14:paraId="558C40E8" w14:textId="77777777" w:rsidR="00245ED1" w:rsidRDefault="00245ED1">
            <w:pPr>
              <w:spacing w:after="0" w:line="240" w:lineRule="auto"/>
              <w:rPr>
                <w:rFonts w:cs="Arial"/>
                <w:sz w:val="16"/>
                <w:szCs w:val="16"/>
              </w:rPr>
            </w:pPr>
          </w:p>
        </w:tc>
      </w:tr>
    </w:tbl>
    <w:p w14:paraId="02782537" w14:textId="77777777" w:rsidR="00245ED1" w:rsidRDefault="00245ED1">
      <w:pPr>
        <w:spacing w:after="0" w:line="240" w:lineRule="auto"/>
      </w:pPr>
    </w:p>
    <w:p w14:paraId="56385D36" w14:textId="77777777" w:rsidR="00245ED1" w:rsidRDefault="00245ED1">
      <w:pPr>
        <w:spacing w:after="0" w:line="240" w:lineRule="auto"/>
      </w:pPr>
    </w:p>
    <w:p w14:paraId="4B5CC8BA" w14:textId="77777777" w:rsidR="00245ED1" w:rsidRDefault="00AF4FA4">
      <w:pPr>
        <w:rPr>
          <w:b/>
          <w:sz w:val="24"/>
          <w:szCs w:val="24"/>
        </w:rPr>
      </w:pPr>
      <w:r>
        <w:rPr>
          <w:b/>
          <w:sz w:val="24"/>
          <w:szCs w:val="24"/>
        </w:rPr>
        <w:t>Describe the need for owner and rental rehabilitation based on the condition of the jurisdiction's housing.</w:t>
      </w:r>
    </w:p>
    <w:p w14:paraId="418D6C93" w14:textId="77777777" w:rsidR="00245ED1" w:rsidRDefault="00AF4FA4">
      <w:pPr>
        <w:spacing w:beforeAutospacing="1" w:afterAutospacing="1"/>
        <w:rPr>
          <w:rFonts w:cs="Arial"/>
          <w:szCs w:val="26"/>
        </w:rPr>
      </w:pPr>
      <w:r>
        <w:rPr>
          <w:rFonts w:cs="Arial"/>
        </w:rPr>
        <w:lastRenderedPageBreak/>
        <w:t>Based on consultation with St. Joseph County’s housing providers and other stakeholders, there is a great need for housing rehabilitation in St. Joseph County and the City of South Bend. There are many older homes in the County and in the City of South Ben</w:t>
      </w:r>
      <w:r>
        <w:rPr>
          <w:rFonts w:cs="Arial"/>
        </w:rPr>
        <w:t>d. These older homes are often in poor condition and require rehabilitation. Many of these homes are renter-occupied, and landlords are not willing to make the repairs on these properties. There are many absentee landlords, and some landlords force low-inc</w:t>
      </w:r>
      <w:r>
        <w:rPr>
          <w:rFonts w:cs="Arial"/>
        </w:rPr>
        <w:t>ome tenants out if they complain about conditions. These types of issues are often related to utility maintenance or weatherization. People in these units are often at risk of eviction as well, and increasing costs to cover unsafe or indecent conditions co</w:t>
      </w:r>
      <w:r>
        <w:rPr>
          <w:rFonts w:cs="Arial"/>
        </w:rPr>
        <w:t>mbined with an inability to pay, can force these tenants out of their homes.</w:t>
      </w:r>
    </w:p>
    <w:p w14:paraId="698B178B" w14:textId="77777777" w:rsidR="00245ED1" w:rsidRDefault="00AF4FA4">
      <w:pPr>
        <w:spacing w:beforeAutospacing="1" w:afterAutospacing="1"/>
        <w:rPr>
          <w:rFonts w:cs="Arial"/>
          <w:szCs w:val="26"/>
        </w:rPr>
      </w:pPr>
      <w:r>
        <w:rPr>
          <w:rFonts w:cs="Arial"/>
        </w:rPr>
        <w:t>Local neighborhood organizations and Community Development Corporations (CDCs) in the City of South Bend encourage housing rehabilitation as a reinvestment and redevelopment strategy. Some residents whose homes are valued at less than $100,000 are unable t</w:t>
      </w:r>
      <w:r>
        <w:rPr>
          <w:rFonts w:cs="Arial"/>
        </w:rPr>
        <w:t>o afford rehabilitation costs. Residents have described how non-LMI residents have been moving in and rehabilitating houses in Low- and Moderate-Income neighborhoods in the Near Northwest Neighborhood. These actions will stabilize neighborhoods. However, i</w:t>
      </w:r>
      <w:r>
        <w:rPr>
          <w:rFonts w:cs="Arial"/>
        </w:rPr>
        <w:t>t does not create the conditions where capital will be made available for Low- and Moderate-Income residents in the same neighborhood. Those residents are unable to rehabilitate their houses and decide to sell by taking advantage of rising home values.</w:t>
      </w:r>
    </w:p>
    <w:p w14:paraId="18132F07" w14:textId="77777777" w:rsidR="00245ED1" w:rsidRDefault="00AF4FA4">
      <w:pPr>
        <w:spacing w:beforeAutospacing="1" w:afterAutospacing="1"/>
        <w:rPr>
          <w:rFonts w:cs="Arial"/>
          <w:szCs w:val="26"/>
        </w:rPr>
      </w:pPr>
      <w:r>
        <w:rPr>
          <w:rFonts w:cs="Arial"/>
        </w:rPr>
        <w:t>The</w:t>
      </w:r>
      <w:r>
        <w:rPr>
          <w:rFonts w:cs="Arial"/>
        </w:rPr>
        <w:t>re is demand for starter homes in the City of South Bend and St. Joseph County. However, there are limited financial resources to address housing at starter home price points. This includes funding for housing rehabilitation in starter homes.</w:t>
      </w:r>
    </w:p>
    <w:p w14:paraId="32FFD8DD" w14:textId="77777777" w:rsidR="00245ED1" w:rsidRDefault="00AF4FA4">
      <w:pPr>
        <w:spacing w:beforeAutospacing="1" w:afterAutospacing="1"/>
        <w:rPr>
          <w:rFonts w:cs="Arial"/>
          <w:szCs w:val="26"/>
        </w:rPr>
      </w:pPr>
      <w:r>
        <w:rPr>
          <w:rFonts w:cs="Arial"/>
        </w:rPr>
        <w:t>Lead-based pa</w:t>
      </w:r>
      <w:r>
        <w:rPr>
          <w:rFonts w:cs="Arial"/>
        </w:rPr>
        <w:t>int is an issue in the area, particularly in the older homes of the City of South Bend. Lead is also common in the soil of rental properties. Many housing units frequently test positive for lead-based paint. Landlords will paint windows shut or nail them s</w:t>
      </w:r>
      <w:r>
        <w:rPr>
          <w:rFonts w:cs="Arial"/>
        </w:rPr>
        <w:t>hut to cover up the problem, rather than making necessary repairs. The cost of abating lead is expensive, and it discourages housing owners from engaging in rehabilitation programs.</w:t>
      </w:r>
    </w:p>
    <w:p w14:paraId="1C2F6E67" w14:textId="77777777" w:rsidR="00245ED1" w:rsidRDefault="00AF4FA4">
      <w:pPr>
        <w:rPr>
          <w:b/>
          <w:sz w:val="24"/>
          <w:szCs w:val="24"/>
        </w:rPr>
      </w:pPr>
      <w:r>
        <w:rPr>
          <w:b/>
          <w:sz w:val="24"/>
          <w:szCs w:val="24"/>
        </w:rPr>
        <w:t>Estimate the number of housing units within the jurisdiction that are occu</w:t>
      </w:r>
      <w:r>
        <w:rPr>
          <w:b/>
          <w:sz w:val="24"/>
          <w:szCs w:val="24"/>
        </w:rPr>
        <w:t>pied by low or moderate income families that contain lead-based paint hazards. 91.205(e), 91.405</w:t>
      </w:r>
    </w:p>
    <w:p w14:paraId="62AB3045" w14:textId="77777777" w:rsidR="00245ED1" w:rsidRDefault="00AF4FA4">
      <w:pPr>
        <w:spacing w:beforeAutospacing="1" w:afterAutospacing="1"/>
        <w:rPr>
          <w:rFonts w:cs="Arial"/>
        </w:rPr>
      </w:pPr>
      <w:r>
        <w:rPr>
          <w:rFonts w:cs="Arial"/>
        </w:rPr>
        <w:t>There are approximately 45,465 (66.5%) owner-occupied and 21,542 (66.6%) renter-occupied housing units in St. Joseph County that were built prior to 1980 which</w:t>
      </w:r>
      <w:r>
        <w:rPr>
          <w:rFonts w:cs="Arial"/>
        </w:rPr>
        <w:t xml:space="preserve"> was before the date when Lead Based Paint was no longer available. These numbers are higher in the City of South Bend, where 19,004 (85.1%) owner-occupied and 12,572 (75.3%) renter-occupied units were built before 1980. Based on that, up to 31,675 housing</w:t>
      </w:r>
      <w:r>
        <w:rPr>
          <w:rFonts w:cs="Arial"/>
        </w:rPr>
        <w:t xml:space="preserve"> units in the City and 67,007 units in the County have lead-based paint. Lead-based paint is most common in rental housing, which is more common in the low-income neighborhoods of the City of South Bend. Elevated childhood blood lead levels were found in 1</w:t>
      </w:r>
      <w:r>
        <w:rPr>
          <w:rFonts w:cs="Arial"/>
        </w:rPr>
        <w:t>.2% of children tested in St. Joseph County according to the Indiana State Department of Health. According to the St. Joseph County Health Department, in some parts of the City of South Bend, 20% of children have elevated blood lead levels, and in one Cens</w:t>
      </w:r>
      <w:r>
        <w:rPr>
          <w:rFonts w:cs="Arial"/>
        </w:rPr>
        <w:t xml:space="preserve">us Tract, 30% of children have elevated blood lead levels. </w:t>
      </w:r>
      <w:r>
        <w:rPr>
          <w:rFonts w:cs="Arial"/>
        </w:rPr>
        <w:lastRenderedPageBreak/>
        <w:t>Because the affordable housing in the area frequently has lead-based paint, there is a need to provide assistance to those looking to complete lead abatements but may not have the financial means t</w:t>
      </w:r>
      <w:r>
        <w:rPr>
          <w:rFonts w:cs="Arial"/>
        </w:rPr>
        <w:t>o do so.</w:t>
      </w:r>
    </w:p>
    <w:p w14:paraId="5C67B283" w14:textId="77777777" w:rsidR="00245ED1" w:rsidRDefault="00AF4FA4">
      <w:pPr>
        <w:spacing w:line="204" w:lineRule="auto"/>
        <w:rPr>
          <w:b/>
          <w:sz w:val="24"/>
          <w:szCs w:val="24"/>
        </w:rPr>
      </w:pPr>
      <w:r>
        <w:rPr>
          <w:b/>
          <w:sz w:val="24"/>
          <w:szCs w:val="24"/>
        </w:rPr>
        <w:t>Discussion</w:t>
      </w:r>
    </w:p>
    <w:p w14:paraId="11383791" w14:textId="77777777" w:rsidR="00245ED1" w:rsidRDefault="00AF4FA4">
      <w:pPr>
        <w:spacing w:beforeAutospacing="1" w:afterAutospacing="1"/>
        <w:rPr>
          <w:b/>
          <w:sz w:val="24"/>
          <w:szCs w:val="24"/>
        </w:rPr>
      </w:pPr>
      <w:r>
        <w:rPr>
          <w:rFonts w:cs="Arial"/>
        </w:rPr>
        <w:t>The City needs to access funds to rehabilitate homes, to construct new housing to place infill on vacant land, and to encourage landlords to rehabilitate rental homes. The City also needs to continue to support redevelopment initiatives</w:t>
      </w:r>
      <w:r>
        <w:rPr>
          <w:rFonts w:cs="Arial"/>
        </w:rPr>
        <w:t xml:space="preserve"> undertaken by neighborhood CDCs.</w:t>
      </w:r>
    </w:p>
    <w:p w14:paraId="34B85F56" w14:textId="77777777" w:rsidR="00245ED1" w:rsidRDefault="00245ED1">
      <w:pPr>
        <w:rPr>
          <w:rFonts w:cs="Arial"/>
        </w:rPr>
      </w:pPr>
    </w:p>
    <w:p w14:paraId="202E3FC9" w14:textId="77777777" w:rsidR="00245ED1" w:rsidRDefault="00245ED1">
      <w:pPr>
        <w:pStyle w:val="Heading2"/>
        <w:pageBreakBefore/>
        <w:rPr>
          <w:rFonts w:ascii="Calibri" w:hAnsi="Calibri"/>
          <w:i w:val="0"/>
        </w:rPr>
        <w:sectPr w:rsidR="00245ED1">
          <w:headerReference w:type="even" r:id="rId37"/>
          <w:headerReference w:type="default" r:id="rId38"/>
          <w:footerReference w:type="even" r:id="rId39"/>
          <w:headerReference w:type="first" r:id="rId40"/>
          <w:footerReference w:type="first" r:id="rId41"/>
          <w:pgSz w:w="12240" w:h="15840"/>
          <w:pgMar w:top="1440" w:right="1440" w:bottom="1440" w:left="1440" w:header="720" w:footer="720" w:gutter="0"/>
          <w:cols w:space="720"/>
          <w:docGrid w:linePitch="360"/>
        </w:sectPr>
      </w:pPr>
    </w:p>
    <w:p w14:paraId="2951B7D2" w14:textId="77777777" w:rsidR="00245ED1" w:rsidRDefault="00AF4FA4">
      <w:pPr>
        <w:pStyle w:val="Heading2"/>
        <w:pageBreakBefore/>
        <w:rPr>
          <w:rFonts w:ascii="Calibri" w:hAnsi="Calibri"/>
          <w:i w:val="0"/>
        </w:rPr>
      </w:pPr>
      <w:r>
        <w:rPr>
          <w:rFonts w:ascii="Calibri" w:hAnsi="Calibri"/>
          <w:i w:val="0"/>
        </w:rPr>
        <w:lastRenderedPageBreak/>
        <w:t>MA-25 Public And Assisted Housing - 91.410, 91.210(b)</w:t>
      </w:r>
    </w:p>
    <w:p w14:paraId="3F05B6CD" w14:textId="77777777" w:rsidR="00245ED1" w:rsidRDefault="00AF4FA4">
      <w:pPr>
        <w:spacing w:line="204" w:lineRule="auto"/>
        <w:rPr>
          <w:b/>
          <w:sz w:val="24"/>
          <w:szCs w:val="24"/>
        </w:rPr>
      </w:pPr>
      <w:r>
        <w:rPr>
          <w:b/>
          <w:sz w:val="24"/>
          <w:szCs w:val="24"/>
        </w:rPr>
        <w:t>Introduction</w:t>
      </w:r>
    </w:p>
    <w:p w14:paraId="5942A333" w14:textId="77777777" w:rsidR="00245ED1" w:rsidRDefault="00AF4FA4">
      <w:pPr>
        <w:spacing w:beforeAutospacing="1" w:afterAutospacing="1"/>
        <w:rPr>
          <w:b/>
          <w:sz w:val="24"/>
          <w:szCs w:val="24"/>
        </w:rPr>
      </w:pPr>
      <w:r>
        <w:rPr>
          <w:rFonts w:cs="Arial"/>
        </w:rPr>
        <w:t>There are three (3) housing authorities in St. Joseph County. The Housing Authority of South Bend owns and professionally manages family com</w:t>
      </w:r>
      <w:r>
        <w:rPr>
          <w:rFonts w:cs="Arial"/>
        </w:rPr>
        <w:t>munities and elderly/disabled rental apartments. The apartments are located throughout the City of South Bend. The Housing Authority of Mishawaka owns and manages properties for families and elderly/disabled residents in the City of Mishawaka. The St. Jose</w:t>
      </w:r>
      <w:r>
        <w:rPr>
          <w:rFonts w:cs="Arial"/>
        </w:rPr>
        <w:t>ph County Housing Authority is located in North Liberty, and manages rental apartments located throughout the unincorporated areas of the county. The Housing Authority of South Bend has 814 public housing units, the Housing Authority of the City of Mishawa</w:t>
      </w:r>
      <w:r>
        <w:rPr>
          <w:rFonts w:cs="Arial"/>
        </w:rPr>
        <w:t>ka has 299 units, and the St. Joseph County Housing Authority has 60 units.</w:t>
      </w:r>
    </w:p>
    <w:p w14:paraId="6C7BB55D" w14:textId="77777777" w:rsidR="00245ED1" w:rsidRDefault="00AF4FA4">
      <w:pPr>
        <w:spacing w:beforeAutospacing="1" w:afterAutospacing="1"/>
        <w:rPr>
          <w:b/>
          <w:sz w:val="24"/>
          <w:szCs w:val="24"/>
        </w:rPr>
      </w:pPr>
      <w:r>
        <w:rPr>
          <w:rFonts w:cs="Arial"/>
        </w:rPr>
        <w:t>All housing authorities manage the Section 8 Housing Choice Voucher programs for their respective geographies. The Housing Authority of South Bend administers 2,021 vouchers, the H</w:t>
      </w:r>
      <w:r>
        <w:rPr>
          <w:rFonts w:cs="Arial"/>
        </w:rPr>
        <w:t>ousing Authority of the City of Mishawaka administers 345 vouchers, and the St. Joseph County Housing Authority administers 169 vouchers.</w:t>
      </w:r>
    </w:p>
    <w:p w14:paraId="60E9A8D2" w14:textId="77777777" w:rsidR="00245ED1" w:rsidRDefault="00AF4FA4">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8"/>
        <w:gridCol w:w="1079"/>
        <w:gridCol w:w="1066"/>
        <w:gridCol w:w="1072"/>
        <w:gridCol w:w="1242"/>
        <w:gridCol w:w="1241"/>
        <w:gridCol w:w="1240"/>
        <w:gridCol w:w="1254"/>
        <w:gridCol w:w="1083"/>
        <w:gridCol w:w="1005"/>
      </w:tblGrid>
      <w:tr w:rsidR="00245ED1" w14:paraId="7EC8F62D" w14:textId="77777777">
        <w:trPr>
          <w:cantSplit/>
          <w:tblHeader/>
        </w:trPr>
        <w:tc>
          <w:tcPr>
            <w:tcW w:w="13176" w:type="dxa"/>
            <w:gridSpan w:val="10"/>
          </w:tcPr>
          <w:p w14:paraId="7EFE59D3" w14:textId="77777777" w:rsidR="00245ED1" w:rsidRDefault="00AF4FA4">
            <w:pPr>
              <w:keepNext/>
              <w:widowControl w:val="0"/>
              <w:spacing w:after="0" w:line="240" w:lineRule="auto"/>
              <w:jc w:val="center"/>
              <w:rPr>
                <w:sz w:val="16"/>
                <w:szCs w:val="16"/>
              </w:rPr>
            </w:pPr>
            <w:r>
              <w:rPr>
                <w:rFonts w:cs="Arial"/>
                <w:b/>
                <w:sz w:val="16"/>
                <w:szCs w:val="16"/>
              </w:rPr>
              <w:t>Program Type</w:t>
            </w:r>
          </w:p>
        </w:tc>
      </w:tr>
      <w:tr w:rsidR="00245ED1" w14:paraId="0A98BACF" w14:textId="77777777">
        <w:trPr>
          <w:cantSplit/>
          <w:tblHeader/>
        </w:trPr>
        <w:tc>
          <w:tcPr>
            <w:tcW w:w="2716" w:type="dxa"/>
            <w:vMerge w:val="restart"/>
          </w:tcPr>
          <w:p w14:paraId="7E99065E" w14:textId="77777777" w:rsidR="00245ED1" w:rsidRDefault="00245ED1">
            <w:pPr>
              <w:keepNext/>
              <w:widowControl w:val="0"/>
              <w:spacing w:after="0" w:line="240" w:lineRule="auto"/>
              <w:jc w:val="center"/>
              <w:rPr>
                <w:sz w:val="16"/>
                <w:szCs w:val="16"/>
              </w:rPr>
            </w:pPr>
          </w:p>
        </w:tc>
        <w:tc>
          <w:tcPr>
            <w:tcW w:w="1089" w:type="dxa"/>
            <w:vMerge w:val="restart"/>
          </w:tcPr>
          <w:p w14:paraId="4F964540" w14:textId="77777777" w:rsidR="00245ED1" w:rsidRDefault="00AF4FA4">
            <w:pPr>
              <w:keepNext/>
              <w:widowControl w:val="0"/>
              <w:spacing w:after="0" w:line="240" w:lineRule="auto"/>
              <w:jc w:val="center"/>
              <w:rPr>
                <w:sz w:val="16"/>
                <w:szCs w:val="16"/>
              </w:rPr>
            </w:pPr>
            <w:r>
              <w:rPr>
                <w:rFonts w:cs="Arial"/>
                <w:b/>
                <w:sz w:val="16"/>
                <w:szCs w:val="16"/>
              </w:rPr>
              <w:t>Certificate</w:t>
            </w:r>
          </w:p>
        </w:tc>
        <w:tc>
          <w:tcPr>
            <w:tcW w:w="1090" w:type="dxa"/>
            <w:vMerge w:val="restart"/>
          </w:tcPr>
          <w:p w14:paraId="52EB80E4" w14:textId="77777777" w:rsidR="00245ED1" w:rsidRDefault="00AF4FA4">
            <w:pPr>
              <w:keepNext/>
              <w:widowControl w:val="0"/>
              <w:spacing w:after="0" w:line="240" w:lineRule="auto"/>
              <w:jc w:val="center"/>
              <w:rPr>
                <w:sz w:val="16"/>
                <w:szCs w:val="16"/>
              </w:rPr>
            </w:pPr>
            <w:r>
              <w:rPr>
                <w:rFonts w:cs="Arial"/>
                <w:b/>
                <w:sz w:val="16"/>
                <w:szCs w:val="16"/>
              </w:rPr>
              <w:t>Mod-Rehab</w:t>
            </w:r>
          </w:p>
        </w:tc>
        <w:tc>
          <w:tcPr>
            <w:tcW w:w="1090" w:type="dxa"/>
            <w:vMerge w:val="restart"/>
          </w:tcPr>
          <w:p w14:paraId="2FBC8019" w14:textId="77777777" w:rsidR="00245ED1" w:rsidRDefault="00AF4FA4">
            <w:pPr>
              <w:keepNext/>
              <w:widowControl w:val="0"/>
              <w:spacing w:after="0" w:line="240" w:lineRule="auto"/>
              <w:jc w:val="center"/>
              <w:rPr>
                <w:sz w:val="16"/>
                <w:szCs w:val="16"/>
              </w:rPr>
            </w:pPr>
            <w:r>
              <w:rPr>
                <w:rFonts w:cs="Arial"/>
                <w:b/>
                <w:sz w:val="16"/>
                <w:szCs w:val="16"/>
              </w:rPr>
              <w:t>Public Housing</w:t>
            </w:r>
          </w:p>
        </w:tc>
        <w:tc>
          <w:tcPr>
            <w:tcW w:w="7191" w:type="dxa"/>
            <w:gridSpan w:val="6"/>
          </w:tcPr>
          <w:p w14:paraId="6D8B0DAE" w14:textId="77777777" w:rsidR="00245ED1" w:rsidRDefault="00AF4FA4">
            <w:pPr>
              <w:keepNext/>
              <w:widowControl w:val="0"/>
              <w:spacing w:after="0" w:line="240" w:lineRule="auto"/>
              <w:jc w:val="center"/>
              <w:rPr>
                <w:sz w:val="16"/>
                <w:szCs w:val="16"/>
              </w:rPr>
            </w:pPr>
            <w:r>
              <w:rPr>
                <w:rFonts w:cs="Arial"/>
                <w:b/>
                <w:sz w:val="16"/>
                <w:szCs w:val="16"/>
              </w:rPr>
              <w:t>Vouchers</w:t>
            </w:r>
          </w:p>
        </w:tc>
      </w:tr>
      <w:tr w:rsidR="00245ED1" w14:paraId="68250BDE" w14:textId="77777777">
        <w:trPr>
          <w:cantSplit/>
          <w:tblHeader/>
        </w:trPr>
        <w:tc>
          <w:tcPr>
            <w:tcW w:w="2716" w:type="dxa"/>
            <w:vMerge/>
          </w:tcPr>
          <w:p w14:paraId="20434E93" w14:textId="77777777" w:rsidR="00245ED1" w:rsidRDefault="00245ED1">
            <w:pPr>
              <w:keepNext/>
              <w:widowControl w:val="0"/>
              <w:spacing w:after="0" w:line="240" w:lineRule="auto"/>
              <w:jc w:val="center"/>
              <w:rPr>
                <w:sz w:val="16"/>
                <w:szCs w:val="16"/>
              </w:rPr>
            </w:pPr>
          </w:p>
        </w:tc>
        <w:tc>
          <w:tcPr>
            <w:tcW w:w="1089" w:type="dxa"/>
            <w:vMerge/>
          </w:tcPr>
          <w:p w14:paraId="512A19CB" w14:textId="77777777" w:rsidR="00245ED1" w:rsidRDefault="00245ED1">
            <w:pPr>
              <w:keepNext/>
              <w:widowControl w:val="0"/>
              <w:spacing w:after="0" w:line="240" w:lineRule="auto"/>
              <w:jc w:val="center"/>
              <w:rPr>
                <w:sz w:val="16"/>
                <w:szCs w:val="16"/>
              </w:rPr>
            </w:pPr>
          </w:p>
        </w:tc>
        <w:tc>
          <w:tcPr>
            <w:tcW w:w="1090" w:type="dxa"/>
            <w:vMerge/>
          </w:tcPr>
          <w:p w14:paraId="572C6A05" w14:textId="77777777" w:rsidR="00245ED1" w:rsidRDefault="00245ED1">
            <w:pPr>
              <w:keepNext/>
              <w:widowControl w:val="0"/>
              <w:spacing w:after="0" w:line="240" w:lineRule="auto"/>
              <w:jc w:val="center"/>
              <w:rPr>
                <w:sz w:val="16"/>
                <w:szCs w:val="16"/>
              </w:rPr>
            </w:pPr>
          </w:p>
        </w:tc>
        <w:tc>
          <w:tcPr>
            <w:tcW w:w="1090" w:type="dxa"/>
            <w:vMerge/>
          </w:tcPr>
          <w:p w14:paraId="5DEC2385" w14:textId="77777777" w:rsidR="00245ED1" w:rsidRDefault="00245ED1">
            <w:pPr>
              <w:keepNext/>
              <w:widowControl w:val="0"/>
              <w:spacing w:after="0" w:line="240" w:lineRule="auto"/>
              <w:jc w:val="center"/>
              <w:rPr>
                <w:sz w:val="16"/>
                <w:szCs w:val="16"/>
              </w:rPr>
            </w:pPr>
          </w:p>
        </w:tc>
        <w:tc>
          <w:tcPr>
            <w:tcW w:w="1271" w:type="dxa"/>
            <w:vMerge w:val="restart"/>
          </w:tcPr>
          <w:p w14:paraId="471BA020" w14:textId="77777777" w:rsidR="00245ED1" w:rsidRDefault="00AF4FA4">
            <w:pPr>
              <w:keepNext/>
              <w:widowControl w:val="0"/>
              <w:spacing w:after="0" w:line="240" w:lineRule="auto"/>
              <w:jc w:val="center"/>
              <w:rPr>
                <w:sz w:val="16"/>
                <w:szCs w:val="16"/>
              </w:rPr>
            </w:pPr>
            <w:r>
              <w:rPr>
                <w:rFonts w:cs="Arial"/>
                <w:b/>
                <w:sz w:val="16"/>
                <w:szCs w:val="16"/>
              </w:rPr>
              <w:t>Total</w:t>
            </w:r>
          </w:p>
        </w:tc>
        <w:tc>
          <w:tcPr>
            <w:tcW w:w="1271" w:type="dxa"/>
            <w:vMerge w:val="restart"/>
          </w:tcPr>
          <w:p w14:paraId="09DABA4E" w14:textId="77777777" w:rsidR="00245ED1" w:rsidRDefault="00AF4FA4">
            <w:pPr>
              <w:keepNext/>
              <w:widowControl w:val="0"/>
              <w:spacing w:after="0" w:line="240" w:lineRule="auto"/>
              <w:jc w:val="center"/>
              <w:rPr>
                <w:sz w:val="16"/>
                <w:szCs w:val="16"/>
              </w:rPr>
            </w:pPr>
            <w:r>
              <w:rPr>
                <w:rFonts w:cs="Arial"/>
                <w:b/>
                <w:sz w:val="16"/>
                <w:szCs w:val="16"/>
              </w:rPr>
              <w:t>Project -based</w:t>
            </w:r>
          </w:p>
        </w:tc>
        <w:tc>
          <w:tcPr>
            <w:tcW w:w="1271" w:type="dxa"/>
            <w:vMerge w:val="restart"/>
          </w:tcPr>
          <w:p w14:paraId="2729EB2C" w14:textId="77777777" w:rsidR="00245ED1" w:rsidRDefault="00AF4FA4">
            <w:pPr>
              <w:keepNext/>
              <w:widowControl w:val="0"/>
              <w:spacing w:after="0" w:line="240" w:lineRule="auto"/>
              <w:jc w:val="center"/>
              <w:rPr>
                <w:rFonts w:cs="Arial"/>
                <w:b/>
                <w:sz w:val="16"/>
                <w:szCs w:val="16"/>
              </w:rPr>
            </w:pPr>
            <w:r>
              <w:rPr>
                <w:rFonts w:cs="Arial"/>
                <w:b/>
                <w:sz w:val="16"/>
                <w:szCs w:val="16"/>
              </w:rPr>
              <w:t>Tenant -based</w:t>
            </w:r>
          </w:p>
          <w:p w14:paraId="0E2FD09A" w14:textId="77777777" w:rsidR="00245ED1" w:rsidRDefault="00245ED1">
            <w:pPr>
              <w:keepNext/>
              <w:widowControl w:val="0"/>
              <w:spacing w:after="0" w:line="240" w:lineRule="auto"/>
              <w:jc w:val="center"/>
              <w:rPr>
                <w:sz w:val="16"/>
                <w:szCs w:val="16"/>
              </w:rPr>
            </w:pPr>
          </w:p>
        </w:tc>
        <w:tc>
          <w:tcPr>
            <w:tcW w:w="3378" w:type="dxa"/>
            <w:gridSpan w:val="3"/>
          </w:tcPr>
          <w:p w14:paraId="5B6260B6" w14:textId="77777777" w:rsidR="00245ED1" w:rsidRDefault="00AF4FA4">
            <w:pPr>
              <w:keepNext/>
              <w:widowControl w:val="0"/>
              <w:spacing w:after="0" w:line="240" w:lineRule="auto"/>
              <w:jc w:val="center"/>
              <w:rPr>
                <w:sz w:val="16"/>
                <w:szCs w:val="16"/>
              </w:rPr>
            </w:pPr>
            <w:r>
              <w:rPr>
                <w:rFonts w:cs="Arial"/>
                <w:b/>
                <w:sz w:val="16"/>
                <w:szCs w:val="16"/>
              </w:rPr>
              <w:t>Special Purpose Voucher</w:t>
            </w:r>
          </w:p>
        </w:tc>
      </w:tr>
      <w:tr w:rsidR="00245ED1" w14:paraId="560119D0" w14:textId="77777777">
        <w:trPr>
          <w:cantSplit/>
          <w:tblHeader/>
        </w:trPr>
        <w:tc>
          <w:tcPr>
            <w:tcW w:w="2716" w:type="dxa"/>
            <w:vMerge/>
          </w:tcPr>
          <w:p w14:paraId="7045371C" w14:textId="77777777" w:rsidR="00245ED1" w:rsidRDefault="00245ED1">
            <w:pPr>
              <w:keepNext/>
              <w:widowControl w:val="0"/>
              <w:spacing w:after="0" w:line="240" w:lineRule="auto"/>
              <w:jc w:val="center"/>
              <w:rPr>
                <w:sz w:val="16"/>
                <w:szCs w:val="16"/>
              </w:rPr>
            </w:pPr>
          </w:p>
        </w:tc>
        <w:tc>
          <w:tcPr>
            <w:tcW w:w="1089" w:type="dxa"/>
            <w:vMerge/>
          </w:tcPr>
          <w:p w14:paraId="2A6029DB" w14:textId="77777777" w:rsidR="00245ED1" w:rsidRDefault="00245ED1">
            <w:pPr>
              <w:keepNext/>
              <w:widowControl w:val="0"/>
              <w:spacing w:after="0" w:line="240" w:lineRule="auto"/>
              <w:jc w:val="center"/>
              <w:rPr>
                <w:sz w:val="16"/>
                <w:szCs w:val="16"/>
              </w:rPr>
            </w:pPr>
          </w:p>
        </w:tc>
        <w:tc>
          <w:tcPr>
            <w:tcW w:w="1090" w:type="dxa"/>
            <w:vMerge/>
          </w:tcPr>
          <w:p w14:paraId="463273A0" w14:textId="77777777" w:rsidR="00245ED1" w:rsidRDefault="00245ED1">
            <w:pPr>
              <w:keepNext/>
              <w:widowControl w:val="0"/>
              <w:spacing w:after="0" w:line="240" w:lineRule="auto"/>
              <w:jc w:val="center"/>
              <w:rPr>
                <w:sz w:val="16"/>
                <w:szCs w:val="16"/>
              </w:rPr>
            </w:pPr>
          </w:p>
        </w:tc>
        <w:tc>
          <w:tcPr>
            <w:tcW w:w="1090" w:type="dxa"/>
            <w:vMerge/>
          </w:tcPr>
          <w:p w14:paraId="188A9C64" w14:textId="77777777" w:rsidR="00245ED1" w:rsidRDefault="00245ED1">
            <w:pPr>
              <w:keepNext/>
              <w:widowControl w:val="0"/>
              <w:spacing w:after="0" w:line="240" w:lineRule="auto"/>
              <w:jc w:val="center"/>
              <w:rPr>
                <w:sz w:val="16"/>
                <w:szCs w:val="16"/>
              </w:rPr>
            </w:pPr>
          </w:p>
        </w:tc>
        <w:tc>
          <w:tcPr>
            <w:tcW w:w="1271" w:type="dxa"/>
            <w:vMerge/>
          </w:tcPr>
          <w:p w14:paraId="189E64F3" w14:textId="77777777" w:rsidR="00245ED1" w:rsidRDefault="00245ED1">
            <w:pPr>
              <w:keepNext/>
              <w:widowControl w:val="0"/>
              <w:spacing w:after="0" w:line="240" w:lineRule="auto"/>
              <w:jc w:val="center"/>
              <w:rPr>
                <w:sz w:val="16"/>
                <w:szCs w:val="16"/>
              </w:rPr>
            </w:pPr>
          </w:p>
        </w:tc>
        <w:tc>
          <w:tcPr>
            <w:tcW w:w="1271" w:type="dxa"/>
            <w:vMerge/>
          </w:tcPr>
          <w:p w14:paraId="0F936FBC" w14:textId="77777777" w:rsidR="00245ED1" w:rsidRDefault="00245ED1">
            <w:pPr>
              <w:keepNext/>
              <w:widowControl w:val="0"/>
              <w:spacing w:after="0" w:line="240" w:lineRule="auto"/>
              <w:jc w:val="center"/>
              <w:rPr>
                <w:sz w:val="16"/>
                <w:szCs w:val="16"/>
              </w:rPr>
            </w:pPr>
          </w:p>
        </w:tc>
        <w:tc>
          <w:tcPr>
            <w:tcW w:w="1271" w:type="dxa"/>
            <w:vMerge/>
          </w:tcPr>
          <w:p w14:paraId="26322E47" w14:textId="77777777" w:rsidR="00245ED1" w:rsidRDefault="00245ED1">
            <w:pPr>
              <w:keepNext/>
              <w:widowControl w:val="0"/>
              <w:spacing w:after="0" w:line="240" w:lineRule="auto"/>
              <w:jc w:val="center"/>
              <w:rPr>
                <w:sz w:val="16"/>
                <w:szCs w:val="16"/>
              </w:rPr>
            </w:pPr>
          </w:p>
        </w:tc>
        <w:tc>
          <w:tcPr>
            <w:tcW w:w="1271" w:type="dxa"/>
          </w:tcPr>
          <w:p w14:paraId="6E262F5C" w14:textId="77777777" w:rsidR="00245ED1" w:rsidRDefault="00AF4FA4">
            <w:pPr>
              <w:keepNext/>
              <w:widowControl w:val="0"/>
              <w:spacing w:after="0" w:line="240" w:lineRule="auto"/>
              <w:jc w:val="center"/>
              <w:rPr>
                <w:sz w:val="16"/>
                <w:szCs w:val="16"/>
              </w:rPr>
            </w:pPr>
            <w:r>
              <w:rPr>
                <w:rFonts w:cs="Arial"/>
                <w:b/>
                <w:sz w:val="16"/>
                <w:szCs w:val="16"/>
              </w:rPr>
              <w:t>Veterans Affairs Supportive Housing</w:t>
            </w:r>
          </w:p>
        </w:tc>
        <w:tc>
          <w:tcPr>
            <w:tcW w:w="1090" w:type="dxa"/>
          </w:tcPr>
          <w:p w14:paraId="49F3C6E5" w14:textId="77777777" w:rsidR="00245ED1" w:rsidRDefault="00AF4FA4">
            <w:pPr>
              <w:keepNext/>
              <w:widowControl w:val="0"/>
              <w:spacing w:after="0" w:line="240" w:lineRule="auto"/>
              <w:jc w:val="center"/>
              <w:rPr>
                <w:sz w:val="16"/>
                <w:szCs w:val="16"/>
              </w:rPr>
            </w:pPr>
            <w:r>
              <w:rPr>
                <w:rFonts w:cs="Arial"/>
                <w:b/>
                <w:sz w:val="16"/>
                <w:szCs w:val="16"/>
              </w:rPr>
              <w:t>Family Unification Program</w:t>
            </w:r>
          </w:p>
        </w:tc>
        <w:tc>
          <w:tcPr>
            <w:tcW w:w="1017" w:type="dxa"/>
          </w:tcPr>
          <w:p w14:paraId="28221D61" w14:textId="77777777" w:rsidR="00245ED1" w:rsidRDefault="00AF4FA4">
            <w:pPr>
              <w:keepNext/>
              <w:widowControl w:val="0"/>
              <w:spacing w:after="0" w:line="240" w:lineRule="auto"/>
              <w:jc w:val="center"/>
              <w:rPr>
                <w:rFonts w:cs="Arial"/>
                <w:b/>
                <w:sz w:val="16"/>
                <w:szCs w:val="16"/>
              </w:rPr>
            </w:pPr>
            <w:r>
              <w:rPr>
                <w:rFonts w:cs="Arial"/>
                <w:b/>
                <w:sz w:val="16"/>
                <w:szCs w:val="16"/>
              </w:rPr>
              <w:t>Disabled</w:t>
            </w:r>
          </w:p>
          <w:p w14:paraId="3FCDD214" w14:textId="77777777" w:rsidR="00245ED1" w:rsidRDefault="00AF4FA4">
            <w:pPr>
              <w:keepNext/>
              <w:widowControl w:val="0"/>
              <w:spacing w:after="0" w:line="240" w:lineRule="auto"/>
              <w:jc w:val="center"/>
              <w:rPr>
                <w:sz w:val="16"/>
                <w:szCs w:val="16"/>
              </w:rPr>
            </w:pPr>
            <w:r>
              <w:rPr>
                <w:sz w:val="16"/>
                <w:szCs w:val="16"/>
              </w:rPr>
              <w:t>*</w:t>
            </w:r>
          </w:p>
        </w:tc>
      </w:tr>
      <w:tr w:rsidR="00245ED1" w14:paraId="01A4E9C3" w14:textId="77777777">
        <w:trPr>
          <w:cantSplit/>
        </w:trPr>
        <w:tc>
          <w:tcPr>
            <w:tcW w:w="0" w:type="auto"/>
          </w:tcPr>
          <w:p w14:paraId="03482485" w14:textId="77777777" w:rsidR="00245ED1" w:rsidRDefault="00AF4FA4">
            <w:pPr>
              <w:spacing w:beforeAutospacing="1" w:afterAutospacing="1"/>
            </w:pPr>
            <w:r>
              <w:rPr>
                <w:color w:val="000000"/>
              </w:rPr>
              <w:t># of units vouchers available</w:t>
            </w:r>
          </w:p>
        </w:tc>
        <w:tc>
          <w:tcPr>
            <w:tcW w:w="0" w:type="auto"/>
            <w:vAlign w:val="bottom"/>
          </w:tcPr>
          <w:p w14:paraId="01ADC1A3" w14:textId="77777777" w:rsidR="00245ED1" w:rsidRDefault="00AF4FA4">
            <w:pPr>
              <w:spacing w:beforeAutospacing="1" w:afterAutospacing="1"/>
              <w:jc w:val="right"/>
            </w:pPr>
            <w:r>
              <w:rPr>
                <w:color w:val="000000"/>
              </w:rPr>
              <w:t xml:space="preserve"> </w:t>
            </w:r>
          </w:p>
        </w:tc>
        <w:tc>
          <w:tcPr>
            <w:tcW w:w="0" w:type="auto"/>
            <w:vAlign w:val="bottom"/>
          </w:tcPr>
          <w:p w14:paraId="01EA29FE" w14:textId="77777777" w:rsidR="00245ED1" w:rsidRDefault="00AF4FA4">
            <w:pPr>
              <w:spacing w:beforeAutospacing="1" w:afterAutospacing="1"/>
              <w:jc w:val="right"/>
            </w:pPr>
            <w:r>
              <w:rPr>
                <w:color w:val="000000"/>
              </w:rPr>
              <w:t xml:space="preserve"> </w:t>
            </w:r>
          </w:p>
        </w:tc>
        <w:tc>
          <w:tcPr>
            <w:tcW w:w="0" w:type="auto"/>
            <w:vAlign w:val="bottom"/>
          </w:tcPr>
          <w:p w14:paraId="0F5999FD" w14:textId="77777777" w:rsidR="00245ED1" w:rsidRDefault="00AF4FA4">
            <w:pPr>
              <w:spacing w:beforeAutospacing="1" w:afterAutospacing="1"/>
              <w:jc w:val="right"/>
            </w:pPr>
            <w:r>
              <w:rPr>
                <w:color w:val="000000"/>
              </w:rPr>
              <w:t>1,110</w:t>
            </w:r>
          </w:p>
        </w:tc>
        <w:tc>
          <w:tcPr>
            <w:tcW w:w="0" w:type="auto"/>
            <w:vAlign w:val="bottom"/>
          </w:tcPr>
          <w:p w14:paraId="7B752AE8" w14:textId="77777777" w:rsidR="00245ED1" w:rsidRDefault="00AF4FA4">
            <w:pPr>
              <w:spacing w:beforeAutospacing="1" w:afterAutospacing="1"/>
              <w:jc w:val="right"/>
            </w:pPr>
            <w:r>
              <w:rPr>
                <w:color w:val="000000"/>
              </w:rPr>
              <w:t>2,431</w:t>
            </w:r>
          </w:p>
        </w:tc>
        <w:tc>
          <w:tcPr>
            <w:tcW w:w="0" w:type="auto"/>
            <w:vAlign w:val="bottom"/>
          </w:tcPr>
          <w:p w14:paraId="58FBFF88" w14:textId="77777777" w:rsidR="00245ED1" w:rsidRDefault="00AF4FA4">
            <w:pPr>
              <w:spacing w:beforeAutospacing="1" w:afterAutospacing="1"/>
              <w:jc w:val="right"/>
            </w:pPr>
            <w:r>
              <w:rPr>
                <w:color w:val="000000"/>
              </w:rPr>
              <w:t xml:space="preserve"> </w:t>
            </w:r>
          </w:p>
        </w:tc>
        <w:tc>
          <w:tcPr>
            <w:tcW w:w="0" w:type="auto"/>
            <w:vAlign w:val="bottom"/>
          </w:tcPr>
          <w:p w14:paraId="5686F8C5" w14:textId="77777777" w:rsidR="00245ED1" w:rsidRDefault="00AF4FA4">
            <w:pPr>
              <w:spacing w:beforeAutospacing="1" w:afterAutospacing="1"/>
              <w:jc w:val="right"/>
            </w:pPr>
            <w:r>
              <w:rPr>
                <w:color w:val="000000"/>
              </w:rPr>
              <w:t xml:space="preserve"> </w:t>
            </w:r>
          </w:p>
        </w:tc>
        <w:tc>
          <w:tcPr>
            <w:tcW w:w="0" w:type="auto"/>
            <w:vAlign w:val="bottom"/>
          </w:tcPr>
          <w:p w14:paraId="13027AC8" w14:textId="77777777" w:rsidR="00245ED1" w:rsidRDefault="00AF4FA4">
            <w:pPr>
              <w:spacing w:beforeAutospacing="1" w:afterAutospacing="1"/>
              <w:jc w:val="right"/>
            </w:pPr>
            <w:r>
              <w:rPr>
                <w:color w:val="000000"/>
              </w:rPr>
              <w:t>0</w:t>
            </w:r>
          </w:p>
        </w:tc>
        <w:tc>
          <w:tcPr>
            <w:tcW w:w="0" w:type="auto"/>
            <w:vAlign w:val="bottom"/>
          </w:tcPr>
          <w:p w14:paraId="612CFCA2" w14:textId="77777777" w:rsidR="00245ED1" w:rsidRDefault="00AF4FA4">
            <w:pPr>
              <w:spacing w:beforeAutospacing="1" w:afterAutospacing="1"/>
              <w:jc w:val="right"/>
            </w:pPr>
            <w:r>
              <w:rPr>
                <w:color w:val="000000"/>
              </w:rPr>
              <w:t>0</w:t>
            </w:r>
          </w:p>
        </w:tc>
        <w:tc>
          <w:tcPr>
            <w:tcW w:w="0" w:type="auto"/>
            <w:vAlign w:val="bottom"/>
          </w:tcPr>
          <w:p w14:paraId="15E4B29D" w14:textId="77777777" w:rsidR="00245ED1" w:rsidRDefault="00AF4FA4">
            <w:pPr>
              <w:spacing w:beforeAutospacing="1" w:afterAutospacing="1"/>
              <w:jc w:val="right"/>
            </w:pPr>
            <w:r>
              <w:rPr>
                <w:color w:val="000000"/>
              </w:rPr>
              <w:t>0</w:t>
            </w:r>
          </w:p>
        </w:tc>
      </w:tr>
      <w:tr w:rsidR="00245ED1" w14:paraId="296B76BF" w14:textId="77777777">
        <w:trPr>
          <w:cantSplit/>
        </w:trPr>
        <w:tc>
          <w:tcPr>
            <w:tcW w:w="0" w:type="auto"/>
          </w:tcPr>
          <w:p w14:paraId="2EA87E36" w14:textId="77777777" w:rsidR="00245ED1" w:rsidRDefault="00AF4FA4">
            <w:pPr>
              <w:spacing w:beforeAutospacing="1" w:afterAutospacing="1"/>
            </w:pPr>
            <w:r>
              <w:rPr>
                <w:color w:val="000000"/>
              </w:rPr>
              <w:t># of accessible units</w:t>
            </w:r>
          </w:p>
        </w:tc>
        <w:tc>
          <w:tcPr>
            <w:tcW w:w="0" w:type="auto"/>
            <w:vAlign w:val="bottom"/>
          </w:tcPr>
          <w:p w14:paraId="10FEA315" w14:textId="77777777" w:rsidR="00245ED1" w:rsidRDefault="00AF4FA4">
            <w:pPr>
              <w:spacing w:beforeAutospacing="1" w:afterAutospacing="1"/>
              <w:jc w:val="right"/>
            </w:pPr>
            <w:r>
              <w:rPr>
                <w:color w:val="000000"/>
              </w:rPr>
              <w:t xml:space="preserve"> </w:t>
            </w:r>
          </w:p>
        </w:tc>
        <w:tc>
          <w:tcPr>
            <w:tcW w:w="0" w:type="auto"/>
            <w:vAlign w:val="bottom"/>
          </w:tcPr>
          <w:p w14:paraId="13C303DB" w14:textId="77777777" w:rsidR="00245ED1" w:rsidRDefault="00AF4FA4">
            <w:pPr>
              <w:spacing w:beforeAutospacing="1" w:afterAutospacing="1"/>
              <w:jc w:val="right"/>
            </w:pPr>
            <w:r>
              <w:rPr>
                <w:color w:val="000000"/>
              </w:rPr>
              <w:t xml:space="preserve"> </w:t>
            </w:r>
          </w:p>
        </w:tc>
        <w:tc>
          <w:tcPr>
            <w:tcW w:w="0" w:type="auto"/>
            <w:vAlign w:val="bottom"/>
          </w:tcPr>
          <w:p w14:paraId="3B77B2A0" w14:textId="77777777" w:rsidR="00245ED1" w:rsidRDefault="00AF4FA4">
            <w:pPr>
              <w:spacing w:beforeAutospacing="1" w:afterAutospacing="1"/>
              <w:jc w:val="right"/>
            </w:pPr>
            <w:r>
              <w:rPr>
                <w:color w:val="000000"/>
              </w:rPr>
              <w:t xml:space="preserve"> </w:t>
            </w:r>
          </w:p>
        </w:tc>
        <w:tc>
          <w:tcPr>
            <w:tcW w:w="0" w:type="auto"/>
            <w:vAlign w:val="bottom"/>
          </w:tcPr>
          <w:p w14:paraId="7A0C7FF2" w14:textId="77777777" w:rsidR="00245ED1" w:rsidRDefault="00AF4FA4">
            <w:pPr>
              <w:spacing w:beforeAutospacing="1" w:afterAutospacing="1"/>
              <w:jc w:val="right"/>
            </w:pPr>
            <w:r>
              <w:rPr>
                <w:color w:val="000000"/>
              </w:rPr>
              <w:t xml:space="preserve"> </w:t>
            </w:r>
          </w:p>
        </w:tc>
        <w:tc>
          <w:tcPr>
            <w:tcW w:w="0" w:type="auto"/>
            <w:vAlign w:val="bottom"/>
          </w:tcPr>
          <w:p w14:paraId="4C956AF0" w14:textId="77777777" w:rsidR="00245ED1" w:rsidRDefault="00AF4FA4">
            <w:pPr>
              <w:spacing w:beforeAutospacing="1" w:afterAutospacing="1"/>
              <w:jc w:val="right"/>
            </w:pPr>
            <w:r>
              <w:rPr>
                <w:color w:val="000000"/>
              </w:rPr>
              <w:t xml:space="preserve"> </w:t>
            </w:r>
          </w:p>
        </w:tc>
        <w:tc>
          <w:tcPr>
            <w:tcW w:w="0" w:type="auto"/>
            <w:vAlign w:val="bottom"/>
          </w:tcPr>
          <w:p w14:paraId="1B345521" w14:textId="77777777" w:rsidR="00245ED1" w:rsidRDefault="00AF4FA4">
            <w:pPr>
              <w:spacing w:beforeAutospacing="1" w:afterAutospacing="1"/>
              <w:jc w:val="right"/>
            </w:pPr>
            <w:r>
              <w:rPr>
                <w:color w:val="000000"/>
              </w:rPr>
              <w:t xml:space="preserve"> </w:t>
            </w:r>
          </w:p>
        </w:tc>
        <w:tc>
          <w:tcPr>
            <w:tcW w:w="0" w:type="auto"/>
            <w:vAlign w:val="bottom"/>
          </w:tcPr>
          <w:p w14:paraId="41B28198" w14:textId="77777777" w:rsidR="00245ED1" w:rsidRDefault="00AF4FA4">
            <w:pPr>
              <w:spacing w:beforeAutospacing="1" w:afterAutospacing="1"/>
              <w:jc w:val="right"/>
            </w:pPr>
            <w:r>
              <w:rPr>
                <w:color w:val="000000"/>
              </w:rPr>
              <w:t xml:space="preserve"> </w:t>
            </w:r>
          </w:p>
        </w:tc>
        <w:tc>
          <w:tcPr>
            <w:tcW w:w="0" w:type="auto"/>
            <w:vAlign w:val="bottom"/>
          </w:tcPr>
          <w:p w14:paraId="78227D4E" w14:textId="77777777" w:rsidR="00245ED1" w:rsidRDefault="00AF4FA4">
            <w:pPr>
              <w:spacing w:beforeAutospacing="1" w:afterAutospacing="1"/>
              <w:jc w:val="right"/>
            </w:pPr>
            <w:r>
              <w:rPr>
                <w:color w:val="000000"/>
              </w:rPr>
              <w:t xml:space="preserve"> </w:t>
            </w:r>
          </w:p>
        </w:tc>
        <w:tc>
          <w:tcPr>
            <w:tcW w:w="0" w:type="auto"/>
            <w:vAlign w:val="bottom"/>
          </w:tcPr>
          <w:p w14:paraId="5E2E186A" w14:textId="77777777" w:rsidR="00245ED1" w:rsidRDefault="00AF4FA4">
            <w:pPr>
              <w:spacing w:beforeAutospacing="1" w:afterAutospacing="1"/>
              <w:jc w:val="right"/>
            </w:pPr>
            <w:r>
              <w:rPr>
                <w:color w:val="000000"/>
              </w:rPr>
              <w:t xml:space="preserve"> </w:t>
            </w:r>
          </w:p>
        </w:tc>
      </w:tr>
    </w:tbl>
    <w:p w14:paraId="1AB747DE" w14:textId="77777777" w:rsidR="00245ED1" w:rsidRDefault="00245ED1">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50"/>
      </w:tblGrid>
      <w:tr w:rsidR="00245ED1" w14:paraId="13110FD4" w14:textId="77777777">
        <w:tc>
          <w:tcPr>
            <w:tcW w:w="13176" w:type="dxa"/>
          </w:tcPr>
          <w:p w14:paraId="044CD842" w14:textId="77777777" w:rsidR="00245ED1" w:rsidRDefault="00AF4FA4">
            <w:pPr>
              <w:keepNext/>
              <w:widowControl w:val="0"/>
              <w:spacing w:after="0" w:line="240" w:lineRule="auto"/>
              <w:rPr>
                <w:b/>
                <w:sz w:val="16"/>
                <w:szCs w:val="16"/>
              </w:rPr>
            </w:pPr>
            <w:r>
              <w:rPr>
                <w:rFonts w:cs="Arial"/>
                <w:b/>
                <w:sz w:val="20"/>
                <w:szCs w:val="20"/>
              </w:rPr>
              <w:t xml:space="preserve">*includes Non-Elderly </w:t>
            </w:r>
            <w:r>
              <w:rPr>
                <w:rFonts w:cs="Arial"/>
                <w:b/>
                <w:sz w:val="20"/>
                <w:szCs w:val="20"/>
              </w:rPr>
              <w:t>Disabled, Mainstream One-Year, Mainstream Five-year, and Nursing Home Transition</w:t>
            </w:r>
          </w:p>
        </w:tc>
      </w:tr>
    </w:tbl>
    <w:p w14:paraId="1099062B"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41</w:t>
      </w:r>
      <w:r>
        <w:rPr>
          <w:rFonts w:asciiTheme="minorHAnsi" w:hAnsiTheme="minorHAnsi"/>
        </w:rPr>
        <w:fldChar w:fldCharType="end"/>
      </w:r>
      <w:r>
        <w:rPr>
          <w:rFonts w:asciiTheme="minorHAnsi" w:hAnsiTheme="minorHAnsi"/>
        </w:rPr>
        <w:t xml:space="preserve"> </w:t>
      </w:r>
      <w:r>
        <w:rPr>
          <w:rFonts w:asciiTheme="minorHAnsi" w:hAnsiTheme="minorHAnsi"/>
          <w:bCs w:val="0"/>
        </w:rPr>
        <w:t>– Total Number of Units by Program Type</w:t>
      </w:r>
    </w:p>
    <w:tbl>
      <w:tblPr>
        <w:tblW w:w="5000" w:type="pct"/>
        <w:tblInd w:w="115" w:type="dxa"/>
        <w:tblLook w:val="01E0" w:firstRow="1" w:lastRow="1" w:firstColumn="1" w:lastColumn="1" w:noHBand="0" w:noVBand="0"/>
      </w:tblPr>
      <w:tblGrid>
        <w:gridCol w:w="1066"/>
        <w:gridCol w:w="11894"/>
      </w:tblGrid>
      <w:tr w:rsidR="00245ED1" w14:paraId="381DCD3F" w14:textId="77777777">
        <w:trPr>
          <w:cantSplit/>
        </w:trPr>
        <w:tc>
          <w:tcPr>
            <w:tcW w:w="1073" w:type="dxa"/>
          </w:tcPr>
          <w:p w14:paraId="598E6467" w14:textId="77777777" w:rsidR="00245ED1" w:rsidRDefault="00AF4FA4">
            <w:pPr>
              <w:spacing w:after="0" w:line="240" w:lineRule="auto"/>
              <w:rPr>
                <w:rFonts w:cs="Arial"/>
                <w:sz w:val="16"/>
                <w:szCs w:val="16"/>
              </w:rPr>
            </w:pPr>
            <w:r>
              <w:rPr>
                <w:b/>
                <w:bCs/>
                <w:sz w:val="16"/>
                <w:szCs w:val="16"/>
              </w:rPr>
              <w:t>Data Source:</w:t>
            </w:r>
          </w:p>
        </w:tc>
        <w:tc>
          <w:tcPr>
            <w:tcW w:w="12103" w:type="dxa"/>
          </w:tcPr>
          <w:p w14:paraId="46AEB9E1" w14:textId="77777777" w:rsidR="00245ED1" w:rsidRDefault="00AF4FA4">
            <w:pPr>
              <w:spacing w:beforeAutospacing="1" w:afterAutospacing="1"/>
              <w:rPr>
                <w:rFonts w:cs="Arial"/>
                <w:sz w:val="16"/>
                <w:szCs w:val="16"/>
              </w:rPr>
            </w:pPr>
            <w:r>
              <w:rPr>
                <w:rFonts w:cs="Arial"/>
                <w:sz w:val="16"/>
                <w:szCs w:val="16"/>
              </w:rPr>
              <w:t>PIC (PIH Information Center)</w:t>
            </w:r>
          </w:p>
        </w:tc>
      </w:tr>
    </w:tbl>
    <w:p w14:paraId="6A57C1ED" w14:textId="77777777" w:rsidR="00245ED1" w:rsidRDefault="00245ED1">
      <w:pPr>
        <w:keepNext/>
        <w:widowControl w:val="0"/>
        <w:spacing w:after="0" w:line="240" w:lineRule="auto"/>
        <w:jc w:val="center"/>
        <w:rPr>
          <w:b/>
          <w:bCs/>
          <w:vanish/>
          <w:sz w:val="20"/>
          <w:szCs w:val="20"/>
        </w:rPr>
      </w:pPr>
    </w:p>
    <w:p w14:paraId="43B78B59" w14:textId="77777777" w:rsidR="00245ED1" w:rsidRDefault="00245ED1">
      <w:pPr>
        <w:rPr>
          <w:b/>
          <w:bCs/>
          <w:vanish/>
          <w:sz w:val="16"/>
          <w:szCs w:val="16"/>
        </w:rPr>
      </w:pPr>
    </w:p>
    <w:p w14:paraId="73699E89" w14:textId="77777777" w:rsidR="00245ED1" w:rsidRDefault="00245ED1"/>
    <w:p w14:paraId="35F3D95E" w14:textId="77777777" w:rsidR="00245ED1" w:rsidRDefault="00AF4FA4">
      <w:pPr>
        <w:rPr>
          <w:b/>
          <w:sz w:val="24"/>
          <w:szCs w:val="24"/>
        </w:rPr>
      </w:pPr>
      <w:r>
        <w:rPr>
          <w:b/>
          <w:sz w:val="24"/>
          <w:szCs w:val="24"/>
        </w:rPr>
        <w:t xml:space="preserve">Describe the supply of public housing </w:t>
      </w:r>
      <w:r>
        <w:rPr>
          <w:b/>
          <w:sz w:val="24"/>
          <w:szCs w:val="24"/>
        </w:rPr>
        <w:t>developments:</w:t>
      </w:r>
    </w:p>
    <w:p w14:paraId="66E6BEB1" w14:textId="77777777" w:rsidR="00245ED1" w:rsidRDefault="00AF4FA4">
      <w:pPr>
        <w:rPr>
          <w:b/>
          <w:sz w:val="24"/>
          <w:szCs w:val="24"/>
        </w:rPr>
      </w:pPr>
      <w:r>
        <w:rPr>
          <w:b/>
          <w:sz w:val="24"/>
          <w:szCs w:val="24"/>
        </w:rPr>
        <w:lastRenderedPageBreak/>
        <w:t>Describe the number and physical condition of public housing units in the jurisdiction, including those that are participating in an approved Public Housing Agency Plan:</w:t>
      </w:r>
    </w:p>
    <w:p w14:paraId="3D2E7A72" w14:textId="77777777" w:rsidR="00245ED1" w:rsidRDefault="00AF4FA4">
      <w:pPr>
        <w:spacing w:beforeAutospacing="1" w:afterAutospacing="1"/>
        <w:rPr>
          <w:b/>
          <w:i/>
          <w:sz w:val="26"/>
          <w:szCs w:val="26"/>
        </w:rPr>
      </w:pPr>
      <w:r>
        <w:rPr>
          <w:rFonts w:cs="Arial"/>
        </w:rPr>
        <w:t>The Housing Authority of South Bend has the following units:</w:t>
      </w:r>
    </w:p>
    <w:p w14:paraId="3B1C41B4" w14:textId="77777777" w:rsidR="00245ED1" w:rsidRDefault="00AF4FA4">
      <w:pPr>
        <w:numPr>
          <w:ilvl w:val="0"/>
          <w:numId w:val="3"/>
        </w:numPr>
        <w:spacing w:beforeAutospacing="1" w:afterAutospacing="1"/>
        <w:rPr>
          <w:b/>
          <w:i/>
          <w:sz w:val="26"/>
          <w:szCs w:val="26"/>
        </w:rPr>
      </w:pPr>
      <w:r>
        <w:rPr>
          <w:rFonts w:cs="Arial"/>
        </w:rPr>
        <w:t>Monroe Plaz</w:t>
      </w:r>
      <w:r>
        <w:rPr>
          <w:rFonts w:cs="Arial"/>
        </w:rPr>
        <w:t>a – 91 units</w:t>
      </w:r>
    </w:p>
    <w:p w14:paraId="46116B82" w14:textId="77777777" w:rsidR="00245ED1" w:rsidRDefault="00AF4FA4">
      <w:pPr>
        <w:numPr>
          <w:ilvl w:val="0"/>
          <w:numId w:val="3"/>
        </w:numPr>
        <w:spacing w:beforeAutospacing="1" w:afterAutospacing="1"/>
        <w:rPr>
          <w:b/>
          <w:i/>
          <w:sz w:val="26"/>
          <w:szCs w:val="26"/>
        </w:rPr>
      </w:pPr>
      <w:r>
        <w:rPr>
          <w:rFonts w:cs="Arial"/>
        </w:rPr>
        <w:t>Rabbi Albert M. Shulman Complex – 127 units</w:t>
      </w:r>
    </w:p>
    <w:p w14:paraId="25564141" w14:textId="77777777" w:rsidR="00245ED1" w:rsidRDefault="00AF4FA4">
      <w:pPr>
        <w:numPr>
          <w:ilvl w:val="0"/>
          <w:numId w:val="3"/>
        </w:numPr>
        <w:spacing w:beforeAutospacing="1" w:afterAutospacing="1"/>
        <w:rPr>
          <w:b/>
          <w:i/>
          <w:sz w:val="26"/>
          <w:szCs w:val="26"/>
        </w:rPr>
      </w:pPr>
      <w:r>
        <w:rPr>
          <w:rFonts w:cs="Arial"/>
        </w:rPr>
        <w:t>Laurel Court – 42 units</w:t>
      </w:r>
    </w:p>
    <w:p w14:paraId="79122B15" w14:textId="77777777" w:rsidR="00245ED1" w:rsidRDefault="00AF4FA4">
      <w:pPr>
        <w:numPr>
          <w:ilvl w:val="0"/>
          <w:numId w:val="3"/>
        </w:numPr>
        <w:spacing w:beforeAutospacing="1" w:afterAutospacing="1"/>
        <w:rPr>
          <w:b/>
          <w:i/>
          <w:sz w:val="26"/>
          <w:szCs w:val="26"/>
        </w:rPr>
      </w:pPr>
      <w:r>
        <w:rPr>
          <w:rFonts w:cs="Arial"/>
        </w:rPr>
        <w:t>South Bend Ave – 20 units</w:t>
      </w:r>
    </w:p>
    <w:p w14:paraId="490BC7FA" w14:textId="77777777" w:rsidR="00245ED1" w:rsidRDefault="00AF4FA4">
      <w:pPr>
        <w:numPr>
          <w:ilvl w:val="0"/>
          <w:numId w:val="3"/>
        </w:numPr>
        <w:spacing w:beforeAutospacing="1" w:afterAutospacing="1"/>
        <w:rPr>
          <w:b/>
          <w:i/>
          <w:sz w:val="26"/>
          <w:szCs w:val="26"/>
        </w:rPr>
      </w:pPr>
      <w:r>
        <w:rPr>
          <w:rFonts w:cs="Arial"/>
        </w:rPr>
        <w:t>LaSalle Landing – 24 units</w:t>
      </w:r>
    </w:p>
    <w:p w14:paraId="6403ABB1" w14:textId="77777777" w:rsidR="00245ED1" w:rsidRDefault="00AF4FA4">
      <w:pPr>
        <w:numPr>
          <w:ilvl w:val="0"/>
          <w:numId w:val="3"/>
        </w:numPr>
        <w:spacing w:beforeAutospacing="1" w:afterAutospacing="1"/>
        <w:rPr>
          <w:b/>
          <w:i/>
          <w:sz w:val="26"/>
          <w:szCs w:val="26"/>
        </w:rPr>
      </w:pPr>
      <w:r>
        <w:rPr>
          <w:rFonts w:cs="Arial"/>
        </w:rPr>
        <w:t>WestScott/Quads – 179 units</w:t>
      </w:r>
    </w:p>
    <w:p w14:paraId="7BDE9863" w14:textId="77777777" w:rsidR="00245ED1" w:rsidRDefault="00AF4FA4">
      <w:pPr>
        <w:numPr>
          <w:ilvl w:val="0"/>
          <w:numId w:val="3"/>
        </w:numPr>
        <w:spacing w:beforeAutospacing="1" w:afterAutospacing="1"/>
        <w:rPr>
          <w:b/>
          <w:i/>
          <w:sz w:val="26"/>
          <w:szCs w:val="26"/>
        </w:rPr>
      </w:pPr>
      <w:r>
        <w:rPr>
          <w:rFonts w:cs="Arial"/>
        </w:rPr>
        <w:t>Harber Homes – 54 units</w:t>
      </w:r>
    </w:p>
    <w:p w14:paraId="25890E2B" w14:textId="77777777" w:rsidR="00245ED1" w:rsidRDefault="00AF4FA4">
      <w:pPr>
        <w:numPr>
          <w:ilvl w:val="0"/>
          <w:numId w:val="3"/>
        </w:numPr>
        <w:spacing w:beforeAutospacing="1" w:afterAutospacing="1"/>
        <w:rPr>
          <w:b/>
          <w:i/>
          <w:sz w:val="26"/>
          <w:szCs w:val="26"/>
        </w:rPr>
      </w:pPr>
      <w:r>
        <w:rPr>
          <w:rFonts w:cs="Arial"/>
        </w:rPr>
        <w:t>Edison and Twyckenham – 38 units</w:t>
      </w:r>
    </w:p>
    <w:p w14:paraId="15F1595F" w14:textId="77777777" w:rsidR="00245ED1" w:rsidRDefault="00AF4FA4">
      <w:pPr>
        <w:numPr>
          <w:ilvl w:val="0"/>
          <w:numId w:val="3"/>
        </w:numPr>
        <w:spacing w:beforeAutospacing="1" w:afterAutospacing="1"/>
        <w:rPr>
          <w:b/>
          <w:i/>
          <w:sz w:val="26"/>
          <w:szCs w:val="26"/>
        </w:rPr>
      </w:pPr>
      <w:r>
        <w:rPr>
          <w:rFonts w:cs="Arial"/>
        </w:rPr>
        <w:t>Scattered Sites – 239 units</w:t>
      </w:r>
    </w:p>
    <w:p w14:paraId="66FE4B81" w14:textId="77777777" w:rsidR="00245ED1" w:rsidRDefault="00AF4FA4">
      <w:pPr>
        <w:spacing w:beforeAutospacing="1" w:afterAutospacing="1"/>
        <w:rPr>
          <w:b/>
          <w:i/>
          <w:sz w:val="26"/>
          <w:szCs w:val="26"/>
        </w:rPr>
      </w:pPr>
      <w:r>
        <w:rPr>
          <w:rFonts w:cs="Arial"/>
        </w:rPr>
        <w:t>Total – 814 units</w:t>
      </w:r>
    </w:p>
    <w:p w14:paraId="44A38455" w14:textId="77777777" w:rsidR="00245ED1" w:rsidRDefault="00AF4FA4">
      <w:pPr>
        <w:spacing w:beforeAutospacing="1" w:afterAutospacing="1"/>
        <w:rPr>
          <w:b/>
          <w:i/>
          <w:sz w:val="26"/>
          <w:szCs w:val="26"/>
        </w:rPr>
      </w:pPr>
      <w:r>
        <w:rPr>
          <w:rFonts w:cs="Arial"/>
        </w:rPr>
        <w:t>There are sixty-two (62) units that are considered accessible in the Housing Authority of South Bend’s public housing inventory.</w:t>
      </w:r>
    </w:p>
    <w:p w14:paraId="50187D01" w14:textId="77777777" w:rsidR="00245ED1" w:rsidRDefault="00AF4FA4">
      <w:pPr>
        <w:spacing w:beforeAutospacing="1" w:afterAutospacing="1"/>
        <w:rPr>
          <w:b/>
          <w:i/>
          <w:sz w:val="26"/>
          <w:szCs w:val="26"/>
        </w:rPr>
      </w:pPr>
      <w:r>
        <w:rPr>
          <w:rFonts w:cs="Arial"/>
        </w:rPr>
        <w:t>The Housing Authority of Mishawaka has three public housing properties. Barbee Cr</w:t>
      </w:r>
      <w:r>
        <w:rPr>
          <w:rFonts w:cs="Arial"/>
        </w:rPr>
        <w:t>eek is a family housing community, and Riverview Towers and Mishawaka Main Jr. High Apartments are elderly housing communities. Forty-one (41) of their units are accessible, and all are in Riverview Towers.</w:t>
      </w:r>
    </w:p>
    <w:p w14:paraId="56807E2E" w14:textId="77777777" w:rsidR="00245ED1" w:rsidRDefault="00AF4FA4">
      <w:pPr>
        <w:spacing w:beforeAutospacing="1" w:afterAutospacing="1"/>
        <w:rPr>
          <w:b/>
          <w:i/>
          <w:sz w:val="26"/>
          <w:szCs w:val="26"/>
        </w:rPr>
      </w:pPr>
      <w:r>
        <w:rPr>
          <w:rFonts w:cs="Arial"/>
        </w:rPr>
        <w:t>There is a total of 814 public housing units in t</w:t>
      </w:r>
      <w:r>
        <w:rPr>
          <w:rFonts w:cs="Arial"/>
        </w:rPr>
        <w:t xml:space="preserve">he City of South Bend. The properties owned by the Housing Authority of South Bend are older and require repairs. There are not enough resources available to make all of the desired repairs to public housing communities, and increased funding is needed so </w:t>
      </w:r>
      <w:r>
        <w:rPr>
          <w:rFonts w:cs="Arial"/>
        </w:rPr>
        <w:t>HASB can better serve its residents.</w:t>
      </w:r>
    </w:p>
    <w:p w14:paraId="1A759D5B" w14:textId="77777777" w:rsidR="00245ED1" w:rsidRDefault="00AF4FA4">
      <w:pPr>
        <w:spacing w:beforeAutospacing="1" w:afterAutospacing="1"/>
        <w:rPr>
          <w:b/>
          <w:i/>
          <w:sz w:val="26"/>
          <w:szCs w:val="26"/>
        </w:rPr>
      </w:pPr>
      <w:r>
        <w:rPr>
          <w:rFonts w:cs="Arial"/>
        </w:rPr>
        <w:lastRenderedPageBreak/>
        <w:t>The Housing Authority of Mishawaka is in the process of purchasing property back from their Assisted Living Facility. There are often demands for reasonable accommodations of ramps or walk-in tubs, which the Housing Aut</w:t>
      </w:r>
      <w:r>
        <w:rPr>
          <w:rFonts w:cs="Arial"/>
        </w:rPr>
        <w:t>hority will provide. The Housing Authority will also take requests for up-front parking spaces but they are on a first-come, first-serve basis.</w:t>
      </w:r>
    </w:p>
    <w:p w14:paraId="2D225C17" w14:textId="77777777" w:rsidR="00245ED1" w:rsidRDefault="00245ED1">
      <w:pPr>
        <w:pageBreakBefore/>
        <w:rPr>
          <w:b/>
          <w:i/>
          <w:sz w:val="26"/>
          <w:szCs w:val="26"/>
        </w:rPr>
        <w:sectPr w:rsidR="00245ED1">
          <w:pgSz w:w="15840" w:h="12240" w:orient="landscape"/>
          <w:pgMar w:top="1440" w:right="1440" w:bottom="1440" w:left="1440" w:header="720" w:footer="720" w:gutter="0"/>
          <w:cols w:space="720"/>
          <w:docGrid w:linePitch="360"/>
        </w:sectPr>
      </w:pPr>
    </w:p>
    <w:p w14:paraId="1A33A265" w14:textId="77777777" w:rsidR="00245ED1" w:rsidRDefault="00AF4FA4">
      <w:pPr>
        <w:keepNext/>
        <w:widowControl w:val="0"/>
        <w:rPr>
          <w:b/>
          <w:sz w:val="24"/>
          <w:szCs w:val="24"/>
        </w:rPr>
      </w:pPr>
      <w:r>
        <w:rPr>
          <w:b/>
          <w:sz w:val="24"/>
          <w:szCs w:val="24"/>
        </w:rPr>
        <w:lastRenderedPageBreak/>
        <w:t>Public Housing Condition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245ED1" w14:paraId="2A8DB993" w14:textId="77777777">
        <w:trPr>
          <w:cantSplit/>
          <w:tblHeader/>
        </w:trPr>
        <w:tc>
          <w:tcPr>
            <w:tcW w:w="4500" w:type="dxa"/>
          </w:tcPr>
          <w:p w14:paraId="49E9AD78" w14:textId="77777777" w:rsidR="00245ED1" w:rsidRDefault="00AF4FA4">
            <w:pPr>
              <w:keepNext/>
              <w:widowControl w:val="0"/>
              <w:spacing w:after="0" w:line="240" w:lineRule="auto"/>
              <w:jc w:val="center"/>
              <w:rPr>
                <w:b/>
              </w:rPr>
            </w:pPr>
            <w:r>
              <w:rPr>
                <w:b/>
                <w:bCs/>
              </w:rPr>
              <w:t>Public Housing Development</w:t>
            </w:r>
          </w:p>
        </w:tc>
        <w:tc>
          <w:tcPr>
            <w:tcW w:w="4968" w:type="dxa"/>
          </w:tcPr>
          <w:p w14:paraId="24B0B7F3" w14:textId="77777777" w:rsidR="00245ED1" w:rsidRDefault="00AF4FA4">
            <w:pPr>
              <w:keepNext/>
              <w:widowControl w:val="0"/>
              <w:spacing w:after="0" w:line="240" w:lineRule="auto"/>
              <w:jc w:val="center"/>
              <w:rPr>
                <w:b/>
              </w:rPr>
            </w:pPr>
            <w:r>
              <w:rPr>
                <w:b/>
                <w:bCs/>
              </w:rPr>
              <w:t>Average Inspection Score</w:t>
            </w:r>
          </w:p>
        </w:tc>
      </w:tr>
      <w:tr w:rsidR="00245ED1" w14:paraId="61EC382E" w14:textId="77777777">
        <w:trPr>
          <w:cantSplit/>
        </w:trPr>
        <w:tc>
          <w:tcPr>
            <w:tcW w:w="0" w:type="auto"/>
          </w:tcPr>
          <w:p w14:paraId="1A14FD25" w14:textId="77777777" w:rsidR="00245ED1" w:rsidRDefault="00AF4FA4">
            <w:pPr>
              <w:spacing w:beforeAutospacing="1" w:afterAutospacing="1"/>
            </w:pPr>
            <w:r>
              <w:rPr>
                <w:color w:val="000000"/>
              </w:rPr>
              <w:t>Housing Authority of Sou</w:t>
            </w:r>
            <w:r>
              <w:rPr>
                <w:color w:val="000000"/>
              </w:rPr>
              <w:t>th Bend</w:t>
            </w:r>
          </w:p>
        </w:tc>
        <w:tc>
          <w:tcPr>
            <w:tcW w:w="0" w:type="auto"/>
          </w:tcPr>
          <w:p w14:paraId="32402585" w14:textId="77777777" w:rsidR="00245ED1" w:rsidRDefault="00AF4FA4">
            <w:pPr>
              <w:spacing w:beforeAutospacing="1" w:afterAutospacing="1"/>
            </w:pPr>
            <w:r>
              <w:rPr>
                <w:color w:val="000000"/>
              </w:rPr>
              <w:t>69</w:t>
            </w:r>
          </w:p>
        </w:tc>
      </w:tr>
      <w:tr w:rsidR="00245ED1" w14:paraId="1D8986BF" w14:textId="77777777">
        <w:trPr>
          <w:cantSplit/>
        </w:trPr>
        <w:tc>
          <w:tcPr>
            <w:tcW w:w="0" w:type="auto"/>
          </w:tcPr>
          <w:p w14:paraId="3E3426E2" w14:textId="77777777" w:rsidR="00245ED1" w:rsidRDefault="00AF4FA4">
            <w:pPr>
              <w:spacing w:beforeAutospacing="1" w:afterAutospacing="1"/>
            </w:pPr>
            <w:r>
              <w:rPr>
                <w:color w:val="000000"/>
              </w:rPr>
              <w:t>Housing Authority of the City of Mishawaka</w:t>
            </w:r>
          </w:p>
        </w:tc>
        <w:tc>
          <w:tcPr>
            <w:tcW w:w="0" w:type="auto"/>
          </w:tcPr>
          <w:p w14:paraId="71C494B3" w14:textId="77777777" w:rsidR="00245ED1" w:rsidRDefault="00AF4FA4">
            <w:pPr>
              <w:spacing w:beforeAutospacing="1" w:afterAutospacing="1"/>
            </w:pPr>
            <w:r>
              <w:rPr>
                <w:color w:val="000000"/>
              </w:rPr>
              <w:t>97</w:t>
            </w:r>
          </w:p>
        </w:tc>
      </w:tr>
    </w:tbl>
    <w:p w14:paraId="400320A2"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42</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Condition</w:t>
      </w:r>
    </w:p>
    <w:p w14:paraId="5307B91F" w14:textId="77777777" w:rsidR="00245ED1" w:rsidRDefault="00245ED1">
      <w:pPr>
        <w:keepNext/>
        <w:widowControl w:val="0"/>
        <w:spacing w:after="0" w:line="240" w:lineRule="auto"/>
        <w:jc w:val="center"/>
        <w:rPr>
          <w:b/>
          <w:bCs/>
          <w:vanish/>
          <w:sz w:val="20"/>
          <w:szCs w:val="20"/>
        </w:rPr>
      </w:pPr>
    </w:p>
    <w:p w14:paraId="6A55C508" w14:textId="77777777" w:rsidR="00245ED1" w:rsidRDefault="00245ED1">
      <w:pPr>
        <w:rPr>
          <w:b/>
          <w:bCs/>
          <w:vanish/>
          <w:sz w:val="16"/>
          <w:szCs w:val="16"/>
        </w:rPr>
      </w:pPr>
    </w:p>
    <w:p w14:paraId="7774BDE3" w14:textId="77777777" w:rsidR="00245ED1" w:rsidRDefault="00245ED1"/>
    <w:p w14:paraId="54A5A294" w14:textId="77777777" w:rsidR="00245ED1" w:rsidRDefault="00AF4FA4">
      <w:pPr>
        <w:rPr>
          <w:b/>
          <w:sz w:val="24"/>
          <w:szCs w:val="24"/>
        </w:rPr>
      </w:pPr>
      <w:r>
        <w:rPr>
          <w:b/>
          <w:sz w:val="24"/>
          <w:szCs w:val="24"/>
        </w:rPr>
        <w:t>Describe the restoration and revitalization needs of public housing units in the jurisdiction:</w:t>
      </w:r>
    </w:p>
    <w:p w14:paraId="715ADE01" w14:textId="77777777" w:rsidR="00245ED1" w:rsidRDefault="00AF4FA4">
      <w:pPr>
        <w:spacing w:beforeAutospacing="1" w:afterAutospacing="1"/>
        <w:rPr>
          <w:rFonts w:cs="Arial"/>
        </w:rPr>
      </w:pPr>
      <w:r>
        <w:rPr>
          <w:rFonts w:cs="Arial"/>
        </w:rPr>
        <w:t xml:space="preserve">The Housing Authority of South Bend has organized its fourteen (14) developments of 326 buildings into four Asset Management Planning (AMP) units. HASB submitted its Five Year Plan Update for its FY 2018 through FY 2022 Public Housing Capital Fund Program </w:t>
      </w:r>
      <w:r>
        <w:rPr>
          <w:rFonts w:cs="Arial"/>
        </w:rPr>
        <w:t>Grant, along with its complete Five Year Plan on June 1, 2018. The Capital Fund Grant award for FY 2019 was $1,963,947. The Housing Authority of South Bend has determined that the current housing is worth preserving and will not be converted to RAD. Howeve</w:t>
      </w:r>
      <w:r>
        <w:rPr>
          <w:rFonts w:cs="Arial"/>
        </w:rPr>
        <w:t>r, improvements are needed on all public housing properties, for which HASB plans to utilize its Capital Fund.</w:t>
      </w:r>
    </w:p>
    <w:p w14:paraId="4603CF30" w14:textId="77777777" w:rsidR="00245ED1" w:rsidRDefault="00AF4FA4">
      <w:pPr>
        <w:spacing w:beforeAutospacing="1" w:afterAutospacing="1"/>
        <w:rPr>
          <w:rFonts w:cs="Arial"/>
        </w:rPr>
      </w:pPr>
      <w:r>
        <w:rPr>
          <w:rFonts w:cs="Arial"/>
        </w:rPr>
        <w:t>The major work items for the Housing Authority of South Bend’s properties are as follows: replacement of showers, furnaces, doors, exterior light</w:t>
      </w:r>
      <w:r>
        <w:rPr>
          <w:rFonts w:cs="Arial"/>
        </w:rPr>
        <w:t>ing, boilers, window blinds, ceiling panels, potable water tanks, roofs, retaining walls, air conditioners, and central air; addition of exterior lighting, gas line metering, security cameras, and automatic sprinkling; repairs of fencing, fire pumps, and r</w:t>
      </w:r>
      <w:r>
        <w:rPr>
          <w:rFonts w:cs="Arial"/>
        </w:rPr>
        <w:t>etaining walls; landscaping; repaving parking lots; refurbishing elevator cabs and the day care; upgrading plumbing; painting units; and general rehab work.</w:t>
      </w:r>
    </w:p>
    <w:p w14:paraId="1B3043F9" w14:textId="77777777" w:rsidR="00245ED1" w:rsidRDefault="00AF4FA4">
      <w:pPr>
        <w:spacing w:beforeAutospacing="1" w:afterAutospacing="1"/>
        <w:rPr>
          <w:rFonts w:cs="Arial"/>
        </w:rPr>
      </w:pPr>
      <w:r>
        <w:rPr>
          <w:rFonts w:cs="Arial"/>
        </w:rPr>
        <w:t>The Housing Authority of Mishawaka’s Capital Fund work items are as follows: siding application and</w:t>
      </w:r>
      <w:r>
        <w:rPr>
          <w:rFonts w:cs="Arial"/>
        </w:rPr>
        <w:t xml:space="preserve"> new appliance installation at Barbee Creek, and air conditioning, heat pump, and AAON unit installation at River View Towers.</w:t>
      </w:r>
    </w:p>
    <w:p w14:paraId="25AC71A3" w14:textId="77777777" w:rsidR="00245ED1" w:rsidRDefault="00AF4FA4">
      <w:pPr>
        <w:rPr>
          <w:rFonts w:cs="Arial"/>
          <w:b/>
          <w:sz w:val="24"/>
          <w:szCs w:val="24"/>
        </w:rPr>
      </w:pPr>
      <w:r>
        <w:rPr>
          <w:b/>
          <w:sz w:val="24"/>
          <w:szCs w:val="24"/>
        </w:rPr>
        <w:t xml:space="preserve">Describe the public housing agency's strategy for improving the living environment of low- and moderate-income families residing </w:t>
      </w:r>
      <w:r>
        <w:rPr>
          <w:b/>
          <w:sz w:val="24"/>
          <w:szCs w:val="24"/>
        </w:rPr>
        <w:t>in public housing:</w:t>
      </w:r>
    </w:p>
    <w:p w14:paraId="63904D4F" w14:textId="77777777" w:rsidR="00245ED1" w:rsidRDefault="00AF4FA4">
      <w:pPr>
        <w:spacing w:beforeAutospacing="1" w:afterAutospacing="1"/>
        <w:rPr>
          <w:rFonts w:cs="Arial"/>
        </w:rPr>
      </w:pPr>
      <w:r>
        <w:rPr>
          <w:rFonts w:cs="Arial"/>
        </w:rPr>
        <w:t xml:space="preserve">According to the Five Year and Annual Plan for 2018-2022, HASB’s progress in meeting their mission and goals states that HASB will attain and maintain high performer status in both of its housing programs. The Housing Authority of South </w:t>
      </w:r>
      <w:r>
        <w:rPr>
          <w:rFonts w:cs="Arial"/>
        </w:rPr>
        <w:t>Bend has struggled to form Resident Councils and Resident Advisory Boards. The Housing Authority of South Bend has strategized in recruiting more Section 8 Housing Choice landlords. Demand among public housing residents for Section 8 Housing Choice Voucher</w:t>
      </w:r>
      <w:r>
        <w:rPr>
          <w:rFonts w:cs="Arial"/>
        </w:rPr>
        <w:t>s has increased.</w:t>
      </w:r>
    </w:p>
    <w:p w14:paraId="31F2BA66" w14:textId="77777777" w:rsidR="00245ED1" w:rsidRDefault="00AF4FA4">
      <w:pPr>
        <w:spacing w:beforeAutospacing="1" w:afterAutospacing="1"/>
        <w:rPr>
          <w:rFonts w:cs="Arial"/>
        </w:rPr>
      </w:pPr>
      <w:r>
        <w:rPr>
          <w:rFonts w:cs="Arial"/>
        </w:rPr>
        <w:t xml:space="preserve">Section 8 Voucher Holders in the City of South Bend have the opportunity to establish and achieve goals that they set for themselves and their families, as well as save a significant amount of money. Section 8 voucher holders may also use </w:t>
      </w:r>
      <w:r>
        <w:rPr>
          <w:rFonts w:cs="Arial"/>
        </w:rPr>
        <w:t xml:space="preserve">their vouchers to realize the American dream of becoming a homeowner. Both of these opportunities are available to Section 8 Voucher Holders who choose to become </w:t>
      </w:r>
      <w:r>
        <w:rPr>
          <w:rFonts w:cs="Arial"/>
        </w:rPr>
        <w:lastRenderedPageBreak/>
        <w:t>participants in Section 8’s Family Self- Sufficiency Program. There are two parts to the progr</w:t>
      </w:r>
      <w:r>
        <w:rPr>
          <w:rFonts w:cs="Arial"/>
        </w:rPr>
        <w:t>am. The first part of the program is the Self-Sufficiency program where participants work toward and meet goals that they set for their families, as well as save money that will become theirs when they have completed their goals. The second part of the pro</w:t>
      </w:r>
      <w:r>
        <w:rPr>
          <w:rFonts w:cs="Arial"/>
        </w:rPr>
        <w:t>gram is the Homeownership Program. In this part of the program, a Section 8 participant can choose to use his or her Section 8 Voucher to assist with the purchase and mortgage payment of a home. Each part of the Self-Sufficiency program is detailed below.</w:t>
      </w:r>
    </w:p>
    <w:p w14:paraId="47E5A7B5" w14:textId="77777777" w:rsidR="00245ED1" w:rsidRDefault="00AF4FA4">
      <w:pPr>
        <w:spacing w:beforeAutospacing="1" w:afterAutospacing="1"/>
        <w:rPr>
          <w:rFonts w:cs="Arial"/>
        </w:rPr>
      </w:pPr>
      <w:r>
        <w:rPr>
          <w:rFonts w:cs="Arial"/>
        </w:rPr>
        <w:t>Family Self-Sufficiency (FSS) is a voluntary HUD program that encourages and assists families to become self-sufficient. Anyone currently on the Section 8 Housing Choice Voucher program is eligible for this program. FSS offers a financial incentive to fami</w:t>
      </w:r>
      <w:r>
        <w:rPr>
          <w:rFonts w:cs="Arial"/>
        </w:rPr>
        <w:t>lies through an escrow account, which is based on an increase in a families earned income. An example of an increase in earned income would be when a family member has a pay raise, obtains employment or has an increase in his or her working hours that resu</w:t>
      </w:r>
      <w:r>
        <w:rPr>
          <w:rFonts w:cs="Arial"/>
        </w:rPr>
        <w:t xml:space="preserve">lts in an increase in the percentage of income for rent that the family pays each month. For example, if a family member begins working 40 hours per week, and the family rent increases by $100.00 dollars per month, that $100.00 dollars goes into an escrow </w:t>
      </w:r>
      <w:r>
        <w:rPr>
          <w:rFonts w:cs="Arial"/>
        </w:rPr>
        <w:t>account that the Housing Authority establishes for the family instead of into the HASB rental income. This account becomes available to the family when the family successfully completes their FSS Contract of Participation. Depending upon each participant’s</w:t>
      </w:r>
      <w:r>
        <w:rPr>
          <w:rFonts w:cs="Arial"/>
        </w:rPr>
        <w:t xml:space="preserve"> situation, the FSS Program can connect tenants with job training, resource planning, credit repair resources, basic skills education, high school equivalency (GED) programs, post-secondary education, and assistance with securing meaningful employment. Adv</w:t>
      </w:r>
      <w:r>
        <w:rPr>
          <w:rFonts w:cs="Arial"/>
        </w:rPr>
        <w:t>isors provide emotional support, case management, and personalized assistance.</w:t>
      </w:r>
    </w:p>
    <w:p w14:paraId="505F9DA0" w14:textId="77777777" w:rsidR="00245ED1" w:rsidRDefault="00AF4FA4">
      <w:pPr>
        <w:spacing w:beforeAutospacing="1" w:afterAutospacing="1"/>
        <w:rPr>
          <w:rFonts w:cs="Arial"/>
        </w:rPr>
      </w:pPr>
      <w:r>
        <w:rPr>
          <w:rFonts w:cs="Arial"/>
        </w:rPr>
        <w:t>Eligible Section 8 Voucher Holders may now use their vouchers to assist in the purchase of their own home through the Section 8 Homeownership Program. The voucher assistance pro</w:t>
      </w:r>
      <w:r>
        <w:rPr>
          <w:rFonts w:cs="Arial"/>
        </w:rPr>
        <w:t>vides a partial payment toward the mortgage every month. Participants are assisted with budgeting and credit repair as needed, provided with homeownership education, and given support every step of the way as they purchase their home.</w:t>
      </w:r>
    </w:p>
    <w:p w14:paraId="7F2ED8EA" w14:textId="77777777" w:rsidR="00245ED1" w:rsidRDefault="00AF4FA4">
      <w:pPr>
        <w:spacing w:line="204" w:lineRule="auto"/>
        <w:rPr>
          <w:b/>
          <w:sz w:val="24"/>
          <w:szCs w:val="24"/>
        </w:rPr>
      </w:pPr>
      <w:r>
        <w:rPr>
          <w:b/>
          <w:sz w:val="24"/>
          <w:szCs w:val="24"/>
        </w:rPr>
        <w:t>Discussion:</w:t>
      </w:r>
    </w:p>
    <w:p w14:paraId="43448863" w14:textId="77777777" w:rsidR="00245ED1" w:rsidRDefault="00AF4FA4">
      <w:pPr>
        <w:spacing w:beforeAutospacing="1" w:afterAutospacing="1"/>
        <w:rPr>
          <w:b/>
          <w:sz w:val="24"/>
          <w:szCs w:val="24"/>
        </w:rPr>
      </w:pPr>
      <w:r>
        <w:rPr>
          <w:rFonts w:cs="Arial"/>
        </w:rPr>
        <w:t>The Housing Authority of South Bend has been the primary provider of housing for the very low- and extremely low-income residents of the City of South Bend. The Housing Authority of Mishawaka provides housing for the very low- and extremely low</w:t>
      </w:r>
      <w:r>
        <w:rPr>
          <w:rFonts w:cs="Arial"/>
        </w:rPr>
        <w:t>-income residents of the City of Mishawaka. Both housing authorities assist individuals and families through their Public Housing Communities, Low Income Housing Tax Credit communities, and Section 8 Housing Choice Vouchers programs.</w:t>
      </w:r>
    </w:p>
    <w:p w14:paraId="37310FB6" w14:textId="77777777" w:rsidR="00245ED1" w:rsidRDefault="00245ED1">
      <w:pPr>
        <w:pStyle w:val="Heading2"/>
        <w:pageBreakBefore/>
        <w:rPr>
          <w:rFonts w:ascii="Calibri" w:hAnsi="Calibri"/>
          <w:i w:val="0"/>
        </w:rPr>
        <w:sectPr w:rsidR="00245ED1">
          <w:pgSz w:w="12240" w:h="15840"/>
          <w:pgMar w:top="1440" w:right="1440" w:bottom="1440" w:left="1440" w:header="720" w:footer="720" w:gutter="0"/>
          <w:cols w:space="720"/>
          <w:docGrid w:linePitch="360"/>
        </w:sectPr>
      </w:pPr>
      <w:bookmarkStart w:id="8" w:name="_Toc309810479"/>
    </w:p>
    <w:bookmarkEnd w:id="8"/>
    <w:p w14:paraId="70349979" w14:textId="77777777" w:rsidR="00245ED1" w:rsidRDefault="00AF4FA4">
      <w:pPr>
        <w:pStyle w:val="Heading2"/>
        <w:pageBreakBefore/>
        <w:rPr>
          <w:rFonts w:ascii="Calibri" w:hAnsi="Calibri"/>
          <w:i w:val="0"/>
        </w:rPr>
      </w:pPr>
      <w:r>
        <w:rPr>
          <w:rFonts w:ascii="Calibri" w:hAnsi="Calibri"/>
          <w:i w:val="0"/>
        </w:rPr>
        <w:lastRenderedPageBreak/>
        <w:t>MA-30 Homeless Fac</w:t>
      </w:r>
      <w:r>
        <w:rPr>
          <w:rFonts w:ascii="Calibri" w:hAnsi="Calibri"/>
          <w:i w:val="0"/>
        </w:rPr>
        <w:t>ilities and Services - 91.410, 91.210(c)</w:t>
      </w:r>
    </w:p>
    <w:p w14:paraId="2CF0A76D" w14:textId="77777777" w:rsidR="00245ED1" w:rsidRDefault="00AF4FA4">
      <w:pPr>
        <w:spacing w:line="204" w:lineRule="auto"/>
        <w:rPr>
          <w:b/>
        </w:rPr>
      </w:pPr>
      <w:r>
        <w:rPr>
          <w:b/>
          <w:sz w:val="24"/>
          <w:szCs w:val="24"/>
        </w:rPr>
        <w:t>Introduction</w:t>
      </w:r>
    </w:p>
    <w:p w14:paraId="2753CCCD" w14:textId="77777777" w:rsidR="00245ED1" w:rsidRDefault="00AF4FA4">
      <w:pPr>
        <w:spacing w:beforeAutospacing="1" w:afterAutospacing="1"/>
        <w:rPr>
          <w:b/>
        </w:rPr>
      </w:pPr>
      <w:r>
        <w:rPr>
          <w:rFonts w:cs="Arial"/>
        </w:rPr>
        <w:t>The Center for the Homeless, AIDS Ministries/AIDS Assist, Youth Service Bureau, the YWCA North Central Indiana, Life Treatment Centers, and other City service groups are the providers of housing and sup</w:t>
      </w:r>
      <w:r>
        <w:rPr>
          <w:rFonts w:cs="Arial"/>
        </w:rPr>
        <w:t>portive services for the City of South Bend and St. Joseph County’s homeless and at risk of being homeless population. There is a total of 701 beds for the homeless in St. Joseph County.</w:t>
      </w:r>
    </w:p>
    <w:p w14:paraId="54E4A3E5" w14:textId="77777777" w:rsidR="00245ED1" w:rsidRDefault="00AF4FA4">
      <w:pPr>
        <w:spacing w:beforeAutospacing="1" w:afterAutospacing="1"/>
        <w:rPr>
          <w:b/>
        </w:rPr>
      </w:pPr>
      <w:r>
        <w:rPr>
          <w:rFonts w:cs="Arial"/>
        </w:rPr>
        <w:t>The Center for the Homeless is the lead entity in the area that provi</w:t>
      </w:r>
      <w:r>
        <w:rPr>
          <w:rFonts w:cs="Arial"/>
        </w:rPr>
        <w:t>des support services and support for the homeless. The Center for the Homeless has 144 year round Emergency Shelter Beds that can be adjusted to accommodate all groups experiencing homelessness, including: 15 seasonal emergency shelter beds; 25 permanent s</w:t>
      </w:r>
      <w:r>
        <w:rPr>
          <w:rFonts w:cs="Arial"/>
        </w:rPr>
        <w:t xml:space="preserve">upportive housing beds; and 24 transitional housing beds for Veterans. Life Treatment Centers has 51 emergency shelter beds and 25 permanent supportive housing beds. The YWCA has 54 emergency shelter beds. Hope Ministries has 50 emergency shelter beds and </w:t>
      </w:r>
      <w:r>
        <w:rPr>
          <w:rFonts w:cs="Arial"/>
        </w:rPr>
        <w:t>96 transitional housing beds. Youth Service Bureau has 8 emergency shelter beds and 11 transitional housing beds. AIDS Ministries/AIDS Assist has 28 permanent supportive housing beds. Oaklawn Psychiatric Center has 76 permanent supportive housing beds.</w:t>
      </w:r>
    </w:p>
    <w:p w14:paraId="627076B5" w14:textId="77777777" w:rsidR="00245ED1" w:rsidRDefault="00AF4FA4">
      <w:pPr>
        <w:keepNext/>
        <w:widowControl w:val="0"/>
        <w:rPr>
          <w:b/>
          <w:sz w:val="24"/>
          <w:szCs w:val="24"/>
        </w:rPr>
      </w:pPr>
      <w:r>
        <w:rPr>
          <w:b/>
          <w:sz w:val="24"/>
          <w:szCs w:val="24"/>
        </w:rPr>
        <w:t>Fac</w:t>
      </w:r>
      <w:r>
        <w:rPr>
          <w:b/>
          <w:sz w:val="24"/>
          <w:szCs w:val="24"/>
        </w:rPr>
        <w:t>ilities Targeted to Homeless Persons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6"/>
        <w:gridCol w:w="2102"/>
        <w:gridCol w:w="1937"/>
        <w:gridCol w:w="1783"/>
        <w:gridCol w:w="1758"/>
        <w:gridCol w:w="1724"/>
      </w:tblGrid>
      <w:tr w:rsidR="00245ED1" w14:paraId="3F14B897" w14:textId="77777777">
        <w:trPr>
          <w:cantSplit/>
          <w:tblHeader/>
        </w:trPr>
        <w:tc>
          <w:tcPr>
            <w:tcW w:w="3625" w:type="dxa"/>
            <w:vMerge w:val="restart"/>
          </w:tcPr>
          <w:p w14:paraId="0F86FAE3" w14:textId="77777777" w:rsidR="00245ED1" w:rsidRDefault="00245ED1">
            <w:pPr>
              <w:keepNext/>
              <w:widowControl w:val="0"/>
              <w:spacing w:after="0" w:line="240" w:lineRule="auto"/>
              <w:jc w:val="center"/>
              <w:rPr>
                <w:b/>
              </w:rPr>
            </w:pPr>
          </w:p>
        </w:tc>
        <w:tc>
          <w:tcPr>
            <w:tcW w:w="4176" w:type="dxa"/>
            <w:gridSpan w:val="2"/>
          </w:tcPr>
          <w:p w14:paraId="485396FA" w14:textId="77777777" w:rsidR="00245ED1" w:rsidRDefault="00AF4FA4">
            <w:pPr>
              <w:keepNext/>
              <w:widowControl w:val="0"/>
              <w:spacing w:after="0" w:line="240" w:lineRule="auto"/>
              <w:jc w:val="center"/>
              <w:rPr>
                <w:b/>
              </w:rPr>
            </w:pPr>
            <w:r>
              <w:rPr>
                <w:b/>
                <w:szCs w:val="26"/>
              </w:rPr>
              <w:t>Emergency Shelter Beds</w:t>
            </w:r>
          </w:p>
        </w:tc>
        <w:tc>
          <w:tcPr>
            <w:tcW w:w="1816" w:type="dxa"/>
          </w:tcPr>
          <w:p w14:paraId="49D3DDB8" w14:textId="77777777" w:rsidR="00245ED1" w:rsidRDefault="00AF4FA4">
            <w:pPr>
              <w:keepNext/>
              <w:widowControl w:val="0"/>
              <w:spacing w:after="0" w:line="240" w:lineRule="auto"/>
              <w:jc w:val="center"/>
              <w:rPr>
                <w:b/>
              </w:rPr>
            </w:pPr>
            <w:r>
              <w:rPr>
                <w:b/>
                <w:szCs w:val="26"/>
              </w:rPr>
              <w:t>Transitional Housing Beds</w:t>
            </w:r>
          </w:p>
        </w:tc>
        <w:tc>
          <w:tcPr>
            <w:tcW w:w="3559" w:type="dxa"/>
            <w:gridSpan w:val="2"/>
          </w:tcPr>
          <w:p w14:paraId="5FEDC112" w14:textId="77777777" w:rsidR="00245ED1" w:rsidRDefault="00AF4FA4">
            <w:pPr>
              <w:keepNext/>
              <w:widowControl w:val="0"/>
              <w:spacing w:after="0" w:line="240" w:lineRule="auto"/>
              <w:jc w:val="center"/>
              <w:rPr>
                <w:b/>
                <w:szCs w:val="26"/>
              </w:rPr>
            </w:pPr>
            <w:r>
              <w:rPr>
                <w:b/>
                <w:szCs w:val="26"/>
              </w:rPr>
              <w:t>Permanent Supportive Housing Beds</w:t>
            </w:r>
          </w:p>
        </w:tc>
      </w:tr>
      <w:tr w:rsidR="00245ED1" w14:paraId="0261F48A" w14:textId="77777777">
        <w:trPr>
          <w:cantSplit/>
          <w:tblHeader/>
        </w:trPr>
        <w:tc>
          <w:tcPr>
            <w:tcW w:w="3625" w:type="dxa"/>
            <w:vMerge/>
          </w:tcPr>
          <w:p w14:paraId="18FA45A9" w14:textId="77777777" w:rsidR="00245ED1" w:rsidRDefault="00245ED1">
            <w:pPr>
              <w:keepNext/>
              <w:widowControl w:val="0"/>
              <w:spacing w:after="0" w:line="240" w:lineRule="auto"/>
              <w:jc w:val="center"/>
              <w:rPr>
                <w:b/>
              </w:rPr>
            </w:pPr>
          </w:p>
        </w:tc>
        <w:tc>
          <w:tcPr>
            <w:tcW w:w="2179" w:type="dxa"/>
          </w:tcPr>
          <w:p w14:paraId="544F1ED6" w14:textId="77777777" w:rsidR="00245ED1" w:rsidRDefault="00AF4FA4">
            <w:pPr>
              <w:keepNext/>
              <w:widowControl w:val="0"/>
              <w:spacing w:after="0" w:line="240" w:lineRule="auto"/>
              <w:jc w:val="center"/>
              <w:rPr>
                <w:b/>
              </w:rPr>
            </w:pPr>
            <w:r>
              <w:rPr>
                <w:b/>
                <w:szCs w:val="26"/>
              </w:rPr>
              <w:t>Year Round Beds (Current &amp; New)</w:t>
            </w:r>
          </w:p>
        </w:tc>
        <w:tc>
          <w:tcPr>
            <w:tcW w:w="1997" w:type="dxa"/>
          </w:tcPr>
          <w:p w14:paraId="7A5EEBA7" w14:textId="77777777" w:rsidR="00245ED1" w:rsidRDefault="00AF4FA4">
            <w:pPr>
              <w:keepNext/>
              <w:widowControl w:val="0"/>
              <w:spacing w:after="0" w:line="240" w:lineRule="auto"/>
              <w:jc w:val="center"/>
              <w:rPr>
                <w:b/>
              </w:rPr>
            </w:pPr>
            <w:r>
              <w:rPr>
                <w:b/>
                <w:szCs w:val="26"/>
              </w:rPr>
              <w:t>Voucher / Seasonal / Overflow Beds</w:t>
            </w:r>
          </w:p>
        </w:tc>
        <w:tc>
          <w:tcPr>
            <w:tcW w:w="1816" w:type="dxa"/>
          </w:tcPr>
          <w:p w14:paraId="268365CC" w14:textId="77777777" w:rsidR="00245ED1" w:rsidRDefault="00AF4FA4">
            <w:pPr>
              <w:keepNext/>
              <w:widowControl w:val="0"/>
              <w:spacing w:after="0" w:line="240" w:lineRule="auto"/>
              <w:jc w:val="center"/>
              <w:rPr>
                <w:b/>
              </w:rPr>
            </w:pPr>
            <w:r>
              <w:rPr>
                <w:b/>
                <w:szCs w:val="26"/>
              </w:rPr>
              <w:t>Current &amp; New</w:t>
            </w:r>
          </w:p>
        </w:tc>
        <w:tc>
          <w:tcPr>
            <w:tcW w:w="1816" w:type="dxa"/>
          </w:tcPr>
          <w:p w14:paraId="19E50DF7" w14:textId="77777777" w:rsidR="00245ED1" w:rsidRDefault="00AF4FA4">
            <w:pPr>
              <w:keepNext/>
              <w:widowControl w:val="0"/>
              <w:spacing w:after="0" w:line="240" w:lineRule="auto"/>
              <w:jc w:val="center"/>
              <w:rPr>
                <w:b/>
              </w:rPr>
            </w:pPr>
            <w:r>
              <w:rPr>
                <w:b/>
                <w:szCs w:val="26"/>
              </w:rPr>
              <w:t>Current &amp; New</w:t>
            </w:r>
          </w:p>
        </w:tc>
        <w:tc>
          <w:tcPr>
            <w:tcW w:w="1743" w:type="dxa"/>
          </w:tcPr>
          <w:p w14:paraId="035581D2" w14:textId="77777777" w:rsidR="00245ED1" w:rsidRDefault="00AF4FA4">
            <w:pPr>
              <w:keepNext/>
              <w:widowControl w:val="0"/>
              <w:spacing w:after="0" w:line="240" w:lineRule="auto"/>
              <w:jc w:val="center"/>
              <w:rPr>
                <w:b/>
              </w:rPr>
            </w:pPr>
            <w:r>
              <w:rPr>
                <w:b/>
                <w:szCs w:val="26"/>
              </w:rPr>
              <w:t>Under Development</w:t>
            </w:r>
          </w:p>
        </w:tc>
      </w:tr>
      <w:tr w:rsidR="00245ED1" w14:paraId="7200EA07" w14:textId="77777777">
        <w:trPr>
          <w:cantSplit/>
        </w:trPr>
        <w:tc>
          <w:tcPr>
            <w:tcW w:w="0" w:type="auto"/>
          </w:tcPr>
          <w:p w14:paraId="02EEFBCC" w14:textId="77777777" w:rsidR="00245ED1" w:rsidRDefault="00AF4FA4">
            <w:pPr>
              <w:spacing w:beforeAutospacing="1" w:afterAutospacing="1"/>
            </w:pPr>
            <w:r>
              <w:rPr>
                <w:color w:val="000000"/>
              </w:rPr>
              <w:t>Households with Adult(s) and Child(ren)</w:t>
            </w:r>
          </w:p>
        </w:tc>
        <w:tc>
          <w:tcPr>
            <w:tcW w:w="0" w:type="auto"/>
            <w:vAlign w:val="bottom"/>
          </w:tcPr>
          <w:p w14:paraId="253E744A" w14:textId="77777777" w:rsidR="00245ED1" w:rsidRDefault="00AF4FA4">
            <w:pPr>
              <w:spacing w:beforeAutospacing="1" w:afterAutospacing="1"/>
              <w:jc w:val="right"/>
            </w:pPr>
            <w:r>
              <w:rPr>
                <w:color w:val="000000"/>
              </w:rPr>
              <w:t>78</w:t>
            </w:r>
          </w:p>
        </w:tc>
        <w:tc>
          <w:tcPr>
            <w:tcW w:w="0" w:type="auto"/>
            <w:vAlign w:val="bottom"/>
          </w:tcPr>
          <w:p w14:paraId="680007AD" w14:textId="77777777" w:rsidR="00245ED1" w:rsidRDefault="00AF4FA4">
            <w:pPr>
              <w:spacing w:beforeAutospacing="1" w:afterAutospacing="1"/>
              <w:jc w:val="right"/>
            </w:pPr>
            <w:r>
              <w:rPr>
                <w:color w:val="000000"/>
              </w:rPr>
              <w:t>0</w:t>
            </w:r>
          </w:p>
        </w:tc>
        <w:tc>
          <w:tcPr>
            <w:tcW w:w="0" w:type="auto"/>
            <w:vAlign w:val="bottom"/>
          </w:tcPr>
          <w:p w14:paraId="64337760" w14:textId="77777777" w:rsidR="00245ED1" w:rsidRDefault="00AF4FA4">
            <w:pPr>
              <w:spacing w:beforeAutospacing="1" w:afterAutospacing="1"/>
              <w:jc w:val="right"/>
            </w:pPr>
            <w:r>
              <w:rPr>
                <w:color w:val="000000"/>
              </w:rPr>
              <w:t>56</w:t>
            </w:r>
          </w:p>
        </w:tc>
        <w:tc>
          <w:tcPr>
            <w:tcW w:w="0" w:type="auto"/>
            <w:vAlign w:val="bottom"/>
          </w:tcPr>
          <w:p w14:paraId="25777D8F" w14:textId="77777777" w:rsidR="00245ED1" w:rsidRDefault="00AF4FA4">
            <w:pPr>
              <w:spacing w:beforeAutospacing="1" w:afterAutospacing="1"/>
              <w:jc w:val="right"/>
            </w:pPr>
            <w:r>
              <w:rPr>
                <w:color w:val="000000"/>
              </w:rPr>
              <w:t>116</w:t>
            </w:r>
          </w:p>
        </w:tc>
        <w:tc>
          <w:tcPr>
            <w:tcW w:w="0" w:type="auto"/>
            <w:vAlign w:val="bottom"/>
          </w:tcPr>
          <w:p w14:paraId="7418AF10" w14:textId="77777777" w:rsidR="00245ED1" w:rsidRDefault="00AF4FA4">
            <w:pPr>
              <w:spacing w:beforeAutospacing="1" w:afterAutospacing="1"/>
              <w:jc w:val="right"/>
            </w:pPr>
            <w:r>
              <w:rPr>
                <w:color w:val="000000"/>
              </w:rPr>
              <w:t>0</w:t>
            </w:r>
          </w:p>
        </w:tc>
      </w:tr>
      <w:tr w:rsidR="00245ED1" w14:paraId="4618C12D" w14:textId="77777777">
        <w:trPr>
          <w:cantSplit/>
        </w:trPr>
        <w:tc>
          <w:tcPr>
            <w:tcW w:w="0" w:type="auto"/>
          </w:tcPr>
          <w:p w14:paraId="281EFA11" w14:textId="77777777" w:rsidR="00245ED1" w:rsidRDefault="00AF4FA4">
            <w:pPr>
              <w:spacing w:beforeAutospacing="1" w:afterAutospacing="1"/>
            </w:pPr>
            <w:r>
              <w:rPr>
                <w:color w:val="000000"/>
              </w:rPr>
              <w:t>Households with Only Adults</w:t>
            </w:r>
          </w:p>
        </w:tc>
        <w:tc>
          <w:tcPr>
            <w:tcW w:w="0" w:type="auto"/>
            <w:vAlign w:val="bottom"/>
          </w:tcPr>
          <w:p w14:paraId="476C2AD4" w14:textId="77777777" w:rsidR="00245ED1" w:rsidRDefault="00AF4FA4">
            <w:pPr>
              <w:spacing w:beforeAutospacing="1" w:afterAutospacing="1"/>
              <w:jc w:val="right"/>
            </w:pPr>
            <w:r>
              <w:rPr>
                <w:color w:val="000000"/>
              </w:rPr>
              <w:t>128</w:t>
            </w:r>
          </w:p>
        </w:tc>
        <w:tc>
          <w:tcPr>
            <w:tcW w:w="0" w:type="auto"/>
            <w:vAlign w:val="bottom"/>
          </w:tcPr>
          <w:p w14:paraId="1BB3D9E4" w14:textId="77777777" w:rsidR="00245ED1" w:rsidRDefault="00AF4FA4">
            <w:pPr>
              <w:spacing w:beforeAutospacing="1" w:afterAutospacing="1"/>
              <w:jc w:val="right"/>
            </w:pPr>
            <w:r>
              <w:rPr>
                <w:color w:val="000000"/>
              </w:rPr>
              <w:t>15</w:t>
            </w:r>
          </w:p>
        </w:tc>
        <w:tc>
          <w:tcPr>
            <w:tcW w:w="0" w:type="auto"/>
            <w:vAlign w:val="bottom"/>
          </w:tcPr>
          <w:p w14:paraId="5DBAAF42" w14:textId="77777777" w:rsidR="00245ED1" w:rsidRDefault="00AF4FA4">
            <w:pPr>
              <w:spacing w:beforeAutospacing="1" w:afterAutospacing="1"/>
              <w:jc w:val="right"/>
            </w:pPr>
            <w:r>
              <w:rPr>
                <w:color w:val="000000"/>
              </w:rPr>
              <w:t>80</w:t>
            </w:r>
          </w:p>
        </w:tc>
        <w:tc>
          <w:tcPr>
            <w:tcW w:w="0" w:type="auto"/>
            <w:vAlign w:val="bottom"/>
          </w:tcPr>
          <w:p w14:paraId="5DE24FFD" w14:textId="77777777" w:rsidR="00245ED1" w:rsidRDefault="00AF4FA4">
            <w:pPr>
              <w:spacing w:beforeAutospacing="1" w:afterAutospacing="1"/>
              <w:jc w:val="right"/>
            </w:pPr>
            <w:r>
              <w:rPr>
                <w:color w:val="000000"/>
              </w:rPr>
              <w:t>127</w:t>
            </w:r>
          </w:p>
        </w:tc>
        <w:tc>
          <w:tcPr>
            <w:tcW w:w="0" w:type="auto"/>
            <w:vAlign w:val="bottom"/>
          </w:tcPr>
          <w:p w14:paraId="4E239505" w14:textId="77777777" w:rsidR="00245ED1" w:rsidRDefault="00AF4FA4">
            <w:pPr>
              <w:spacing w:beforeAutospacing="1" w:afterAutospacing="1"/>
              <w:jc w:val="right"/>
            </w:pPr>
            <w:r>
              <w:rPr>
                <w:color w:val="000000"/>
              </w:rPr>
              <w:t>0</w:t>
            </w:r>
          </w:p>
        </w:tc>
      </w:tr>
      <w:tr w:rsidR="00245ED1" w14:paraId="79E7F95D" w14:textId="77777777">
        <w:trPr>
          <w:cantSplit/>
        </w:trPr>
        <w:tc>
          <w:tcPr>
            <w:tcW w:w="0" w:type="auto"/>
          </w:tcPr>
          <w:p w14:paraId="3EB7A574" w14:textId="77777777" w:rsidR="00245ED1" w:rsidRDefault="00AF4FA4">
            <w:pPr>
              <w:spacing w:beforeAutospacing="1" w:afterAutospacing="1"/>
            </w:pPr>
            <w:r>
              <w:rPr>
                <w:color w:val="000000"/>
              </w:rPr>
              <w:t>Chronically Homeless Households</w:t>
            </w:r>
          </w:p>
        </w:tc>
        <w:tc>
          <w:tcPr>
            <w:tcW w:w="0" w:type="auto"/>
            <w:vAlign w:val="bottom"/>
          </w:tcPr>
          <w:p w14:paraId="26531F45" w14:textId="77777777" w:rsidR="00245ED1" w:rsidRDefault="00AF4FA4">
            <w:pPr>
              <w:spacing w:beforeAutospacing="1" w:afterAutospacing="1"/>
              <w:jc w:val="right"/>
            </w:pPr>
            <w:r>
              <w:rPr>
                <w:color w:val="000000"/>
              </w:rPr>
              <w:t>0</w:t>
            </w:r>
          </w:p>
        </w:tc>
        <w:tc>
          <w:tcPr>
            <w:tcW w:w="0" w:type="auto"/>
            <w:vAlign w:val="bottom"/>
          </w:tcPr>
          <w:p w14:paraId="5DE36285" w14:textId="77777777" w:rsidR="00245ED1" w:rsidRDefault="00AF4FA4">
            <w:pPr>
              <w:spacing w:beforeAutospacing="1" w:afterAutospacing="1"/>
              <w:jc w:val="right"/>
            </w:pPr>
            <w:r>
              <w:rPr>
                <w:color w:val="000000"/>
              </w:rPr>
              <w:t>0</w:t>
            </w:r>
          </w:p>
        </w:tc>
        <w:tc>
          <w:tcPr>
            <w:tcW w:w="0" w:type="auto"/>
            <w:vAlign w:val="bottom"/>
          </w:tcPr>
          <w:p w14:paraId="77477AF4" w14:textId="77777777" w:rsidR="00245ED1" w:rsidRDefault="00AF4FA4">
            <w:pPr>
              <w:spacing w:beforeAutospacing="1" w:afterAutospacing="1"/>
              <w:jc w:val="right"/>
            </w:pPr>
            <w:r>
              <w:rPr>
                <w:color w:val="000000"/>
              </w:rPr>
              <w:t>0</w:t>
            </w:r>
          </w:p>
        </w:tc>
        <w:tc>
          <w:tcPr>
            <w:tcW w:w="0" w:type="auto"/>
            <w:vAlign w:val="bottom"/>
          </w:tcPr>
          <w:p w14:paraId="0C44DF66" w14:textId="77777777" w:rsidR="00245ED1" w:rsidRDefault="00AF4FA4">
            <w:pPr>
              <w:spacing w:beforeAutospacing="1" w:afterAutospacing="1"/>
              <w:jc w:val="right"/>
            </w:pPr>
            <w:r>
              <w:rPr>
                <w:color w:val="000000"/>
              </w:rPr>
              <w:t>29</w:t>
            </w:r>
          </w:p>
        </w:tc>
        <w:tc>
          <w:tcPr>
            <w:tcW w:w="0" w:type="auto"/>
            <w:vAlign w:val="bottom"/>
          </w:tcPr>
          <w:p w14:paraId="493B102A" w14:textId="77777777" w:rsidR="00245ED1" w:rsidRDefault="00AF4FA4">
            <w:pPr>
              <w:spacing w:beforeAutospacing="1" w:afterAutospacing="1"/>
              <w:jc w:val="right"/>
            </w:pPr>
            <w:r>
              <w:rPr>
                <w:color w:val="000000"/>
              </w:rPr>
              <w:t>0</w:t>
            </w:r>
          </w:p>
        </w:tc>
      </w:tr>
      <w:tr w:rsidR="00245ED1" w14:paraId="7AFDC2FA" w14:textId="77777777">
        <w:trPr>
          <w:cantSplit/>
        </w:trPr>
        <w:tc>
          <w:tcPr>
            <w:tcW w:w="0" w:type="auto"/>
          </w:tcPr>
          <w:p w14:paraId="53566A62" w14:textId="77777777" w:rsidR="00245ED1" w:rsidRDefault="00AF4FA4">
            <w:pPr>
              <w:spacing w:beforeAutospacing="1" w:afterAutospacing="1"/>
            </w:pPr>
            <w:r>
              <w:rPr>
                <w:color w:val="000000"/>
              </w:rPr>
              <w:t>Veterans</w:t>
            </w:r>
          </w:p>
        </w:tc>
        <w:tc>
          <w:tcPr>
            <w:tcW w:w="0" w:type="auto"/>
            <w:vAlign w:val="bottom"/>
          </w:tcPr>
          <w:p w14:paraId="353C0659" w14:textId="77777777" w:rsidR="00245ED1" w:rsidRDefault="00AF4FA4">
            <w:pPr>
              <w:spacing w:beforeAutospacing="1" w:afterAutospacing="1"/>
              <w:jc w:val="right"/>
            </w:pPr>
            <w:r>
              <w:rPr>
                <w:color w:val="000000"/>
              </w:rPr>
              <w:t>13</w:t>
            </w:r>
          </w:p>
        </w:tc>
        <w:tc>
          <w:tcPr>
            <w:tcW w:w="0" w:type="auto"/>
            <w:vAlign w:val="bottom"/>
          </w:tcPr>
          <w:p w14:paraId="5ACC4884" w14:textId="77777777" w:rsidR="00245ED1" w:rsidRDefault="00AF4FA4">
            <w:pPr>
              <w:spacing w:beforeAutospacing="1" w:afterAutospacing="1"/>
              <w:jc w:val="right"/>
            </w:pPr>
            <w:r>
              <w:rPr>
                <w:color w:val="000000"/>
              </w:rPr>
              <w:t>0</w:t>
            </w:r>
          </w:p>
        </w:tc>
        <w:tc>
          <w:tcPr>
            <w:tcW w:w="0" w:type="auto"/>
            <w:vAlign w:val="bottom"/>
          </w:tcPr>
          <w:p w14:paraId="6A06D507" w14:textId="77777777" w:rsidR="00245ED1" w:rsidRDefault="00AF4FA4">
            <w:pPr>
              <w:spacing w:beforeAutospacing="1" w:afterAutospacing="1"/>
              <w:jc w:val="right"/>
            </w:pPr>
            <w:r>
              <w:rPr>
                <w:color w:val="000000"/>
              </w:rPr>
              <w:t>0</w:t>
            </w:r>
          </w:p>
        </w:tc>
        <w:tc>
          <w:tcPr>
            <w:tcW w:w="0" w:type="auto"/>
            <w:vAlign w:val="bottom"/>
          </w:tcPr>
          <w:p w14:paraId="23276F05" w14:textId="77777777" w:rsidR="00245ED1" w:rsidRDefault="00AF4FA4">
            <w:pPr>
              <w:spacing w:beforeAutospacing="1" w:afterAutospacing="1"/>
              <w:jc w:val="right"/>
            </w:pPr>
            <w:r>
              <w:rPr>
                <w:color w:val="000000"/>
              </w:rPr>
              <w:t>89</w:t>
            </w:r>
          </w:p>
        </w:tc>
        <w:tc>
          <w:tcPr>
            <w:tcW w:w="0" w:type="auto"/>
            <w:vAlign w:val="bottom"/>
          </w:tcPr>
          <w:p w14:paraId="3ADAE7DC" w14:textId="77777777" w:rsidR="00245ED1" w:rsidRDefault="00AF4FA4">
            <w:pPr>
              <w:spacing w:beforeAutospacing="1" w:afterAutospacing="1"/>
              <w:jc w:val="right"/>
            </w:pPr>
            <w:r>
              <w:rPr>
                <w:color w:val="000000"/>
              </w:rPr>
              <w:t>0</w:t>
            </w:r>
          </w:p>
        </w:tc>
      </w:tr>
      <w:tr w:rsidR="00245ED1" w14:paraId="7F9FE129" w14:textId="77777777">
        <w:trPr>
          <w:cantSplit/>
        </w:trPr>
        <w:tc>
          <w:tcPr>
            <w:tcW w:w="0" w:type="auto"/>
          </w:tcPr>
          <w:p w14:paraId="742DEBC6" w14:textId="77777777" w:rsidR="00245ED1" w:rsidRDefault="00AF4FA4">
            <w:pPr>
              <w:spacing w:beforeAutospacing="1" w:afterAutospacing="1"/>
            </w:pPr>
            <w:r>
              <w:rPr>
                <w:color w:val="000000"/>
              </w:rPr>
              <w:t>Unaccompanied Youth</w:t>
            </w:r>
          </w:p>
        </w:tc>
        <w:tc>
          <w:tcPr>
            <w:tcW w:w="0" w:type="auto"/>
            <w:vAlign w:val="bottom"/>
          </w:tcPr>
          <w:p w14:paraId="20BB0DFB" w14:textId="77777777" w:rsidR="00245ED1" w:rsidRDefault="00AF4FA4">
            <w:pPr>
              <w:spacing w:beforeAutospacing="1" w:afterAutospacing="1"/>
              <w:jc w:val="right"/>
            </w:pPr>
            <w:r>
              <w:rPr>
                <w:color w:val="000000"/>
              </w:rPr>
              <w:t>0</w:t>
            </w:r>
          </w:p>
        </w:tc>
        <w:tc>
          <w:tcPr>
            <w:tcW w:w="0" w:type="auto"/>
            <w:vAlign w:val="bottom"/>
          </w:tcPr>
          <w:p w14:paraId="4314242F" w14:textId="77777777" w:rsidR="00245ED1" w:rsidRDefault="00AF4FA4">
            <w:pPr>
              <w:spacing w:beforeAutospacing="1" w:afterAutospacing="1"/>
              <w:jc w:val="right"/>
            </w:pPr>
            <w:r>
              <w:rPr>
                <w:color w:val="000000"/>
              </w:rPr>
              <w:t>0</w:t>
            </w:r>
          </w:p>
        </w:tc>
        <w:tc>
          <w:tcPr>
            <w:tcW w:w="0" w:type="auto"/>
            <w:vAlign w:val="bottom"/>
          </w:tcPr>
          <w:p w14:paraId="76BCFC48" w14:textId="77777777" w:rsidR="00245ED1" w:rsidRDefault="00AF4FA4">
            <w:pPr>
              <w:spacing w:beforeAutospacing="1" w:afterAutospacing="1"/>
              <w:jc w:val="right"/>
            </w:pPr>
            <w:r>
              <w:rPr>
                <w:color w:val="000000"/>
              </w:rPr>
              <w:t>11</w:t>
            </w:r>
          </w:p>
        </w:tc>
        <w:tc>
          <w:tcPr>
            <w:tcW w:w="0" w:type="auto"/>
            <w:vAlign w:val="bottom"/>
          </w:tcPr>
          <w:p w14:paraId="4B2754DC" w14:textId="77777777" w:rsidR="00245ED1" w:rsidRDefault="00AF4FA4">
            <w:pPr>
              <w:spacing w:beforeAutospacing="1" w:afterAutospacing="1"/>
              <w:jc w:val="right"/>
            </w:pPr>
            <w:r>
              <w:rPr>
                <w:color w:val="000000"/>
              </w:rPr>
              <w:t>8</w:t>
            </w:r>
          </w:p>
        </w:tc>
        <w:tc>
          <w:tcPr>
            <w:tcW w:w="0" w:type="auto"/>
            <w:vAlign w:val="bottom"/>
          </w:tcPr>
          <w:p w14:paraId="3EEF5BC1" w14:textId="77777777" w:rsidR="00245ED1" w:rsidRDefault="00AF4FA4">
            <w:pPr>
              <w:spacing w:beforeAutospacing="1" w:afterAutospacing="1"/>
              <w:jc w:val="right"/>
            </w:pPr>
            <w:r>
              <w:rPr>
                <w:color w:val="000000"/>
              </w:rPr>
              <w:t>0</w:t>
            </w:r>
          </w:p>
        </w:tc>
      </w:tr>
    </w:tbl>
    <w:p w14:paraId="338DF13C"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43</w:t>
      </w:r>
      <w:r>
        <w:rPr>
          <w:rFonts w:asciiTheme="minorHAnsi" w:hAnsiTheme="minorHAnsi"/>
        </w:rPr>
        <w:fldChar w:fldCharType="end"/>
      </w:r>
      <w:r>
        <w:rPr>
          <w:rFonts w:asciiTheme="minorHAnsi" w:hAnsiTheme="minorHAnsi"/>
        </w:rPr>
        <w:t xml:space="preserve"> </w:t>
      </w:r>
      <w:r>
        <w:rPr>
          <w:rFonts w:asciiTheme="minorHAnsi" w:hAnsiTheme="minorHAnsi"/>
          <w:bCs w:val="0"/>
        </w:rPr>
        <w:t xml:space="preserve">- Facilities </w:t>
      </w:r>
      <w:r>
        <w:rPr>
          <w:rFonts w:asciiTheme="minorHAnsi" w:hAnsiTheme="minorHAnsi"/>
          <w:bCs w:val="0"/>
        </w:rPr>
        <w:t>Targeted to Homeless Persons</w:t>
      </w:r>
    </w:p>
    <w:p w14:paraId="676C50B4" w14:textId="77777777" w:rsidR="00245ED1" w:rsidRDefault="00245ED1">
      <w:pPr>
        <w:keepNext/>
        <w:widowControl w:val="0"/>
        <w:spacing w:after="0" w:line="240" w:lineRule="auto"/>
        <w:jc w:val="center"/>
        <w:rPr>
          <w:b/>
          <w:bCs/>
          <w:vanish/>
          <w:sz w:val="20"/>
          <w:szCs w:val="20"/>
        </w:rPr>
      </w:pPr>
    </w:p>
    <w:p w14:paraId="4160F54A" w14:textId="77777777" w:rsidR="00245ED1" w:rsidRDefault="00245ED1">
      <w:pPr>
        <w:spacing w:after="0" w:line="240" w:lineRule="auto"/>
        <w:rPr>
          <w:b/>
          <w:bCs/>
          <w:vanish/>
          <w:sz w:val="16"/>
          <w:szCs w:val="16"/>
        </w:rPr>
      </w:pPr>
    </w:p>
    <w:tbl>
      <w:tblPr>
        <w:tblW w:w="5000" w:type="pct"/>
        <w:tblInd w:w="115" w:type="dxa"/>
        <w:tblLook w:val="01E0" w:firstRow="1" w:lastRow="1" w:firstColumn="1" w:lastColumn="1" w:noHBand="0" w:noVBand="0"/>
      </w:tblPr>
      <w:tblGrid>
        <w:gridCol w:w="1954"/>
        <w:gridCol w:w="11006"/>
      </w:tblGrid>
      <w:tr w:rsidR="00245ED1" w14:paraId="7710449E" w14:textId="77777777">
        <w:trPr>
          <w:cantSplit/>
        </w:trPr>
        <w:tc>
          <w:tcPr>
            <w:tcW w:w="1973" w:type="dxa"/>
          </w:tcPr>
          <w:p w14:paraId="3FAEE0F0" w14:textId="77777777" w:rsidR="00245ED1" w:rsidRDefault="00AF4FA4">
            <w:pPr>
              <w:spacing w:after="0" w:line="240" w:lineRule="auto"/>
              <w:rPr>
                <w:rFonts w:cs="Arial"/>
                <w:sz w:val="16"/>
                <w:szCs w:val="16"/>
              </w:rPr>
            </w:pPr>
            <w:r>
              <w:rPr>
                <w:b/>
                <w:bCs/>
                <w:sz w:val="16"/>
                <w:szCs w:val="16"/>
              </w:rPr>
              <w:t>Data Source Comments:</w:t>
            </w:r>
          </w:p>
        </w:tc>
        <w:tc>
          <w:tcPr>
            <w:tcW w:w="11203" w:type="dxa"/>
          </w:tcPr>
          <w:p w14:paraId="32F834D9" w14:textId="77777777" w:rsidR="00245ED1" w:rsidRDefault="00AF4FA4">
            <w:pPr>
              <w:spacing w:beforeAutospacing="1" w:afterAutospacing="1"/>
              <w:rPr>
                <w:rFonts w:cs="Arial"/>
                <w:sz w:val="16"/>
                <w:szCs w:val="16"/>
              </w:rPr>
            </w:pPr>
            <w:r>
              <w:rPr>
                <w:rFonts w:cs="Arial"/>
                <w:sz w:val="16"/>
                <w:szCs w:val="16"/>
              </w:rPr>
              <w:t>Indiana Balance of State CoC Point-In-Time Count (PITC) 2019</w:t>
            </w:r>
          </w:p>
        </w:tc>
      </w:tr>
    </w:tbl>
    <w:p w14:paraId="46254ECB" w14:textId="77777777" w:rsidR="00245ED1" w:rsidRDefault="00245ED1">
      <w:pPr>
        <w:spacing w:line="240" w:lineRule="auto"/>
      </w:pPr>
    </w:p>
    <w:p w14:paraId="204CA315" w14:textId="77777777" w:rsidR="00245ED1" w:rsidRDefault="00245ED1">
      <w:pPr>
        <w:sectPr w:rsidR="00245ED1">
          <w:pgSz w:w="15840" w:h="12240" w:orient="landscape"/>
          <w:pgMar w:top="1440" w:right="1440" w:bottom="1440" w:left="1440" w:header="720" w:footer="720" w:gutter="0"/>
          <w:cols w:space="720"/>
          <w:docGrid w:linePitch="360"/>
        </w:sectPr>
      </w:pPr>
    </w:p>
    <w:p w14:paraId="37190E3B" w14:textId="77777777" w:rsidR="00245ED1" w:rsidRDefault="00AF4FA4">
      <w:pPr>
        <w:spacing w:line="204" w:lineRule="auto"/>
        <w:rPr>
          <w:b/>
          <w:sz w:val="24"/>
          <w:szCs w:val="24"/>
          <w:highlight w:val="cyan"/>
        </w:rPr>
      </w:pPr>
      <w:r>
        <w:rPr>
          <w:b/>
          <w:sz w:val="24"/>
          <w:szCs w:val="24"/>
        </w:rPr>
        <w:lastRenderedPageBreak/>
        <w:t xml:space="preserve">Describe mainstream services, such as health, mental health, and employment services to the extent those services are use to </w:t>
      </w:r>
      <w:r>
        <w:rPr>
          <w:b/>
          <w:sz w:val="24"/>
          <w:szCs w:val="24"/>
        </w:rPr>
        <w:t>complement services targeted to homeless persons</w:t>
      </w:r>
    </w:p>
    <w:p w14:paraId="5743D0B6" w14:textId="77777777" w:rsidR="00245ED1" w:rsidRDefault="00AF4FA4">
      <w:pPr>
        <w:spacing w:beforeAutospacing="1" w:afterAutospacing="1"/>
        <w:rPr>
          <w:rFonts w:cs="Arial"/>
        </w:rPr>
      </w:pPr>
      <w:r>
        <w:rPr>
          <w:rFonts w:cs="Arial"/>
        </w:rPr>
        <w:t xml:space="preserve">The Indiana Balance of State CoC acts as the lead agency for the SSI/SSDI Outreach, Access, and Recovery (SOAR) Program to address the issues of people experiencing homelessness and assisting them to access </w:t>
      </w:r>
      <w:r>
        <w:rPr>
          <w:rFonts w:cs="Arial"/>
        </w:rPr>
        <w:t xml:space="preserve">Social Security Administration programs. Caseworkers meet with people experiencing homelessness to provide a direct connection to social service and disability programs in order to improve positive outcomes. The CoC also maintains partnerships with health </w:t>
      </w:r>
      <w:r>
        <w:rPr>
          <w:rFonts w:cs="Arial"/>
        </w:rPr>
        <w:t>care navigators, managed care organizations, free clinics, legal aid, and the Indiana Department of Social Services. CoC providers assist clients with applying for benefits such as Medicaid, Medicare, Veteran benefits, TANF, and SNAP.</w:t>
      </w:r>
    </w:p>
    <w:p w14:paraId="5FAAC9CE" w14:textId="77777777" w:rsidR="00245ED1" w:rsidRDefault="00AF4FA4">
      <w:pPr>
        <w:spacing w:beforeAutospacing="1" w:afterAutospacing="1"/>
        <w:rPr>
          <w:rFonts w:cs="Arial"/>
        </w:rPr>
      </w:pPr>
      <w:r>
        <w:rPr>
          <w:rFonts w:cs="Arial"/>
        </w:rPr>
        <w:t xml:space="preserve">Local providers help </w:t>
      </w:r>
      <w:r>
        <w:rPr>
          <w:rFonts w:cs="Arial"/>
        </w:rPr>
        <w:t>clientele access mainstream health and mental health services along with job training and education. The Center for the Homeless acts as lead entity for addressing the needs of the homeless individuals in the area. The Center for the Homeless runs programs</w:t>
      </w:r>
      <w:r>
        <w:rPr>
          <w:rFonts w:cs="Arial"/>
        </w:rPr>
        <w:t xml:space="preserve"> in-house to address employment, adult self-sufficiency, childcare, and mental health counseling. Other employment services exist in St. Joseph County, including South Bend Career Pathways. Mainstream mental health services for the uninsured, run by Oaklaw</w:t>
      </w:r>
      <w:r>
        <w:rPr>
          <w:rFonts w:cs="Arial"/>
        </w:rPr>
        <w:t>n Psychiatric Center, which provides assistance to those in need of mental health care and addiction services throughout the St. Joseph County Region for adults and children.</w:t>
      </w:r>
    </w:p>
    <w:p w14:paraId="360CCF0F" w14:textId="77777777" w:rsidR="00245ED1" w:rsidRDefault="00AF4FA4">
      <w:pPr>
        <w:spacing w:line="204" w:lineRule="auto"/>
        <w:rPr>
          <w:b/>
          <w:sz w:val="24"/>
          <w:szCs w:val="24"/>
        </w:rPr>
      </w:pPr>
      <w:r>
        <w:rPr>
          <w:b/>
          <w:sz w:val="24"/>
          <w:szCs w:val="24"/>
        </w:rPr>
        <w:t>List and describe services and facilities that meet the needs of homeless persons</w:t>
      </w:r>
      <w:r>
        <w:rPr>
          <w:b/>
          <w:sz w:val="24"/>
          <w:szCs w:val="24"/>
        </w:rPr>
        <w:t>, particularly chronically homeless individuals and families, families with children, veterans and their families, and unaccompanied youth. If the services and facilities are listed on screen SP-40 Institutional Delivery Structure or screen MA-35 Special N</w:t>
      </w:r>
      <w:r>
        <w:rPr>
          <w:b/>
          <w:sz w:val="24"/>
          <w:szCs w:val="24"/>
        </w:rPr>
        <w:t>eeds Facilities and Services, describe how these facilities and services specifically address the needs of these populations.</w:t>
      </w:r>
    </w:p>
    <w:p w14:paraId="24704985" w14:textId="77777777" w:rsidR="00245ED1" w:rsidRDefault="00AF4FA4">
      <w:pPr>
        <w:spacing w:beforeAutospacing="1" w:afterAutospacing="1"/>
        <w:rPr>
          <w:b/>
          <w:sz w:val="24"/>
          <w:szCs w:val="24"/>
        </w:rPr>
      </w:pPr>
      <w:r>
        <w:rPr>
          <w:rFonts w:cs="Arial"/>
        </w:rPr>
        <w:t>The Center for the Homeless provides housing and supportive services, and advocates for the homeless in St. Joseph County. The Cen</w:t>
      </w:r>
      <w:r>
        <w:rPr>
          <w:rFonts w:cs="Arial"/>
        </w:rPr>
        <w:t>ter for the Homeless has facilities for emergency and transitional shelter, as well as permanent supportive housing. The Veterans’ Annex has 24 beds, and 16 beds are currently occupied.</w:t>
      </w:r>
    </w:p>
    <w:p w14:paraId="02C12958" w14:textId="77777777" w:rsidR="00245ED1" w:rsidRDefault="00AF4FA4">
      <w:pPr>
        <w:spacing w:beforeAutospacing="1" w:afterAutospacing="1"/>
        <w:rPr>
          <w:b/>
          <w:sz w:val="24"/>
          <w:szCs w:val="24"/>
        </w:rPr>
      </w:pPr>
      <w:r>
        <w:rPr>
          <w:rFonts w:cs="Arial"/>
        </w:rPr>
        <w:t>Oaklawn provides 100 Permanent Supportive Housing units for homeless i</w:t>
      </w:r>
      <w:r>
        <w:rPr>
          <w:rFonts w:cs="Arial"/>
        </w:rPr>
        <w:t>ndividuals with mental health needs. Currently, all units are full and Oaklawn is in the process of constructing 60 more units.</w:t>
      </w:r>
    </w:p>
    <w:p w14:paraId="475BC705" w14:textId="77777777" w:rsidR="00245ED1" w:rsidRDefault="00AF4FA4">
      <w:pPr>
        <w:spacing w:beforeAutospacing="1" w:afterAutospacing="1"/>
        <w:rPr>
          <w:b/>
          <w:sz w:val="24"/>
          <w:szCs w:val="24"/>
        </w:rPr>
      </w:pPr>
      <w:r>
        <w:rPr>
          <w:rFonts w:cs="Arial"/>
        </w:rPr>
        <w:t>Dismas House provides housing for individuals that have been incarcerated. Dismas serves 30-40 former offenders annually, and pr</w:t>
      </w:r>
      <w:r>
        <w:rPr>
          <w:rFonts w:cs="Arial"/>
        </w:rPr>
        <w:t>ovides them with meals and mentorship.</w:t>
      </w:r>
    </w:p>
    <w:p w14:paraId="26EEF18C" w14:textId="77777777" w:rsidR="00245ED1" w:rsidRDefault="00AF4FA4">
      <w:pPr>
        <w:spacing w:beforeAutospacing="1" w:afterAutospacing="1"/>
        <w:rPr>
          <w:b/>
          <w:sz w:val="24"/>
          <w:szCs w:val="24"/>
        </w:rPr>
      </w:pPr>
      <w:r>
        <w:rPr>
          <w:rFonts w:cs="Arial"/>
        </w:rPr>
        <w:t>The YWCA North Central Indiana provides transitional housing for women and their families. HOPE Ministries also provides housing for women and victims of domestic violence.</w:t>
      </w:r>
    </w:p>
    <w:p w14:paraId="37B55376" w14:textId="77777777" w:rsidR="00245ED1" w:rsidRDefault="00AF4FA4">
      <w:pPr>
        <w:spacing w:beforeAutospacing="1" w:afterAutospacing="1"/>
        <w:rPr>
          <w:b/>
          <w:sz w:val="24"/>
          <w:szCs w:val="24"/>
        </w:rPr>
      </w:pPr>
      <w:r>
        <w:rPr>
          <w:rFonts w:cs="Arial"/>
        </w:rPr>
        <w:t xml:space="preserve">There are additional group homes throughout </w:t>
      </w:r>
      <w:r>
        <w:rPr>
          <w:rFonts w:cs="Arial"/>
        </w:rPr>
        <w:t>the City of South Bend. These group homes are designed as transitional housing. There are no facilities in St. Joseph County that provide housing for sex offenders.</w:t>
      </w:r>
    </w:p>
    <w:p w14:paraId="424FBA45" w14:textId="77777777" w:rsidR="00245ED1" w:rsidRDefault="00AF4FA4">
      <w:pPr>
        <w:pStyle w:val="Heading2"/>
        <w:pageBreakBefore/>
        <w:rPr>
          <w:rFonts w:ascii="Calibri" w:hAnsi="Calibri"/>
          <w:i w:val="0"/>
        </w:rPr>
      </w:pPr>
      <w:r>
        <w:rPr>
          <w:rFonts w:ascii="Calibri" w:hAnsi="Calibri"/>
          <w:i w:val="0"/>
        </w:rPr>
        <w:lastRenderedPageBreak/>
        <w:t>MA-35 Special Needs Facilities and Services - 91.410, 91.210(d)</w:t>
      </w:r>
    </w:p>
    <w:p w14:paraId="07A9D232" w14:textId="77777777" w:rsidR="00245ED1" w:rsidRDefault="00AF4FA4">
      <w:pPr>
        <w:spacing w:line="204" w:lineRule="auto"/>
        <w:rPr>
          <w:b/>
          <w:sz w:val="24"/>
          <w:szCs w:val="24"/>
        </w:rPr>
      </w:pPr>
      <w:r>
        <w:rPr>
          <w:b/>
          <w:sz w:val="24"/>
          <w:szCs w:val="24"/>
        </w:rPr>
        <w:t>Introduction</w:t>
      </w:r>
    </w:p>
    <w:p w14:paraId="18F17593" w14:textId="77777777" w:rsidR="00245ED1" w:rsidRDefault="00AF4FA4">
      <w:pPr>
        <w:spacing w:beforeAutospacing="1" w:afterAutospacing="1"/>
        <w:rPr>
          <w:b/>
          <w:sz w:val="24"/>
          <w:szCs w:val="24"/>
        </w:rPr>
      </w:pPr>
      <w:r>
        <w:rPr>
          <w:rFonts w:cs="Arial"/>
        </w:rPr>
        <w:t>St. Joseph Cou</w:t>
      </w:r>
      <w:r>
        <w:rPr>
          <w:rFonts w:cs="Arial"/>
        </w:rPr>
        <w:t>nty and the City of South Bend have identified the priorities for services and facilities for special needs population.  This includes elderly, frail elderly, persons with disabilities, persons with alcohol or other drug addictions, persons with HIV/AIDS a</w:t>
      </w:r>
      <w:r>
        <w:rPr>
          <w:rFonts w:cs="Arial"/>
        </w:rPr>
        <w:t>nd their families, and public housing residents.</w:t>
      </w:r>
    </w:p>
    <w:p w14:paraId="02383EBB" w14:textId="77777777" w:rsidR="00245ED1" w:rsidRDefault="00245ED1">
      <w:pPr>
        <w:keepNext/>
        <w:widowControl w:val="0"/>
        <w:spacing w:after="0" w:line="240" w:lineRule="auto"/>
        <w:jc w:val="center"/>
        <w:rPr>
          <w:b/>
          <w:bCs/>
          <w:vanish/>
          <w:sz w:val="20"/>
          <w:szCs w:val="20"/>
        </w:rPr>
      </w:pPr>
    </w:p>
    <w:p w14:paraId="42CB337F" w14:textId="77777777" w:rsidR="00245ED1" w:rsidRDefault="00245ED1">
      <w:pPr>
        <w:rPr>
          <w:b/>
          <w:bCs/>
          <w:vanish/>
          <w:sz w:val="16"/>
          <w:szCs w:val="16"/>
        </w:rPr>
      </w:pPr>
    </w:p>
    <w:p w14:paraId="08836563" w14:textId="77777777" w:rsidR="00245ED1" w:rsidRDefault="00245ED1"/>
    <w:p w14:paraId="33D52DB4" w14:textId="77777777" w:rsidR="00245ED1" w:rsidRDefault="00AF4FA4">
      <w:pPr>
        <w:spacing w:line="240" w:lineRule="auto"/>
        <w:rPr>
          <w:b/>
          <w:sz w:val="24"/>
          <w:szCs w:val="24"/>
        </w:rPr>
      </w:pPr>
      <w:r>
        <w:rPr>
          <w:b/>
          <w:sz w:val="24"/>
          <w:szCs w:val="24"/>
        </w:rPr>
        <w:t xml:space="preserve">Including the elderly, frail elderly, persons with disabilities (mental, physical, developmental), persons with alcohol or other drug addictions, persons with HIV/AIDS and their families, public </w:t>
      </w:r>
      <w:r>
        <w:rPr>
          <w:b/>
          <w:sz w:val="24"/>
          <w:szCs w:val="24"/>
        </w:rPr>
        <w:t>housing residents and any other categories the jurisdiction may specify, and describe their supportive housing needs</w:t>
      </w:r>
    </w:p>
    <w:p w14:paraId="144728B6" w14:textId="77777777" w:rsidR="00245ED1" w:rsidRDefault="00AF4FA4">
      <w:pPr>
        <w:spacing w:beforeAutospacing="1" w:afterAutospacing="1"/>
        <w:rPr>
          <w:rFonts w:cs="Arial"/>
        </w:rPr>
      </w:pPr>
      <w:r>
        <w:rPr>
          <w:rFonts w:cs="Arial"/>
        </w:rPr>
        <w:t>The following needs and objectives are established under this Five Year Consolidated Plan:</w:t>
      </w:r>
    </w:p>
    <w:p w14:paraId="08F18B30" w14:textId="77777777" w:rsidR="00245ED1" w:rsidRDefault="00AF4FA4">
      <w:pPr>
        <w:numPr>
          <w:ilvl w:val="0"/>
          <w:numId w:val="3"/>
        </w:numPr>
        <w:spacing w:beforeAutospacing="1" w:afterAutospacing="1"/>
        <w:rPr>
          <w:rFonts w:cs="Arial"/>
        </w:rPr>
      </w:pPr>
      <w:r>
        <w:rPr>
          <w:rFonts w:cs="Arial"/>
          <w:b/>
        </w:rPr>
        <w:t>Elderly -</w:t>
      </w:r>
      <w:r>
        <w:rPr>
          <w:rFonts w:cs="Arial"/>
        </w:rPr>
        <w:t xml:space="preserve"> rehabilitation of existing owner-occup</w:t>
      </w:r>
      <w:r>
        <w:rPr>
          <w:rFonts w:cs="Arial"/>
        </w:rPr>
        <w:t>ied housing units, and construction of new affordable and accessible apartments</w:t>
      </w:r>
    </w:p>
    <w:p w14:paraId="35756556" w14:textId="77777777" w:rsidR="00245ED1" w:rsidRDefault="00AF4FA4">
      <w:pPr>
        <w:numPr>
          <w:ilvl w:val="0"/>
          <w:numId w:val="3"/>
        </w:numPr>
        <w:spacing w:beforeAutospacing="1" w:afterAutospacing="1"/>
        <w:rPr>
          <w:rFonts w:cs="Arial"/>
        </w:rPr>
      </w:pPr>
      <w:r>
        <w:rPr>
          <w:rFonts w:cs="Arial"/>
          <w:b/>
        </w:rPr>
        <w:t>Frail Elderly -</w:t>
      </w:r>
      <w:r>
        <w:rPr>
          <w:rFonts w:cs="Arial"/>
        </w:rPr>
        <w:t xml:space="preserve"> construction of new affordable and accessible apartments with supportive services</w:t>
      </w:r>
    </w:p>
    <w:p w14:paraId="73BD7738" w14:textId="77777777" w:rsidR="00245ED1" w:rsidRDefault="00AF4FA4">
      <w:pPr>
        <w:numPr>
          <w:ilvl w:val="0"/>
          <w:numId w:val="3"/>
        </w:numPr>
        <w:spacing w:beforeAutospacing="1" w:afterAutospacing="1"/>
        <w:rPr>
          <w:rFonts w:cs="Arial"/>
        </w:rPr>
      </w:pPr>
      <w:r>
        <w:rPr>
          <w:rFonts w:cs="Arial"/>
          <w:b/>
        </w:rPr>
        <w:t>Persons with Disabilities -</w:t>
      </w:r>
      <w:r>
        <w:rPr>
          <w:rFonts w:cs="Arial"/>
        </w:rPr>
        <w:t xml:space="preserve"> rehabilitation of existing housing units for acces</w:t>
      </w:r>
      <w:r>
        <w:rPr>
          <w:rFonts w:cs="Arial"/>
        </w:rPr>
        <w:t>sible improvements, reasonable accommodations to rental housing units, and supportive employment opportunities</w:t>
      </w:r>
    </w:p>
    <w:p w14:paraId="46939D86" w14:textId="77777777" w:rsidR="00245ED1" w:rsidRDefault="00AF4FA4">
      <w:pPr>
        <w:numPr>
          <w:ilvl w:val="0"/>
          <w:numId w:val="3"/>
        </w:numPr>
        <w:spacing w:beforeAutospacing="1" w:afterAutospacing="1"/>
        <w:rPr>
          <w:rFonts w:cs="Arial"/>
        </w:rPr>
      </w:pPr>
      <w:r>
        <w:rPr>
          <w:rFonts w:cs="Arial"/>
          <w:b/>
        </w:rPr>
        <w:t>Alcohol and Other Drug Addictions -</w:t>
      </w:r>
      <w:r>
        <w:rPr>
          <w:rFonts w:cs="Arial"/>
        </w:rPr>
        <w:t xml:space="preserve"> supportive services to end addiction, and training to re-enter the work force</w:t>
      </w:r>
    </w:p>
    <w:p w14:paraId="280EF306" w14:textId="77777777" w:rsidR="00245ED1" w:rsidRDefault="00AF4FA4">
      <w:pPr>
        <w:numPr>
          <w:ilvl w:val="0"/>
          <w:numId w:val="3"/>
        </w:numPr>
        <w:spacing w:beforeAutospacing="1" w:afterAutospacing="1"/>
        <w:rPr>
          <w:rFonts w:cs="Arial"/>
        </w:rPr>
      </w:pPr>
      <w:r>
        <w:rPr>
          <w:rFonts w:cs="Arial"/>
          <w:b/>
        </w:rPr>
        <w:t>Public Housing Residents -</w:t>
      </w:r>
      <w:r>
        <w:rPr>
          <w:rFonts w:cs="Arial"/>
        </w:rPr>
        <w:t xml:space="preserve"> hous</w:t>
      </w:r>
      <w:r>
        <w:rPr>
          <w:rFonts w:cs="Arial"/>
        </w:rPr>
        <w:t>ing down payment assistance, job training and job opportunities, housing counseling for homeownership, and assistance in finding affordable housing</w:t>
      </w:r>
    </w:p>
    <w:p w14:paraId="608E02BF" w14:textId="77777777" w:rsidR="00245ED1" w:rsidRDefault="00AF4FA4">
      <w:pPr>
        <w:numPr>
          <w:ilvl w:val="0"/>
          <w:numId w:val="3"/>
        </w:numPr>
        <w:spacing w:beforeAutospacing="1" w:afterAutospacing="1"/>
        <w:rPr>
          <w:rFonts w:cs="Arial"/>
        </w:rPr>
      </w:pPr>
      <w:r>
        <w:rPr>
          <w:rFonts w:cs="Arial"/>
          <w:b/>
        </w:rPr>
        <w:t>Victims of Domestic Violence -</w:t>
      </w:r>
      <w:r>
        <w:rPr>
          <w:rFonts w:cs="Arial"/>
        </w:rPr>
        <w:t xml:space="preserve"> additional temporary shelters, supportive services and training programs, and</w:t>
      </w:r>
      <w:r>
        <w:rPr>
          <w:rFonts w:cs="Arial"/>
        </w:rPr>
        <w:t xml:space="preserve"> permanent supportive housing options</w:t>
      </w:r>
    </w:p>
    <w:p w14:paraId="430C43DC" w14:textId="77777777" w:rsidR="00245ED1" w:rsidRDefault="00AF4FA4">
      <w:pPr>
        <w:numPr>
          <w:ilvl w:val="0"/>
          <w:numId w:val="3"/>
        </w:numPr>
        <w:spacing w:beforeAutospacing="1" w:afterAutospacing="1"/>
        <w:rPr>
          <w:rFonts w:cs="Arial"/>
        </w:rPr>
      </w:pPr>
      <w:r>
        <w:rPr>
          <w:rFonts w:cs="Arial"/>
          <w:b/>
        </w:rPr>
        <w:t>Persons with HIV/AIDS -</w:t>
      </w:r>
      <w:r>
        <w:rPr>
          <w:rFonts w:cs="Arial"/>
        </w:rPr>
        <w:t xml:space="preserve"> permanent supportive housing and health care services</w:t>
      </w:r>
    </w:p>
    <w:p w14:paraId="48942D08" w14:textId="77777777" w:rsidR="00245ED1" w:rsidRDefault="00AF4FA4">
      <w:pPr>
        <w:rPr>
          <w:b/>
          <w:sz w:val="24"/>
          <w:szCs w:val="24"/>
        </w:rPr>
      </w:pPr>
      <w:r>
        <w:rPr>
          <w:b/>
          <w:sz w:val="24"/>
          <w:szCs w:val="24"/>
        </w:rPr>
        <w:t xml:space="preserve">Describe programs for ensuring that persons returning from mental and physical health institutions receive appropriate supportive </w:t>
      </w:r>
      <w:r>
        <w:rPr>
          <w:b/>
          <w:sz w:val="24"/>
          <w:szCs w:val="24"/>
        </w:rPr>
        <w:t>housing</w:t>
      </w:r>
    </w:p>
    <w:p w14:paraId="77906B23" w14:textId="77777777" w:rsidR="00245ED1" w:rsidRDefault="00AF4FA4">
      <w:pPr>
        <w:spacing w:beforeAutospacing="1" w:afterAutospacing="1"/>
        <w:rPr>
          <w:rFonts w:cs="Arial"/>
        </w:rPr>
      </w:pPr>
      <w:r>
        <w:rPr>
          <w:rFonts w:cs="Arial"/>
        </w:rPr>
        <w:t>Hospitals must have written discharge policies for "appropriate referral and transfer plans" including evaluation of a patient’s capacity for self-care and possibility of being cared for in “the environment from which s/he entered the hospital.” Th</w:t>
      </w:r>
      <w:r>
        <w:rPr>
          <w:rFonts w:cs="Arial"/>
        </w:rPr>
        <w:t>e actual discharge plan varies with the individual being discharged, their primary and behavioral health needs, and resources and supports available. While health care facilities try to send individuals home or to family, sometimes they discharge to a nurs</w:t>
      </w:r>
      <w:r>
        <w:rPr>
          <w:rFonts w:cs="Arial"/>
        </w:rPr>
        <w:t xml:space="preserve">ing home, rehab hospital or as last resort, a non-HUD funded shelter. Some shelters have protocols against accepting certain individuals directly from a hospital. The CoC has a state and local discharge policy for </w:t>
      </w:r>
      <w:r>
        <w:rPr>
          <w:rFonts w:cs="Arial"/>
        </w:rPr>
        <w:lastRenderedPageBreak/>
        <w:t xml:space="preserve">those that are discharged from adult care </w:t>
      </w:r>
      <w:r>
        <w:rPr>
          <w:rFonts w:cs="Arial"/>
        </w:rPr>
        <w:t>facilities, as well as a discharge team to address the issues in discharging individuals from foster care, health care, mental health care, and correctional facilities.</w:t>
      </w:r>
    </w:p>
    <w:p w14:paraId="7A6B18BE" w14:textId="77777777" w:rsidR="00245ED1" w:rsidRDefault="00AF4FA4">
      <w:pPr>
        <w:rPr>
          <w:b/>
          <w:sz w:val="24"/>
          <w:szCs w:val="24"/>
        </w:rPr>
      </w:pPr>
      <w:r>
        <w:rPr>
          <w:b/>
          <w:sz w:val="24"/>
          <w:szCs w:val="24"/>
        </w:rPr>
        <w:t>Specify the activities that the jurisdiction plans to undertake during the next year to</w:t>
      </w:r>
      <w:r>
        <w:rPr>
          <w:b/>
          <w:sz w:val="24"/>
          <w:szCs w:val="24"/>
        </w:rPr>
        <w:t xml:space="preserve"> address the housing and supportive services needs identified in accordance with 91.215(e) with respect to persons who are not homeless but have other special needs. Link to one-year goals. 91.315(e)</w:t>
      </w:r>
    </w:p>
    <w:p w14:paraId="79A13B1D" w14:textId="77777777" w:rsidR="00245ED1" w:rsidRDefault="00AF4FA4">
      <w:pPr>
        <w:spacing w:beforeAutospacing="1" w:afterAutospacing="1"/>
        <w:rPr>
          <w:rFonts w:cs="Arial"/>
        </w:rPr>
      </w:pPr>
      <w:r>
        <w:rPr>
          <w:rFonts w:cs="Arial"/>
        </w:rPr>
        <w:t>The City of South Bend proposes as its goals for the Fiv</w:t>
      </w:r>
      <w:r>
        <w:rPr>
          <w:rFonts w:cs="Arial"/>
        </w:rPr>
        <w:t>e Year Consolidated Plan the following under "Other Special Needs Strategy":</w:t>
      </w:r>
    </w:p>
    <w:p w14:paraId="3965BEBF" w14:textId="77777777" w:rsidR="00245ED1" w:rsidRDefault="00AF4FA4">
      <w:pPr>
        <w:spacing w:beforeAutospacing="1" w:afterAutospacing="1"/>
        <w:rPr>
          <w:rFonts w:cs="Arial"/>
        </w:rPr>
      </w:pPr>
      <w:r>
        <w:rPr>
          <w:rFonts w:cs="Arial"/>
          <w:b/>
        </w:rPr>
        <w:t>Priority Need:</w:t>
      </w:r>
      <w:r>
        <w:rPr>
          <w:rFonts w:cs="Arial"/>
        </w:rPr>
        <w:t xml:space="preserve"> Improve, preserve, and expand facilities for persons with special needs and the disabled in the City of South Bend.</w:t>
      </w:r>
    </w:p>
    <w:p w14:paraId="0F537EEE" w14:textId="77777777" w:rsidR="00245ED1" w:rsidRDefault="00AF4FA4">
      <w:pPr>
        <w:spacing w:beforeAutospacing="1" w:afterAutospacing="1"/>
        <w:rPr>
          <w:rFonts w:cs="Arial"/>
        </w:rPr>
      </w:pPr>
      <w:r>
        <w:rPr>
          <w:rFonts w:cs="Arial"/>
          <w:b/>
        </w:rPr>
        <w:t>Goals/Strategies:</w:t>
      </w:r>
    </w:p>
    <w:p w14:paraId="11392643" w14:textId="77777777" w:rsidR="00245ED1" w:rsidRDefault="00AF4FA4">
      <w:pPr>
        <w:spacing w:beforeAutospacing="1" w:afterAutospacing="1"/>
        <w:rPr>
          <w:rFonts w:cs="Arial"/>
        </w:rPr>
      </w:pPr>
      <w:r>
        <w:rPr>
          <w:rFonts w:cs="Arial"/>
          <w:b/>
        </w:rPr>
        <w:t xml:space="preserve">SNS-1 Housing - </w:t>
      </w:r>
      <w:r>
        <w:rPr>
          <w:rFonts w:cs="Arial"/>
        </w:rPr>
        <w:t>Promote and as</w:t>
      </w:r>
      <w:r>
        <w:rPr>
          <w:rFonts w:cs="Arial"/>
        </w:rPr>
        <w:t>sist to increase the supply of affordable, decent, safe, sound, and accessible housing for the elderly, persons with disabilities, and persons with other special needs through rehabilitation of existing housing and new construction of accessible housing.</w:t>
      </w:r>
    </w:p>
    <w:p w14:paraId="587D9BD9" w14:textId="77777777" w:rsidR="00245ED1" w:rsidRDefault="00AF4FA4">
      <w:pPr>
        <w:spacing w:beforeAutospacing="1" w:afterAutospacing="1"/>
        <w:rPr>
          <w:rFonts w:cs="Arial"/>
        </w:rPr>
      </w:pPr>
      <w:r>
        <w:rPr>
          <w:rFonts w:cs="Arial"/>
          <w:b/>
        </w:rPr>
        <w:t>S</w:t>
      </w:r>
      <w:r>
        <w:rPr>
          <w:rFonts w:cs="Arial"/>
          <w:b/>
        </w:rPr>
        <w:t xml:space="preserve">NS-2 Social Services - </w:t>
      </w:r>
      <w:r>
        <w:rPr>
          <w:rFonts w:cs="Arial"/>
        </w:rPr>
        <w:t>Promote and assist in supporting social service programs and facilities for the elderly, persons with disabilities, and persons with other special needs.</w:t>
      </w:r>
    </w:p>
    <w:p w14:paraId="65D0C6EB" w14:textId="77777777" w:rsidR="00245ED1" w:rsidRDefault="00AF4FA4">
      <w:pPr>
        <w:spacing w:beforeAutospacing="1" w:afterAutospacing="1"/>
        <w:rPr>
          <w:rFonts w:cs="Arial"/>
        </w:rPr>
      </w:pPr>
      <w:r>
        <w:rPr>
          <w:rFonts w:cs="Arial"/>
          <w:b/>
        </w:rPr>
        <w:t>SNS-3 Accessibility</w:t>
      </w:r>
      <w:r>
        <w:rPr>
          <w:rFonts w:cs="Arial"/>
        </w:rPr>
        <w:t xml:space="preserve"> - Promote and assist in making accessibility improvements t</w:t>
      </w:r>
      <w:r>
        <w:rPr>
          <w:rFonts w:cs="Arial"/>
        </w:rPr>
        <w:t>o owner occupied housing through rehabilitation and improve renter occupied housing by promoting reasonable accommodations for the physically disabled.</w:t>
      </w:r>
    </w:p>
    <w:p w14:paraId="156C2594" w14:textId="77777777" w:rsidR="00245ED1" w:rsidRDefault="00AF4FA4">
      <w:pPr>
        <w:spacing w:line="204" w:lineRule="auto"/>
        <w:rPr>
          <w:b/>
          <w:sz w:val="24"/>
          <w:szCs w:val="24"/>
        </w:rPr>
      </w:pPr>
      <w:r>
        <w:rPr>
          <w:b/>
          <w:sz w:val="24"/>
          <w:szCs w:val="24"/>
        </w:rPr>
        <w:t>For entitlement/consortia grantees: Specify the activities that the jurisdiction plans to undertake duri</w:t>
      </w:r>
      <w:r>
        <w:rPr>
          <w:b/>
          <w:sz w:val="24"/>
          <w:szCs w:val="24"/>
        </w:rPr>
        <w:t>ng the next year to address the housing and supportive services needs identified in accordance with 91.215(e) with respect to persons who are not homeless but have other special needs. Link to one-year goals. (91.220(2))</w:t>
      </w:r>
    </w:p>
    <w:p w14:paraId="70EA4A12" w14:textId="77777777" w:rsidR="00245ED1" w:rsidRDefault="00AF4FA4">
      <w:pPr>
        <w:spacing w:beforeAutospacing="1" w:afterAutospacing="1"/>
        <w:rPr>
          <w:b/>
          <w:sz w:val="24"/>
          <w:szCs w:val="24"/>
        </w:rPr>
      </w:pPr>
      <w:r>
        <w:rPr>
          <w:rFonts w:cs="Arial"/>
        </w:rPr>
        <w:t>In the City of South Bend, priority</w:t>
      </w:r>
      <w:r>
        <w:rPr>
          <w:rFonts w:cs="Arial"/>
        </w:rPr>
        <w:t xml:space="preserve"> areas include addressing housing needs for elderly homeowners and renters, frail elderly homeowners with medical issues, persons with mental disabilities, persons with physical disabilities, persons with HIV/AIDS, and persons that are chronically homeless</w:t>
      </w:r>
      <w:r>
        <w:rPr>
          <w:rFonts w:cs="Arial"/>
        </w:rPr>
        <w:t>.  Over the five-year period of this plan, an estimated 3,000 people will be assisted.  Efforts to achieve the following objectives will be undertaken:</w:t>
      </w:r>
    </w:p>
    <w:p w14:paraId="6728944A" w14:textId="77777777" w:rsidR="00245ED1" w:rsidRDefault="00AF4FA4">
      <w:pPr>
        <w:numPr>
          <w:ilvl w:val="0"/>
          <w:numId w:val="3"/>
        </w:numPr>
        <w:spacing w:beforeAutospacing="1" w:afterAutospacing="1"/>
        <w:rPr>
          <w:b/>
          <w:sz w:val="24"/>
          <w:szCs w:val="24"/>
        </w:rPr>
      </w:pPr>
      <w:r>
        <w:rPr>
          <w:rFonts w:cs="Arial"/>
        </w:rPr>
        <w:t>Allow elderly to live in their home longer;</w:t>
      </w:r>
    </w:p>
    <w:p w14:paraId="1ACDCF8C" w14:textId="77777777" w:rsidR="00245ED1" w:rsidRDefault="00AF4FA4">
      <w:pPr>
        <w:numPr>
          <w:ilvl w:val="0"/>
          <w:numId w:val="3"/>
        </w:numPr>
        <w:spacing w:beforeAutospacing="1" w:afterAutospacing="1"/>
        <w:rPr>
          <w:b/>
          <w:sz w:val="24"/>
          <w:szCs w:val="24"/>
        </w:rPr>
      </w:pPr>
      <w:r>
        <w:rPr>
          <w:rFonts w:cs="Arial"/>
        </w:rPr>
        <w:t>Address medical-related home improvements for the elderly;</w:t>
      </w:r>
    </w:p>
    <w:p w14:paraId="64A00094" w14:textId="77777777" w:rsidR="00245ED1" w:rsidRDefault="00AF4FA4">
      <w:pPr>
        <w:numPr>
          <w:ilvl w:val="0"/>
          <w:numId w:val="3"/>
        </w:numPr>
        <w:spacing w:beforeAutospacing="1" w:afterAutospacing="1"/>
        <w:rPr>
          <w:b/>
          <w:sz w:val="24"/>
          <w:szCs w:val="24"/>
        </w:rPr>
      </w:pPr>
      <w:r>
        <w:rPr>
          <w:rFonts w:cs="Arial"/>
        </w:rPr>
        <w:t>Improve aging housing stock;</w:t>
      </w:r>
    </w:p>
    <w:p w14:paraId="69431BFC" w14:textId="77777777" w:rsidR="00245ED1" w:rsidRDefault="00AF4FA4">
      <w:pPr>
        <w:numPr>
          <w:ilvl w:val="0"/>
          <w:numId w:val="3"/>
        </w:numPr>
        <w:spacing w:beforeAutospacing="1" w:afterAutospacing="1"/>
        <w:rPr>
          <w:b/>
          <w:sz w:val="24"/>
          <w:szCs w:val="24"/>
        </w:rPr>
      </w:pPr>
      <w:r>
        <w:rPr>
          <w:rFonts w:cs="Arial"/>
        </w:rPr>
        <w:t>Provide options for elderly rental housing;</w:t>
      </w:r>
    </w:p>
    <w:p w14:paraId="4E9573CE" w14:textId="77777777" w:rsidR="00245ED1" w:rsidRDefault="00AF4FA4">
      <w:pPr>
        <w:numPr>
          <w:ilvl w:val="0"/>
          <w:numId w:val="3"/>
        </w:numPr>
        <w:spacing w:beforeAutospacing="1" w:afterAutospacing="1"/>
        <w:rPr>
          <w:b/>
          <w:sz w:val="24"/>
          <w:szCs w:val="24"/>
        </w:rPr>
      </w:pPr>
      <w:r>
        <w:rPr>
          <w:rFonts w:cs="Arial"/>
        </w:rPr>
        <w:lastRenderedPageBreak/>
        <w:t>Provide housing options and support for the mentally ill;</w:t>
      </w:r>
    </w:p>
    <w:p w14:paraId="568876D5" w14:textId="77777777" w:rsidR="00245ED1" w:rsidRDefault="00AF4FA4">
      <w:pPr>
        <w:numPr>
          <w:ilvl w:val="0"/>
          <w:numId w:val="3"/>
        </w:numPr>
        <w:spacing w:beforeAutospacing="1" w:afterAutospacing="1"/>
        <w:rPr>
          <w:b/>
          <w:sz w:val="24"/>
          <w:szCs w:val="24"/>
        </w:rPr>
      </w:pPr>
      <w:r>
        <w:rPr>
          <w:rFonts w:cs="Arial"/>
        </w:rPr>
        <w:t>Provide housing options and support for the chronically homeless;</w:t>
      </w:r>
    </w:p>
    <w:p w14:paraId="4C43B0C8" w14:textId="77777777" w:rsidR="00245ED1" w:rsidRDefault="00AF4FA4">
      <w:pPr>
        <w:numPr>
          <w:ilvl w:val="0"/>
          <w:numId w:val="3"/>
        </w:numPr>
        <w:spacing w:beforeAutospacing="1" w:afterAutospacing="1"/>
        <w:rPr>
          <w:b/>
          <w:sz w:val="24"/>
          <w:szCs w:val="24"/>
        </w:rPr>
      </w:pPr>
      <w:r>
        <w:rPr>
          <w:rFonts w:cs="Arial"/>
        </w:rPr>
        <w:t>Provide housing options and support for persons with HIV/AI</w:t>
      </w:r>
      <w:r>
        <w:rPr>
          <w:rFonts w:cs="Arial"/>
        </w:rPr>
        <w:t>DS and their families, including children;</w:t>
      </w:r>
    </w:p>
    <w:p w14:paraId="5BE1B59B" w14:textId="77777777" w:rsidR="00245ED1" w:rsidRDefault="00AF4FA4">
      <w:pPr>
        <w:numPr>
          <w:ilvl w:val="0"/>
          <w:numId w:val="3"/>
        </w:numPr>
        <w:spacing w:beforeAutospacing="1" w:afterAutospacing="1"/>
        <w:rPr>
          <w:b/>
          <w:sz w:val="24"/>
          <w:szCs w:val="24"/>
        </w:rPr>
      </w:pPr>
      <w:r>
        <w:rPr>
          <w:rFonts w:cs="Arial"/>
        </w:rPr>
        <w:t>Provide housing options for the disabled.</w:t>
      </w:r>
    </w:p>
    <w:p w14:paraId="7D00EA0D" w14:textId="77777777" w:rsidR="00245ED1" w:rsidRDefault="00AF4FA4">
      <w:pPr>
        <w:spacing w:beforeAutospacing="1" w:afterAutospacing="1"/>
        <w:rPr>
          <w:b/>
          <w:sz w:val="24"/>
          <w:szCs w:val="24"/>
        </w:rPr>
      </w:pPr>
      <w:r>
        <w:rPr>
          <w:rFonts w:cs="Arial"/>
        </w:rPr>
        <w:t>A combination of resources will be used to address as many of these needs as funding allows during 2020.</w:t>
      </w:r>
    </w:p>
    <w:p w14:paraId="271FE065" w14:textId="77777777" w:rsidR="00245ED1" w:rsidRDefault="00245ED1">
      <w:pPr>
        <w:rPr>
          <w:rFonts w:cs="Arial"/>
        </w:rPr>
      </w:pPr>
    </w:p>
    <w:p w14:paraId="0CF05D48" w14:textId="77777777" w:rsidR="00245ED1" w:rsidRDefault="00AF4FA4">
      <w:pPr>
        <w:pStyle w:val="Heading2"/>
        <w:pageBreakBefore/>
        <w:rPr>
          <w:rFonts w:ascii="Calibri" w:hAnsi="Calibri"/>
          <w:i w:val="0"/>
        </w:rPr>
      </w:pPr>
      <w:r>
        <w:rPr>
          <w:rFonts w:ascii="Calibri" w:hAnsi="Calibri"/>
          <w:i w:val="0"/>
        </w:rPr>
        <w:lastRenderedPageBreak/>
        <w:t>MA-40 Barriers to Affordable Housing - 91.410, 91.210(e)</w:t>
      </w:r>
    </w:p>
    <w:p w14:paraId="7C375DC8" w14:textId="77777777" w:rsidR="00245ED1" w:rsidRDefault="00AF4FA4">
      <w:pPr>
        <w:rPr>
          <w:b/>
          <w:sz w:val="24"/>
          <w:szCs w:val="24"/>
        </w:rPr>
      </w:pPr>
      <w:r>
        <w:rPr>
          <w:b/>
          <w:sz w:val="24"/>
          <w:szCs w:val="24"/>
        </w:rPr>
        <w:t>Describe</w:t>
      </w:r>
      <w:r>
        <w:rPr>
          <w:b/>
          <w:sz w:val="24"/>
          <w:szCs w:val="24"/>
        </w:rPr>
        <w:t xml:space="preserve"> any negative effects of public policies on affordable housing and residential investment</w:t>
      </w:r>
    </w:p>
    <w:p w14:paraId="7315BE8F" w14:textId="77777777" w:rsidR="00245ED1" w:rsidRDefault="00AF4FA4">
      <w:pPr>
        <w:spacing w:beforeAutospacing="1" w:afterAutospacing="1"/>
        <w:rPr>
          <w:rFonts w:cs="Arial"/>
        </w:rPr>
      </w:pPr>
      <w:r>
        <w:rPr>
          <w:rFonts w:cs="Arial"/>
        </w:rPr>
        <w:t>St. Joseph County's 2020 Analysis of Impediments to Fair Housing Choice has identified the following impediments, along with goals and strategies to address those imp</w:t>
      </w:r>
      <w:r>
        <w:rPr>
          <w:rFonts w:cs="Arial"/>
        </w:rPr>
        <w:t>ediments and affirmatively further fair housing in the County:</w:t>
      </w:r>
    </w:p>
    <w:p w14:paraId="243C6C5C" w14:textId="77777777" w:rsidR="00245ED1" w:rsidRDefault="00245ED1">
      <w:pPr>
        <w:rPr>
          <w:rFonts w:cs="Arial"/>
        </w:rPr>
      </w:pPr>
    </w:p>
    <w:p w14:paraId="3D15DB5D" w14:textId="77777777" w:rsidR="00245ED1" w:rsidRDefault="00AF4FA4">
      <w:r>
        <w:rPr>
          <w:rFonts w:cs="Arial"/>
          <w:b/>
        </w:rPr>
        <w:t>Impediment 1: Fair Housing Education and Outreach</w:t>
      </w:r>
    </w:p>
    <w:p w14:paraId="0A8D65BD" w14:textId="77777777" w:rsidR="00245ED1" w:rsidRDefault="00AF4FA4">
      <w:pPr>
        <w:spacing w:beforeAutospacing="1" w:afterAutospacing="1"/>
        <w:rPr>
          <w:rFonts w:cs="Arial"/>
        </w:rPr>
      </w:pPr>
      <w:r>
        <w:t>There is a need to educate persons about their rights under the Fair Housing Act and to raise community awareness to affirmatively further fai</w:t>
      </w:r>
      <w:r>
        <w:t>r housing choice, especially for low-income residents, minorities, and the disabled population.</w:t>
      </w:r>
    </w:p>
    <w:p w14:paraId="6D84CD2A" w14:textId="77777777" w:rsidR="00245ED1" w:rsidRDefault="00AF4FA4">
      <w:pPr>
        <w:spacing w:beforeAutospacing="1" w:afterAutospacing="1"/>
        <w:rPr>
          <w:rFonts w:cs="Arial"/>
        </w:rPr>
      </w:pPr>
      <w:r>
        <w:rPr>
          <w:b/>
        </w:rPr>
        <w:t>Goal:</w:t>
      </w:r>
      <w:r>
        <w:t> Improve the public’s and local officials’ knowledge and awareness of the Fair Housing Act, related laws, regulations, and requirements to affirmatively fu</w:t>
      </w:r>
      <w:r>
        <w:t>rther fair housing throughout St. Joseph County.</w:t>
      </w:r>
    </w:p>
    <w:p w14:paraId="1ABFA55E" w14:textId="77777777" w:rsidR="00245ED1" w:rsidRDefault="00AF4FA4">
      <w:pPr>
        <w:spacing w:beforeAutospacing="1" w:afterAutospacing="1"/>
        <w:rPr>
          <w:rFonts w:cs="Arial"/>
        </w:rPr>
      </w:pPr>
      <w:r>
        <w:rPr>
          <w:b/>
        </w:rPr>
        <w:t>Strategies: </w:t>
      </w:r>
      <w:r>
        <w:t>To meet this goal, the following activities and strategies may be undertaken by the Cities of South Bend and Mishawaka, and St. Joseph County:</w:t>
      </w:r>
    </w:p>
    <w:p w14:paraId="4537CA36" w14:textId="77777777" w:rsidR="00245ED1" w:rsidRDefault="00AF4FA4">
      <w:pPr>
        <w:numPr>
          <w:ilvl w:val="0"/>
          <w:numId w:val="3"/>
        </w:numPr>
        <w:spacing w:beforeAutospacing="1" w:afterAutospacing="1"/>
        <w:rPr>
          <w:rFonts w:cs="Arial"/>
        </w:rPr>
      </w:pPr>
      <w:r>
        <w:rPr>
          <w:b/>
        </w:rPr>
        <w:t>1-A:</w:t>
      </w:r>
      <w:r>
        <w:t> Continue to promote Fair Housing awareness thro</w:t>
      </w:r>
      <w:r>
        <w:t>ugh media, seminars, and training to provide educational opportunities for all persons to learn about their rights under the Fair Housing Act and Americans with Disabilities Act.</w:t>
      </w:r>
    </w:p>
    <w:p w14:paraId="085542E7" w14:textId="77777777" w:rsidR="00245ED1" w:rsidRDefault="00AF4FA4">
      <w:pPr>
        <w:numPr>
          <w:ilvl w:val="0"/>
          <w:numId w:val="3"/>
        </w:numPr>
        <w:spacing w:beforeAutospacing="1" w:afterAutospacing="1"/>
        <w:rPr>
          <w:rFonts w:cs="Arial"/>
        </w:rPr>
      </w:pPr>
      <w:r>
        <w:rPr>
          <w:b/>
        </w:rPr>
        <w:t>1-B:</w:t>
      </w:r>
      <w:r>
        <w:t> Continue to prepare and distribute literature and informational material</w:t>
      </w:r>
      <w:r>
        <w:t xml:space="preserve"> concerning fair housing issues, an individual’s housing rights, and a landlord’s responsibilities to comply with the Fair Housing Act by making reasonable accommodations.</w:t>
      </w:r>
    </w:p>
    <w:p w14:paraId="49F43DC2" w14:textId="77777777" w:rsidR="00245ED1" w:rsidRDefault="00AF4FA4">
      <w:pPr>
        <w:numPr>
          <w:ilvl w:val="0"/>
          <w:numId w:val="3"/>
        </w:numPr>
        <w:spacing w:beforeAutospacing="1" w:afterAutospacing="1"/>
        <w:rPr>
          <w:rFonts w:cs="Arial"/>
        </w:rPr>
      </w:pPr>
      <w:r>
        <w:rPr>
          <w:b/>
        </w:rPr>
        <w:t>1-C:</w:t>
      </w:r>
      <w:r>
        <w:t xml:space="preserve">  Educate residents that they have the right to live outside concentrated areas </w:t>
      </w:r>
      <w:r>
        <w:t>of poverty.</w:t>
      </w:r>
    </w:p>
    <w:p w14:paraId="39F20AE7" w14:textId="77777777" w:rsidR="00245ED1" w:rsidRDefault="00AF4FA4">
      <w:pPr>
        <w:numPr>
          <w:ilvl w:val="0"/>
          <w:numId w:val="3"/>
        </w:numPr>
        <w:spacing w:beforeAutospacing="1" w:afterAutospacing="1"/>
        <w:rPr>
          <w:rFonts w:cs="Arial"/>
        </w:rPr>
      </w:pPr>
      <w:r>
        <w:rPr>
          <w:b/>
        </w:rPr>
        <w:t>1-D:</w:t>
      </w:r>
      <w:r>
        <w:t> Work with the local Board of Realtors to educate and promote fair housing.</w:t>
      </w:r>
    </w:p>
    <w:p w14:paraId="15990814" w14:textId="77777777" w:rsidR="00245ED1" w:rsidRDefault="00AF4FA4">
      <w:pPr>
        <w:numPr>
          <w:ilvl w:val="0"/>
          <w:numId w:val="3"/>
        </w:numPr>
        <w:spacing w:beforeAutospacing="1" w:afterAutospacing="1"/>
        <w:rPr>
          <w:rFonts w:cs="Arial"/>
        </w:rPr>
      </w:pPr>
      <w:r>
        <w:rPr>
          <w:b/>
        </w:rPr>
        <w:t>1-E: </w:t>
      </w:r>
      <w:r>
        <w:t>Strive for better intergovernmental cooperation between state and local partners, as well as community groups, to effectively identify and address potential ba</w:t>
      </w:r>
      <w:r>
        <w:t>rriers to affordable housing choice.</w:t>
      </w:r>
    </w:p>
    <w:p w14:paraId="2AD797AC" w14:textId="77777777" w:rsidR="00245ED1" w:rsidRDefault="00AF4FA4">
      <w:pPr>
        <w:numPr>
          <w:ilvl w:val="0"/>
          <w:numId w:val="3"/>
        </w:numPr>
        <w:spacing w:beforeAutospacing="1" w:afterAutospacing="1"/>
        <w:rPr>
          <w:rFonts w:cs="Arial"/>
        </w:rPr>
      </w:pPr>
      <w:r>
        <w:rPr>
          <w:b/>
        </w:rPr>
        <w:t>1-F: </w:t>
      </w:r>
      <w:r>
        <w:t>Publish forms, informational material, etc. in both English and Spanish.</w:t>
      </w:r>
    </w:p>
    <w:p w14:paraId="2BE26200" w14:textId="77777777" w:rsidR="00245ED1" w:rsidRDefault="00AF4FA4">
      <w:r>
        <w:rPr>
          <w:rFonts w:cs="Arial"/>
          <w:b/>
        </w:rPr>
        <w:t>Impediment 2: Quality of Rental Housing vs. Affordability</w:t>
      </w:r>
    </w:p>
    <w:p w14:paraId="26D65C8A" w14:textId="77777777" w:rsidR="00245ED1" w:rsidRDefault="00AF4FA4">
      <w:pPr>
        <w:spacing w:beforeAutospacing="1" w:afterAutospacing="1"/>
        <w:rPr>
          <w:rFonts w:cs="Arial"/>
        </w:rPr>
      </w:pPr>
      <w:r>
        <w:t>St. Joseph County has a limited supply of rental housing that is decent, safe, and affordable and 41.8% of all households are cost overburdened and spend 30% or more of their monthly income on housing.</w:t>
      </w:r>
    </w:p>
    <w:p w14:paraId="08A8D900" w14:textId="77777777" w:rsidR="00245ED1" w:rsidRDefault="00AF4FA4">
      <w:pPr>
        <w:spacing w:beforeAutospacing="1" w:afterAutospacing="1"/>
        <w:rPr>
          <w:rFonts w:cs="Arial"/>
        </w:rPr>
      </w:pPr>
      <w:r>
        <w:rPr>
          <w:b/>
        </w:rPr>
        <w:t>Goal:</w:t>
      </w:r>
      <w:r>
        <w:t> Increase the supply of affordable rental housing</w:t>
      </w:r>
      <w:r>
        <w:t xml:space="preserve"> through new construction and rehabilitation activities.</w:t>
      </w:r>
    </w:p>
    <w:p w14:paraId="509997AF" w14:textId="77777777" w:rsidR="00245ED1" w:rsidRDefault="00AF4FA4">
      <w:pPr>
        <w:spacing w:beforeAutospacing="1" w:afterAutospacing="1"/>
        <w:rPr>
          <w:rFonts w:cs="Arial"/>
        </w:rPr>
      </w:pPr>
      <w:r>
        <w:rPr>
          <w:b/>
        </w:rPr>
        <w:lastRenderedPageBreak/>
        <w:t>Strategies: </w:t>
      </w:r>
      <w:r>
        <w:t>To meet this goal, the following activities and strategies may be undertaken by the Cities of South Bend and Mishawaka, and St. Joseph County:</w:t>
      </w:r>
    </w:p>
    <w:p w14:paraId="2F5D07BE" w14:textId="77777777" w:rsidR="00245ED1" w:rsidRDefault="00AF4FA4">
      <w:pPr>
        <w:numPr>
          <w:ilvl w:val="0"/>
          <w:numId w:val="3"/>
        </w:numPr>
        <w:spacing w:beforeAutospacing="1" w:afterAutospacing="1"/>
        <w:rPr>
          <w:rFonts w:cs="Arial"/>
        </w:rPr>
      </w:pPr>
      <w:r>
        <w:rPr>
          <w:b/>
        </w:rPr>
        <w:t>2-A: </w:t>
      </w:r>
      <w:r>
        <w:t>Continue to support and encourage commu</w:t>
      </w:r>
      <w:r>
        <w:t>nity organizations to rehabilitate rental housing.</w:t>
      </w:r>
    </w:p>
    <w:p w14:paraId="1EFEBE78" w14:textId="77777777" w:rsidR="00245ED1" w:rsidRDefault="00AF4FA4">
      <w:pPr>
        <w:numPr>
          <w:ilvl w:val="0"/>
          <w:numId w:val="3"/>
        </w:numPr>
        <w:spacing w:beforeAutospacing="1" w:afterAutospacing="1"/>
        <w:rPr>
          <w:rFonts w:cs="Arial"/>
        </w:rPr>
      </w:pPr>
      <w:r>
        <w:rPr>
          <w:b/>
        </w:rPr>
        <w:t>2-B: </w:t>
      </w:r>
      <w:r>
        <w:t>Continue to enforce local codes and ordinances, and develop a Rental Registry Program in the City of Mishawaka and St. Joseph County.</w:t>
      </w:r>
    </w:p>
    <w:p w14:paraId="2DDDCF25" w14:textId="77777777" w:rsidR="00245ED1" w:rsidRDefault="00AF4FA4">
      <w:pPr>
        <w:numPr>
          <w:ilvl w:val="0"/>
          <w:numId w:val="3"/>
        </w:numPr>
        <w:spacing w:beforeAutospacing="1" w:afterAutospacing="1"/>
        <w:rPr>
          <w:rFonts w:cs="Arial"/>
        </w:rPr>
      </w:pPr>
      <w:r>
        <w:rPr>
          <w:b/>
        </w:rPr>
        <w:t>2-C: </w:t>
      </w:r>
      <w:r>
        <w:t xml:space="preserve">Promote and encourage the public Housing Authorities to offer Section 8 Housing Choice Voucher holders the option to </w:t>
      </w:r>
      <w:r>
        <w:t>convert to homeownership.</w:t>
      </w:r>
    </w:p>
    <w:p w14:paraId="31609835" w14:textId="77777777" w:rsidR="00245ED1" w:rsidRDefault="00AF4FA4">
      <w:pPr>
        <w:numPr>
          <w:ilvl w:val="0"/>
          <w:numId w:val="3"/>
        </w:numPr>
        <w:spacing w:beforeAutospacing="1" w:afterAutospacing="1"/>
        <w:rPr>
          <w:rFonts w:cs="Arial"/>
        </w:rPr>
      </w:pPr>
      <w:r>
        <w:rPr>
          <w:b/>
        </w:rPr>
        <w:t>2-D:</w:t>
      </w:r>
      <w:r>
        <w:t> Continue to fund the Community Homebuyers Corporation’s down payment assistance program for qualifying individuals, including tenants that wish to buy homes.</w:t>
      </w:r>
    </w:p>
    <w:p w14:paraId="61BBF3F5" w14:textId="77777777" w:rsidR="00245ED1" w:rsidRDefault="00AF4FA4">
      <w:pPr>
        <w:numPr>
          <w:ilvl w:val="0"/>
          <w:numId w:val="3"/>
        </w:numPr>
        <w:spacing w:beforeAutospacing="1" w:afterAutospacing="1"/>
        <w:rPr>
          <w:rFonts w:cs="Arial"/>
        </w:rPr>
      </w:pPr>
      <w:r>
        <w:rPr>
          <w:b/>
        </w:rPr>
        <w:t>2-E:</w:t>
      </w:r>
      <w:r>
        <w:t xml:space="preserve"> Continue to fund rental assistance to lower housing costs for </w:t>
      </w:r>
      <w:r>
        <w:t>the very low income, mentally ill, and homeless.</w:t>
      </w:r>
    </w:p>
    <w:p w14:paraId="028ADB85" w14:textId="77777777" w:rsidR="00245ED1" w:rsidRDefault="00AF4FA4">
      <w:r>
        <w:rPr>
          <w:rFonts w:cs="Arial"/>
          <w:b/>
        </w:rPr>
        <w:t>Impediment 3: Lack of Quality Affordable Homeowner Housing</w:t>
      </w:r>
    </w:p>
    <w:p w14:paraId="241424CE" w14:textId="77777777" w:rsidR="00245ED1" w:rsidRDefault="00AF4FA4">
      <w:pPr>
        <w:spacing w:beforeAutospacing="1" w:afterAutospacing="1"/>
        <w:rPr>
          <w:rFonts w:cs="Arial"/>
        </w:rPr>
      </w:pPr>
      <w:r>
        <w:t xml:space="preserve">There is a lack of resources for low- and moderate-income households to purchase a home. Many houses that are available for purchase are in need of </w:t>
      </w:r>
      <w:r>
        <w:t>substantial rehabilitation work.</w:t>
      </w:r>
    </w:p>
    <w:p w14:paraId="33D4C21D" w14:textId="77777777" w:rsidR="00245ED1" w:rsidRDefault="00AF4FA4">
      <w:pPr>
        <w:spacing w:beforeAutospacing="1" w:afterAutospacing="1"/>
        <w:rPr>
          <w:rFonts w:cs="Arial"/>
        </w:rPr>
      </w:pPr>
      <w:r>
        <w:rPr>
          <w:b/>
        </w:rPr>
        <w:t>Goal:</w:t>
      </w:r>
      <w:r>
        <w:t> Increase the supply of various types of affordable housing by new construction and rehabilitation activities.</w:t>
      </w:r>
    </w:p>
    <w:p w14:paraId="0427A3C3" w14:textId="77777777" w:rsidR="00245ED1" w:rsidRDefault="00AF4FA4">
      <w:pPr>
        <w:spacing w:beforeAutospacing="1" w:afterAutospacing="1"/>
        <w:rPr>
          <w:rFonts w:cs="Arial"/>
        </w:rPr>
      </w:pPr>
      <w:r>
        <w:rPr>
          <w:b/>
        </w:rPr>
        <w:t>Strategies:</w:t>
      </w:r>
      <w:r>
        <w:t> To meet this goal, the following activities and strategies may be undertaken by the Cities of S</w:t>
      </w:r>
      <w:r>
        <w:t>outh Bend and Mishawaka, and St. Joseph County:</w:t>
      </w:r>
    </w:p>
    <w:p w14:paraId="7FC21F6A" w14:textId="77777777" w:rsidR="00245ED1" w:rsidRDefault="00AF4FA4">
      <w:pPr>
        <w:numPr>
          <w:ilvl w:val="0"/>
          <w:numId w:val="3"/>
        </w:numPr>
        <w:spacing w:beforeAutospacing="1" w:afterAutospacing="1"/>
        <w:rPr>
          <w:rFonts w:cs="Arial"/>
        </w:rPr>
      </w:pPr>
      <w:r>
        <w:rPr>
          <w:b/>
        </w:rPr>
        <w:t>3-A: </w:t>
      </w:r>
      <w:r>
        <w:t>Support financially, the purchase of starter homes at affordable prices for low- and moderate-income residents throughout St. Joseph County.</w:t>
      </w:r>
    </w:p>
    <w:p w14:paraId="553C32D2" w14:textId="77777777" w:rsidR="00245ED1" w:rsidRDefault="00AF4FA4">
      <w:pPr>
        <w:numPr>
          <w:ilvl w:val="0"/>
          <w:numId w:val="3"/>
        </w:numPr>
        <w:spacing w:beforeAutospacing="1" w:afterAutospacing="1"/>
        <w:rPr>
          <w:rFonts w:cs="Arial"/>
        </w:rPr>
      </w:pPr>
      <w:r>
        <w:rPr>
          <w:b/>
        </w:rPr>
        <w:t>3-B: </w:t>
      </w:r>
      <w:r>
        <w:t xml:space="preserve">Support and promote the development of affordable infill </w:t>
      </w:r>
      <w:r>
        <w:t>housing on vacant land.</w:t>
      </w:r>
    </w:p>
    <w:p w14:paraId="01769250" w14:textId="77777777" w:rsidR="00245ED1" w:rsidRDefault="00AF4FA4">
      <w:pPr>
        <w:numPr>
          <w:ilvl w:val="0"/>
          <w:numId w:val="3"/>
        </w:numPr>
        <w:spacing w:beforeAutospacing="1" w:afterAutospacing="1"/>
        <w:rPr>
          <w:rFonts w:cs="Arial"/>
        </w:rPr>
      </w:pPr>
      <w:r>
        <w:rPr>
          <w:b/>
        </w:rPr>
        <w:t>3-C: </w:t>
      </w:r>
      <w:r>
        <w:t>Continue to fund the Community Homebuyers Corporation’s down payment assistance program for low- and moderate-income homebuyers.</w:t>
      </w:r>
    </w:p>
    <w:p w14:paraId="3CD7A961" w14:textId="77777777" w:rsidR="00245ED1" w:rsidRDefault="00AF4FA4">
      <w:pPr>
        <w:numPr>
          <w:ilvl w:val="0"/>
          <w:numId w:val="3"/>
        </w:numPr>
        <w:spacing w:beforeAutospacing="1" w:afterAutospacing="1"/>
        <w:rPr>
          <w:rFonts w:cs="Arial"/>
        </w:rPr>
      </w:pPr>
      <w:r>
        <w:rPr>
          <w:b/>
        </w:rPr>
        <w:t>3-D: </w:t>
      </w:r>
      <w:r>
        <w:t>Support and promote the rehabilitation of owner-occupied homes under the South Bend/UEA Pilot</w:t>
      </w:r>
      <w:r>
        <w:t xml:space="preserve"> Home Repair Program.</w:t>
      </w:r>
    </w:p>
    <w:p w14:paraId="3889CF6C" w14:textId="77777777" w:rsidR="00245ED1" w:rsidRDefault="00AF4FA4">
      <w:pPr>
        <w:numPr>
          <w:ilvl w:val="0"/>
          <w:numId w:val="3"/>
        </w:numPr>
        <w:spacing w:beforeAutospacing="1" w:afterAutospacing="1"/>
        <w:rPr>
          <w:rFonts w:cs="Arial"/>
        </w:rPr>
      </w:pPr>
      <w:r>
        <w:rPr>
          <w:b/>
        </w:rPr>
        <w:t>3-E:</w:t>
      </w:r>
      <w:r>
        <w:t> Provide financial and development incentives to private developers and non-profits to construct and/or rehabilitate affordable housing.</w:t>
      </w:r>
    </w:p>
    <w:p w14:paraId="19E737BB" w14:textId="77777777" w:rsidR="00245ED1" w:rsidRDefault="00AF4FA4">
      <w:pPr>
        <w:numPr>
          <w:ilvl w:val="0"/>
          <w:numId w:val="3"/>
        </w:numPr>
        <w:spacing w:beforeAutospacing="1" w:afterAutospacing="1"/>
        <w:rPr>
          <w:rFonts w:cs="Arial"/>
        </w:rPr>
      </w:pPr>
      <w:r>
        <w:rPr>
          <w:b/>
        </w:rPr>
        <w:t>3-F:</w:t>
      </w:r>
      <w:r>
        <w:t> Encourage and promote the development, construction, and/or rehabilitation of mixed-inco</w:t>
      </w:r>
      <w:r>
        <w:t>me housing in areas that are not low-moderate income.</w:t>
      </w:r>
    </w:p>
    <w:p w14:paraId="5651BE13" w14:textId="77777777" w:rsidR="00245ED1" w:rsidRDefault="00AF4FA4">
      <w:r>
        <w:rPr>
          <w:rFonts w:cs="Arial"/>
          <w:b/>
        </w:rPr>
        <w:t>Impediment 4: Continuing Need for Accessible Housing Units</w:t>
      </w:r>
    </w:p>
    <w:p w14:paraId="18F5C123" w14:textId="77777777" w:rsidR="00245ED1" w:rsidRDefault="00AF4FA4">
      <w:pPr>
        <w:spacing w:beforeAutospacing="1" w:afterAutospacing="1"/>
        <w:rPr>
          <w:rFonts w:cs="Arial"/>
        </w:rPr>
      </w:pPr>
      <w:r>
        <w:t>As an older built-up environment, there is a lack of accessible housing units in St. Joseph County. 53.2% of the County’s housing units were bu</w:t>
      </w:r>
      <w:r>
        <w:t>ilt over 60 years ago and do not have accessibility features, while 13.7% of the County’s population is classified as disabled.</w:t>
      </w:r>
    </w:p>
    <w:p w14:paraId="26FF1436" w14:textId="77777777" w:rsidR="00245ED1" w:rsidRDefault="00AF4FA4">
      <w:pPr>
        <w:spacing w:beforeAutospacing="1" w:afterAutospacing="1"/>
        <w:rPr>
          <w:rFonts w:cs="Arial"/>
        </w:rPr>
      </w:pPr>
      <w:r>
        <w:rPr>
          <w:b/>
        </w:rPr>
        <w:lastRenderedPageBreak/>
        <w:t>Goal:</w:t>
      </w:r>
      <w:r>
        <w:t> Increase the number of accessible units for the physically disabled and developmentally delayed through new construction a</w:t>
      </w:r>
      <w:r>
        <w:t>nd rehabilitation of existing housing.</w:t>
      </w:r>
    </w:p>
    <w:p w14:paraId="22B733CF" w14:textId="77777777" w:rsidR="00245ED1" w:rsidRDefault="00AF4FA4">
      <w:pPr>
        <w:spacing w:beforeAutospacing="1" w:afterAutospacing="1"/>
        <w:rPr>
          <w:rFonts w:cs="Arial"/>
        </w:rPr>
      </w:pPr>
      <w:r>
        <w:rPr>
          <w:b/>
        </w:rPr>
        <w:t>Strategies:</w:t>
      </w:r>
      <w:r>
        <w:t> To meet this goal, the following activities and strategies may be undertaken by the Cities of South Bend and Mishawaka, and St. Joseph County:</w:t>
      </w:r>
    </w:p>
    <w:p w14:paraId="694B5E05" w14:textId="77777777" w:rsidR="00245ED1" w:rsidRDefault="00AF4FA4">
      <w:pPr>
        <w:numPr>
          <w:ilvl w:val="0"/>
          <w:numId w:val="3"/>
        </w:numPr>
        <w:spacing w:beforeAutospacing="1" w:afterAutospacing="1"/>
        <w:rPr>
          <w:rFonts w:cs="Arial"/>
        </w:rPr>
      </w:pPr>
      <w:r>
        <w:rPr>
          <w:b/>
        </w:rPr>
        <w:t>4-A: </w:t>
      </w:r>
      <w:r>
        <w:t>Promote programs to increase the amount of accessible hou</w:t>
      </w:r>
      <w:r>
        <w:t>sing through rehabilitation of existing housing stock by homeowners and landlords.</w:t>
      </w:r>
    </w:p>
    <w:p w14:paraId="0B62CD25" w14:textId="77777777" w:rsidR="00245ED1" w:rsidRDefault="00AF4FA4">
      <w:pPr>
        <w:numPr>
          <w:ilvl w:val="0"/>
          <w:numId w:val="3"/>
        </w:numPr>
        <w:spacing w:beforeAutospacing="1" w:afterAutospacing="1"/>
        <w:rPr>
          <w:rFonts w:cs="Arial"/>
        </w:rPr>
      </w:pPr>
      <w:r>
        <w:rPr>
          <w:b/>
        </w:rPr>
        <w:t>4-B: </w:t>
      </w:r>
      <w:r>
        <w:t>Encourage the development of new construction of accessible and visitable housing through financial or development incentives.</w:t>
      </w:r>
    </w:p>
    <w:p w14:paraId="6864CA6C" w14:textId="77777777" w:rsidR="00245ED1" w:rsidRDefault="00AF4FA4">
      <w:pPr>
        <w:numPr>
          <w:ilvl w:val="0"/>
          <w:numId w:val="3"/>
        </w:numPr>
        <w:spacing w:beforeAutospacing="1" w:afterAutospacing="1"/>
        <w:rPr>
          <w:rFonts w:cs="Arial"/>
        </w:rPr>
      </w:pPr>
      <w:r>
        <w:rPr>
          <w:b/>
        </w:rPr>
        <w:t>4-C: </w:t>
      </w:r>
      <w:r>
        <w:t>Continue to enforce ADA and Fair Hou</w:t>
      </w:r>
      <w:r>
        <w:t>sing requirements for landlords to make “reasonable accommodations” for tenants who are disabled.</w:t>
      </w:r>
    </w:p>
    <w:p w14:paraId="7DB68419" w14:textId="77777777" w:rsidR="00245ED1" w:rsidRDefault="00AF4FA4">
      <w:pPr>
        <w:numPr>
          <w:ilvl w:val="0"/>
          <w:numId w:val="3"/>
        </w:numPr>
        <w:spacing w:beforeAutospacing="1" w:afterAutospacing="1"/>
        <w:rPr>
          <w:rFonts w:cs="Arial"/>
        </w:rPr>
      </w:pPr>
      <w:r>
        <w:rPr>
          <w:b/>
        </w:rPr>
        <w:t>4-D:</w:t>
      </w:r>
      <w:r>
        <w:t> Continue to financially support the Fair Housing organizations and legal advocacy groups to assist persons who may be victims of housing discrimination a</w:t>
      </w:r>
      <w:r>
        <w:t>nd/or not aware of how to file a housing compliant.</w:t>
      </w:r>
    </w:p>
    <w:p w14:paraId="5DF69E61" w14:textId="77777777" w:rsidR="00245ED1" w:rsidRDefault="00AF4FA4">
      <w:pPr>
        <w:numPr>
          <w:ilvl w:val="0"/>
          <w:numId w:val="3"/>
        </w:numPr>
        <w:spacing w:beforeAutospacing="1" w:afterAutospacing="1"/>
        <w:rPr>
          <w:rFonts w:cs="Arial"/>
        </w:rPr>
      </w:pPr>
      <w:r>
        <w:rPr>
          <w:b/>
        </w:rPr>
        <w:t>4-E: </w:t>
      </w:r>
      <w:r>
        <w:t>Continue to promote programs to assist elderly homeowners with accessibility improvements to their properties so they may remain in their own homes.</w:t>
      </w:r>
    </w:p>
    <w:p w14:paraId="5926CD46" w14:textId="77777777" w:rsidR="00245ED1" w:rsidRDefault="00AF4FA4">
      <w:r>
        <w:rPr>
          <w:rFonts w:cs="Arial"/>
          <w:b/>
        </w:rPr>
        <w:t>Impediment 5: Economic Issues Affecting Housing Ch</w:t>
      </w:r>
      <w:r>
        <w:rPr>
          <w:rFonts w:cs="Arial"/>
          <w:b/>
        </w:rPr>
        <w:t>oice</w:t>
      </w:r>
    </w:p>
    <w:p w14:paraId="409DCEB2" w14:textId="77777777" w:rsidR="00245ED1" w:rsidRDefault="00AF4FA4">
      <w:pPr>
        <w:spacing w:beforeAutospacing="1" w:afterAutospacing="1"/>
        <w:rPr>
          <w:rFonts w:cs="Arial"/>
        </w:rPr>
      </w:pPr>
      <w:r>
        <w:t>There is a lack of economic opportunities in the County which prevents low-income households from increasing their income and choosing to live outside areas of concentrated poverty.</w:t>
      </w:r>
    </w:p>
    <w:p w14:paraId="010F5B75" w14:textId="77777777" w:rsidR="00245ED1" w:rsidRDefault="00AF4FA4">
      <w:pPr>
        <w:spacing w:beforeAutospacing="1" w:afterAutospacing="1"/>
        <w:rPr>
          <w:rFonts w:cs="Arial"/>
        </w:rPr>
      </w:pPr>
      <w:r>
        <w:rPr>
          <w:b/>
        </w:rPr>
        <w:t>Goal:</w:t>
      </w:r>
      <w:r>
        <w:t> The local economy will provide new job opportunities, which wil</w:t>
      </w:r>
      <w:r>
        <w:t>l increase household income, and will promote fair housing choice.</w:t>
      </w:r>
    </w:p>
    <w:p w14:paraId="45345458" w14:textId="77777777" w:rsidR="00245ED1" w:rsidRDefault="00AF4FA4">
      <w:pPr>
        <w:spacing w:beforeAutospacing="1" w:afterAutospacing="1"/>
        <w:rPr>
          <w:rFonts w:cs="Arial"/>
        </w:rPr>
      </w:pPr>
      <w:r>
        <w:rPr>
          <w:b/>
        </w:rPr>
        <w:t>Strategies:</w:t>
      </w:r>
      <w:r>
        <w:t> To meet this goal, the following activities and strategies may be undertaken by the Cities of South Bend and Mishawaka, and St. Joseph County:</w:t>
      </w:r>
    </w:p>
    <w:p w14:paraId="0394A0B2" w14:textId="77777777" w:rsidR="00245ED1" w:rsidRDefault="00AF4FA4">
      <w:pPr>
        <w:numPr>
          <w:ilvl w:val="0"/>
          <w:numId w:val="3"/>
        </w:numPr>
        <w:spacing w:beforeAutospacing="1" w:afterAutospacing="1"/>
        <w:rPr>
          <w:rFonts w:cs="Arial"/>
        </w:rPr>
      </w:pPr>
      <w:r>
        <w:rPr>
          <w:b/>
        </w:rPr>
        <w:t>5-A: </w:t>
      </w:r>
      <w:r>
        <w:t xml:space="preserve">Strengthen partnerships that </w:t>
      </w:r>
      <w:r>
        <w:t>enhance local businesses, expand the tax base, and create a more sustainable economy for residents and businesses.</w:t>
      </w:r>
    </w:p>
    <w:p w14:paraId="77E57ABE" w14:textId="77777777" w:rsidR="00245ED1" w:rsidRDefault="00AF4FA4">
      <w:pPr>
        <w:numPr>
          <w:ilvl w:val="0"/>
          <w:numId w:val="3"/>
        </w:numPr>
        <w:spacing w:beforeAutospacing="1" w:afterAutospacing="1"/>
        <w:rPr>
          <w:rFonts w:cs="Arial"/>
        </w:rPr>
      </w:pPr>
      <w:r>
        <w:rPr>
          <w:b/>
        </w:rPr>
        <w:t>5-B: </w:t>
      </w:r>
      <w:r>
        <w:t>Support and enhance workforce development and skills training that results in increased job opportunities and a living wage.</w:t>
      </w:r>
    </w:p>
    <w:p w14:paraId="39A2C010" w14:textId="77777777" w:rsidR="00245ED1" w:rsidRDefault="00AF4FA4">
      <w:pPr>
        <w:numPr>
          <w:ilvl w:val="0"/>
          <w:numId w:val="3"/>
        </w:numPr>
        <w:spacing w:beforeAutospacing="1" w:afterAutospacing="1"/>
        <w:rPr>
          <w:rFonts w:cs="Arial"/>
        </w:rPr>
      </w:pPr>
      <w:r>
        <w:rPr>
          <w:b/>
        </w:rPr>
        <w:t>5-C: </w:t>
      </w:r>
      <w:r>
        <w:t>Continue to support programming that enhances entrepreneurship and small business development, expansion, and retention within</w:t>
      </w:r>
      <w:r>
        <w:t xml:space="preserve"> low- and moderate-income, and minority neighborhoods.</w:t>
      </w:r>
    </w:p>
    <w:p w14:paraId="33AEF52A" w14:textId="77777777" w:rsidR="00245ED1" w:rsidRDefault="00AF4FA4">
      <w:pPr>
        <w:numPr>
          <w:ilvl w:val="0"/>
          <w:numId w:val="3"/>
        </w:numPr>
        <w:spacing w:beforeAutospacing="1" w:afterAutospacing="1"/>
        <w:rPr>
          <w:rFonts w:cs="Arial"/>
        </w:rPr>
      </w:pPr>
      <w:r>
        <w:rPr>
          <w:b/>
        </w:rPr>
        <w:t>5-D:</w:t>
      </w:r>
      <w:r>
        <w:t> Continue to promote and encourage economic development with local commercial and industrial firms to expand their operations and increase employment opportunities.</w:t>
      </w:r>
    </w:p>
    <w:p w14:paraId="5A000D72" w14:textId="77777777" w:rsidR="00245ED1" w:rsidRDefault="00AF4FA4">
      <w:r>
        <w:rPr>
          <w:rFonts w:cs="Arial"/>
          <w:b/>
        </w:rPr>
        <w:t xml:space="preserve">Impediment 6: Impacted Areas of </w:t>
      </w:r>
      <w:r>
        <w:rPr>
          <w:rFonts w:cs="Arial"/>
          <w:b/>
        </w:rPr>
        <w:t>Concentration</w:t>
      </w:r>
    </w:p>
    <w:p w14:paraId="4F10A94D" w14:textId="77777777" w:rsidR="00245ED1" w:rsidRDefault="00AF4FA4">
      <w:pPr>
        <w:spacing w:beforeAutospacing="1" w:afterAutospacing="1"/>
        <w:rPr>
          <w:rFonts w:cs="Arial"/>
        </w:rPr>
      </w:pPr>
      <w:r>
        <w:lastRenderedPageBreak/>
        <w:t>There are specific areas throughout the County where the concentration of low-income persons and minorities exceeds 70% of the area’s population.</w:t>
      </w:r>
    </w:p>
    <w:p w14:paraId="4D3BD579" w14:textId="77777777" w:rsidR="00245ED1" w:rsidRDefault="00AF4FA4">
      <w:pPr>
        <w:spacing w:beforeAutospacing="1" w:afterAutospacing="1"/>
        <w:rPr>
          <w:rFonts w:cs="Arial"/>
        </w:rPr>
      </w:pPr>
      <w:r>
        <w:rPr>
          <w:b/>
        </w:rPr>
        <w:t>Goal:</w:t>
      </w:r>
      <w:r>
        <w:t> Promote the de-concentration of minorities outside the Northwestern and Southeastern secti</w:t>
      </w:r>
      <w:r>
        <w:t>ons of the City of South Bend to reduce minority concentration.</w:t>
      </w:r>
    </w:p>
    <w:p w14:paraId="0B796F62" w14:textId="77777777" w:rsidR="00245ED1" w:rsidRDefault="00AF4FA4">
      <w:pPr>
        <w:spacing w:beforeAutospacing="1" w:afterAutospacing="1"/>
        <w:rPr>
          <w:rFonts w:cs="Arial"/>
        </w:rPr>
      </w:pPr>
      <w:r>
        <w:rPr>
          <w:b/>
        </w:rPr>
        <w:t>Strategies: </w:t>
      </w:r>
      <w:r>
        <w:t>To meet this goal, the following activities and strategies may be undertaken by the Cities of South Bend and Mishawaka, and St. Joseph County:</w:t>
      </w:r>
    </w:p>
    <w:p w14:paraId="4CB2AFB5" w14:textId="77777777" w:rsidR="00245ED1" w:rsidRDefault="00AF4FA4">
      <w:pPr>
        <w:numPr>
          <w:ilvl w:val="0"/>
          <w:numId w:val="3"/>
        </w:numPr>
        <w:spacing w:beforeAutospacing="1" w:afterAutospacing="1"/>
        <w:rPr>
          <w:rFonts w:cs="Arial"/>
        </w:rPr>
      </w:pPr>
      <w:r>
        <w:rPr>
          <w:b/>
        </w:rPr>
        <w:t>6-A: </w:t>
      </w:r>
      <w:r>
        <w:t>Support, promote, and plan for a</w:t>
      </w:r>
      <w:r>
        <w:t>ffordable housing developments outside areas of minority concentration.</w:t>
      </w:r>
    </w:p>
    <w:p w14:paraId="7E0B99ED" w14:textId="77777777" w:rsidR="00245ED1" w:rsidRDefault="00AF4FA4">
      <w:pPr>
        <w:numPr>
          <w:ilvl w:val="0"/>
          <w:numId w:val="3"/>
        </w:numPr>
        <w:spacing w:beforeAutospacing="1" w:afterAutospacing="1"/>
        <w:rPr>
          <w:rFonts w:cs="Arial"/>
        </w:rPr>
      </w:pPr>
      <w:r>
        <w:rPr>
          <w:b/>
        </w:rPr>
        <w:t>6-B: </w:t>
      </w:r>
      <w:r>
        <w:t>Market and promote housing opportunities for minorities outside areas of minority concentration.</w:t>
      </w:r>
    </w:p>
    <w:p w14:paraId="1E1D1DDF" w14:textId="77777777" w:rsidR="00245ED1" w:rsidRDefault="00AF4FA4">
      <w:pPr>
        <w:numPr>
          <w:ilvl w:val="0"/>
          <w:numId w:val="3"/>
        </w:numPr>
        <w:spacing w:beforeAutospacing="1" w:afterAutospacing="1"/>
        <w:rPr>
          <w:rFonts w:cs="Arial"/>
        </w:rPr>
      </w:pPr>
      <w:r>
        <w:rPr>
          <w:b/>
        </w:rPr>
        <w:t>6-C: </w:t>
      </w:r>
      <w:r>
        <w:t xml:space="preserve">Provide assistance to minority households to locate their residences outside </w:t>
      </w:r>
      <w:r>
        <w:t>areas of high minority concentration.</w:t>
      </w:r>
    </w:p>
    <w:p w14:paraId="5E0FC8C1" w14:textId="77777777" w:rsidR="00245ED1" w:rsidRDefault="00245ED1">
      <w:pPr>
        <w:rPr>
          <w:rFonts w:cs="Arial"/>
        </w:rPr>
      </w:pPr>
    </w:p>
    <w:p w14:paraId="1E957EAA" w14:textId="77777777" w:rsidR="00245ED1" w:rsidRDefault="00245ED1">
      <w:pPr>
        <w:pStyle w:val="Heading2"/>
        <w:pageBreakBefore/>
        <w:rPr>
          <w:rFonts w:ascii="Calibri" w:hAnsi="Calibri"/>
          <w:i w:val="0"/>
        </w:rPr>
        <w:sectPr w:rsidR="00245ED1">
          <w:pgSz w:w="12240" w:h="15840"/>
          <w:pgMar w:top="1440" w:right="1440" w:bottom="1440" w:left="1440" w:header="720" w:footer="720" w:gutter="0"/>
          <w:cols w:space="720"/>
          <w:docGrid w:linePitch="360"/>
        </w:sectPr>
      </w:pPr>
    </w:p>
    <w:p w14:paraId="6828FE78" w14:textId="77777777" w:rsidR="00245ED1" w:rsidRDefault="00AF4FA4">
      <w:pPr>
        <w:pStyle w:val="Heading2"/>
        <w:pageBreakBefore/>
        <w:rPr>
          <w:rFonts w:ascii="Calibri" w:hAnsi="Calibri"/>
          <w:i w:val="0"/>
        </w:rPr>
      </w:pPr>
      <w:r>
        <w:rPr>
          <w:rFonts w:ascii="Calibri" w:hAnsi="Calibri"/>
          <w:i w:val="0"/>
        </w:rPr>
        <w:lastRenderedPageBreak/>
        <w:t>MA-45 Non-Housing Community Development Assets - 91.410, 91.210(f)</w:t>
      </w:r>
    </w:p>
    <w:p w14:paraId="07B74313" w14:textId="77777777" w:rsidR="00245ED1" w:rsidRDefault="00AF4FA4">
      <w:pPr>
        <w:spacing w:line="204" w:lineRule="auto"/>
        <w:rPr>
          <w:b/>
          <w:sz w:val="24"/>
          <w:szCs w:val="24"/>
        </w:rPr>
      </w:pPr>
      <w:r>
        <w:rPr>
          <w:b/>
          <w:sz w:val="24"/>
          <w:szCs w:val="24"/>
        </w:rPr>
        <w:t>Introduction</w:t>
      </w:r>
    </w:p>
    <w:p w14:paraId="1C94DE96" w14:textId="77777777" w:rsidR="00245ED1" w:rsidRDefault="00AF4FA4">
      <w:pPr>
        <w:spacing w:beforeAutospacing="1" w:afterAutospacing="1"/>
        <w:rPr>
          <w:b/>
          <w:sz w:val="24"/>
          <w:szCs w:val="24"/>
        </w:rPr>
      </w:pPr>
      <w:r>
        <w:rPr>
          <w:rFonts w:cs="Arial"/>
        </w:rPr>
        <w:t>The mission of the City of South Bend’s Department of Community Investment is to spur investment to create a stronger South Bend. DCI</w:t>
      </w:r>
      <w:r>
        <w:rPr>
          <w:rFonts w:cs="Arial"/>
        </w:rPr>
        <w:t xml:space="preserve"> does this by attracting and retaining growing businesses, planning for vibrant neighborhoods, and connecting residents to economic opportunities. The Neighborhood Development division, through the Department of Community Investment, is the administrator o</w:t>
      </w:r>
      <w:r>
        <w:rPr>
          <w:rFonts w:cs="Arial"/>
        </w:rPr>
        <w:t>f the Community Development Block Grant Program. The office also provides outreach and technical assistance for a variety of downtown and city-wide community and economic development projects.</w:t>
      </w:r>
    </w:p>
    <w:p w14:paraId="162BDA31" w14:textId="77777777" w:rsidR="00245ED1" w:rsidRDefault="00AF4FA4">
      <w:pPr>
        <w:keepNext/>
        <w:widowControl w:val="0"/>
        <w:rPr>
          <w:b/>
          <w:sz w:val="24"/>
          <w:szCs w:val="24"/>
        </w:rPr>
      </w:pPr>
      <w:r>
        <w:rPr>
          <w:b/>
          <w:sz w:val="24"/>
          <w:szCs w:val="24"/>
        </w:rPr>
        <w:t>Economic Development Market Analysis</w:t>
      </w:r>
    </w:p>
    <w:p w14:paraId="2B5E3808" w14:textId="77777777" w:rsidR="00245ED1" w:rsidRDefault="00AF4FA4">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6"/>
        <w:gridCol w:w="1472"/>
        <w:gridCol w:w="1473"/>
        <w:gridCol w:w="1473"/>
        <w:gridCol w:w="1473"/>
        <w:gridCol w:w="1473"/>
      </w:tblGrid>
      <w:tr w:rsidR="00245ED1" w14:paraId="05955B7A" w14:textId="77777777">
        <w:trPr>
          <w:cantSplit/>
          <w:tblHeader/>
        </w:trPr>
        <w:tc>
          <w:tcPr>
            <w:tcW w:w="3907" w:type="dxa"/>
          </w:tcPr>
          <w:p w14:paraId="58986784" w14:textId="77777777" w:rsidR="00245ED1" w:rsidRDefault="00AF4FA4">
            <w:pPr>
              <w:keepNext/>
              <w:widowControl w:val="0"/>
              <w:spacing w:after="0" w:line="240" w:lineRule="auto"/>
              <w:jc w:val="center"/>
            </w:pPr>
            <w:r>
              <w:rPr>
                <w:b/>
                <w:sz w:val="16"/>
                <w:szCs w:val="16"/>
              </w:rPr>
              <w:t>Business</w:t>
            </w:r>
            <w:r>
              <w:rPr>
                <w:b/>
                <w:sz w:val="16"/>
                <w:szCs w:val="16"/>
              </w:rPr>
              <w:t xml:space="preserve"> by Sector</w:t>
            </w:r>
          </w:p>
        </w:tc>
        <w:tc>
          <w:tcPr>
            <w:tcW w:w="1133" w:type="dxa"/>
          </w:tcPr>
          <w:p w14:paraId="69C82045" w14:textId="77777777" w:rsidR="00245ED1" w:rsidRDefault="00AF4FA4">
            <w:pPr>
              <w:keepNext/>
              <w:widowControl w:val="0"/>
              <w:spacing w:after="0" w:line="240" w:lineRule="auto"/>
              <w:jc w:val="center"/>
            </w:pPr>
            <w:r>
              <w:rPr>
                <w:b/>
                <w:sz w:val="16"/>
                <w:szCs w:val="16"/>
              </w:rPr>
              <w:t>Number of Workers</w:t>
            </w:r>
          </w:p>
        </w:tc>
        <w:tc>
          <w:tcPr>
            <w:tcW w:w="1134" w:type="dxa"/>
          </w:tcPr>
          <w:p w14:paraId="3D8AF7CB" w14:textId="77777777" w:rsidR="00245ED1" w:rsidRDefault="00AF4FA4">
            <w:pPr>
              <w:keepNext/>
              <w:widowControl w:val="0"/>
              <w:spacing w:after="0" w:line="240" w:lineRule="auto"/>
              <w:jc w:val="center"/>
            </w:pPr>
            <w:r>
              <w:rPr>
                <w:b/>
                <w:sz w:val="16"/>
                <w:szCs w:val="16"/>
              </w:rPr>
              <w:t>Number of Jobs</w:t>
            </w:r>
          </w:p>
        </w:tc>
        <w:tc>
          <w:tcPr>
            <w:tcW w:w="1134" w:type="dxa"/>
          </w:tcPr>
          <w:p w14:paraId="175102D6" w14:textId="77777777" w:rsidR="00245ED1" w:rsidRDefault="00AF4FA4">
            <w:pPr>
              <w:keepNext/>
              <w:widowControl w:val="0"/>
              <w:spacing w:after="0" w:line="240" w:lineRule="auto"/>
              <w:jc w:val="center"/>
              <w:rPr>
                <w:b/>
                <w:sz w:val="16"/>
                <w:szCs w:val="16"/>
              </w:rPr>
            </w:pPr>
            <w:r>
              <w:rPr>
                <w:b/>
                <w:sz w:val="16"/>
                <w:szCs w:val="16"/>
              </w:rPr>
              <w:t>Share of Workers</w:t>
            </w:r>
          </w:p>
          <w:p w14:paraId="19E68849" w14:textId="77777777" w:rsidR="00245ED1" w:rsidRDefault="00AF4FA4">
            <w:pPr>
              <w:keepNext/>
              <w:widowControl w:val="0"/>
              <w:spacing w:after="0" w:line="240" w:lineRule="auto"/>
              <w:jc w:val="center"/>
            </w:pPr>
            <w:r>
              <w:rPr>
                <w:b/>
                <w:sz w:val="16"/>
                <w:szCs w:val="16"/>
              </w:rPr>
              <w:t>%</w:t>
            </w:r>
          </w:p>
        </w:tc>
        <w:tc>
          <w:tcPr>
            <w:tcW w:w="1134" w:type="dxa"/>
          </w:tcPr>
          <w:p w14:paraId="3C07295E" w14:textId="77777777" w:rsidR="00245ED1" w:rsidRDefault="00AF4FA4">
            <w:pPr>
              <w:keepNext/>
              <w:widowControl w:val="0"/>
              <w:spacing w:after="0" w:line="240" w:lineRule="auto"/>
              <w:jc w:val="center"/>
              <w:rPr>
                <w:b/>
                <w:sz w:val="16"/>
                <w:szCs w:val="16"/>
              </w:rPr>
            </w:pPr>
            <w:r>
              <w:rPr>
                <w:b/>
                <w:sz w:val="16"/>
                <w:szCs w:val="16"/>
              </w:rPr>
              <w:t>Share of Jobs</w:t>
            </w:r>
          </w:p>
          <w:p w14:paraId="79CAD49C" w14:textId="77777777" w:rsidR="00245ED1" w:rsidRDefault="00AF4FA4">
            <w:pPr>
              <w:keepNext/>
              <w:widowControl w:val="0"/>
              <w:spacing w:after="0" w:line="240" w:lineRule="auto"/>
              <w:jc w:val="center"/>
            </w:pPr>
            <w:r>
              <w:rPr>
                <w:b/>
                <w:sz w:val="16"/>
                <w:szCs w:val="16"/>
              </w:rPr>
              <w:t>%</w:t>
            </w:r>
          </w:p>
        </w:tc>
        <w:tc>
          <w:tcPr>
            <w:tcW w:w="1134" w:type="dxa"/>
          </w:tcPr>
          <w:p w14:paraId="754B603A" w14:textId="77777777" w:rsidR="00245ED1" w:rsidRDefault="00AF4FA4">
            <w:pPr>
              <w:keepNext/>
              <w:widowControl w:val="0"/>
              <w:spacing w:after="0" w:line="240" w:lineRule="auto"/>
              <w:jc w:val="center"/>
              <w:rPr>
                <w:b/>
                <w:sz w:val="16"/>
                <w:szCs w:val="16"/>
              </w:rPr>
            </w:pPr>
            <w:r>
              <w:rPr>
                <w:b/>
                <w:sz w:val="16"/>
                <w:szCs w:val="16"/>
              </w:rPr>
              <w:t>Jobs less workers</w:t>
            </w:r>
          </w:p>
          <w:p w14:paraId="67B77F23" w14:textId="77777777" w:rsidR="00245ED1" w:rsidRDefault="00AF4FA4">
            <w:pPr>
              <w:keepNext/>
              <w:widowControl w:val="0"/>
              <w:spacing w:after="0" w:line="240" w:lineRule="auto"/>
              <w:jc w:val="center"/>
            </w:pPr>
            <w:r>
              <w:rPr>
                <w:b/>
                <w:sz w:val="16"/>
                <w:szCs w:val="16"/>
              </w:rPr>
              <w:t>%</w:t>
            </w:r>
          </w:p>
        </w:tc>
      </w:tr>
      <w:tr w:rsidR="00245ED1" w14:paraId="49A4A34C" w14:textId="77777777">
        <w:trPr>
          <w:cantSplit/>
        </w:trPr>
        <w:tc>
          <w:tcPr>
            <w:tcW w:w="0" w:type="auto"/>
          </w:tcPr>
          <w:p w14:paraId="4DE3112A" w14:textId="77777777" w:rsidR="00245ED1" w:rsidRDefault="00AF4FA4">
            <w:pPr>
              <w:spacing w:beforeAutospacing="1" w:afterAutospacing="1"/>
            </w:pPr>
            <w:r>
              <w:rPr>
                <w:color w:val="000000"/>
              </w:rPr>
              <w:t>Agriculture, Mining, Oil &amp; Gas Extraction</w:t>
            </w:r>
          </w:p>
        </w:tc>
        <w:tc>
          <w:tcPr>
            <w:tcW w:w="0" w:type="auto"/>
            <w:vAlign w:val="bottom"/>
          </w:tcPr>
          <w:p w14:paraId="1B165ACB" w14:textId="77777777" w:rsidR="00245ED1" w:rsidRDefault="00AF4FA4">
            <w:pPr>
              <w:spacing w:beforeAutospacing="1" w:afterAutospacing="1"/>
              <w:jc w:val="right"/>
            </w:pPr>
            <w:r>
              <w:rPr>
                <w:color w:val="000000"/>
              </w:rPr>
              <w:t>63</w:t>
            </w:r>
          </w:p>
        </w:tc>
        <w:tc>
          <w:tcPr>
            <w:tcW w:w="0" w:type="auto"/>
            <w:vAlign w:val="bottom"/>
          </w:tcPr>
          <w:p w14:paraId="43A5CBC1" w14:textId="77777777" w:rsidR="00245ED1" w:rsidRDefault="00AF4FA4">
            <w:pPr>
              <w:spacing w:beforeAutospacing="1" w:afterAutospacing="1"/>
              <w:jc w:val="right"/>
            </w:pPr>
            <w:r>
              <w:rPr>
                <w:color w:val="000000"/>
              </w:rPr>
              <w:t>10</w:t>
            </w:r>
          </w:p>
        </w:tc>
        <w:tc>
          <w:tcPr>
            <w:tcW w:w="0" w:type="auto"/>
            <w:vAlign w:val="bottom"/>
          </w:tcPr>
          <w:p w14:paraId="4A8672D2" w14:textId="77777777" w:rsidR="00245ED1" w:rsidRDefault="00AF4FA4">
            <w:pPr>
              <w:spacing w:beforeAutospacing="1" w:afterAutospacing="1"/>
              <w:jc w:val="right"/>
            </w:pPr>
            <w:r>
              <w:rPr>
                <w:color w:val="000000"/>
              </w:rPr>
              <w:t>0</w:t>
            </w:r>
          </w:p>
        </w:tc>
        <w:tc>
          <w:tcPr>
            <w:tcW w:w="0" w:type="auto"/>
            <w:vAlign w:val="bottom"/>
          </w:tcPr>
          <w:p w14:paraId="22EFB59D" w14:textId="77777777" w:rsidR="00245ED1" w:rsidRDefault="00AF4FA4">
            <w:pPr>
              <w:spacing w:beforeAutospacing="1" w:afterAutospacing="1"/>
              <w:jc w:val="right"/>
            </w:pPr>
            <w:r>
              <w:rPr>
                <w:color w:val="000000"/>
              </w:rPr>
              <w:t>0</w:t>
            </w:r>
          </w:p>
        </w:tc>
        <w:tc>
          <w:tcPr>
            <w:tcW w:w="0" w:type="auto"/>
            <w:vAlign w:val="bottom"/>
          </w:tcPr>
          <w:p w14:paraId="6116FAE9" w14:textId="77777777" w:rsidR="00245ED1" w:rsidRDefault="00AF4FA4">
            <w:pPr>
              <w:spacing w:beforeAutospacing="1" w:afterAutospacing="1"/>
              <w:jc w:val="right"/>
            </w:pPr>
            <w:r>
              <w:rPr>
                <w:color w:val="000000"/>
              </w:rPr>
              <w:t>0</w:t>
            </w:r>
          </w:p>
        </w:tc>
      </w:tr>
      <w:tr w:rsidR="00245ED1" w14:paraId="6C594B6D" w14:textId="77777777">
        <w:trPr>
          <w:cantSplit/>
        </w:trPr>
        <w:tc>
          <w:tcPr>
            <w:tcW w:w="0" w:type="auto"/>
          </w:tcPr>
          <w:p w14:paraId="4C196E9B" w14:textId="77777777" w:rsidR="00245ED1" w:rsidRDefault="00AF4FA4">
            <w:pPr>
              <w:spacing w:beforeAutospacing="1" w:afterAutospacing="1"/>
            </w:pPr>
            <w:r>
              <w:rPr>
                <w:color w:val="000000"/>
              </w:rPr>
              <w:t>Arts, Entertainment, Accommodations</w:t>
            </w:r>
          </w:p>
        </w:tc>
        <w:tc>
          <w:tcPr>
            <w:tcW w:w="0" w:type="auto"/>
            <w:vAlign w:val="bottom"/>
          </w:tcPr>
          <w:p w14:paraId="06B4FB8A" w14:textId="77777777" w:rsidR="00245ED1" w:rsidRDefault="00AF4FA4">
            <w:pPr>
              <w:spacing w:beforeAutospacing="1" w:afterAutospacing="1"/>
              <w:jc w:val="right"/>
            </w:pPr>
            <w:r>
              <w:rPr>
                <w:color w:val="000000"/>
              </w:rPr>
              <w:t>4,652</w:t>
            </w:r>
          </w:p>
        </w:tc>
        <w:tc>
          <w:tcPr>
            <w:tcW w:w="0" w:type="auto"/>
            <w:vAlign w:val="bottom"/>
          </w:tcPr>
          <w:p w14:paraId="68229EB1" w14:textId="77777777" w:rsidR="00245ED1" w:rsidRDefault="00AF4FA4">
            <w:pPr>
              <w:spacing w:beforeAutospacing="1" w:afterAutospacing="1"/>
              <w:jc w:val="right"/>
            </w:pPr>
            <w:r>
              <w:rPr>
                <w:color w:val="000000"/>
              </w:rPr>
              <w:t>5,031</w:t>
            </w:r>
          </w:p>
        </w:tc>
        <w:tc>
          <w:tcPr>
            <w:tcW w:w="0" w:type="auto"/>
            <w:vAlign w:val="bottom"/>
          </w:tcPr>
          <w:p w14:paraId="132EEA09" w14:textId="77777777" w:rsidR="00245ED1" w:rsidRDefault="00AF4FA4">
            <w:pPr>
              <w:spacing w:beforeAutospacing="1" w:afterAutospacing="1"/>
              <w:jc w:val="right"/>
            </w:pPr>
            <w:r>
              <w:rPr>
                <w:color w:val="000000"/>
              </w:rPr>
              <w:t>12</w:t>
            </w:r>
          </w:p>
        </w:tc>
        <w:tc>
          <w:tcPr>
            <w:tcW w:w="0" w:type="auto"/>
            <w:vAlign w:val="bottom"/>
          </w:tcPr>
          <w:p w14:paraId="09D506CE" w14:textId="77777777" w:rsidR="00245ED1" w:rsidRDefault="00AF4FA4">
            <w:pPr>
              <w:spacing w:beforeAutospacing="1" w:afterAutospacing="1"/>
              <w:jc w:val="right"/>
            </w:pPr>
            <w:r>
              <w:rPr>
                <w:color w:val="000000"/>
              </w:rPr>
              <w:t>11</w:t>
            </w:r>
          </w:p>
        </w:tc>
        <w:tc>
          <w:tcPr>
            <w:tcW w:w="0" w:type="auto"/>
            <w:vAlign w:val="bottom"/>
          </w:tcPr>
          <w:p w14:paraId="4C72D4C4" w14:textId="77777777" w:rsidR="00245ED1" w:rsidRDefault="00AF4FA4">
            <w:pPr>
              <w:spacing w:beforeAutospacing="1" w:afterAutospacing="1"/>
              <w:jc w:val="right"/>
            </w:pPr>
            <w:r>
              <w:rPr>
                <w:color w:val="000000"/>
              </w:rPr>
              <w:t>-1</w:t>
            </w:r>
          </w:p>
        </w:tc>
      </w:tr>
      <w:tr w:rsidR="00245ED1" w14:paraId="5A6D40B6" w14:textId="77777777">
        <w:trPr>
          <w:cantSplit/>
        </w:trPr>
        <w:tc>
          <w:tcPr>
            <w:tcW w:w="0" w:type="auto"/>
          </w:tcPr>
          <w:p w14:paraId="38AF87D7" w14:textId="77777777" w:rsidR="00245ED1" w:rsidRDefault="00AF4FA4">
            <w:pPr>
              <w:spacing w:beforeAutospacing="1" w:afterAutospacing="1"/>
            </w:pPr>
            <w:r>
              <w:rPr>
                <w:color w:val="000000"/>
              </w:rPr>
              <w:t>Construction</w:t>
            </w:r>
          </w:p>
        </w:tc>
        <w:tc>
          <w:tcPr>
            <w:tcW w:w="0" w:type="auto"/>
            <w:vAlign w:val="bottom"/>
          </w:tcPr>
          <w:p w14:paraId="40FB04AB" w14:textId="77777777" w:rsidR="00245ED1" w:rsidRDefault="00AF4FA4">
            <w:pPr>
              <w:spacing w:beforeAutospacing="1" w:afterAutospacing="1"/>
              <w:jc w:val="right"/>
            </w:pPr>
            <w:r>
              <w:rPr>
                <w:color w:val="000000"/>
              </w:rPr>
              <w:t>1,222</w:t>
            </w:r>
          </w:p>
        </w:tc>
        <w:tc>
          <w:tcPr>
            <w:tcW w:w="0" w:type="auto"/>
            <w:vAlign w:val="bottom"/>
          </w:tcPr>
          <w:p w14:paraId="78EEEB7C" w14:textId="77777777" w:rsidR="00245ED1" w:rsidRDefault="00AF4FA4">
            <w:pPr>
              <w:spacing w:beforeAutospacing="1" w:afterAutospacing="1"/>
              <w:jc w:val="right"/>
            </w:pPr>
            <w:r>
              <w:rPr>
                <w:color w:val="000000"/>
              </w:rPr>
              <w:t>2,050</w:t>
            </w:r>
          </w:p>
        </w:tc>
        <w:tc>
          <w:tcPr>
            <w:tcW w:w="0" w:type="auto"/>
            <w:vAlign w:val="bottom"/>
          </w:tcPr>
          <w:p w14:paraId="00CCEC50" w14:textId="77777777" w:rsidR="00245ED1" w:rsidRDefault="00AF4FA4">
            <w:pPr>
              <w:spacing w:beforeAutospacing="1" w:afterAutospacing="1"/>
              <w:jc w:val="right"/>
            </w:pPr>
            <w:r>
              <w:rPr>
                <w:color w:val="000000"/>
              </w:rPr>
              <w:t>3</w:t>
            </w:r>
          </w:p>
        </w:tc>
        <w:tc>
          <w:tcPr>
            <w:tcW w:w="0" w:type="auto"/>
            <w:vAlign w:val="bottom"/>
          </w:tcPr>
          <w:p w14:paraId="50925AB4" w14:textId="77777777" w:rsidR="00245ED1" w:rsidRDefault="00AF4FA4">
            <w:pPr>
              <w:spacing w:beforeAutospacing="1" w:afterAutospacing="1"/>
              <w:jc w:val="right"/>
            </w:pPr>
            <w:r>
              <w:rPr>
                <w:color w:val="000000"/>
              </w:rPr>
              <w:t>5</w:t>
            </w:r>
          </w:p>
        </w:tc>
        <w:tc>
          <w:tcPr>
            <w:tcW w:w="0" w:type="auto"/>
            <w:vAlign w:val="bottom"/>
          </w:tcPr>
          <w:p w14:paraId="19AE9A97" w14:textId="77777777" w:rsidR="00245ED1" w:rsidRDefault="00AF4FA4">
            <w:pPr>
              <w:spacing w:beforeAutospacing="1" w:afterAutospacing="1"/>
              <w:jc w:val="right"/>
            </w:pPr>
            <w:r>
              <w:rPr>
                <w:color w:val="000000"/>
              </w:rPr>
              <w:t>2</w:t>
            </w:r>
          </w:p>
        </w:tc>
      </w:tr>
      <w:tr w:rsidR="00245ED1" w14:paraId="47838426" w14:textId="77777777">
        <w:trPr>
          <w:cantSplit/>
        </w:trPr>
        <w:tc>
          <w:tcPr>
            <w:tcW w:w="0" w:type="auto"/>
          </w:tcPr>
          <w:p w14:paraId="2C586640" w14:textId="77777777" w:rsidR="00245ED1" w:rsidRDefault="00AF4FA4">
            <w:pPr>
              <w:spacing w:beforeAutospacing="1" w:afterAutospacing="1"/>
            </w:pPr>
            <w:r>
              <w:rPr>
                <w:color w:val="000000"/>
              </w:rPr>
              <w:t>Education and Health Care Services</w:t>
            </w:r>
          </w:p>
        </w:tc>
        <w:tc>
          <w:tcPr>
            <w:tcW w:w="0" w:type="auto"/>
            <w:vAlign w:val="bottom"/>
          </w:tcPr>
          <w:p w14:paraId="565780D0" w14:textId="77777777" w:rsidR="00245ED1" w:rsidRDefault="00AF4FA4">
            <w:pPr>
              <w:spacing w:beforeAutospacing="1" w:afterAutospacing="1"/>
              <w:jc w:val="right"/>
            </w:pPr>
            <w:r>
              <w:rPr>
                <w:color w:val="000000"/>
              </w:rPr>
              <w:t>10,946</w:t>
            </w:r>
          </w:p>
        </w:tc>
        <w:tc>
          <w:tcPr>
            <w:tcW w:w="0" w:type="auto"/>
            <w:vAlign w:val="bottom"/>
          </w:tcPr>
          <w:p w14:paraId="75F5840D" w14:textId="77777777" w:rsidR="00245ED1" w:rsidRDefault="00AF4FA4">
            <w:pPr>
              <w:spacing w:beforeAutospacing="1" w:afterAutospacing="1"/>
              <w:jc w:val="right"/>
            </w:pPr>
            <w:r>
              <w:rPr>
                <w:color w:val="000000"/>
              </w:rPr>
              <w:t>10,505</w:t>
            </w:r>
          </w:p>
        </w:tc>
        <w:tc>
          <w:tcPr>
            <w:tcW w:w="0" w:type="auto"/>
            <w:vAlign w:val="bottom"/>
          </w:tcPr>
          <w:p w14:paraId="66D7D46A" w14:textId="77777777" w:rsidR="00245ED1" w:rsidRDefault="00AF4FA4">
            <w:pPr>
              <w:spacing w:beforeAutospacing="1" w:afterAutospacing="1"/>
              <w:jc w:val="right"/>
            </w:pPr>
            <w:r>
              <w:rPr>
                <w:color w:val="000000"/>
              </w:rPr>
              <w:t>29</w:t>
            </w:r>
          </w:p>
        </w:tc>
        <w:tc>
          <w:tcPr>
            <w:tcW w:w="0" w:type="auto"/>
            <w:vAlign w:val="bottom"/>
          </w:tcPr>
          <w:p w14:paraId="00FCE3B8" w14:textId="77777777" w:rsidR="00245ED1" w:rsidRDefault="00AF4FA4">
            <w:pPr>
              <w:spacing w:beforeAutospacing="1" w:afterAutospacing="1"/>
              <w:jc w:val="right"/>
            </w:pPr>
            <w:r>
              <w:rPr>
                <w:color w:val="000000"/>
              </w:rPr>
              <w:t>24</w:t>
            </w:r>
          </w:p>
        </w:tc>
        <w:tc>
          <w:tcPr>
            <w:tcW w:w="0" w:type="auto"/>
            <w:vAlign w:val="bottom"/>
          </w:tcPr>
          <w:p w14:paraId="00B8AAF7" w14:textId="77777777" w:rsidR="00245ED1" w:rsidRDefault="00AF4FA4">
            <w:pPr>
              <w:spacing w:beforeAutospacing="1" w:afterAutospacing="1"/>
              <w:jc w:val="right"/>
            </w:pPr>
            <w:r>
              <w:rPr>
                <w:color w:val="000000"/>
              </w:rPr>
              <w:t>-5</w:t>
            </w:r>
          </w:p>
        </w:tc>
      </w:tr>
      <w:tr w:rsidR="00245ED1" w14:paraId="4F133569" w14:textId="77777777">
        <w:trPr>
          <w:cantSplit/>
        </w:trPr>
        <w:tc>
          <w:tcPr>
            <w:tcW w:w="0" w:type="auto"/>
          </w:tcPr>
          <w:p w14:paraId="1B71708C" w14:textId="77777777" w:rsidR="00245ED1" w:rsidRDefault="00AF4FA4">
            <w:pPr>
              <w:spacing w:beforeAutospacing="1" w:afterAutospacing="1"/>
            </w:pPr>
            <w:r>
              <w:rPr>
                <w:color w:val="000000"/>
              </w:rPr>
              <w:t>Finance, Insurance, and Real Estate</w:t>
            </w:r>
          </w:p>
        </w:tc>
        <w:tc>
          <w:tcPr>
            <w:tcW w:w="0" w:type="auto"/>
            <w:vAlign w:val="bottom"/>
          </w:tcPr>
          <w:p w14:paraId="69F761B4" w14:textId="77777777" w:rsidR="00245ED1" w:rsidRDefault="00AF4FA4">
            <w:pPr>
              <w:spacing w:beforeAutospacing="1" w:afterAutospacing="1"/>
              <w:jc w:val="right"/>
            </w:pPr>
            <w:r>
              <w:rPr>
                <w:color w:val="000000"/>
              </w:rPr>
              <w:t>1,607</w:t>
            </w:r>
          </w:p>
        </w:tc>
        <w:tc>
          <w:tcPr>
            <w:tcW w:w="0" w:type="auto"/>
            <w:vAlign w:val="bottom"/>
          </w:tcPr>
          <w:p w14:paraId="526C3518" w14:textId="77777777" w:rsidR="00245ED1" w:rsidRDefault="00AF4FA4">
            <w:pPr>
              <w:spacing w:beforeAutospacing="1" w:afterAutospacing="1"/>
              <w:jc w:val="right"/>
            </w:pPr>
            <w:r>
              <w:rPr>
                <w:color w:val="000000"/>
              </w:rPr>
              <w:t>1,999</w:t>
            </w:r>
          </w:p>
        </w:tc>
        <w:tc>
          <w:tcPr>
            <w:tcW w:w="0" w:type="auto"/>
            <w:vAlign w:val="bottom"/>
          </w:tcPr>
          <w:p w14:paraId="1C3DB97B" w14:textId="77777777" w:rsidR="00245ED1" w:rsidRDefault="00AF4FA4">
            <w:pPr>
              <w:spacing w:beforeAutospacing="1" w:afterAutospacing="1"/>
              <w:jc w:val="right"/>
            </w:pPr>
            <w:r>
              <w:rPr>
                <w:color w:val="000000"/>
              </w:rPr>
              <w:t>4</w:t>
            </w:r>
          </w:p>
        </w:tc>
        <w:tc>
          <w:tcPr>
            <w:tcW w:w="0" w:type="auto"/>
            <w:vAlign w:val="bottom"/>
          </w:tcPr>
          <w:p w14:paraId="07015C68" w14:textId="77777777" w:rsidR="00245ED1" w:rsidRDefault="00AF4FA4">
            <w:pPr>
              <w:spacing w:beforeAutospacing="1" w:afterAutospacing="1"/>
              <w:jc w:val="right"/>
            </w:pPr>
            <w:r>
              <w:rPr>
                <w:color w:val="000000"/>
              </w:rPr>
              <w:t>4</w:t>
            </w:r>
          </w:p>
        </w:tc>
        <w:tc>
          <w:tcPr>
            <w:tcW w:w="0" w:type="auto"/>
            <w:vAlign w:val="bottom"/>
          </w:tcPr>
          <w:p w14:paraId="5A42C883" w14:textId="77777777" w:rsidR="00245ED1" w:rsidRDefault="00AF4FA4">
            <w:pPr>
              <w:spacing w:beforeAutospacing="1" w:afterAutospacing="1"/>
              <w:jc w:val="right"/>
            </w:pPr>
            <w:r>
              <w:rPr>
                <w:color w:val="000000"/>
              </w:rPr>
              <w:t>0</w:t>
            </w:r>
          </w:p>
        </w:tc>
      </w:tr>
      <w:tr w:rsidR="00245ED1" w14:paraId="722324F9" w14:textId="77777777">
        <w:trPr>
          <w:cantSplit/>
        </w:trPr>
        <w:tc>
          <w:tcPr>
            <w:tcW w:w="0" w:type="auto"/>
          </w:tcPr>
          <w:p w14:paraId="2EF4E599" w14:textId="77777777" w:rsidR="00245ED1" w:rsidRDefault="00AF4FA4">
            <w:pPr>
              <w:spacing w:beforeAutospacing="1" w:afterAutospacing="1"/>
            </w:pPr>
            <w:r>
              <w:rPr>
                <w:color w:val="000000"/>
              </w:rPr>
              <w:t>Information</w:t>
            </w:r>
          </w:p>
        </w:tc>
        <w:tc>
          <w:tcPr>
            <w:tcW w:w="0" w:type="auto"/>
            <w:vAlign w:val="bottom"/>
          </w:tcPr>
          <w:p w14:paraId="0418DA01" w14:textId="77777777" w:rsidR="00245ED1" w:rsidRDefault="00AF4FA4">
            <w:pPr>
              <w:spacing w:beforeAutospacing="1" w:afterAutospacing="1"/>
              <w:jc w:val="right"/>
            </w:pPr>
            <w:r>
              <w:rPr>
                <w:color w:val="000000"/>
              </w:rPr>
              <w:t>587</w:t>
            </w:r>
          </w:p>
        </w:tc>
        <w:tc>
          <w:tcPr>
            <w:tcW w:w="0" w:type="auto"/>
            <w:vAlign w:val="bottom"/>
          </w:tcPr>
          <w:p w14:paraId="48700D6A" w14:textId="77777777" w:rsidR="00245ED1" w:rsidRDefault="00AF4FA4">
            <w:pPr>
              <w:spacing w:beforeAutospacing="1" w:afterAutospacing="1"/>
              <w:jc w:val="right"/>
            </w:pPr>
            <w:r>
              <w:rPr>
                <w:color w:val="000000"/>
              </w:rPr>
              <w:t>1,119</w:t>
            </w:r>
          </w:p>
        </w:tc>
        <w:tc>
          <w:tcPr>
            <w:tcW w:w="0" w:type="auto"/>
            <w:vAlign w:val="bottom"/>
          </w:tcPr>
          <w:p w14:paraId="0DBF6611" w14:textId="77777777" w:rsidR="00245ED1" w:rsidRDefault="00AF4FA4">
            <w:pPr>
              <w:spacing w:beforeAutospacing="1" w:afterAutospacing="1"/>
              <w:jc w:val="right"/>
            </w:pPr>
            <w:r>
              <w:rPr>
                <w:color w:val="000000"/>
              </w:rPr>
              <w:t>2</w:t>
            </w:r>
          </w:p>
        </w:tc>
        <w:tc>
          <w:tcPr>
            <w:tcW w:w="0" w:type="auto"/>
            <w:vAlign w:val="bottom"/>
          </w:tcPr>
          <w:p w14:paraId="02BB4364" w14:textId="77777777" w:rsidR="00245ED1" w:rsidRDefault="00AF4FA4">
            <w:pPr>
              <w:spacing w:beforeAutospacing="1" w:afterAutospacing="1"/>
              <w:jc w:val="right"/>
            </w:pPr>
            <w:r>
              <w:rPr>
                <w:color w:val="000000"/>
              </w:rPr>
              <w:t>3</w:t>
            </w:r>
          </w:p>
        </w:tc>
        <w:tc>
          <w:tcPr>
            <w:tcW w:w="0" w:type="auto"/>
            <w:vAlign w:val="bottom"/>
          </w:tcPr>
          <w:p w14:paraId="6515030E" w14:textId="77777777" w:rsidR="00245ED1" w:rsidRDefault="00AF4FA4">
            <w:pPr>
              <w:spacing w:beforeAutospacing="1" w:afterAutospacing="1"/>
              <w:jc w:val="right"/>
            </w:pPr>
            <w:r>
              <w:rPr>
                <w:color w:val="000000"/>
              </w:rPr>
              <w:t>1</w:t>
            </w:r>
          </w:p>
        </w:tc>
      </w:tr>
      <w:tr w:rsidR="00245ED1" w14:paraId="7629EF51" w14:textId="77777777">
        <w:trPr>
          <w:cantSplit/>
        </w:trPr>
        <w:tc>
          <w:tcPr>
            <w:tcW w:w="0" w:type="auto"/>
          </w:tcPr>
          <w:p w14:paraId="494E6316" w14:textId="77777777" w:rsidR="00245ED1" w:rsidRDefault="00AF4FA4">
            <w:pPr>
              <w:spacing w:beforeAutospacing="1" w:afterAutospacing="1"/>
            </w:pPr>
            <w:r>
              <w:rPr>
                <w:color w:val="000000"/>
              </w:rPr>
              <w:t>Manufacturing</w:t>
            </w:r>
          </w:p>
        </w:tc>
        <w:tc>
          <w:tcPr>
            <w:tcW w:w="0" w:type="auto"/>
            <w:vAlign w:val="bottom"/>
          </w:tcPr>
          <w:p w14:paraId="5F3C1BEE" w14:textId="77777777" w:rsidR="00245ED1" w:rsidRDefault="00AF4FA4">
            <w:pPr>
              <w:spacing w:beforeAutospacing="1" w:afterAutospacing="1"/>
              <w:jc w:val="right"/>
            </w:pPr>
            <w:r>
              <w:rPr>
                <w:color w:val="000000"/>
              </w:rPr>
              <w:t>7,326</w:t>
            </w:r>
          </w:p>
        </w:tc>
        <w:tc>
          <w:tcPr>
            <w:tcW w:w="0" w:type="auto"/>
            <w:vAlign w:val="bottom"/>
          </w:tcPr>
          <w:p w14:paraId="20086A9B" w14:textId="77777777" w:rsidR="00245ED1" w:rsidRDefault="00AF4FA4">
            <w:pPr>
              <w:spacing w:beforeAutospacing="1" w:afterAutospacing="1"/>
              <w:jc w:val="right"/>
            </w:pPr>
            <w:r>
              <w:rPr>
                <w:color w:val="000000"/>
              </w:rPr>
              <w:t>7,489</w:t>
            </w:r>
          </w:p>
        </w:tc>
        <w:tc>
          <w:tcPr>
            <w:tcW w:w="0" w:type="auto"/>
            <w:vAlign w:val="bottom"/>
          </w:tcPr>
          <w:p w14:paraId="7DEE7A6C" w14:textId="77777777" w:rsidR="00245ED1" w:rsidRDefault="00AF4FA4">
            <w:pPr>
              <w:spacing w:beforeAutospacing="1" w:afterAutospacing="1"/>
              <w:jc w:val="right"/>
            </w:pPr>
            <w:r>
              <w:rPr>
                <w:color w:val="000000"/>
              </w:rPr>
              <w:t>20</w:t>
            </w:r>
          </w:p>
        </w:tc>
        <w:tc>
          <w:tcPr>
            <w:tcW w:w="0" w:type="auto"/>
            <w:vAlign w:val="bottom"/>
          </w:tcPr>
          <w:p w14:paraId="40DB7154" w14:textId="77777777" w:rsidR="00245ED1" w:rsidRDefault="00AF4FA4">
            <w:pPr>
              <w:spacing w:beforeAutospacing="1" w:afterAutospacing="1"/>
              <w:jc w:val="right"/>
            </w:pPr>
            <w:r>
              <w:rPr>
                <w:color w:val="000000"/>
              </w:rPr>
              <w:t>17</w:t>
            </w:r>
          </w:p>
        </w:tc>
        <w:tc>
          <w:tcPr>
            <w:tcW w:w="0" w:type="auto"/>
            <w:vAlign w:val="bottom"/>
          </w:tcPr>
          <w:p w14:paraId="3D97732A" w14:textId="77777777" w:rsidR="00245ED1" w:rsidRDefault="00AF4FA4">
            <w:pPr>
              <w:spacing w:beforeAutospacing="1" w:afterAutospacing="1"/>
              <w:jc w:val="right"/>
            </w:pPr>
            <w:r>
              <w:rPr>
                <w:color w:val="000000"/>
              </w:rPr>
              <w:t>-3</w:t>
            </w:r>
          </w:p>
        </w:tc>
      </w:tr>
      <w:tr w:rsidR="00245ED1" w14:paraId="6CC4910E" w14:textId="77777777">
        <w:trPr>
          <w:cantSplit/>
        </w:trPr>
        <w:tc>
          <w:tcPr>
            <w:tcW w:w="0" w:type="auto"/>
          </w:tcPr>
          <w:p w14:paraId="41CEE731" w14:textId="77777777" w:rsidR="00245ED1" w:rsidRDefault="00AF4FA4">
            <w:pPr>
              <w:spacing w:beforeAutospacing="1" w:afterAutospacing="1"/>
            </w:pPr>
            <w:r>
              <w:rPr>
                <w:color w:val="000000"/>
              </w:rPr>
              <w:t>Other Services</w:t>
            </w:r>
          </w:p>
        </w:tc>
        <w:tc>
          <w:tcPr>
            <w:tcW w:w="0" w:type="auto"/>
            <w:vAlign w:val="bottom"/>
          </w:tcPr>
          <w:p w14:paraId="39882AE0" w14:textId="77777777" w:rsidR="00245ED1" w:rsidRDefault="00AF4FA4">
            <w:pPr>
              <w:spacing w:beforeAutospacing="1" w:afterAutospacing="1"/>
              <w:jc w:val="right"/>
            </w:pPr>
            <w:r>
              <w:rPr>
                <w:color w:val="000000"/>
              </w:rPr>
              <w:t>1,312</w:t>
            </w:r>
          </w:p>
        </w:tc>
        <w:tc>
          <w:tcPr>
            <w:tcW w:w="0" w:type="auto"/>
            <w:vAlign w:val="bottom"/>
          </w:tcPr>
          <w:p w14:paraId="37E1B8AE" w14:textId="77777777" w:rsidR="00245ED1" w:rsidRDefault="00AF4FA4">
            <w:pPr>
              <w:spacing w:beforeAutospacing="1" w:afterAutospacing="1"/>
              <w:jc w:val="right"/>
            </w:pPr>
            <w:r>
              <w:rPr>
                <w:color w:val="000000"/>
              </w:rPr>
              <w:t>2,076</w:t>
            </w:r>
          </w:p>
        </w:tc>
        <w:tc>
          <w:tcPr>
            <w:tcW w:w="0" w:type="auto"/>
            <w:vAlign w:val="bottom"/>
          </w:tcPr>
          <w:p w14:paraId="6976B4DD" w14:textId="77777777" w:rsidR="00245ED1" w:rsidRDefault="00AF4FA4">
            <w:pPr>
              <w:spacing w:beforeAutospacing="1" w:afterAutospacing="1"/>
              <w:jc w:val="right"/>
            </w:pPr>
            <w:r>
              <w:rPr>
                <w:color w:val="000000"/>
              </w:rPr>
              <w:t>4</w:t>
            </w:r>
          </w:p>
        </w:tc>
        <w:tc>
          <w:tcPr>
            <w:tcW w:w="0" w:type="auto"/>
            <w:vAlign w:val="bottom"/>
          </w:tcPr>
          <w:p w14:paraId="0A057155" w14:textId="77777777" w:rsidR="00245ED1" w:rsidRDefault="00AF4FA4">
            <w:pPr>
              <w:spacing w:beforeAutospacing="1" w:afterAutospacing="1"/>
              <w:jc w:val="right"/>
            </w:pPr>
            <w:r>
              <w:rPr>
                <w:color w:val="000000"/>
              </w:rPr>
              <w:t>5</w:t>
            </w:r>
          </w:p>
        </w:tc>
        <w:tc>
          <w:tcPr>
            <w:tcW w:w="0" w:type="auto"/>
            <w:vAlign w:val="bottom"/>
          </w:tcPr>
          <w:p w14:paraId="0DD984B3" w14:textId="77777777" w:rsidR="00245ED1" w:rsidRDefault="00AF4FA4">
            <w:pPr>
              <w:spacing w:beforeAutospacing="1" w:afterAutospacing="1"/>
              <w:jc w:val="right"/>
            </w:pPr>
            <w:r>
              <w:rPr>
                <w:color w:val="000000"/>
              </w:rPr>
              <w:t>1</w:t>
            </w:r>
          </w:p>
        </w:tc>
      </w:tr>
      <w:tr w:rsidR="00245ED1" w14:paraId="5B309DC0" w14:textId="77777777">
        <w:trPr>
          <w:cantSplit/>
        </w:trPr>
        <w:tc>
          <w:tcPr>
            <w:tcW w:w="0" w:type="auto"/>
          </w:tcPr>
          <w:p w14:paraId="4BFDB19C" w14:textId="77777777" w:rsidR="00245ED1" w:rsidRDefault="00AF4FA4">
            <w:pPr>
              <w:spacing w:beforeAutospacing="1" w:afterAutospacing="1"/>
            </w:pPr>
            <w:r>
              <w:rPr>
                <w:color w:val="000000"/>
              </w:rPr>
              <w:t>Professional, Scientific, Management Services</w:t>
            </w:r>
          </w:p>
        </w:tc>
        <w:tc>
          <w:tcPr>
            <w:tcW w:w="0" w:type="auto"/>
            <w:vAlign w:val="bottom"/>
          </w:tcPr>
          <w:p w14:paraId="5E937A52" w14:textId="77777777" w:rsidR="00245ED1" w:rsidRDefault="00AF4FA4">
            <w:pPr>
              <w:spacing w:beforeAutospacing="1" w:afterAutospacing="1"/>
              <w:jc w:val="right"/>
            </w:pPr>
            <w:r>
              <w:rPr>
                <w:color w:val="000000"/>
              </w:rPr>
              <w:t>2,111</w:t>
            </w:r>
          </w:p>
        </w:tc>
        <w:tc>
          <w:tcPr>
            <w:tcW w:w="0" w:type="auto"/>
            <w:vAlign w:val="bottom"/>
          </w:tcPr>
          <w:p w14:paraId="5AC89506" w14:textId="77777777" w:rsidR="00245ED1" w:rsidRDefault="00AF4FA4">
            <w:pPr>
              <w:spacing w:beforeAutospacing="1" w:afterAutospacing="1"/>
              <w:jc w:val="right"/>
            </w:pPr>
            <w:r>
              <w:rPr>
                <w:color w:val="000000"/>
              </w:rPr>
              <w:t>4,702</w:t>
            </w:r>
          </w:p>
        </w:tc>
        <w:tc>
          <w:tcPr>
            <w:tcW w:w="0" w:type="auto"/>
            <w:vAlign w:val="bottom"/>
          </w:tcPr>
          <w:p w14:paraId="5C09DCF9" w14:textId="77777777" w:rsidR="00245ED1" w:rsidRDefault="00AF4FA4">
            <w:pPr>
              <w:spacing w:beforeAutospacing="1" w:afterAutospacing="1"/>
              <w:jc w:val="right"/>
            </w:pPr>
            <w:r>
              <w:rPr>
                <w:color w:val="000000"/>
              </w:rPr>
              <w:t>6</w:t>
            </w:r>
          </w:p>
        </w:tc>
        <w:tc>
          <w:tcPr>
            <w:tcW w:w="0" w:type="auto"/>
            <w:vAlign w:val="bottom"/>
          </w:tcPr>
          <w:p w14:paraId="016F157A" w14:textId="77777777" w:rsidR="00245ED1" w:rsidRDefault="00AF4FA4">
            <w:pPr>
              <w:spacing w:beforeAutospacing="1" w:afterAutospacing="1"/>
              <w:jc w:val="right"/>
            </w:pPr>
            <w:r>
              <w:rPr>
                <w:color w:val="000000"/>
              </w:rPr>
              <w:t>11</w:t>
            </w:r>
          </w:p>
        </w:tc>
        <w:tc>
          <w:tcPr>
            <w:tcW w:w="0" w:type="auto"/>
            <w:vAlign w:val="bottom"/>
          </w:tcPr>
          <w:p w14:paraId="1D9794B5" w14:textId="77777777" w:rsidR="00245ED1" w:rsidRDefault="00AF4FA4">
            <w:pPr>
              <w:spacing w:beforeAutospacing="1" w:afterAutospacing="1"/>
              <w:jc w:val="right"/>
            </w:pPr>
            <w:r>
              <w:rPr>
                <w:color w:val="000000"/>
              </w:rPr>
              <w:t>5</w:t>
            </w:r>
          </w:p>
        </w:tc>
      </w:tr>
      <w:tr w:rsidR="00245ED1" w14:paraId="578FE7B8" w14:textId="77777777">
        <w:trPr>
          <w:cantSplit/>
        </w:trPr>
        <w:tc>
          <w:tcPr>
            <w:tcW w:w="0" w:type="auto"/>
          </w:tcPr>
          <w:p w14:paraId="7320A45A" w14:textId="77777777" w:rsidR="00245ED1" w:rsidRDefault="00AF4FA4">
            <w:pPr>
              <w:spacing w:beforeAutospacing="1" w:afterAutospacing="1"/>
            </w:pPr>
            <w:r>
              <w:rPr>
                <w:color w:val="000000"/>
              </w:rPr>
              <w:t>Public Administration</w:t>
            </w:r>
          </w:p>
        </w:tc>
        <w:tc>
          <w:tcPr>
            <w:tcW w:w="0" w:type="auto"/>
            <w:vAlign w:val="bottom"/>
          </w:tcPr>
          <w:p w14:paraId="464E11DF" w14:textId="77777777" w:rsidR="00245ED1" w:rsidRDefault="00AF4FA4">
            <w:pPr>
              <w:spacing w:beforeAutospacing="1" w:afterAutospacing="1"/>
              <w:jc w:val="right"/>
            </w:pPr>
            <w:r>
              <w:rPr>
                <w:color w:val="000000"/>
              </w:rPr>
              <w:t>0</w:t>
            </w:r>
          </w:p>
        </w:tc>
        <w:tc>
          <w:tcPr>
            <w:tcW w:w="0" w:type="auto"/>
            <w:vAlign w:val="bottom"/>
          </w:tcPr>
          <w:p w14:paraId="3C10778C" w14:textId="77777777" w:rsidR="00245ED1" w:rsidRDefault="00AF4FA4">
            <w:pPr>
              <w:spacing w:beforeAutospacing="1" w:afterAutospacing="1"/>
              <w:jc w:val="right"/>
            </w:pPr>
            <w:r>
              <w:rPr>
                <w:color w:val="000000"/>
              </w:rPr>
              <w:t>0</w:t>
            </w:r>
          </w:p>
        </w:tc>
        <w:tc>
          <w:tcPr>
            <w:tcW w:w="0" w:type="auto"/>
            <w:vAlign w:val="bottom"/>
          </w:tcPr>
          <w:p w14:paraId="5EC70009" w14:textId="77777777" w:rsidR="00245ED1" w:rsidRDefault="00AF4FA4">
            <w:pPr>
              <w:spacing w:beforeAutospacing="1" w:afterAutospacing="1"/>
              <w:jc w:val="right"/>
            </w:pPr>
            <w:r>
              <w:rPr>
                <w:color w:val="000000"/>
              </w:rPr>
              <w:t>0</w:t>
            </w:r>
          </w:p>
        </w:tc>
        <w:tc>
          <w:tcPr>
            <w:tcW w:w="0" w:type="auto"/>
            <w:vAlign w:val="bottom"/>
          </w:tcPr>
          <w:p w14:paraId="135952BB" w14:textId="77777777" w:rsidR="00245ED1" w:rsidRDefault="00AF4FA4">
            <w:pPr>
              <w:spacing w:beforeAutospacing="1" w:afterAutospacing="1"/>
              <w:jc w:val="right"/>
            </w:pPr>
            <w:r>
              <w:rPr>
                <w:color w:val="000000"/>
              </w:rPr>
              <w:t>0</w:t>
            </w:r>
          </w:p>
        </w:tc>
        <w:tc>
          <w:tcPr>
            <w:tcW w:w="0" w:type="auto"/>
            <w:vAlign w:val="bottom"/>
          </w:tcPr>
          <w:p w14:paraId="64C79444" w14:textId="77777777" w:rsidR="00245ED1" w:rsidRDefault="00AF4FA4">
            <w:pPr>
              <w:spacing w:beforeAutospacing="1" w:afterAutospacing="1"/>
              <w:jc w:val="right"/>
            </w:pPr>
            <w:r>
              <w:rPr>
                <w:color w:val="000000"/>
              </w:rPr>
              <w:t>0</w:t>
            </w:r>
          </w:p>
        </w:tc>
      </w:tr>
      <w:tr w:rsidR="00245ED1" w14:paraId="64D263DC" w14:textId="77777777">
        <w:trPr>
          <w:cantSplit/>
        </w:trPr>
        <w:tc>
          <w:tcPr>
            <w:tcW w:w="0" w:type="auto"/>
          </w:tcPr>
          <w:p w14:paraId="46B950B7" w14:textId="77777777" w:rsidR="00245ED1" w:rsidRDefault="00AF4FA4">
            <w:pPr>
              <w:spacing w:beforeAutospacing="1" w:afterAutospacing="1"/>
            </w:pPr>
            <w:r>
              <w:rPr>
                <w:color w:val="000000"/>
              </w:rPr>
              <w:t>Retail Trade</w:t>
            </w:r>
          </w:p>
        </w:tc>
        <w:tc>
          <w:tcPr>
            <w:tcW w:w="0" w:type="auto"/>
            <w:vAlign w:val="bottom"/>
          </w:tcPr>
          <w:p w14:paraId="4E5A5246" w14:textId="77777777" w:rsidR="00245ED1" w:rsidRDefault="00AF4FA4">
            <w:pPr>
              <w:spacing w:beforeAutospacing="1" w:afterAutospacing="1"/>
              <w:jc w:val="right"/>
            </w:pPr>
            <w:r>
              <w:rPr>
                <w:color w:val="000000"/>
              </w:rPr>
              <w:t>4,434</w:t>
            </w:r>
          </w:p>
        </w:tc>
        <w:tc>
          <w:tcPr>
            <w:tcW w:w="0" w:type="auto"/>
            <w:vAlign w:val="bottom"/>
          </w:tcPr>
          <w:p w14:paraId="7A132071" w14:textId="77777777" w:rsidR="00245ED1" w:rsidRDefault="00AF4FA4">
            <w:pPr>
              <w:spacing w:beforeAutospacing="1" w:afterAutospacing="1"/>
              <w:jc w:val="right"/>
            </w:pPr>
            <w:r>
              <w:rPr>
                <w:color w:val="000000"/>
              </w:rPr>
              <w:t>4,149</w:t>
            </w:r>
          </w:p>
        </w:tc>
        <w:tc>
          <w:tcPr>
            <w:tcW w:w="0" w:type="auto"/>
            <w:vAlign w:val="bottom"/>
          </w:tcPr>
          <w:p w14:paraId="4AD08729" w14:textId="77777777" w:rsidR="00245ED1" w:rsidRDefault="00AF4FA4">
            <w:pPr>
              <w:spacing w:beforeAutospacing="1" w:afterAutospacing="1"/>
              <w:jc w:val="right"/>
            </w:pPr>
            <w:r>
              <w:rPr>
                <w:color w:val="000000"/>
              </w:rPr>
              <w:t>12</w:t>
            </w:r>
          </w:p>
        </w:tc>
        <w:tc>
          <w:tcPr>
            <w:tcW w:w="0" w:type="auto"/>
            <w:vAlign w:val="bottom"/>
          </w:tcPr>
          <w:p w14:paraId="3CDE1054" w14:textId="77777777" w:rsidR="00245ED1" w:rsidRDefault="00AF4FA4">
            <w:pPr>
              <w:spacing w:beforeAutospacing="1" w:afterAutospacing="1"/>
              <w:jc w:val="right"/>
            </w:pPr>
            <w:r>
              <w:rPr>
                <w:color w:val="000000"/>
              </w:rPr>
              <w:t>9</w:t>
            </w:r>
          </w:p>
        </w:tc>
        <w:tc>
          <w:tcPr>
            <w:tcW w:w="0" w:type="auto"/>
            <w:vAlign w:val="bottom"/>
          </w:tcPr>
          <w:p w14:paraId="2E253797" w14:textId="77777777" w:rsidR="00245ED1" w:rsidRDefault="00AF4FA4">
            <w:pPr>
              <w:spacing w:beforeAutospacing="1" w:afterAutospacing="1"/>
              <w:jc w:val="right"/>
            </w:pPr>
            <w:r>
              <w:rPr>
                <w:color w:val="000000"/>
              </w:rPr>
              <w:t>-3</w:t>
            </w:r>
          </w:p>
        </w:tc>
      </w:tr>
      <w:tr w:rsidR="00245ED1" w14:paraId="2E064EFA" w14:textId="77777777">
        <w:trPr>
          <w:cantSplit/>
        </w:trPr>
        <w:tc>
          <w:tcPr>
            <w:tcW w:w="0" w:type="auto"/>
          </w:tcPr>
          <w:p w14:paraId="764DDE1D" w14:textId="77777777" w:rsidR="00245ED1" w:rsidRDefault="00AF4FA4">
            <w:pPr>
              <w:spacing w:beforeAutospacing="1" w:afterAutospacing="1"/>
            </w:pPr>
            <w:r>
              <w:rPr>
                <w:color w:val="000000"/>
              </w:rPr>
              <w:t>Transportation and Warehousing</w:t>
            </w:r>
          </w:p>
        </w:tc>
        <w:tc>
          <w:tcPr>
            <w:tcW w:w="0" w:type="auto"/>
            <w:vAlign w:val="bottom"/>
          </w:tcPr>
          <w:p w14:paraId="244EEDA8" w14:textId="77777777" w:rsidR="00245ED1" w:rsidRDefault="00AF4FA4">
            <w:pPr>
              <w:spacing w:beforeAutospacing="1" w:afterAutospacing="1"/>
              <w:jc w:val="right"/>
            </w:pPr>
            <w:r>
              <w:rPr>
                <w:color w:val="000000"/>
              </w:rPr>
              <w:t>1,097</w:t>
            </w:r>
          </w:p>
        </w:tc>
        <w:tc>
          <w:tcPr>
            <w:tcW w:w="0" w:type="auto"/>
            <w:vAlign w:val="bottom"/>
          </w:tcPr>
          <w:p w14:paraId="030007E6" w14:textId="77777777" w:rsidR="00245ED1" w:rsidRDefault="00AF4FA4">
            <w:pPr>
              <w:spacing w:beforeAutospacing="1" w:afterAutospacing="1"/>
              <w:jc w:val="right"/>
            </w:pPr>
            <w:r>
              <w:rPr>
                <w:color w:val="000000"/>
              </w:rPr>
              <w:t>1,423</w:t>
            </w:r>
          </w:p>
        </w:tc>
        <w:tc>
          <w:tcPr>
            <w:tcW w:w="0" w:type="auto"/>
            <w:vAlign w:val="bottom"/>
          </w:tcPr>
          <w:p w14:paraId="333BA912" w14:textId="77777777" w:rsidR="00245ED1" w:rsidRDefault="00AF4FA4">
            <w:pPr>
              <w:spacing w:beforeAutospacing="1" w:afterAutospacing="1"/>
              <w:jc w:val="right"/>
            </w:pPr>
            <w:r>
              <w:rPr>
                <w:color w:val="000000"/>
              </w:rPr>
              <w:t>3</w:t>
            </w:r>
          </w:p>
        </w:tc>
        <w:tc>
          <w:tcPr>
            <w:tcW w:w="0" w:type="auto"/>
            <w:vAlign w:val="bottom"/>
          </w:tcPr>
          <w:p w14:paraId="12D1D8F5" w14:textId="77777777" w:rsidR="00245ED1" w:rsidRDefault="00AF4FA4">
            <w:pPr>
              <w:spacing w:beforeAutospacing="1" w:afterAutospacing="1"/>
              <w:jc w:val="right"/>
            </w:pPr>
            <w:r>
              <w:rPr>
                <w:color w:val="000000"/>
              </w:rPr>
              <w:t>3</w:t>
            </w:r>
          </w:p>
        </w:tc>
        <w:tc>
          <w:tcPr>
            <w:tcW w:w="0" w:type="auto"/>
            <w:vAlign w:val="bottom"/>
          </w:tcPr>
          <w:p w14:paraId="177CE913" w14:textId="77777777" w:rsidR="00245ED1" w:rsidRDefault="00AF4FA4">
            <w:pPr>
              <w:spacing w:beforeAutospacing="1" w:afterAutospacing="1"/>
              <w:jc w:val="right"/>
            </w:pPr>
            <w:r>
              <w:rPr>
                <w:color w:val="000000"/>
              </w:rPr>
              <w:t>0</w:t>
            </w:r>
          </w:p>
        </w:tc>
      </w:tr>
      <w:tr w:rsidR="00245ED1" w14:paraId="17AB4A45" w14:textId="77777777">
        <w:trPr>
          <w:cantSplit/>
        </w:trPr>
        <w:tc>
          <w:tcPr>
            <w:tcW w:w="0" w:type="auto"/>
          </w:tcPr>
          <w:p w14:paraId="431094D4" w14:textId="77777777" w:rsidR="00245ED1" w:rsidRDefault="00AF4FA4">
            <w:pPr>
              <w:spacing w:beforeAutospacing="1" w:afterAutospacing="1"/>
            </w:pPr>
            <w:r>
              <w:rPr>
                <w:color w:val="000000"/>
              </w:rPr>
              <w:t>Wholesale Trade</w:t>
            </w:r>
          </w:p>
        </w:tc>
        <w:tc>
          <w:tcPr>
            <w:tcW w:w="0" w:type="auto"/>
            <w:vAlign w:val="bottom"/>
          </w:tcPr>
          <w:p w14:paraId="6E2A51D8" w14:textId="77777777" w:rsidR="00245ED1" w:rsidRDefault="00AF4FA4">
            <w:pPr>
              <w:spacing w:beforeAutospacing="1" w:afterAutospacing="1"/>
              <w:jc w:val="right"/>
            </w:pPr>
            <w:r>
              <w:rPr>
                <w:color w:val="000000"/>
              </w:rPr>
              <w:t>2,000</w:t>
            </w:r>
          </w:p>
        </w:tc>
        <w:tc>
          <w:tcPr>
            <w:tcW w:w="0" w:type="auto"/>
            <w:vAlign w:val="bottom"/>
          </w:tcPr>
          <w:p w14:paraId="6892BA96" w14:textId="77777777" w:rsidR="00245ED1" w:rsidRDefault="00AF4FA4">
            <w:pPr>
              <w:spacing w:beforeAutospacing="1" w:afterAutospacing="1"/>
              <w:jc w:val="right"/>
            </w:pPr>
            <w:r>
              <w:rPr>
                <w:color w:val="000000"/>
              </w:rPr>
              <w:t>3,872</w:t>
            </w:r>
          </w:p>
        </w:tc>
        <w:tc>
          <w:tcPr>
            <w:tcW w:w="0" w:type="auto"/>
            <w:vAlign w:val="bottom"/>
          </w:tcPr>
          <w:p w14:paraId="600CF4B7" w14:textId="77777777" w:rsidR="00245ED1" w:rsidRDefault="00AF4FA4">
            <w:pPr>
              <w:spacing w:beforeAutospacing="1" w:afterAutospacing="1"/>
              <w:jc w:val="right"/>
            </w:pPr>
            <w:r>
              <w:rPr>
                <w:color w:val="000000"/>
              </w:rPr>
              <w:t>5</w:t>
            </w:r>
          </w:p>
        </w:tc>
        <w:tc>
          <w:tcPr>
            <w:tcW w:w="0" w:type="auto"/>
            <w:vAlign w:val="bottom"/>
          </w:tcPr>
          <w:p w14:paraId="6C1503B8" w14:textId="77777777" w:rsidR="00245ED1" w:rsidRDefault="00AF4FA4">
            <w:pPr>
              <w:spacing w:beforeAutospacing="1" w:afterAutospacing="1"/>
              <w:jc w:val="right"/>
            </w:pPr>
            <w:r>
              <w:rPr>
                <w:color w:val="000000"/>
              </w:rPr>
              <w:t>9</w:t>
            </w:r>
          </w:p>
        </w:tc>
        <w:tc>
          <w:tcPr>
            <w:tcW w:w="0" w:type="auto"/>
            <w:vAlign w:val="bottom"/>
          </w:tcPr>
          <w:p w14:paraId="7D3C919E" w14:textId="77777777" w:rsidR="00245ED1" w:rsidRDefault="00AF4FA4">
            <w:pPr>
              <w:spacing w:beforeAutospacing="1" w:afterAutospacing="1"/>
              <w:jc w:val="right"/>
            </w:pPr>
            <w:r>
              <w:rPr>
                <w:color w:val="000000"/>
              </w:rPr>
              <w:t>4</w:t>
            </w:r>
          </w:p>
        </w:tc>
      </w:tr>
      <w:tr w:rsidR="00245ED1" w14:paraId="32AFA0F5" w14:textId="77777777">
        <w:trPr>
          <w:cantSplit/>
        </w:trPr>
        <w:tc>
          <w:tcPr>
            <w:tcW w:w="0" w:type="auto"/>
          </w:tcPr>
          <w:p w14:paraId="214CF3E3" w14:textId="77777777" w:rsidR="00245ED1" w:rsidRDefault="00AF4FA4">
            <w:pPr>
              <w:spacing w:beforeAutospacing="1" w:afterAutospacing="1"/>
            </w:pPr>
            <w:r>
              <w:rPr>
                <w:color w:val="000000"/>
              </w:rPr>
              <w:t>Total</w:t>
            </w:r>
          </w:p>
        </w:tc>
        <w:tc>
          <w:tcPr>
            <w:tcW w:w="0" w:type="auto"/>
            <w:vAlign w:val="bottom"/>
          </w:tcPr>
          <w:p w14:paraId="2035157F" w14:textId="77777777" w:rsidR="00245ED1" w:rsidRDefault="00AF4FA4">
            <w:pPr>
              <w:spacing w:beforeAutospacing="1" w:afterAutospacing="1"/>
              <w:jc w:val="right"/>
            </w:pPr>
            <w:r>
              <w:rPr>
                <w:color w:val="000000"/>
              </w:rPr>
              <w:t>37,357</w:t>
            </w:r>
          </w:p>
        </w:tc>
        <w:tc>
          <w:tcPr>
            <w:tcW w:w="0" w:type="auto"/>
            <w:vAlign w:val="bottom"/>
          </w:tcPr>
          <w:p w14:paraId="2F866E4C" w14:textId="77777777" w:rsidR="00245ED1" w:rsidRDefault="00AF4FA4">
            <w:pPr>
              <w:spacing w:beforeAutospacing="1" w:afterAutospacing="1"/>
              <w:jc w:val="right"/>
            </w:pPr>
            <w:r>
              <w:rPr>
                <w:color w:val="000000"/>
              </w:rPr>
              <w:t>44,425</w:t>
            </w:r>
          </w:p>
        </w:tc>
        <w:tc>
          <w:tcPr>
            <w:tcW w:w="0" w:type="auto"/>
            <w:vAlign w:val="bottom"/>
          </w:tcPr>
          <w:p w14:paraId="5342262F" w14:textId="77777777" w:rsidR="00245ED1" w:rsidRDefault="00AF4FA4">
            <w:pPr>
              <w:spacing w:beforeAutospacing="1" w:afterAutospacing="1"/>
              <w:jc w:val="right"/>
            </w:pPr>
            <w:r>
              <w:rPr>
                <w:color w:val="000000"/>
              </w:rPr>
              <w:t>--</w:t>
            </w:r>
          </w:p>
        </w:tc>
        <w:tc>
          <w:tcPr>
            <w:tcW w:w="0" w:type="auto"/>
            <w:vAlign w:val="bottom"/>
          </w:tcPr>
          <w:p w14:paraId="2BBFCB57" w14:textId="77777777" w:rsidR="00245ED1" w:rsidRDefault="00AF4FA4">
            <w:pPr>
              <w:spacing w:beforeAutospacing="1" w:afterAutospacing="1"/>
              <w:jc w:val="right"/>
            </w:pPr>
            <w:r>
              <w:rPr>
                <w:color w:val="000000"/>
              </w:rPr>
              <w:t>--</w:t>
            </w:r>
          </w:p>
        </w:tc>
        <w:tc>
          <w:tcPr>
            <w:tcW w:w="0" w:type="auto"/>
            <w:vAlign w:val="bottom"/>
          </w:tcPr>
          <w:p w14:paraId="77E8A284" w14:textId="77777777" w:rsidR="00245ED1" w:rsidRDefault="00AF4FA4">
            <w:pPr>
              <w:spacing w:beforeAutospacing="1" w:afterAutospacing="1"/>
              <w:jc w:val="right"/>
            </w:pPr>
            <w:r>
              <w:rPr>
                <w:color w:val="000000"/>
              </w:rPr>
              <w:t>--</w:t>
            </w:r>
          </w:p>
        </w:tc>
      </w:tr>
    </w:tbl>
    <w:p w14:paraId="16BEAC5A"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45</w:t>
      </w:r>
      <w:r>
        <w:rPr>
          <w:rFonts w:asciiTheme="minorHAnsi" w:hAnsiTheme="minorHAnsi"/>
        </w:rPr>
        <w:fldChar w:fldCharType="end"/>
      </w:r>
      <w:r>
        <w:rPr>
          <w:rFonts w:asciiTheme="minorHAnsi" w:hAnsiTheme="minorHAnsi"/>
        </w:rPr>
        <w:t xml:space="preserve"> </w:t>
      </w:r>
      <w:r>
        <w:rPr>
          <w:rFonts w:asciiTheme="minorHAnsi" w:hAnsiTheme="minorHAnsi"/>
          <w:bCs w:val="0"/>
        </w:rPr>
        <w:t>- Business Activity</w:t>
      </w:r>
    </w:p>
    <w:tbl>
      <w:tblPr>
        <w:tblW w:w="5000" w:type="pct"/>
        <w:tblInd w:w="115" w:type="dxa"/>
        <w:tblLook w:val="01E0" w:firstRow="1" w:lastRow="1" w:firstColumn="1" w:lastColumn="1" w:noHBand="0" w:noVBand="0"/>
      </w:tblPr>
      <w:tblGrid>
        <w:gridCol w:w="1066"/>
        <w:gridCol w:w="11894"/>
      </w:tblGrid>
      <w:tr w:rsidR="00245ED1" w14:paraId="5E34A3A7" w14:textId="77777777">
        <w:trPr>
          <w:cantSplit/>
        </w:trPr>
        <w:tc>
          <w:tcPr>
            <w:tcW w:w="1073" w:type="dxa"/>
          </w:tcPr>
          <w:p w14:paraId="2BE6A7E7" w14:textId="77777777" w:rsidR="00245ED1" w:rsidRDefault="00AF4FA4">
            <w:pPr>
              <w:spacing w:after="0" w:line="240" w:lineRule="auto"/>
              <w:rPr>
                <w:rFonts w:cs="Arial"/>
                <w:sz w:val="16"/>
                <w:szCs w:val="16"/>
              </w:rPr>
            </w:pPr>
            <w:r>
              <w:rPr>
                <w:b/>
                <w:bCs/>
                <w:sz w:val="16"/>
                <w:szCs w:val="16"/>
              </w:rPr>
              <w:lastRenderedPageBreak/>
              <w:t>Data Source:</w:t>
            </w:r>
          </w:p>
        </w:tc>
        <w:tc>
          <w:tcPr>
            <w:tcW w:w="12103" w:type="dxa"/>
          </w:tcPr>
          <w:p w14:paraId="4AC40D07" w14:textId="77777777" w:rsidR="00245ED1" w:rsidRDefault="00AF4FA4">
            <w:pPr>
              <w:spacing w:beforeAutospacing="1" w:afterAutospacing="1"/>
              <w:rPr>
                <w:rFonts w:cs="Arial"/>
                <w:sz w:val="16"/>
                <w:szCs w:val="16"/>
              </w:rPr>
            </w:pPr>
            <w:r>
              <w:rPr>
                <w:rFonts w:cs="Arial"/>
                <w:sz w:val="16"/>
                <w:szCs w:val="16"/>
              </w:rPr>
              <w:t>2011-2015 ACS (Workers), 2015 Longitudinal Employer-Household Dynamics (Jobs)</w:t>
            </w:r>
          </w:p>
        </w:tc>
      </w:tr>
    </w:tbl>
    <w:p w14:paraId="24771CE7" w14:textId="77777777" w:rsidR="00245ED1" w:rsidRDefault="00245ED1">
      <w:pPr>
        <w:keepNext/>
        <w:widowControl w:val="0"/>
        <w:spacing w:after="0" w:line="240" w:lineRule="auto"/>
        <w:jc w:val="center"/>
        <w:rPr>
          <w:b/>
          <w:bCs/>
          <w:vanish/>
          <w:sz w:val="20"/>
          <w:szCs w:val="20"/>
        </w:rPr>
      </w:pPr>
    </w:p>
    <w:p w14:paraId="089C9E97" w14:textId="77777777" w:rsidR="00245ED1" w:rsidRDefault="00245ED1">
      <w:pPr>
        <w:rPr>
          <w:b/>
          <w:bCs/>
          <w:vanish/>
          <w:sz w:val="16"/>
          <w:szCs w:val="16"/>
        </w:rPr>
      </w:pPr>
    </w:p>
    <w:p w14:paraId="7B7CC412" w14:textId="77777777" w:rsidR="00245ED1" w:rsidRDefault="00245ED1">
      <w:pPr>
        <w:keepNext/>
        <w:widowControl w:val="0"/>
      </w:pPr>
    </w:p>
    <w:p w14:paraId="7C7ACFBC" w14:textId="77777777" w:rsidR="00245ED1" w:rsidRDefault="00245ED1">
      <w:pPr>
        <w:keepNext/>
        <w:widowControl w:val="0"/>
        <w:rPr>
          <w:szCs w:val="26"/>
        </w:rPr>
        <w:sectPr w:rsidR="00245ED1">
          <w:pgSz w:w="15840" w:h="12240" w:orient="landscape"/>
          <w:pgMar w:top="1440" w:right="1440" w:bottom="1440" w:left="1440" w:header="720" w:footer="720" w:gutter="0"/>
          <w:cols w:space="720"/>
          <w:docGrid w:linePitch="360"/>
        </w:sectPr>
      </w:pPr>
    </w:p>
    <w:p w14:paraId="0E806067" w14:textId="77777777" w:rsidR="00245ED1" w:rsidRDefault="00AF4FA4">
      <w:pPr>
        <w:keepNext/>
        <w:widowControl w:val="0"/>
        <w:rPr>
          <w:b/>
          <w:sz w:val="24"/>
          <w:szCs w:val="24"/>
        </w:rPr>
      </w:pPr>
      <w:r>
        <w:rPr>
          <w:b/>
          <w:sz w:val="24"/>
          <w:szCs w:val="24"/>
        </w:rPr>
        <w:lastRenderedPageBreak/>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2"/>
        <w:gridCol w:w="4898"/>
      </w:tblGrid>
      <w:tr w:rsidR="00245ED1" w14:paraId="35A54593" w14:textId="77777777">
        <w:trPr>
          <w:cantSplit/>
          <w:hidden/>
        </w:trPr>
        <w:tc>
          <w:tcPr>
            <w:tcW w:w="4500" w:type="dxa"/>
            <w:tcBorders>
              <w:right w:val="nil"/>
            </w:tcBorders>
          </w:tcPr>
          <w:p w14:paraId="6DFF01B1" w14:textId="77777777" w:rsidR="00245ED1" w:rsidRDefault="00245ED1">
            <w:pPr>
              <w:keepNext/>
              <w:widowControl w:val="0"/>
              <w:spacing w:after="0" w:line="240" w:lineRule="auto"/>
              <w:rPr>
                <w:vanish/>
                <w:sz w:val="4"/>
                <w:szCs w:val="4"/>
              </w:rPr>
            </w:pPr>
          </w:p>
        </w:tc>
        <w:tc>
          <w:tcPr>
            <w:tcW w:w="4968" w:type="dxa"/>
            <w:tcBorders>
              <w:left w:val="nil"/>
            </w:tcBorders>
          </w:tcPr>
          <w:p w14:paraId="6AF0DEEE" w14:textId="77777777" w:rsidR="00245ED1" w:rsidRDefault="00245ED1">
            <w:pPr>
              <w:keepNext/>
              <w:widowControl w:val="0"/>
              <w:spacing w:after="0" w:line="240" w:lineRule="auto"/>
              <w:jc w:val="center"/>
              <w:rPr>
                <w:vanish/>
                <w:sz w:val="4"/>
                <w:szCs w:val="4"/>
              </w:rPr>
            </w:pPr>
          </w:p>
        </w:tc>
      </w:tr>
      <w:tr w:rsidR="00245ED1" w14:paraId="03B2AACE" w14:textId="77777777">
        <w:trPr>
          <w:cantSplit/>
        </w:trPr>
        <w:tc>
          <w:tcPr>
            <w:tcW w:w="0" w:type="auto"/>
          </w:tcPr>
          <w:p w14:paraId="206AEEA6" w14:textId="77777777" w:rsidR="00245ED1" w:rsidRDefault="00AF4FA4">
            <w:pPr>
              <w:spacing w:beforeAutospacing="1" w:afterAutospacing="1"/>
            </w:pPr>
            <w:r>
              <w:rPr>
                <w:color w:val="000000"/>
              </w:rPr>
              <w:t>Total Population in the Civilian Labor Force</w:t>
            </w:r>
          </w:p>
        </w:tc>
        <w:tc>
          <w:tcPr>
            <w:tcW w:w="0" w:type="auto"/>
            <w:vAlign w:val="bottom"/>
          </w:tcPr>
          <w:p w14:paraId="41520C67" w14:textId="77777777" w:rsidR="00245ED1" w:rsidRDefault="00AF4FA4">
            <w:pPr>
              <w:spacing w:beforeAutospacing="1" w:afterAutospacing="1"/>
              <w:jc w:val="right"/>
            </w:pPr>
            <w:r>
              <w:rPr>
                <w:color w:val="000000"/>
              </w:rPr>
              <w:t>48,959</w:t>
            </w:r>
          </w:p>
        </w:tc>
      </w:tr>
      <w:tr w:rsidR="00245ED1" w14:paraId="3B3B34F8" w14:textId="77777777">
        <w:trPr>
          <w:cantSplit/>
        </w:trPr>
        <w:tc>
          <w:tcPr>
            <w:tcW w:w="0" w:type="auto"/>
          </w:tcPr>
          <w:p w14:paraId="784F5D13" w14:textId="77777777" w:rsidR="00245ED1" w:rsidRDefault="00AF4FA4">
            <w:pPr>
              <w:spacing w:beforeAutospacing="1" w:afterAutospacing="1"/>
            </w:pPr>
            <w:r>
              <w:rPr>
                <w:color w:val="000000"/>
              </w:rPr>
              <w:t>Civilian Employed Population 16 years and over</w:t>
            </w:r>
          </w:p>
        </w:tc>
        <w:tc>
          <w:tcPr>
            <w:tcW w:w="0" w:type="auto"/>
            <w:vAlign w:val="bottom"/>
          </w:tcPr>
          <w:p w14:paraId="17B2A39B" w14:textId="77777777" w:rsidR="00245ED1" w:rsidRDefault="00AF4FA4">
            <w:pPr>
              <w:spacing w:beforeAutospacing="1" w:afterAutospacing="1"/>
              <w:jc w:val="right"/>
            </w:pPr>
            <w:r>
              <w:rPr>
                <w:color w:val="000000"/>
              </w:rPr>
              <w:t>43,445</w:t>
            </w:r>
          </w:p>
        </w:tc>
      </w:tr>
      <w:tr w:rsidR="00245ED1" w14:paraId="3920A753" w14:textId="77777777">
        <w:trPr>
          <w:cantSplit/>
        </w:trPr>
        <w:tc>
          <w:tcPr>
            <w:tcW w:w="0" w:type="auto"/>
          </w:tcPr>
          <w:p w14:paraId="696BE8C1" w14:textId="77777777" w:rsidR="00245ED1" w:rsidRDefault="00AF4FA4">
            <w:pPr>
              <w:spacing w:beforeAutospacing="1" w:afterAutospacing="1"/>
            </w:pPr>
            <w:r>
              <w:rPr>
                <w:color w:val="000000"/>
              </w:rPr>
              <w:t>Unemployment Rate</w:t>
            </w:r>
          </w:p>
        </w:tc>
        <w:tc>
          <w:tcPr>
            <w:tcW w:w="0" w:type="auto"/>
            <w:vAlign w:val="bottom"/>
          </w:tcPr>
          <w:p w14:paraId="6BCD2C12" w14:textId="77777777" w:rsidR="00245ED1" w:rsidRDefault="00AF4FA4">
            <w:pPr>
              <w:spacing w:beforeAutospacing="1" w:afterAutospacing="1"/>
              <w:jc w:val="right"/>
            </w:pPr>
            <w:r>
              <w:rPr>
                <w:color w:val="000000"/>
              </w:rPr>
              <w:t>11.30</w:t>
            </w:r>
          </w:p>
        </w:tc>
      </w:tr>
      <w:tr w:rsidR="00245ED1" w14:paraId="246C113D" w14:textId="77777777">
        <w:trPr>
          <w:cantSplit/>
        </w:trPr>
        <w:tc>
          <w:tcPr>
            <w:tcW w:w="0" w:type="auto"/>
          </w:tcPr>
          <w:p w14:paraId="34BFED80" w14:textId="77777777" w:rsidR="00245ED1" w:rsidRDefault="00AF4FA4">
            <w:pPr>
              <w:spacing w:beforeAutospacing="1" w:afterAutospacing="1"/>
            </w:pPr>
            <w:r>
              <w:rPr>
                <w:color w:val="000000"/>
              </w:rPr>
              <w:t>Unemployment Rate for Ages 16-24</w:t>
            </w:r>
          </w:p>
        </w:tc>
        <w:tc>
          <w:tcPr>
            <w:tcW w:w="0" w:type="auto"/>
            <w:vAlign w:val="bottom"/>
          </w:tcPr>
          <w:p w14:paraId="420712E1" w14:textId="77777777" w:rsidR="00245ED1" w:rsidRDefault="00AF4FA4">
            <w:pPr>
              <w:spacing w:beforeAutospacing="1" w:afterAutospacing="1"/>
              <w:jc w:val="right"/>
            </w:pPr>
            <w:r>
              <w:rPr>
                <w:color w:val="000000"/>
              </w:rPr>
              <w:t>29.70</w:t>
            </w:r>
          </w:p>
        </w:tc>
      </w:tr>
      <w:tr w:rsidR="00245ED1" w14:paraId="65AE2982" w14:textId="77777777">
        <w:trPr>
          <w:cantSplit/>
        </w:trPr>
        <w:tc>
          <w:tcPr>
            <w:tcW w:w="0" w:type="auto"/>
          </w:tcPr>
          <w:p w14:paraId="60DE2048" w14:textId="77777777" w:rsidR="00245ED1" w:rsidRDefault="00AF4FA4">
            <w:pPr>
              <w:spacing w:beforeAutospacing="1" w:afterAutospacing="1"/>
            </w:pPr>
            <w:r>
              <w:rPr>
                <w:color w:val="000000"/>
              </w:rPr>
              <w:t>Unemployment Rate for Ages 25-65</w:t>
            </w:r>
          </w:p>
        </w:tc>
        <w:tc>
          <w:tcPr>
            <w:tcW w:w="0" w:type="auto"/>
            <w:vAlign w:val="bottom"/>
          </w:tcPr>
          <w:p w14:paraId="4489632A" w14:textId="77777777" w:rsidR="00245ED1" w:rsidRDefault="00AF4FA4">
            <w:pPr>
              <w:spacing w:beforeAutospacing="1" w:afterAutospacing="1"/>
              <w:jc w:val="right"/>
            </w:pPr>
            <w:r>
              <w:rPr>
                <w:color w:val="000000"/>
              </w:rPr>
              <w:t>7.64</w:t>
            </w:r>
          </w:p>
        </w:tc>
      </w:tr>
    </w:tbl>
    <w:p w14:paraId="657B459A"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46</w:t>
      </w:r>
      <w:r>
        <w:rPr>
          <w:rFonts w:asciiTheme="minorHAnsi" w:hAnsiTheme="minorHAnsi"/>
        </w:rPr>
        <w:fldChar w:fldCharType="end"/>
      </w:r>
      <w:r>
        <w:rPr>
          <w:rFonts w:asciiTheme="minorHAnsi" w:hAnsiTheme="minorHAnsi"/>
        </w:rPr>
        <w:t xml:space="preserve"> </w:t>
      </w:r>
      <w:r>
        <w:rPr>
          <w:rFonts w:asciiTheme="minorHAnsi" w:hAnsiTheme="minorHAnsi"/>
          <w:bCs w:val="0"/>
        </w:rPr>
        <w:t>- Labor Force</w:t>
      </w:r>
    </w:p>
    <w:tbl>
      <w:tblPr>
        <w:tblW w:w="5000" w:type="pct"/>
        <w:tblInd w:w="115" w:type="dxa"/>
        <w:tblLook w:val="01E0" w:firstRow="1" w:lastRow="1" w:firstColumn="1" w:lastColumn="1" w:noHBand="0" w:noVBand="0"/>
      </w:tblPr>
      <w:tblGrid>
        <w:gridCol w:w="1064"/>
        <w:gridCol w:w="8296"/>
      </w:tblGrid>
      <w:tr w:rsidR="00245ED1" w14:paraId="3ADDE529" w14:textId="77777777">
        <w:trPr>
          <w:cantSplit/>
        </w:trPr>
        <w:tc>
          <w:tcPr>
            <w:tcW w:w="1073" w:type="dxa"/>
          </w:tcPr>
          <w:p w14:paraId="452A1BEE" w14:textId="77777777" w:rsidR="00245ED1" w:rsidRDefault="00AF4FA4">
            <w:pPr>
              <w:spacing w:after="0" w:line="240" w:lineRule="auto"/>
              <w:rPr>
                <w:rFonts w:cs="Arial"/>
                <w:sz w:val="16"/>
                <w:szCs w:val="16"/>
              </w:rPr>
            </w:pPr>
            <w:r>
              <w:rPr>
                <w:b/>
                <w:bCs/>
                <w:sz w:val="16"/>
                <w:szCs w:val="16"/>
              </w:rPr>
              <w:t>Data Source:</w:t>
            </w:r>
          </w:p>
        </w:tc>
        <w:tc>
          <w:tcPr>
            <w:tcW w:w="8503" w:type="dxa"/>
          </w:tcPr>
          <w:p w14:paraId="7B7E6461" w14:textId="77777777" w:rsidR="00245ED1" w:rsidRDefault="00AF4FA4">
            <w:pPr>
              <w:spacing w:beforeAutospacing="1" w:afterAutospacing="1"/>
              <w:rPr>
                <w:rFonts w:cs="Arial"/>
                <w:sz w:val="16"/>
                <w:szCs w:val="16"/>
              </w:rPr>
            </w:pPr>
            <w:r>
              <w:rPr>
                <w:rFonts w:cs="Arial"/>
                <w:sz w:val="16"/>
                <w:szCs w:val="16"/>
              </w:rPr>
              <w:t>2011-2015 ACS</w:t>
            </w:r>
          </w:p>
        </w:tc>
      </w:tr>
    </w:tbl>
    <w:p w14:paraId="6DAD1C8D" w14:textId="77777777" w:rsidR="00245ED1" w:rsidRDefault="00245ED1">
      <w:pPr>
        <w:keepNext/>
        <w:widowControl w:val="0"/>
        <w:spacing w:after="0" w:line="240" w:lineRule="auto"/>
        <w:jc w:val="center"/>
        <w:rPr>
          <w:b/>
          <w:bCs/>
          <w:vanish/>
          <w:sz w:val="20"/>
          <w:szCs w:val="20"/>
        </w:rPr>
      </w:pPr>
    </w:p>
    <w:p w14:paraId="252D3214" w14:textId="77777777" w:rsidR="00245ED1" w:rsidRDefault="00245ED1">
      <w:pPr>
        <w:rPr>
          <w:b/>
          <w:bCs/>
          <w:vanish/>
          <w:sz w:val="16"/>
          <w:szCs w:val="16"/>
        </w:rPr>
      </w:pPr>
    </w:p>
    <w:p w14:paraId="51E6EF9F" w14:textId="77777777" w:rsidR="00245ED1" w:rsidRDefault="00245ED1">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444"/>
        <w:gridCol w:w="4906"/>
      </w:tblGrid>
      <w:tr w:rsidR="00245ED1" w14:paraId="63DCEE68" w14:textId="77777777">
        <w:trPr>
          <w:cantSplit/>
          <w:tblHeader/>
        </w:trPr>
        <w:tc>
          <w:tcPr>
            <w:tcW w:w="4558" w:type="dxa"/>
            <w:tcBorders>
              <w:right w:val="nil"/>
            </w:tcBorders>
          </w:tcPr>
          <w:p w14:paraId="2383961B" w14:textId="77777777" w:rsidR="00245ED1" w:rsidRDefault="00AF4FA4">
            <w:pPr>
              <w:keepNext/>
              <w:widowControl w:val="0"/>
              <w:spacing w:after="0" w:line="240" w:lineRule="auto"/>
              <w:rPr>
                <w:b/>
              </w:rPr>
            </w:pPr>
            <w:r>
              <w:rPr>
                <w:b/>
              </w:rPr>
              <w:t>Occupations by Sector</w:t>
            </w:r>
          </w:p>
        </w:tc>
        <w:tc>
          <w:tcPr>
            <w:tcW w:w="5032" w:type="dxa"/>
            <w:tcBorders>
              <w:left w:val="nil"/>
            </w:tcBorders>
          </w:tcPr>
          <w:p w14:paraId="0A226081" w14:textId="77777777" w:rsidR="00245ED1" w:rsidRDefault="00AF4FA4">
            <w:pPr>
              <w:keepNext/>
              <w:widowControl w:val="0"/>
              <w:spacing w:after="0" w:line="240" w:lineRule="auto"/>
              <w:jc w:val="center"/>
              <w:rPr>
                <w:b/>
                <w:vanish/>
              </w:rPr>
            </w:pPr>
            <w:r>
              <w:rPr>
                <w:b/>
              </w:rPr>
              <w:t>Number of People</w:t>
            </w:r>
            <w:r>
              <w:rPr>
                <w:b/>
                <w:vanish/>
              </w:rPr>
              <w:t>Median Income</w:t>
            </w:r>
          </w:p>
        </w:tc>
      </w:tr>
      <w:tr w:rsidR="00245ED1" w14:paraId="7DDC1DB8" w14:textId="77777777">
        <w:trPr>
          <w:cantSplit/>
        </w:trPr>
        <w:tc>
          <w:tcPr>
            <w:tcW w:w="4558" w:type="dxa"/>
          </w:tcPr>
          <w:p w14:paraId="2DB2F8CE" w14:textId="77777777" w:rsidR="00245ED1" w:rsidRDefault="00AF4FA4">
            <w:pPr>
              <w:spacing w:beforeAutospacing="1" w:afterAutospacing="1"/>
            </w:pPr>
            <w:r>
              <w:rPr>
                <w:color w:val="000000"/>
              </w:rPr>
              <w:t>Management, business and financial</w:t>
            </w:r>
          </w:p>
        </w:tc>
        <w:tc>
          <w:tcPr>
            <w:tcW w:w="5032" w:type="dxa"/>
            <w:vAlign w:val="bottom"/>
          </w:tcPr>
          <w:p w14:paraId="45FFB553" w14:textId="77777777" w:rsidR="00245ED1" w:rsidRDefault="00AF4FA4">
            <w:pPr>
              <w:spacing w:beforeAutospacing="1" w:afterAutospacing="1"/>
              <w:jc w:val="right"/>
            </w:pPr>
            <w:r>
              <w:rPr>
                <w:color w:val="000000"/>
              </w:rPr>
              <w:t>7,920</w:t>
            </w:r>
          </w:p>
        </w:tc>
      </w:tr>
      <w:tr w:rsidR="00245ED1" w14:paraId="63F03541" w14:textId="77777777">
        <w:trPr>
          <w:cantSplit/>
        </w:trPr>
        <w:tc>
          <w:tcPr>
            <w:tcW w:w="4558" w:type="dxa"/>
          </w:tcPr>
          <w:p w14:paraId="006D239E" w14:textId="77777777" w:rsidR="00245ED1" w:rsidRDefault="00AF4FA4">
            <w:pPr>
              <w:spacing w:beforeAutospacing="1" w:afterAutospacing="1"/>
            </w:pPr>
            <w:r>
              <w:rPr>
                <w:color w:val="000000"/>
              </w:rPr>
              <w:t>Farming, fisheries and forestry occupations</w:t>
            </w:r>
          </w:p>
        </w:tc>
        <w:tc>
          <w:tcPr>
            <w:tcW w:w="5032" w:type="dxa"/>
            <w:vAlign w:val="bottom"/>
          </w:tcPr>
          <w:p w14:paraId="75FC1CF7" w14:textId="77777777" w:rsidR="00245ED1" w:rsidRDefault="00AF4FA4">
            <w:pPr>
              <w:spacing w:beforeAutospacing="1" w:afterAutospacing="1"/>
              <w:jc w:val="right"/>
            </w:pPr>
            <w:r>
              <w:rPr>
                <w:color w:val="000000"/>
              </w:rPr>
              <w:t>1,930</w:t>
            </w:r>
          </w:p>
        </w:tc>
      </w:tr>
      <w:tr w:rsidR="00245ED1" w14:paraId="65D3D4D3" w14:textId="77777777">
        <w:trPr>
          <w:cantSplit/>
        </w:trPr>
        <w:tc>
          <w:tcPr>
            <w:tcW w:w="4558" w:type="dxa"/>
          </w:tcPr>
          <w:p w14:paraId="1137D7DB" w14:textId="77777777" w:rsidR="00245ED1" w:rsidRDefault="00AF4FA4">
            <w:pPr>
              <w:spacing w:beforeAutospacing="1" w:afterAutospacing="1"/>
            </w:pPr>
            <w:r>
              <w:rPr>
                <w:color w:val="000000"/>
              </w:rPr>
              <w:t>Service</w:t>
            </w:r>
          </w:p>
        </w:tc>
        <w:tc>
          <w:tcPr>
            <w:tcW w:w="5032" w:type="dxa"/>
            <w:vAlign w:val="bottom"/>
          </w:tcPr>
          <w:p w14:paraId="2660ACD9" w14:textId="77777777" w:rsidR="00245ED1" w:rsidRDefault="00AF4FA4">
            <w:pPr>
              <w:spacing w:beforeAutospacing="1" w:afterAutospacing="1"/>
              <w:jc w:val="right"/>
            </w:pPr>
            <w:r>
              <w:rPr>
                <w:color w:val="000000"/>
              </w:rPr>
              <w:t>5,673</w:t>
            </w:r>
          </w:p>
        </w:tc>
      </w:tr>
      <w:tr w:rsidR="00245ED1" w14:paraId="20AA7125" w14:textId="77777777">
        <w:trPr>
          <w:cantSplit/>
        </w:trPr>
        <w:tc>
          <w:tcPr>
            <w:tcW w:w="4558" w:type="dxa"/>
          </w:tcPr>
          <w:p w14:paraId="0A98943F" w14:textId="77777777" w:rsidR="00245ED1" w:rsidRDefault="00AF4FA4">
            <w:pPr>
              <w:spacing w:beforeAutospacing="1" w:afterAutospacing="1"/>
            </w:pPr>
            <w:r>
              <w:rPr>
                <w:color w:val="000000"/>
              </w:rPr>
              <w:t>Sales and office</w:t>
            </w:r>
          </w:p>
        </w:tc>
        <w:tc>
          <w:tcPr>
            <w:tcW w:w="5032" w:type="dxa"/>
            <w:vAlign w:val="bottom"/>
          </w:tcPr>
          <w:p w14:paraId="1A7BF674" w14:textId="77777777" w:rsidR="00245ED1" w:rsidRDefault="00AF4FA4">
            <w:pPr>
              <w:spacing w:beforeAutospacing="1" w:afterAutospacing="1"/>
              <w:jc w:val="right"/>
            </w:pPr>
            <w:r>
              <w:rPr>
                <w:color w:val="000000"/>
              </w:rPr>
              <w:t>10,555</w:t>
            </w:r>
          </w:p>
        </w:tc>
      </w:tr>
      <w:tr w:rsidR="00245ED1" w14:paraId="6A3896FE" w14:textId="77777777">
        <w:trPr>
          <w:cantSplit/>
        </w:trPr>
        <w:tc>
          <w:tcPr>
            <w:tcW w:w="4558" w:type="dxa"/>
          </w:tcPr>
          <w:p w14:paraId="45C36A57" w14:textId="77777777" w:rsidR="00245ED1" w:rsidRDefault="00AF4FA4">
            <w:pPr>
              <w:spacing w:beforeAutospacing="1" w:afterAutospacing="1"/>
            </w:pPr>
            <w:r>
              <w:rPr>
                <w:color w:val="000000"/>
              </w:rPr>
              <w:t>Construction, extraction, maintenance and repair</w:t>
            </w:r>
          </w:p>
        </w:tc>
        <w:tc>
          <w:tcPr>
            <w:tcW w:w="5032" w:type="dxa"/>
            <w:vAlign w:val="bottom"/>
          </w:tcPr>
          <w:p w14:paraId="74D35389" w14:textId="77777777" w:rsidR="00245ED1" w:rsidRDefault="00AF4FA4">
            <w:pPr>
              <w:spacing w:beforeAutospacing="1" w:afterAutospacing="1"/>
              <w:jc w:val="right"/>
            </w:pPr>
            <w:r>
              <w:rPr>
                <w:color w:val="000000"/>
              </w:rPr>
              <w:t>2,265</w:t>
            </w:r>
          </w:p>
        </w:tc>
      </w:tr>
      <w:tr w:rsidR="00245ED1" w14:paraId="64185778" w14:textId="77777777">
        <w:trPr>
          <w:cantSplit/>
        </w:trPr>
        <w:tc>
          <w:tcPr>
            <w:tcW w:w="4558" w:type="dxa"/>
          </w:tcPr>
          <w:p w14:paraId="18058197" w14:textId="77777777" w:rsidR="00245ED1" w:rsidRDefault="00AF4FA4">
            <w:pPr>
              <w:spacing w:beforeAutospacing="1" w:afterAutospacing="1"/>
            </w:pPr>
            <w:r>
              <w:rPr>
                <w:color w:val="000000"/>
              </w:rPr>
              <w:t>Production, transportation and material moving</w:t>
            </w:r>
          </w:p>
        </w:tc>
        <w:tc>
          <w:tcPr>
            <w:tcW w:w="5032" w:type="dxa"/>
            <w:vAlign w:val="bottom"/>
          </w:tcPr>
          <w:p w14:paraId="2649463D" w14:textId="77777777" w:rsidR="00245ED1" w:rsidRDefault="00AF4FA4">
            <w:pPr>
              <w:spacing w:beforeAutospacing="1" w:afterAutospacing="1"/>
              <w:jc w:val="right"/>
            </w:pPr>
            <w:r>
              <w:rPr>
                <w:color w:val="000000"/>
              </w:rPr>
              <w:t>2,995</w:t>
            </w:r>
          </w:p>
        </w:tc>
      </w:tr>
    </w:tbl>
    <w:p w14:paraId="14E0711C"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47</w:t>
      </w:r>
      <w:r>
        <w:rPr>
          <w:rFonts w:asciiTheme="minorHAnsi" w:hAnsiTheme="minorHAnsi"/>
        </w:rPr>
        <w:fldChar w:fldCharType="end"/>
      </w:r>
      <w:r>
        <w:rPr>
          <w:rFonts w:asciiTheme="minorHAnsi" w:hAnsiTheme="minorHAnsi"/>
        </w:rPr>
        <w:t xml:space="preserve"> </w:t>
      </w:r>
      <w:r>
        <w:rPr>
          <w:rFonts w:asciiTheme="minorHAnsi" w:hAnsiTheme="minorHAnsi"/>
          <w:bCs w:val="0"/>
        </w:rPr>
        <w:t>– Occupations by Sector</w:t>
      </w:r>
    </w:p>
    <w:tbl>
      <w:tblPr>
        <w:tblW w:w="5000" w:type="pct"/>
        <w:tblInd w:w="115" w:type="dxa"/>
        <w:tblLook w:val="01E0" w:firstRow="1" w:lastRow="1" w:firstColumn="1" w:lastColumn="1" w:noHBand="0" w:noVBand="0"/>
      </w:tblPr>
      <w:tblGrid>
        <w:gridCol w:w="1064"/>
        <w:gridCol w:w="8296"/>
      </w:tblGrid>
      <w:tr w:rsidR="00245ED1" w14:paraId="1391F799" w14:textId="77777777">
        <w:trPr>
          <w:cantSplit/>
        </w:trPr>
        <w:tc>
          <w:tcPr>
            <w:tcW w:w="1073" w:type="dxa"/>
          </w:tcPr>
          <w:p w14:paraId="016002D6" w14:textId="77777777" w:rsidR="00245ED1" w:rsidRDefault="00AF4FA4">
            <w:pPr>
              <w:spacing w:after="0" w:line="240" w:lineRule="auto"/>
              <w:rPr>
                <w:rFonts w:cs="Arial"/>
                <w:sz w:val="16"/>
                <w:szCs w:val="16"/>
              </w:rPr>
            </w:pPr>
            <w:r>
              <w:rPr>
                <w:b/>
                <w:bCs/>
                <w:sz w:val="16"/>
                <w:szCs w:val="16"/>
              </w:rPr>
              <w:t>Data Source:</w:t>
            </w:r>
          </w:p>
        </w:tc>
        <w:tc>
          <w:tcPr>
            <w:tcW w:w="8503" w:type="dxa"/>
          </w:tcPr>
          <w:p w14:paraId="5B59800A" w14:textId="77777777" w:rsidR="00245ED1" w:rsidRDefault="00AF4FA4">
            <w:pPr>
              <w:spacing w:beforeAutospacing="1" w:afterAutospacing="1"/>
              <w:rPr>
                <w:rFonts w:cs="Arial"/>
                <w:sz w:val="16"/>
                <w:szCs w:val="16"/>
              </w:rPr>
            </w:pPr>
            <w:r>
              <w:rPr>
                <w:rFonts w:cs="Arial"/>
                <w:sz w:val="16"/>
                <w:szCs w:val="16"/>
              </w:rPr>
              <w:t>2011-2015 ACS</w:t>
            </w:r>
          </w:p>
        </w:tc>
      </w:tr>
    </w:tbl>
    <w:p w14:paraId="61D4601A" w14:textId="77777777" w:rsidR="00245ED1" w:rsidRDefault="00245ED1">
      <w:pPr>
        <w:keepNext/>
        <w:widowControl w:val="0"/>
        <w:spacing w:after="0" w:line="240" w:lineRule="auto"/>
        <w:jc w:val="center"/>
        <w:rPr>
          <w:b/>
          <w:bCs/>
          <w:vanish/>
          <w:sz w:val="20"/>
          <w:szCs w:val="20"/>
        </w:rPr>
      </w:pPr>
    </w:p>
    <w:p w14:paraId="2B77B624" w14:textId="77777777" w:rsidR="00245ED1" w:rsidRDefault="00245ED1">
      <w:pPr>
        <w:rPr>
          <w:b/>
          <w:bCs/>
          <w:vanish/>
          <w:sz w:val="16"/>
          <w:szCs w:val="16"/>
        </w:rPr>
      </w:pPr>
    </w:p>
    <w:p w14:paraId="2A933DC0" w14:textId="77777777" w:rsidR="00245ED1" w:rsidRDefault="00245ED1">
      <w:pPr>
        <w:rPr>
          <w:b/>
          <w:bCs/>
          <w:sz w:val="20"/>
          <w:szCs w:val="20"/>
        </w:rPr>
      </w:pPr>
    </w:p>
    <w:p w14:paraId="6DB4AAD7" w14:textId="77777777" w:rsidR="00245ED1" w:rsidRDefault="00AF4FA4">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4"/>
        <w:gridCol w:w="3150"/>
        <w:gridCol w:w="3156"/>
      </w:tblGrid>
      <w:tr w:rsidR="00245ED1" w14:paraId="1AD93F61" w14:textId="77777777">
        <w:trPr>
          <w:cantSplit/>
          <w:tblHeader/>
        </w:trPr>
        <w:tc>
          <w:tcPr>
            <w:tcW w:w="3084" w:type="dxa"/>
          </w:tcPr>
          <w:p w14:paraId="470AEDDF" w14:textId="77777777" w:rsidR="00245ED1" w:rsidRDefault="00AF4FA4">
            <w:pPr>
              <w:keepNext/>
              <w:widowControl w:val="0"/>
              <w:spacing w:after="0" w:line="240" w:lineRule="auto"/>
              <w:rPr>
                <w:b/>
              </w:rPr>
            </w:pPr>
            <w:r>
              <w:rPr>
                <w:b/>
              </w:rPr>
              <w:t>Travel Time</w:t>
            </w:r>
          </w:p>
        </w:tc>
        <w:tc>
          <w:tcPr>
            <w:tcW w:w="3192" w:type="dxa"/>
          </w:tcPr>
          <w:p w14:paraId="09544FEB" w14:textId="77777777" w:rsidR="00245ED1" w:rsidRDefault="00AF4FA4">
            <w:pPr>
              <w:keepNext/>
              <w:widowControl w:val="0"/>
              <w:spacing w:after="0" w:line="240" w:lineRule="auto"/>
              <w:jc w:val="center"/>
              <w:rPr>
                <w:b/>
              </w:rPr>
            </w:pPr>
            <w:r>
              <w:rPr>
                <w:b/>
              </w:rPr>
              <w:t>Number</w:t>
            </w:r>
          </w:p>
        </w:tc>
        <w:tc>
          <w:tcPr>
            <w:tcW w:w="3192" w:type="dxa"/>
          </w:tcPr>
          <w:p w14:paraId="028A9DED" w14:textId="77777777" w:rsidR="00245ED1" w:rsidRDefault="00AF4FA4">
            <w:pPr>
              <w:keepNext/>
              <w:widowControl w:val="0"/>
              <w:spacing w:after="0" w:line="240" w:lineRule="auto"/>
              <w:jc w:val="center"/>
              <w:rPr>
                <w:b/>
              </w:rPr>
            </w:pPr>
            <w:r>
              <w:rPr>
                <w:b/>
              </w:rPr>
              <w:t>Percentage</w:t>
            </w:r>
          </w:p>
        </w:tc>
      </w:tr>
      <w:tr w:rsidR="00245ED1" w14:paraId="6CF0B250" w14:textId="77777777">
        <w:trPr>
          <w:cantSplit/>
        </w:trPr>
        <w:tc>
          <w:tcPr>
            <w:tcW w:w="0" w:type="auto"/>
          </w:tcPr>
          <w:p w14:paraId="1B611B26" w14:textId="77777777" w:rsidR="00245ED1" w:rsidRDefault="00AF4FA4">
            <w:pPr>
              <w:spacing w:beforeAutospacing="1" w:afterAutospacing="1"/>
            </w:pPr>
            <w:r>
              <w:rPr>
                <w:color w:val="000000"/>
              </w:rPr>
              <w:t>&lt; 30 Minutes</w:t>
            </w:r>
          </w:p>
        </w:tc>
        <w:tc>
          <w:tcPr>
            <w:tcW w:w="0" w:type="auto"/>
            <w:vAlign w:val="bottom"/>
          </w:tcPr>
          <w:p w14:paraId="775B400B" w14:textId="77777777" w:rsidR="00245ED1" w:rsidRDefault="00AF4FA4">
            <w:pPr>
              <w:spacing w:beforeAutospacing="1" w:afterAutospacing="1"/>
              <w:jc w:val="right"/>
            </w:pPr>
            <w:r>
              <w:rPr>
                <w:color w:val="000000"/>
              </w:rPr>
              <w:t>32,985</w:t>
            </w:r>
          </w:p>
        </w:tc>
        <w:tc>
          <w:tcPr>
            <w:tcW w:w="0" w:type="auto"/>
            <w:vAlign w:val="bottom"/>
          </w:tcPr>
          <w:p w14:paraId="02B4CB87" w14:textId="77777777" w:rsidR="00245ED1" w:rsidRDefault="00AF4FA4">
            <w:pPr>
              <w:spacing w:beforeAutospacing="1" w:afterAutospacing="1"/>
              <w:jc w:val="right"/>
            </w:pPr>
            <w:r>
              <w:rPr>
                <w:color w:val="000000"/>
              </w:rPr>
              <w:t>79%</w:t>
            </w:r>
          </w:p>
        </w:tc>
      </w:tr>
      <w:tr w:rsidR="00245ED1" w14:paraId="26AFB939" w14:textId="77777777">
        <w:trPr>
          <w:cantSplit/>
        </w:trPr>
        <w:tc>
          <w:tcPr>
            <w:tcW w:w="0" w:type="auto"/>
          </w:tcPr>
          <w:p w14:paraId="68F590B6" w14:textId="77777777" w:rsidR="00245ED1" w:rsidRDefault="00AF4FA4">
            <w:pPr>
              <w:spacing w:beforeAutospacing="1" w:afterAutospacing="1"/>
            </w:pPr>
            <w:r>
              <w:rPr>
                <w:color w:val="000000"/>
              </w:rPr>
              <w:t>30-59 Minutes</w:t>
            </w:r>
          </w:p>
        </w:tc>
        <w:tc>
          <w:tcPr>
            <w:tcW w:w="0" w:type="auto"/>
            <w:vAlign w:val="bottom"/>
          </w:tcPr>
          <w:p w14:paraId="2FBD8B62" w14:textId="77777777" w:rsidR="00245ED1" w:rsidRDefault="00AF4FA4">
            <w:pPr>
              <w:spacing w:beforeAutospacing="1" w:afterAutospacing="1"/>
              <w:jc w:val="right"/>
            </w:pPr>
            <w:r>
              <w:rPr>
                <w:color w:val="000000"/>
              </w:rPr>
              <w:t>7,314</w:t>
            </w:r>
          </w:p>
        </w:tc>
        <w:tc>
          <w:tcPr>
            <w:tcW w:w="0" w:type="auto"/>
            <w:vAlign w:val="bottom"/>
          </w:tcPr>
          <w:p w14:paraId="1598EC58" w14:textId="77777777" w:rsidR="00245ED1" w:rsidRDefault="00AF4FA4">
            <w:pPr>
              <w:spacing w:beforeAutospacing="1" w:afterAutospacing="1"/>
              <w:jc w:val="right"/>
            </w:pPr>
            <w:r>
              <w:rPr>
                <w:color w:val="000000"/>
              </w:rPr>
              <w:t>18%</w:t>
            </w:r>
          </w:p>
        </w:tc>
      </w:tr>
      <w:tr w:rsidR="00245ED1" w14:paraId="1E3DBFB4" w14:textId="77777777">
        <w:trPr>
          <w:cantSplit/>
        </w:trPr>
        <w:tc>
          <w:tcPr>
            <w:tcW w:w="0" w:type="auto"/>
          </w:tcPr>
          <w:p w14:paraId="3E617D99" w14:textId="77777777" w:rsidR="00245ED1" w:rsidRDefault="00AF4FA4">
            <w:pPr>
              <w:spacing w:beforeAutospacing="1" w:afterAutospacing="1"/>
            </w:pPr>
            <w:r>
              <w:rPr>
                <w:color w:val="000000"/>
              </w:rPr>
              <w:t>60 or More Minutes</w:t>
            </w:r>
          </w:p>
        </w:tc>
        <w:tc>
          <w:tcPr>
            <w:tcW w:w="0" w:type="auto"/>
            <w:vAlign w:val="bottom"/>
          </w:tcPr>
          <w:p w14:paraId="3D1C31C5" w14:textId="77777777" w:rsidR="00245ED1" w:rsidRDefault="00AF4FA4">
            <w:pPr>
              <w:spacing w:beforeAutospacing="1" w:afterAutospacing="1"/>
              <w:jc w:val="right"/>
            </w:pPr>
            <w:r>
              <w:rPr>
                <w:color w:val="000000"/>
              </w:rPr>
              <w:t>1,310</w:t>
            </w:r>
          </w:p>
        </w:tc>
        <w:tc>
          <w:tcPr>
            <w:tcW w:w="0" w:type="auto"/>
            <w:vAlign w:val="bottom"/>
          </w:tcPr>
          <w:p w14:paraId="7DAE2E93" w14:textId="77777777" w:rsidR="00245ED1" w:rsidRDefault="00AF4FA4">
            <w:pPr>
              <w:spacing w:beforeAutospacing="1" w:afterAutospacing="1"/>
              <w:jc w:val="right"/>
            </w:pPr>
            <w:r>
              <w:rPr>
                <w:color w:val="000000"/>
              </w:rPr>
              <w:t>3%</w:t>
            </w:r>
          </w:p>
        </w:tc>
      </w:tr>
      <w:tr w:rsidR="00245ED1" w14:paraId="6DC955C6" w14:textId="77777777">
        <w:trPr>
          <w:cantSplit/>
        </w:trPr>
        <w:tc>
          <w:tcPr>
            <w:tcW w:w="0" w:type="auto"/>
          </w:tcPr>
          <w:p w14:paraId="41F0316F" w14:textId="77777777" w:rsidR="00245ED1" w:rsidRDefault="00AF4FA4">
            <w:pPr>
              <w:spacing w:beforeAutospacing="1" w:afterAutospacing="1"/>
            </w:pPr>
            <w:r>
              <w:rPr>
                <w:rFonts w:ascii="Verdana" w:hAnsi="Verdana"/>
                <w:b/>
                <w:i/>
                <w:color w:val="000000"/>
                <w:sz w:val="16"/>
              </w:rPr>
              <w:t>Total</w:t>
            </w:r>
          </w:p>
        </w:tc>
        <w:tc>
          <w:tcPr>
            <w:tcW w:w="0" w:type="auto"/>
          </w:tcPr>
          <w:p w14:paraId="36A54F62" w14:textId="77777777" w:rsidR="00245ED1" w:rsidRDefault="00AF4FA4">
            <w:pPr>
              <w:spacing w:beforeAutospacing="1" w:afterAutospacing="1"/>
              <w:jc w:val="right"/>
            </w:pPr>
            <w:r>
              <w:rPr>
                <w:rFonts w:ascii="Verdana" w:hAnsi="Verdana"/>
                <w:b/>
                <w:i/>
                <w:color w:val="000000"/>
                <w:sz w:val="16"/>
              </w:rPr>
              <w:t>41,609</w:t>
            </w:r>
          </w:p>
        </w:tc>
        <w:tc>
          <w:tcPr>
            <w:tcW w:w="0" w:type="auto"/>
          </w:tcPr>
          <w:p w14:paraId="7EE33731" w14:textId="77777777" w:rsidR="00245ED1" w:rsidRDefault="00AF4FA4">
            <w:pPr>
              <w:spacing w:beforeAutospacing="1" w:afterAutospacing="1"/>
              <w:jc w:val="right"/>
            </w:pPr>
            <w:r>
              <w:rPr>
                <w:rFonts w:ascii="Verdana" w:hAnsi="Verdana"/>
                <w:b/>
                <w:i/>
                <w:color w:val="000000"/>
                <w:sz w:val="16"/>
              </w:rPr>
              <w:t>100%</w:t>
            </w:r>
          </w:p>
        </w:tc>
      </w:tr>
    </w:tbl>
    <w:p w14:paraId="5FEC7A40"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48</w:t>
      </w:r>
      <w:r>
        <w:rPr>
          <w:rFonts w:asciiTheme="minorHAnsi" w:hAnsiTheme="minorHAnsi"/>
        </w:rPr>
        <w:fldChar w:fldCharType="end"/>
      </w:r>
      <w:r>
        <w:rPr>
          <w:rFonts w:asciiTheme="minorHAnsi" w:hAnsiTheme="minorHAnsi"/>
        </w:rPr>
        <w:t xml:space="preserve"> </w:t>
      </w:r>
      <w:r>
        <w:rPr>
          <w:rFonts w:asciiTheme="minorHAnsi" w:hAnsiTheme="minorHAnsi"/>
          <w:bCs w:val="0"/>
        </w:rPr>
        <w:t>- Travel Time</w:t>
      </w:r>
    </w:p>
    <w:tbl>
      <w:tblPr>
        <w:tblW w:w="5000" w:type="pct"/>
        <w:tblInd w:w="115" w:type="dxa"/>
        <w:tblLook w:val="01E0" w:firstRow="1" w:lastRow="1" w:firstColumn="1" w:lastColumn="1" w:noHBand="0" w:noVBand="0"/>
      </w:tblPr>
      <w:tblGrid>
        <w:gridCol w:w="1064"/>
        <w:gridCol w:w="8296"/>
      </w:tblGrid>
      <w:tr w:rsidR="00245ED1" w14:paraId="1E3C040F" w14:textId="77777777">
        <w:trPr>
          <w:cantSplit/>
        </w:trPr>
        <w:tc>
          <w:tcPr>
            <w:tcW w:w="1073" w:type="dxa"/>
          </w:tcPr>
          <w:p w14:paraId="0E1AC3B1" w14:textId="77777777" w:rsidR="00245ED1" w:rsidRDefault="00AF4FA4">
            <w:pPr>
              <w:spacing w:after="0" w:line="240" w:lineRule="auto"/>
              <w:rPr>
                <w:rFonts w:cs="Arial"/>
                <w:sz w:val="16"/>
                <w:szCs w:val="16"/>
              </w:rPr>
            </w:pPr>
            <w:r>
              <w:rPr>
                <w:b/>
                <w:bCs/>
                <w:sz w:val="16"/>
                <w:szCs w:val="16"/>
              </w:rPr>
              <w:t>Data Source:</w:t>
            </w:r>
          </w:p>
        </w:tc>
        <w:tc>
          <w:tcPr>
            <w:tcW w:w="8503" w:type="dxa"/>
          </w:tcPr>
          <w:p w14:paraId="33D219FE" w14:textId="77777777" w:rsidR="00245ED1" w:rsidRDefault="00AF4FA4">
            <w:pPr>
              <w:spacing w:beforeAutospacing="1" w:afterAutospacing="1"/>
              <w:rPr>
                <w:rFonts w:cs="Arial"/>
                <w:sz w:val="16"/>
                <w:szCs w:val="16"/>
              </w:rPr>
            </w:pPr>
            <w:r>
              <w:rPr>
                <w:rFonts w:cs="Arial"/>
                <w:sz w:val="16"/>
                <w:szCs w:val="16"/>
              </w:rPr>
              <w:t>2011-2015 ACS</w:t>
            </w:r>
          </w:p>
        </w:tc>
      </w:tr>
    </w:tbl>
    <w:p w14:paraId="7F7484AB" w14:textId="77777777" w:rsidR="00245ED1" w:rsidRDefault="00245ED1">
      <w:pPr>
        <w:keepNext/>
        <w:widowControl w:val="0"/>
        <w:spacing w:after="0" w:line="240" w:lineRule="auto"/>
        <w:jc w:val="center"/>
        <w:rPr>
          <w:b/>
          <w:bCs/>
          <w:vanish/>
          <w:sz w:val="20"/>
          <w:szCs w:val="20"/>
        </w:rPr>
      </w:pPr>
    </w:p>
    <w:p w14:paraId="3412906E" w14:textId="77777777" w:rsidR="00245ED1" w:rsidRDefault="00245ED1">
      <w:pPr>
        <w:rPr>
          <w:b/>
          <w:bCs/>
          <w:vanish/>
          <w:sz w:val="16"/>
          <w:szCs w:val="16"/>
        </w:rPr>
      </w:pPr>
    </w:p>
    <w:p w14:paraId="473B8CA0" w14:textId="77777777" w:rsidR="00245ED1" w:rsidRDefault="00245ED1">
      <w:pPr>
        <w:rPr>
          <w:bCs/>
        </w:rPr>
      </w:pPr>
    </w:p>
    <w:p w14:paraId="528EA699" w14:textId="77777777" w:rsidR="00245ED1" w:rsidRDefault="00AF4FA4">
      <w:pPr>
        <w:keepNext/>
        <w:widowControl w:val="0"/>
        <w:rPr>
          <w:b/>
          <w:sz w:val="24"/>
          <w:szCs w:val="24"/>
        </w:rPr>
      </w:pPr>
      <w:r>
        <w:rPr>
          <w:b/>
          <w:sz w:val="24"/>
          <w:szCs w:val="24"/>
        </w:rPr>
        <w:t>Education:</w:t>
      </w:r>
    </w:p>
    <w:p w14:paraId="459A1891" w14:textId="77777777" w:rsidR="00245ED1" w:rsidRDefault="00AF4FA4">
      <w:pPr>
        <w:keepNext/>
        <w:widowControl w:val="0"/>
        <w:rPr>
          <w:sz w:val="24"/>
          <w:szCs w:val="24"/>
        </w:rPr>
      </w:pPr>
      <w:r>
        <w:rPr>
          <w:sz w:val="24"/>
          <w:szCs w:val="24"/>
        </w:rPr>
        <w:t xml:space="preserve">Educational Attainment by Employment Status </w:t>
      </w:r>
      <w:r>
        <w:rPr>
          <w:sz w:val="24"/>
          <w:szCs w:val="24"/>
        </w:rPr>
        <w:t>(Population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7"/>
        <w:gridCol w:w="1904"/>
        <w:gridCol w:w="1950"/>
        <w:gridCol w:w="1849"/>
      </w:tblGrid>
      <w:tr w:rsidR="00245ED1" w14:paraId="0BA19585" w14:textId="77777777">
        <w:trPr>
          <w:cantSplit/>
          <w:tblHeader/>
        </w:trPr>
        <w:tc>
          <w:tcPr>
            <w:tcW w:w="3233" w:type="dxa"/>
            <w:vMerge w:val="restart"/>
          </w:tcPr>
          <w:p w14:paraId="43AD5C7A" w14:textId="77777777" w:rsidR="00245ED1" w:rsidRDefault="00AF4FA4">
            <w:pPr>
              <w:keepNext/>
              <w:widowControl w:val="0"/>
              <w:spacing w:after="0" w:line="240" w:lineRule="auto"/>
              <w:jc w:val="center"/>
            </w:pPr>
            <w:r>
              <w:rPr>
                <w:b/>
              </w:rPr>
              <w:t>Educational Attainment</w:t>
            </w:r>
          </w:p>
        </w:tc>
        <w:tc>
          <w:tcPr>
            <w:tcW w:w="4140" w:type="dxa"/>
            <w:gridSpan w:val="2"/>
          </w:tcPr>
          <w:p w14:paraId="6CC17A13" w14:textId="77777777" w:rsidR="00245ED1" w:rsidRDefault="00AF4FA4">
            <w:pPr>
              <w:keepNext/>
              <w:widowControl w:val="0"/>
              <w:spacing w:after="0" w:line="240" w:lineRule="auto"/>
              <w:jc w:val="center"/>
            </w:pPr>
            <w:r>
              <w:rPr>
                <w:b/>
              </w:rPr>
              <w:t>In Labor Force</w:t>
            </w:r>
          </w:p>
        </w:tc>
        <w:tc>
          <w:tcPr>
            <w:tcW w:w="2088" w:type="dxa"/>
          </w:tcPr>
          <w:p w14:paraId="55752F3A" w14:textId="77777777" w:rsidR="00245ED1" w:rsidRDefault="00245ED1">
            <w:pPr>
              <w:keepNext/>
              <w:widowControl w:val="0"/>
              <w:spacing w:after="0" w:line="240" w:lineRule="auto"/>
              <w:jc w:val="center"/>
            </w:pPr>
          </w:p>
        </w:tc>
      </w:tr>
      <w:tr w:rsidR="00245ED1" w14:paraId="2292FC44" w14:textId="77777777">
        <w:trPr>
          <w:cantSplit/>
          <w:tblHeader/>
        </w:trPr>
        <w:tc>
          <w:tcPr>
            <w:tcW w:w="3233" w:type="dxa"/>
            <w:vMerge/>
          </w:tcPr>
          <w:p w14:paraId="50F1D3CD" w14:textId="77777777" w:rsidR="00245ED1" w:rsidRDefault="00245ED1">
            <w:pPr>
              <w:keepNext/>
              <w:widowControl w:val="0"/>
              <w:spacing w:after="0" w:line="240" w:lineRule="auto"/>
              <w:jc w:val="center"/>
            </w:pPr>
          </w:p>
        </w:tc>
        <w:tc>
          <w:tcPr>
            <w:tcW w:w="2070" w:type="dxa"/>
          </w:tcPr>
          <w:p w14:paraId="68573A0F" w14:textId="77777777" w:rsidR="00245ED1" w:rsidRDefault="00AF4FA4">
            <w:pPr>
              <w:keepNext/>
              <w:widowControl w:val="0"/>
              <w:spacing w:after="0" w:line="240" w:lineRule="auto"/>
              <w:jc w:val="center"/>
            </w:pPr>
            <w:r>
              <w:rPr>
                <w:b/>
              </w:rPr>
              <w:t>Civilian Employed</w:t>
            </w:r>
          </w:p>
        </w:tc>
        <w:tc>
          <w:tcPr>
            <w:tcW w:w="2070" w:type="dxa"/>
          </w:tcPr>
          <w:p w14:paraId="755B4270" w14:textId="77777777" w:rsidR="00245ED1" w:rsidRDefault="00AF4FA4">
            <w:pPr>
              <w:keepNext/>
              <w:widowControl w:val="0"/>
              <w:spacing w:after="0" w:line="240" w:lineRule="auto"/>
              <w:jc w:val="center"/>
            </w:pPr>
            <w:r>
              <w:rPr>
                <w:b/>
              </w:rPr>
              <w:t>Unemployed</w:t>
            </w:r>
          </w:p>
        </w:tc>
        <w:tc>
          <w:tcPr>
            <w:tcW w:w="2088" w:type="dxa"/>
          </w:tcPr>
          <w:p w14:paraId="4910BF98" w14:textId="77777777" w:rsidR="00245ED1" w:rsidRDefault="00AF4FA4">
            <w:pPr>
              <w:keepNext/>
              <w:widowControl w:val="0"/>
              <w:spacing w:after="0" w:line="240" w:lineRule="auto"/>
              <w:jc w:val="center"/>
            </w:pPr>
            <w:r>
              <w:rPr>
                <w:b/>
              </w:rPr>
              <w:t>Not in Labor Force</w:t>
            </w:r>
          </w:p>
        </w:tc>
      </w:tr>
      <w:tr w:rsidR="00245ED1" w14:paraId="6C5EF683" w14:textId="77777777">
        <w:trPr>
          <w:cantSplit/>
        </w:trPr>
        <w:tc>
          <w:tcPr>
            <w:tcW w:w="0" w:type="auto"/>
          </w:tcPr>
          <w:p w14:paraId="7BE49291" w14:textId="77777777" w:rsidR="00245ED1" w:rsidRDefault="00AF4FA4">
            <w:pPr>
              <w:spacing w:beforeAutospacing="1" w:afterAutospacing="1"/>
            </w:pPr>
            <w:r>
              <w:rPr>
                <w:color w:val="000000"/>
              </w:rPr>
              <w:t>Less than high school graduate</w:t>
            </w:r>
          </w:p>
        </w:tc>
        <w:tc>
          <w:tcPr>
            <w:tcW w:w="0" w:type="auto"/>
            <w:vAlign w:val="bottom"/>
          </w:tcPr>
          <w:p w14:paraId="0AD7CB07" w14:textId="77777777" w:rsidR="00245ED1" w:rsidRDefault="00AF4FA4">
            <w:pPr>
              <w:spacing w:beforeAutospacing="1" w:afterAutospacing="1"/>
              <w:jc w:val="right"/>
            </w:pPr>
            <w:r>
              <w:rPr>
                <w:color w:val="000000"/>
              </w:rPr>
              <w:t>3,740</w:t>
            </w:r>
          </w:p>
        </w:tc>
        <w:tc>
          <w:tcPr>
            <w:tcW w:w="0" w:type="auto"/>
            <w:vAlign w:val="bottom"/>
          </w:tcPr>
          <w:p w14:paraId="139472E2" w14:textId="77777777" w:rsidR="00245ED1" w:rsidRDefault="00AF4FA4">
            <w:pPr>
              <w:spacing w:beforeAutospacing="1" w:afterAutospacing="1"/>
              <w:jc w:val="right"/>
            </w:pPr>
            <w:r>
              <w:rPr>
                <w:color w:val="000000"/>
              </w:rPr>
              <w:t>865</w:t>
            </w:r>
          </w:p>
        </w:tc>
        <w:tc>
          <w:tcPr>
            <w:tcW w:w="0" w:type="auto"/>
            <w:vAlign w:val="bottom"/>
          </w:tcPr>
          <w:p w14:paraId="41080970" w14:textId="77777777" w:rsidR="00245ED1" w:rsidRDefault="00AF4FA4">
            <w:pPr>
              <w:spacing w:beforeAutospacing="1" w:afterAutospacing="1"/>
              <w:jc w:val="right"/>
            </w:pPr>
            <w:r>
              <w:rPr>
                <w:color w:val="000000"/>
              </w:rPr>
              <w:t>3,095</w:t>
            </w:r>
          </w:p>
        </w:tc>
      </w:tr>
      <w:tr w:rsidR="00245ED1" w14:paraId="1E7E56AE" w14:textId="77777777">
        <w:trPr>
          <w:cantSplit/>
        </w:trPr>
        <w:tc>
          <w:tcPr>
            <w:tcW w:w="0" w:type="auto"/>
          </w:tcPr>
          <w:p w14:paraId="1223DDDA" w14:textId="77777777" w:rsidR="00245ED1" w:rsidRDefault="00AF4FA4">
            <w:pPr>
              <w:spacing w:beforeAutospacing="1" w:afterAutospacing="1"/>
            </w:pPr>
            <w:r>
              <w:rPr>
                <w:color w:val="000000"/>
              </w:rPr>
              <w:t>High school graduate (includes equivalency)</w:t>
            </w:r>
          </w:p>
        </w:tc>
        <w:tc>
          <w:tcPr>
            <w:tcW w:w="0" w:type="auto"/>
            <w:vAlign w:val="bottom"/>
          </w:tcPr>
          <w:p w14:paraId="0502BB28" w14:textId="77777777" w:rsidR="00245ED1" w:rsidRDefault="00AF4FA4">
            <w:pPr>
              <w:spacing w:beforeAutospacing="1" w:afterAutospacing="1"/>
              <w:jc w:val="right"/>
            </w:pPr>
            <w:r>
              <w:rPr>
                <w:color w:val="000000"/>
              </w:rPr>
              <w:t>10,085</w:t>
            </w:r>
          </w:p>
        </w:tc>
        <w:tc>
          <w:tcPr>
            <w:tcW w:w="0" w:type="auto"/>
            <w:vAlign w:val="bottom"/>
          </w:tcPr>
          <w:p w14:paraId="54D2A188" w14:textId="77777777" w:rsidR="00245ED1" w:rsidRDefault="00AF4FA4">
            <w:pPr>
              <w:spacing w:beforeAutospacing="1" w:afterAutospacing="1"/>
              <w:jc w:val="right"/>
            </w:pPr>
            <w:r>
              <w:rPr>
                <w:color w:val="000000"/>
              </w:rPr>
              <w:t>1,485</w:t>
            </w:r>
          </w:p>
        </w:tc>
        <w:tc>
          <w:tcPr>
            <w:tcW w:w="0" w:type="auto"/>
            <w:vAlign w:val="bottom"/>
          </w:tcPr>
          <w:p w14:paraId="2F8BBA7F" w14:textId="77777777" w:rsidR="00245ED1" w:rsidRDefault="00AF4FA4">
            <w:pPr>
              <w:spacing w:beforeAutospacing="1" w:afterAutospacing="1"/>
              <w:jc w:val="right"/>
            </w:pPr>
            <w:r>
              <w:rPr>
                <w:color w:val="000000"/>
              </w:rPr>
              <w:t>3,778</w:t>
            </w:r>
          </w:p>
        </w:tc>
      </w:tr>
      <w:tr w:rsidR="00245ED1" w14:paraId="0BE18EF7" w14:textId="77777777">
        <w:trPr>
          <w:cantSplit/>
        </w:trPr>
        <w:tc>
          <w:tcPr>
            <w:tcW w:w="0" w:type="auto"/>
          </w:tcPr>
          <w:p w14:paraId="6FD0220E" w14:textId="77777777" w:rsidR="00245ED1" w:rsidRDefault="00AF4FA4">
            <w:pPr>
              <w:spacing w:beforeAutospacing="1" w:afterAutospacing="1"/>
            </w:pPr>
            <w:r>
              <w:rPr>
                <w:color w:val="000000"/>
              </w:rPr>
              <w:t>Some college or Associate's degree</w:t>
            </w:r>
          </w:p>
        </w:tc>
        <w:tc>
          <w:tcPr>
            <w:tcW w:w="0" w:type="auto"/>
            <w:vAlign w:val="bottom"/>
          </w:tcPr>
          <w:p w14:paraId="1EB772EA" w14:textId="77777777" w:rsidR="00245ED1" w:rsidRDefault="00AF4FA4">
            <w:pPr>
              <w:spacing w:beforeAutospacing="1" w:afterAutospacing="1"/>
              <w:jc w:val="right"/>
            </w:pPr>
            <w:r>
              <w:rPr>
                <w:color w:val="000000"/>
              </w:rPr>
              <w:t>11,260</w:t>
            </w:r>
          </w:p>
        </w:tc>
        <w:tc>
          <w:tcPr>
            <w:tcW w:w="0" w:type="auto"/>
            <w:vAlign w:val="bottom"/>
          </w:tcPr>
          <w:p w14:paraId="7EC05059" w14:textId="77777777" w:rsidR="00245ED1" w:rsidRDefault="00AF4FA4">
            <w:pPr>
              <w:spacing w:beforeAutospacing="1" w:afterAutospacing="1"/>
              <w:jc w:val="right"/>
            </w:pPr>
            <w:r>
              <w:rPr>
                <w:color w:val="000000"/>
              </w:rPr>
              <w:t>1,253</w:t>
            </w:r>
          </w:p>
        </w:tc>
        <w:tc>
          <w:tcPr>
            <w:tcW w:w="0" w:type="auto"/>
            <w:vAlign w:val="bottom"/>
          </w:tcPr>
          <w:p w14:paraId="32D76244" w14:textId="77777777" w:rsidR="00245ED1" w:rsidRDefault="00AF4FA4">
            <w:pPr>
              <w:spacing w:beforeAutospacing="1" w:afterAutospacing="1"/>
              <w:jc w:val="right"/>
            </w:pPr>
            <w:r>
              <w:rPr>
                <w:color w:val="000000"/>
              </w:rPr>
              <w:t>3,000</w:t>
            </w:r>
          </w:p>
        </w:tc>
      </w:tr>
      <w:tr w:rsidR="00245ED1" w14:paraId="408618A2" w14:textId="77777777">
        <w:trPr>
          <w:cantSplit/>
        </w:trPr>
        <w:tc>
          <w:tcPr>
            <w:tcW w:w="0" w:type="auto"/>
          </w:tcPr>
          <w:p w14:paraId="67365F69" w14:textId="77777777" w:rsidR="00245ED1" w:rsidRDefault="00AF4FA4">
            <w:pPr>
              <w:spacing w:beforeAutospacing="1" w:afterAutospacing="1"/>
            </w:pPr>
            <w:r>
              <w:rPr>
                <w:color w:val="000000"/>
              </w:rPr>
              <w:t>Bachelor's degree or higher</w:t>
            </w:r>
          </w:p>
        </w:tc>
        <w:tc>
          <w:tcPr>
            <w:tcW w:w="0" w:type="auto"/>
            <w:vAlign w:val="bottom"/>
          </w:tcPr>
          <w:p w14:paraId="2BF73C80" w14:textId="77777777" w:rsidR="00245ED1" w:rsidRDefault="00AF4FA4">
            <w:pPr>
              <w:spacing w:beforeAutospacing="1" w:afterAutospacing="1"/>
              <w:jc w:val="right"/>
            </w:pPr>
            <w:r>
              <w:rPr>
                <w:color w:val="000000"/>
              </w:rPr>
              <w:t>10,735</w:t>
            </w:r>
          </w:p>
        </w:tc>
        <w:tc>
          <w:tcPr>
            <w:tcW w:w="0" w:type="auto"/>
            <w:vAlign w:val="bottom"/>
          </w:tcPr>
          <w:p w14:paraId="46D8CFEB" w14:textId="77777777" w:rsidR="00245ED1" w:rsidRDefault="00AF4FA4">
            <w:pPr>
              <w:spacing w:beforeAutospacing="1" w:afterAutospacing="1"/>
              <w:jc w:val="right"/>
            </w:pPr>
            <w:r>
              <w:rPr>
                <w:color w:val="000000"/>
              </w:rPr>
              <w:t>295</w:t>
            </w:r>
          </w:p>
        </w:tc>
        <w:tc>
          <w:tcPr>
            <w:tcW w:w="0" w:type="auto"/>
            <w:vAlign w:val="bottom"/>
          </w:tcPr>
          <w:p w14:paraId="06AD46E9" w14:textId="77777777" w:rsidR="00245ED1" w:rsidRDefault="00AF4FA4">
            <w:pPr>
              <w:spacing w:beforeAutospacing="1" w:afterAutospacing="1"/>
              <w:jc w:val="right"/>
            </w:pPr>
            <w:r>
              <w:rPr>
                <w:color w:val="000000"/>
              </w:rPr>
              <w:t>1,535</w:t>
            </w:r>
          </w:p>
        </w:tc>
      </w:tr>
    </w:tbl>
    <w:p w14:paraId="736BDD55" w14:textId="77777777" w:rsidR="00245ED1" w:rsidRDefault="00AF4FA4">
      <w:pPr>
        <w:pStyle w:val="Caption"/>
        <w:jc w:val="center"/>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49</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Employment Status</w:t>
      </w:r>
    </w:p>
    <w:tbl>
      <w:tblPr>
        <w:tblW w:w="5000" w:type="pct"/>
        <w:tblInd w:w="115" w:type="dxa"/>
        <w:tblLook w:val="01E0" w:firstRow="1" w:lastRow="1" w:firstColumn="1" w:lastColumn="1" w:noHBand="0" w:noVBand="0"/>
      </w:tblPr>
      <w:tblGrid>
        <w:gridCol w:w="1064"/>
        <w:gridCol w:w="8296"/>
      </w:tblGrid>
      <w:tr w:rsidR="00245ED1" w14:paraId="0AF12BA2" w14:textId="77777777">
        <w:trPr>
          <w:cantSplit/>
        </w:trPr>
        <w:tc>
          <w:tcPr>
            <w:tcW w:w="1073" w:type="dxa"/>
          </w:tcPr>
          <w:p w14:paraId="0C1707F5" w14:textId="77777777" w:rsidR="00245ED1" w:rsidRDefault="00AF4FA4">
            <w:pPr>
              <w:spacing w:after="0" w:line="240" w:lineRule="auto"/>
              <w:rPr>
                <w:rFonts w:cs="Arial"/>
                <w:sz w:val="16"/>
                <w:szCs w:val="16"/>
              </w:rPr>
            </w:pPr>
            <w:r>
              <w:rPr>
                <w:b/>
                <w:bCs/>
                <w:sz w:val="16"/>
                <w:szCs w:val="16"/>
              </w:rPr>
              <w:t>Data Source:</w:t>
            </w:r>
          </w:p>
        </w:tc>
        <w:tc>
          <w:tcPr>
            <w:tcW w:w="8503" w:type="dxa"/>
          </w:tcPr>
          <w:p w14:paraId="6A990211" w14:textId="77777777" w:rsidR="00245ED1" w:rsidRDefault="00AF4FA4">
            <w:pPr>
              <w:spacing w:beforeAutospacing="1" w:afterAutospacing="1"/>
              <w:rPr>
                <w:rFonts w:cs="Arial"/>
                <w:sz w:val="16"/>
                <w:szCs w:val="16"/>
              </w:rPr>
            </w:pPr>
            <w:r>
              <w:rPr>
                <w:rFonts w:cs="Arial"/>
                <w:sz w:val="16"/>
                <w:szCs w:val="16"/>
              </w:rPr>
              <w:t>2011-2015 ACS</w:t>
            </w:r>
          </w:p>
        </w:tc>
      </w:tr>
    </w:tbl>
    <w:p w14:paraId="61239714" w14:textId="77777777" w:rsidR="00245ED1" w:rsidRDefault="00245ED1">
      <w:pPr>
        <w:keepNext/>
        <w:widowControl w:val="0"/>
        <w:spacing w:after="0" w:line="240" w:lineRule="auto"/>
        <w:jc w:val="center"/>
        <w:rPr>
          <w:b/>
          <w:bCs/>
          <w:vanish/>
          <w:sz w:val="20"/>
          <w:szCs w:val="20"/>
        </w:rPr>
      </w:pPr>
    </w:p>
    <w:p w14:paraId="2D67C112" w14:textId="77777777" w:rsidR="00245ED1" w:rsidRDefault="00245ED1">
      <w:pPr>
        <w:spacing w:after="0" w:line="240" w:lineRule="auto"/>
        <w:rPr>
          <w:b/>
          <w:bCs/>
          <w:vanish/>
          <w:sz w:val="16"/>
          <w:szCs w:val="16"/>
        </w:rPr>
      </w:pPr>
    </w:p>
    <w:p w14:paraId="00668B1C" w14:textId="77777777" w:rsidR="00245ED1" w:rsidRDefault="00245ED1">
      <w:pPr>
        <w:rPr>
          <w:bCs/>
        </w:rPr>
      </w:pPr>
    </w:p>
    <w:p w14:paraId="78F37428" w14:textId="77777777" w:rsidR="00245ED1" w:rsidRDefault="00AF4FA4">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2"/>
        <w:gridCol w:w="1219"/>
        <w:gridCol w:w="1220"/>
        <w:gridCol w:w="1219"/>
        <w:gridCol w:w="1220"/>
        <w:gridCol w:w="1220"/>
      </w:tblGrid>
      <w:tr w:rsidR="00245ED1" w14:paraId="434183DB" w14:textId="77777777">
        <w:trPr>
          <w:cantSplit/>
          <w:tblHeader/>
        </w:trPr>
        <w:tc>
          <w:tcPr>
            <w:tcW w:w="2513" w:type="dxa"/>
            <w:vMerge w:val="restart"/>
          </w:tcPr>
          <w:p w14:paraId="2EBC0B35" w14:textId="77777777" w:rsidR="00245ED1" w:rsidRDefault="00245ED1">
            <w:pPr>
              <w:keepNext/>
              <w:widowControl w:val="0"/>
              <w:spacing w:after="0" w:line="240" w:lineRule="auto"/>
              <w:jc w:val="center"/>
            </w:pPr>
          </w:p>
        </w:tc>
        <w:tc>
          <w:tcPr>
            <w:tcW w:w="6948" w:type="dxa"/>
            <w:gridSpan w:val="5"/>
          </w:tcPr>
          <w:p w14:paraId="7F06CF09" w14:textId="77777777" w:rsidR="00245ED1" w:rsidRDefault="00AF4FA4">
            <w:pPr>
              <w:keepNext/>
              <w:widowControl w:val="0"/>
              <w:spacing w:after="0" w:line="240" w:lineRule="auto"/>
              <w:jc w:val="center"/>
            </w:pPr>
            <w:r>
              <w:rPr>
                <w:b/>
              </w:rPr>
              <w:t>Age</w:t>
            </w:r>
          </w:p>
        </w:tc>
      </w:tr>
      <w:tr w:rsidR="00245ED1" w14:paraId="7E1F5C52" w14:textId="77777777">
        <w:trPr>
          <w:cantSplit/>
          <w:tblHeader/>
        </w:trPr>
        <w:tc>
          <w:tcPr>
            <w:tcW w:w="2513" w:type="dxa"/>
            <w:vMerge/>
          </w:tcPr>
          <w:p w14:paraId="436C3E80" w14:textId="77777777" w:rsidR="00245ED1" w:rsidRDefault="00245ED1">
            <w:pPr>
              <w:keepNext/>
              <w:widowControl w:val="0"/>
              <w:spacing w:after="0" w:line="240" w:lineRule="auto"/>
              <w:jc w:val="center"/>
            </w:pPr>
          </w:p>
        </w:tc>
        <w:tc>
          <w:tcPr>
            <w:tcW w:w="1389" w:type="dxa"/>
          </w:tcPr>
          <w:p w14:paraId="2AA69B74" w14:textId="77777777" w:rsidR="00245ED1" w:rsidRDefault="00AF4FA4">
            <w:pPr>
              <w:keepNext/>
              <w:widowControl w:val="0"/>
              <w:spacing w:after="0" w:line="240" w:lineRule="auto"/>
              <w:jc w:val="center"/>
            </w:pPr>
            <w:r>
              <w:rPr>
                <w:b/>
              </w:rPr>
              <w:t>18–24 yrs</w:t>
            </w:r>
          </w:p>
        </w:tc>
        <w:tc>
          <w:tcPr>
            <w:tcW w:w="1390" w:type="dxa"/>
          </w:tcPr>
          <w:p w14:paraId="54A67AA5" w14:textId="77777777" w:rsidR="00245ED1" w:rsidRDefault="00AF4FA4">
            <w:pPr>
              <w:keepNext/>
              <w:widowControl w:val="0"/>
              <w:spacing w:after="0" w:line="240" w:lineRule="auto"/>
              <w:jc w:val="center"/>
            </w:pPr>
            <w:r>
              <w:rPr>
                <w:b/>
              </w:rPr>
              <w:t>25–34 yrs</w:t>
            </w:r>
          </w:p>
        </w:tc>
        <w:tc>
          <w:tcPr>
            <w:tcW w:w="1389" w:type="dxa"/>
          </w:tcPr>
          <w:p w14:paraId="11BBED0D" w14:textId="77777777" w:rsidR="00245ED1" w:rsidRDefault="00AF4FA4">
            <w:pPr>
              <w:keepNext/>
              <w:widowControl w:val="0"/>
              <w:spacing w:after="0" w:line="240" w:lineRule="auto"/>
              <w:jc w:val="center"/>
            </w:pPr>
            <w:r>
              <w:rPr>
                <w:b/>
              </w:rPr>
              <w:t>35–44 yrs</w:t>
            </w:r>
          </w:p>
        </w:tc>
        <w:tc>
          <w:tcPr>
            <w:tcW w:w="1390" w:type="dxa"/>
          </w:tcPr>
          <w:p w14:paraId="7181CEC8" w14:textId="77777777" w:rsidR="00245ED1" w:rsidRDefault="00AF4FA4">
            <w:pPr>
              <w:keepNext/>
              <w:widowControl w:val="0"/>
              <w:spacing w:after="0" w:line="240" w:lineRule="auto"/>
              <w:jc w:val="center"/>
            </w:pPr>
            <w:r>
              <w:rPr>
                <w:b/>
              </w:rPr>
              <w:t>45–65 yrs</w:t>
            </w:r>
          </w:p>
        </w:tc>
        <w:tc>
          <w:tcPr>
            <w:tcW w:w="1390" w:type="dxa"/>
          </w:tcPr>
          <w:p w14:paraId="1BE6BE4D" w14:textId="77777777" w:rsidR="00245ED1" w:rsidRDefault="00AF4FA4">
            <w:pPr>
              <w:keepNext/>
              <w:widowControl w:val="0"/>
              <w:spacing w:after="0" w:line="240" w:lineRule="auto"/>
              <w:jc w:val="center"/>
            </w:pPr>
            <w:r>
              <w:rPr>
                <w:b/>
              </w:rPr>
              <w:t>65+ yrs</w:t>
            </w:r>
          </w:p>
        </w:tc>
      </w:tr>
      <w:tr w:rsidR="00245ED1" w14:paraId="54386503" w14:textId="77777777">
        <w:trPr>
          <w:cantSplit/>
        </w:trPr>
        <w:tc>
          <w:tcPr>
            <w:tcW w:w="0" w:type="auto"/>
          </w:tcPr>
          <w:p w14:paraId="1425B984" w14:textId="77777777" w:rsidR="00245ED1" w:rsidRDefault="00AF4FA4">
            <w:pPr>
              <w:spacing w:beforeAutospacing="1" w:afterAutospacing="1"/>
            </w:pPr>
            <w:r>
              <w:rPr>
                <w:color w:val="000000"/>
              </w:rPr>
              <w:t>Less than 9th grade</w:t>
            </w:r>
          </w:p>
        </w:tc>
        <w:tc>
          <w:tcPr>
            <w:tcW w:w="0" w:type="auto"/>
            <w:vAlign w:val="bottom"/>
          </w:tcPr>
          <w:p w14:paraId="064ABD05" w14:textId="77777777" w:rsidR="00245ED1" w:rsidRDefault="00AF4FA4">
            <w:pPr>
              <w:spacing w:beforeAutospacing="1" w:afterAutospacing="1"/>
              <w:jc w:val="right"/>
            </w:pPr>
            <w:r>
              <w:rPr>
                <w:color w:val="000000"/>
              </w:rPr>
              <w:t>240</w:t>
            </w:r>
          </w:p>
        </w:tc>
        <w:tc>
          <w:tcPr>
            <w:tcW w:w="0" w:type="auto"/>
            <w:vAlign w:val="bottom"/>
          </w:tcPr>
          <w:p w14:paraId="7C4227E7" w14:textId="77777777" w:rsidR="00245ED1" w:rsidRDefault="00AF4FA4">
            <w:pPr>
              <w:spacing w:beforeAutospacing="1" w:afterAutospacing="1"/>
              <w:jc w:val="right"/>
            </w:pPr>
            <w:r>
              <w:rPr>
                <w:color w:val="000000"/>
              </w:rPr>
              <w:t>540</w:t>
            </w:r>
          </w:p>
        </w:tc>
        <w:tc>
          <w:tcPr>
            <w:tcW w:w="0" w:type="auto"/>
            <w:vAlign w:val="bottom"/>
          </w:tcPr>
          <w:p w14:paraId="1101C6E0" w14:textId="77777777" w:rsidR="00245ED1" w:rsidRDefault="00AF4FA4">
            <w:pPr>
              <w:spacing w:beforeAutospacing="1" w:afterAutospacing="1"/>
              <w:jc w:val="right"/>
            </w:pPr>
            <w:r>
              <w:rPr>
                <w:color w:val="000000"/>
              </w:rPr>
              <w:t>720</w:t>
            </w:r>
          </w:p>
        </w:tc>
        <w:tc>
          <w:tcPr>
            <w:tcW w:w="0" w:type="auto"/>
            <w:vAlign w:val="bottom"/>
          </w:tcPr>
          <w:p w14:paraId="0C373FE4" w14:textId="77777777" w:rsidR="00245ED1" w:rsidRDefault="00AF4FA4">
            <w:pPr>
              <w:spacing w:beforeAutospacing="1" w:afterAutospacing="1"/>
              <w:jc w:val="right"/>
            </w:pPr>
            <w:r>
              <w:rPr>
                <w:color w:val="000000"/>
              </w:rPr>
              <w:t>1,277</w:t>
            </w:r>
          </w:p>
        </w:tc>
        <w:tc>
          <w:tcPr>
            <w:tcW w:w="0" w:type="auto"/>
            <w:vAlign w:val="bottom"/>
          </w:tcPr>
          <w:p w14:paraId="3E9AD05D" w14:textId="77777777" w:rsidR="00245ED1" w:rsidRDefault="00AF4FA4">
            <w:pPr>
              <w:spacing w:beforeAutospacing="1" w:afterAutospacing="1"/>
              <w:jc w:val="right"/>
            </w:pPr>
            <w:r>
              <w:rPr>
                <w:color w:val="000000"/>
              </w:rPr>
              <w:t>1,145</w:t>
            </w:r>
          </w:p>
        </w:tc>
      </w:tr>
      <w:tr w:rsidR="00245ED1" w14:paraId="2786AAD9" w14:textId="77777777">
        <w:trPr>
          <w:cantSplit/>
        </w:trPr>
        <w:tc>
          <w:tcPr>
            <w:tcW w:w="0" w:type="auto"/>
          </w:tcPr>
          <w:p w14:paraId="12880D24" w14:textId="77777777" w:rsidR="00245ED1" w:rsidRDefault="00AF4FA4">
            <w:pPr>
              <w:spacing w:beforeAutospacing="1" w:afterAutospacing="1"/>
            </w:pPr>
            <w:r>
              <w:rPr>
                <w:color w:val="000000"/>
              </w:rPr>
              <w:t>9th to 12th grade, no diploma</w:t>
            </w:r>
          </w:p>
        </w:tc>
        <w:tc>
          <w:tcPr>
            <w:tcW w:w="0" w:type="auto"/>
            <w:vAlign w:val="bottom"/>
          </w:tcPr>
          <w:p w14:paraId="086CEAE2" w14:textId="77777777" w:rsidR="00245ED1" w:rsidRDefault="00AF4FA4">
            <w:pPr>
              <w:spacing w:beforeAutospacing="1" w:afterAutospacing="1"/>
              <w:jc w:val="right"/>
            </w:pPr>
            <w:r>
              <w:rPr>
                <w:color w:val="000000"/>
              </w:rPr>
              <w:t>1,829</w:t>
            </w:r>
          </w:p>
        </w:tc>
        <w:tc>
          <w:tcPr>
            <w:tcW w:w="0" w:type="auto"/>
            <w:vAlign w:val="bottom"/>
          </w:tcPr>
          <w:p w14:paraId="557B9A8B" w14:textId="77777777" w:rsidR="00245ED1" w:rsidRDefault="00AF4FA4">
            <w:pPr>
              <w:spacing w:beforeAutospacing="1" w:afterAutospacing="1"/>
              <w:jc w:val="right"/>
            </w:pPr>
            <w:r>
              <w:rPr>
                <w:color w:val="000000"/>
              </w:rPr>
              <w:t>1,419</w:t>
            </w:r>
          </w:p>
        </w:tc>
        <w:tc>
          <w:tcPr>
            <w:tcW w:w="0" w:type="auto"/>
            <w:vAlign w:val="bottom"/>
          </w:tcPr>
          <w:p w14:paraId="01E4BA6A" w14:textId="77777777" w:rsidR="00245ED1" w:rsidRDefault="00AF4FA4">
            <w:pPr>
              <w:spacing w:beforeAutospacing="1" w:afterAutospacing="1"/>
              <w:jc w:val="right"/>
            </w:pPr>
            <w:r>
              <w:rPr>
                <w:color w:val="000000"/>
              </w:rPr>
              <w:t>1,144</w:t>
            </w:r>
          </w:p>
        </w:tc>
        <w:tc>
          <w:tcPr>
            <w:tcW w:w="0" w:type="auto"/>
            <w:vAlign w:val="bottom"/>
          </w:tcPr>
          <w:p w14:paraId="3ED027E9" w14:textId="77777777" w:rsidR="00245ED1" w:rsidRDefault="00AF4FA4">
            <w:pPr>
              <w:spacing w:beforeAutospacing="1" w:afterAutospacing="1"/>
              <w:jc w:val="right"/>
            </w:pPr>
            <w:r>
              <w:rPr>
                <w:color w:val="000000"/>
              </w:rPr>
              <w:t>2,600</w:t>
            </w:r>
          </w:p>
        </w:tc>
        <w:tc>
          <w:tcPr>
            <w:tcW w:w="0" w:type="auto"/>
            <w:vAlign w:val="bottom"/>
          </w:tcPr>
          <w:p w14:paraId="5297E059" w14:textId="77777777" w:rsidR="00245ED1" w:rsidRDefault="00AF4FA4">
            <w:pPr>
              <w:spacing w:beforeAutospacing="1" w:afterAutospacing="1"/>
              <w:jc w:val="right"/>
            </w:pPr>
            <w:r>
              <w:rPr>
                <w:color w:val="000000"/>
              </w:rPr>
              <w:t>1,630</w:t>
            </w:r>
          </w:p>
        </w:tc>
      </w:tr>
      <w:tr w:rsidR="00245ED1" w14:paraId="2C313537" w14:textId="77777777">
        <w:trPr>
          <w:cantSplit/>
        </w:trPr>
        <w:tc>
          <w:tcPr>
            <w:tcW w:w="0" w:type="auto"/>
          </w:tcPr>
          <w:p w14:paraId="74550B9D" w14:textId="77777777" w:rsidR="00245ED1" w:rsidRDefault="00AF4FA4">
            <w:pPr>
              <w:spacing w:beforeAutospacing="1" w:afterAutospacing="1"/>
            </w:pPr>
            <w:r>
              <w:rPr>
                <w:color w:val="000000"/>
              </w:rPr>
              <w:t>High school graduate, GED, or alternative</w:t>
            </w:r>
          </w:p>
        </w:tc>
        <w:tc>
          <w:tcPr>
            <w:tcW w:w="0" w:type="auto"/>
            <w:vAlign w:val="bottom"/>
          </w:tcPr>
          <w:p w14:paraId="7DAB7C7E" w14:textId="77777777" w:rsidR="00245ED1" w:rsidRDefault="00AF4FA4">
            <w:pPr>
              <w:spacing w:beforeAutospacing="1" w:afterAutospacing="1"/>
              <w:jc w:val="right"/>
            </w:pPr>
            <w:r>
              <w:rPr>
                <w:color w:val="000000"/>
              </w:rPr>
              <w:t>3,259</w:t>
            </w:r>
          </w:p>
        </w:tc>
        <w:tc>
          <w:tcPr>
            <w:tcW w:w="0" w:type="auto"/>
            <w:vAlign w:val="bottom"/>
          </w:tcPr>
          <w:p w14:paraId="36D3F4B8" w14:textId="77777777" w:rsidR="00245ED1" w:rsidRDefault="00AF4FA4">
            <w:pPr>
              <w:spacing w:beforeAutospacing="1" w:afterAutospacing="1"/>
              <w:jc w:val="right"/>
            </w:pPr>
            <w:r>
              <w:rPr>
                <w:color w:val="000000"/>
              </w:rPr>
              <w:t>4,120</w:t>
            </w:r>
          </w:p>
        </w:tc>
        <w:tc>
          <w:tcPr>
            <w:tcW w:w="0" w:type="auto"/>
            <w:vAlign w:val="bottom"/>
          </w:tcPr>
          <w:p w14:paraId="7C6015ED" w14:textId="77777777" w:rsidR="00245ED1" w:rsidRDefault="00AF4FA4">
            <w:pPr>
              <w:spacing w:beforeAutospacing="1" w:afterAutospacing="1"/>
              <w:jc w:val="right"/>
            </w:pPr>
            <w:r>
              <w:rPr>
                <w:color w:val="000000"/>
              </w:rPr>
              <w:t>3,494</w:t>
            </w:r>
          </w:p>
        </w:tc>
        <w:tc>
          <w:tcPr>
            <w:tcW w:w="0" w:type="auto"/>
            <w:vAlign w:val="bottom"/>
          </w:tcPr>
          <w:p w14:paraId="0D361232" w14:textId="77777777" w:rsidR="00245ED1" w:rsidRDefault="00AF4FA4">
            <w:pPr>
              <w:spacing w:beforeAutospacing="1" w:afterAutospacing="1"/>
              <w:jc w:val="right"/>
            </w:pPr>
            <w:r>
              <w:rPr>
                <w:color w:val="000000"/>
              </w:rPr>
              <w:t>7,730</w:t>
            </w:r>
          </w:p>
        </w:tc>
        <w:tc>
          <w:tcPr>
            <w:tcW w:w="0" w:type="auto"/>
            <w:vAlign w:val="bottom"/>
          </w:tcPr>
          <w:p w14:paraId="6E64CD9F" w14:textId="77777777" w:rsidR="00245ED1" w:rsidRDefault="00AF4FA4">
            <w:pPr>
              <w:spacing w:beforeAutospacing="1" w:afterAutospacing="1"/>
              <w:jc w:val="right"/>
            </w:pPr>
            <w:r>
              <w:rPr>
                <w:color w:val="000000"/>
              </w:rPr>
              <w:t>4,490</w:t>
            </w:r>
          </w:p>
        </w:tc>
      </w:tr>
      <w:tr w:rsidR="00245ED1" w14:paraId="4FB03D63" w14:textId="77777777">
        <w:trPr>
          <w:cantSplit/>
        </w:trPr>
        <w:tc>
          <w:tcPr>
            <w:tcW w:w="0" w:type="auto"/>
          </w:tcPr>
          <w:p w14:paraId="76D33A8C" w14:textId="77777777" w:rsidR="00245ED1" w:rsidRDefault="00AF4FA4">
            <w:pPr>
              <w:spacing w:beforeAutospacing="1" w:afterAutospacing="1"/>
            </w:pPr>
            <w:r>
              <w:rPr>
                <w:color w:val="000000"/>
              </w:rPr>
              <w:t>Some college, no degree</w:t>
            </w:r>
          </w:p>
        </w:tc>
        <w:tc>
          <w:tcPr>
            <w:tcW w:w="0" w:type="auto"/>
            <w:vAlign w:val="bottom"/>
          </w:tcPr>
          <w:p w14:paraId="2079F636" w14:textId="77777777" w:rsidR="00245ED1" w:rsidRDefault="00AF4FA4">
            <w:pPr>
              <w:spacing w:beforeAutospacing="1" w:afterAutospacing="1"/>
              <w:jc w:val="right"/>
            </w:pPr>
            <w:r>
              <w:rPr>
                <w:color w:val="000000"/>
              </w:rPr>
              <w:t>3,180</w:t>
            </w:r>
          </w:p>
        </w:tc>
        <w:tc>
          <w:tcPr>
            <w:tcW w:w="0" w:type="auto"/>
            <w:vAlign w:val="bottom"/>
          </w:tcPr>
          <w:p w14:paraId="01E73815" w14:textId="77777777" w:rsidR="00245ED1" w:rsidRDefault="00AF4FA4">
            <w:pPr>
              <w:spacing w:beforeAutospacing="1" w:afterAutospacing="1"/>
              <w:jc w:val="right"/>
            </w:pPr>
            <w:r>
              <w:rPr>
                <w:color w:val="000000"/>
              </w:rPr>
              <w:t>3,910</w:t>
            </w:r>
          </w:p>
        </w:tc>
        <w:tc>
          <w:tcPr>
            <w:tcW w:w="0" w:type="auto"/>
            <w:vAlign w:val="bottom"/>
          </w:tcPr>
          <w:p w14:paraId="1E5F3587" w14:textId="77777777" w:rsidR="00245ED1" w:rsidRDefault="00AF4FA4">
            <w:pPr>
              <w:spacing w:beforeAutospacing="1" w:afterAutospacing="1"/>
              <w:jc w:val="right"/>
            </w:pPr>
            <w:r>
              <w:rPr>
                <w:color w:val="000000"/>
              </w:rPr>
              <w:t>2,840</w:t>
            </w:r>
          </w:p>
        </w:tc>
        <w:tc>
          <w:tcPr>
            <w:tcW w:w="0" w:type="auto"/>
            <w:vAlign w:val="bottom"/>
          </w:tcPr>
          <w:p w14:paraId="459542DA" w14:textId="77777777" w:rsidR="00245ED1" w:rsidRDefault="00AF4FA4">
            <w:pPr>
              <w:spacing w:beforeAutospacing="1" w:afterAutospacing="1"/>
              <w:jc w:val="right"/>
            </w:pPr>
            <w:r>
              <w:rPr>
                <w:color w:val="000000"/>
              </w:rPr>
              <w:t>4,920</w:t>
            </w:r>
          </w:p>
        </w:tc>
        <w:tc>
          <w:tcPr>
            <w:tcW w:w="0" w:type="auto"/>
            <w:vAlign w:val="bottom"/>
          </w:tcPr>
          <w:p w14:paraId="0A3288A1" w14:textId="77777777" w:rsidR="00245ED1" w:rsidRDefault="00AF4FA4">
            <w:pPr>
              <w:spacing w:beforeAutospacing="1" w:afterAutospacing="1"/>
              <w:jc w:val="right"/>
            </w:pPr>
            <w:r>
              <w:rPr>
                <w:color w:val="000000"/>
              </w:rPr>
              <w:t>2,270</w:t>
            </w:r>
          </w:p>
        </w:tc>
      </w:tr>
      <w:tr w:rsidR="00245ED1" w14:paraId="62902734" w14:textId="77777777">
        <w:trPr>
          <w:cantSplit/>
        </w:trPr>
        <w:tc>
          <w:tcPr>
            <w:tcW w:w="0" w:type="auto"/>
          </w:tcPr>
          <w:p w14:paraId="372FE1F2" w14:textId="77777777" w:rsidR="00245ED1" w:rsidRDefault="00AF4FA4">
            <w:pPr>
              <w:spacing w:beforeAutospacing="1" w:afterAutospacing="1"/>
            </w:pPr>
            <w:r>
              <w:rPr>
                <w:color w:val="000000"/>
              </w:rPr>
              <w:t>Associate's degree</w:t>
            </w:r>
          </w:p>
        </w:tc>
        <w:tc>
          <w:tcPr>
            <w:tcW w:w="0" w:type="auto"/>
            <w:vAlign w:val="bottom"/>
          </w:tcPr>
          <w:p w14:paraId="42FBD8BB" w14:textId="77777777" w:rsidR="00245ED1" w:rsidRDefault="00AF4FA4">
            <w:pPr>
              <w:spacing w:beforeAutospacing="1" w:afterAutospacing="1"/>
              <w:jc w:val="right"/>
            </w:pPr>
            <w:r>
              <w:rPr>
                <w:color w:val="000000"/>
              </w:rPr>
              <w:t>193</w:t>
            </w:r>
          </w:p>
        </w:tc>
        <w:tc>
          <w:tcPr>
            <w:tcW w:w="0" w:type="auto"/>
            <w:vAlign w:val="bottom"/>
          </w:tcPr>
          <w:p w14:paraId="52B65347" w14:textId="77777777" w:rsidR="00245ED1" w:rsidRDefault="00AF4FA4">
            <w:pPr>
              <w:spacing w:beforeAutospacing="1" w:afterAutospacing="1"/>
              <w:jc w:val="right"/>
            </w:pPr>
            <w:r>
              <w:rPr>
                <w:color w:val="000000"/>
              </w:rPr>
              <w:t>973</w:t>
            </w:r>
          </w:p>
        </w:tc>
        <w:tc>
          <w:tcPr>
            <w:tcW w:w="0" w:type="auto"/>
            <w:vAlign w:val="bottom"/>
          </w:tcPr>
          <w:p w14:paraId="37A5A05D" w14:textId="77777777" w:rsidR="00245ED1" w:rsidRDefault="00AF4FA4">
            <w:pPr>
              <w:spacing w:beforeAutospacing="1" w:afterAutospacing="1"/>
              <w:jc w:val="right"/>
            </w:pPr>
            <w:r>
              <w:rPr>
                <w:color w:val="000000"/>
              </w:rPr>
              <w:t>1,325</w:t>
            </w:r>
          </w:p>
        </w:tc>
        <w:tc>
          <w:tcPr>
            <w:tcW w:w="0" w:type="auto"/>
            <w:vAlign w:val="bottom"/>
          </w:tcPr>
          <w:p w14:paraId="6805D3E5" w14:textId="77777777" w:rsidR="00245ED1" w:rsidRDefault="00AF4FA4">
            <w:pPr>
              <w:spacing w:beforeAutospacing="1" w:afterAutospacing="1"/>
              <w:jc w:val="right"/>
            </w:pPr>
            <w:r>
              <w:rPr>
                <w:color w:val="000000"/>
              </w:rPr>
              <w:t>1,549</w:t>
            </w:r>
          </w:p>
        </w:tc>
        <w:tc>
          <w:tcPr>
            <w:tcW w:w="0" w:type="auto"/>
            <w:vAlign w:val="bottom"/>
          </w:tcPr>
          <w:p w14:paraId="429ED64D" w14:textId="77777777" w:rsidR="00245ED1" w:rsidRDefault="00AF4FA4">
            <w:pPr>
              <w:spacing w:beforeAutospacing="1" w:afterAutospacing="1"/>
              <w:jc w:val="right"/>
            </w:pPr>
            <w:r>
              <w:rPr>
                <w:color w:val="000000"/>
              </w:rPr>
              <w:t>445</w:t>
            </w:r>
          </w:p>
        </w:tc>
      </w:tr>
      <w:tr w:rsidR="00245ED1" w14:paraId="3E9AC5EF" w14:textId="77777777">
        <w:trPr>
          <w:cantSplit/>
        </w:trPr>
        <w:tc>
          <w:tcPr>
            <w:tcW w:w="0" w:type="auto"/>
          </w:tcPr>
          <w:p w14:paraId="4F3CF0EC" w14:textId="77777777" w:rsidR="00245ED1" w:rsidRDefault="00AF4FA4">
            <w:pPr>
              <w:spacing w:beforeAutospacing="1" w:afterAutospacing="1"/>
            </w:pPr>
            <w:r>
              <w:rPr>
                <w:color w:val="000000"/>
              </w:rPr>
              <w:t>Bachelor's degree</w:t>
            </w:r>
          </w:p>
        </w:tc>
        <w:tc>
          <w:tcPr>
            <w:tcW w:w="0" w:type="auto"/>
            <w:vAlign w:val="bottom"/>
          </w:tcPr>
          <w:p w14:paraId="6FF37150" w14:textId="77777777" w:rsidR="00245ED1" w:rsidRDefault="00AF4FA4">
            <w:pPr>
              <w:spacing w:beforeAutospacing="1" w:afterAutospacing="1"/>
              <w:jc w:val="right"/>
            </w:pPr>
            <w:r>
              <w:rPr>
                <w:color w:val="000000"/>
              </w:rPr>
              <w:t>805</w:t>
            </w:r>
          </w:p>
        </w:tc>
        <w:tc>
          <w:tcPr>
            <w:tcW w:w="0" w:type="auto"/>
            <w:vAlign w:val="bottom"/>
          </w:tcPr>
          <w:p w14:paraId="694EF342" w14:textId="77777777" w:rsidR="00245ED1" w:rsidRDefault="00AF4FA4">
            <w:pPr>
              <w:spacing w:beforeAutospacing="1" w:afterAutospacing="1"/>
              <w:jc w:val="right"/>
            </w:pPr>
            <w:r>
              <w:rPr>
                <w:color w:val="000000"/>
              </w:rPr>
              <w:t>3,125</w:t>
            </w:r>
          </w:p>
        </w:tc>
        <w:tc>
          <w:tcPr>
            <w:tcW w:w="0" w:type="auto"/>
            <w:vAlign w:val="bottom"/>
          </w:tcPr>
          <w:p w14:paraId="14D72C15" w14:textId="77777777" w:rsidR="00245ED1" w:rsidRDefault="00AF4FA4">
            <w:pPr>
              <w:spacing w:beforeAutospacing="1" w:afterAutospacing="1"/>
              <w:jc w:val="right"/>
            </w:pPr>
            <w:r>
              <w:rPr>
                <w:color w:val="000000"/>
              </w:rPr>
              <w:t>1,540</w:t>
            </w:r>
          </w:p>
        </w:tc>
        <w:tc>
          <w:tcPr>
            <w:tcW w:w="0" w:type="auto"/>
            <w:vAlign w:val="bottom"/>
          </w:tcPr>
          <w:p w14:paraId="1DC2D3D5" w14:textId="77777777" w:rsidR="00245ED1" w:rsidRDefault="00AF4FA4">
            <w:pPr>
              <w:spacing w:beforeAutospacing="1" w:afterAutospacing="1"/>
              <w:jc w:val="right"/>
            </w:pPr>
            <w:r>
              <w:rPr>
                <w:color w:val="000000"/>
              </w:rPr>
              <w:t>3,155</w:t>
            </w:r>
          </w:p>
        </w:tc>
        <w:tc>
          <w:tcPr>
            <w:tcW w:w="0" w:type="auto"/>
            <w:vAlign w:val="bottom"/>
          </w:tcPr>
          <w:p w14:paraId="564560AE" w14:textId="77777777" w:rsidR="00245ED1" w:rsidRDefault="00AF4FA4">
            <w:pPr>
              <w:spacing w:beforeAutospacing="1" w:afterAutospacing="1"/>
              <w:jc w:val="right"/>
            </w:pPr>
            <w:r>
              <w:rPr>
                <w:color w:val="000000"/>
              </w:rPr>
              <w:t>1,140</w:t>
            </w:r>
          </w:p>
        </w:tc>
      </w:tr>
      <w:tr w:rsidR="00245ED1" w14:paraId="029BB6A7" w14:textId="77777777">
        <w:trPr>
          <w:cantSplit/>
        </w:trPr>
        <w:tc>
          <w:tcPr>
            <w:tcW w:w="0" w:type="auto"/>
          </w:tcPr>
          <w:p w14:paraId="52A829AE" w14:textId="77777777" w:rsidR="00245ED1" w:rsidRDefault="00AF4FA4">
            <w:pPr>
              <w:spacing w:beforeAutospacing="1" w:afterAutospacing="1"/>
            </w:pPr>
            <w:r>
              <w:rPr>
                <w:color w:val="000000"/>
              </w:rPr>
              <w:t>Graduate or professional degree</w:t>
            </w:r>
          </w:p>
        </w:tc>
        <w:tc>
          <w:tcPr>
            <w:tcW w:w="0" w:type="auto"/>
            <w:vAlign w:val="bottom"/>
          </w:tcPr>
          <w:p w14:paraId="1853D978" w14:textId="77777777" w:rsidR="00245ED1" w:rsidRDefault="00AF4FA4">
            <w:pPr>
              <w:spacing w:beforeAutospacing="1" w:afterAutospacing="1"/>
              <w:jc w:val="right"/>
            </w:pPr>
            <w:r>
              <w:rPr>
                <w:color w:val="000000"/>
              </w:rPr>
              <w:t>115</w:t>
            </w:r>
          </w:p>
        </w:tc>
        <w:tc>
          <w:tcPr>
            <w:tcW w:w="0" w:type="auto"/>
            <w:vAlign w:val="bottom"/>
          </w:tcPr>
          <w:p w14:paraId="63CAA197" w14:textId="77777777" w:rsidR="00245ED1" w:rsidRDefault="00AF4FA4">
            <w:pPr>
              <w:spacing w:beforeAutospacing="1" w:afterAutospacing="1"/>
              <w:jc w:val="right"/>
            </w:pPr>
            <w:r>
              <w:rPr>
                <w:color w:val="000000"/>
              </w:rPr>
              <w:t>1,520</w:t>
            </w:r>
          </w:p>
        </w:tc>
        <w:tc>
          <w:tcPr>
            <w:tcW w:w="0" w:type="auto"/>
            <w:vAlign w:val="bottom"/>
          </w:tcPr>
          <w:p w14:paraId="6FA60541" w14:textId="77777777" w:rsidR="00245ED1" w:rsidRDefault="00AF4FA4">
            <w:pPr>
              <w:spacing w:beforeAutospacing="1" w:afterAutospacing="1"/>
              <w:jc w:val="right"/>
            </w:pPr>
            <w:r>
              <w:rPr>
                <w:color w:val="000000"/>
              </w:rPr>
              <w:t>989</w:t>
            </w:r>
          </w:p>
        </w:tc>
        <w:tc>
          <w:tcPr>
            <w:tcW w:w="0" w:type="auto"/>
            <w:vAlign w:val="bottom"/>
          </w:tcPr>
          <w:p w14:paraId="4F2481ED" w14:textId="77777777" w:rsidR="00245ED1" w:rsidRDefault="00AF4FA4">
            <w:pPr>
              <w:spacing w:beforeAutospacing="1" w:afterAutospacing="1"/>
              <w:jc w:val="right"/>
            </w:pPr>
            <w:r>
              <w:rPr>
                <w:color w:val="000000"/>
              </w:rPr>
              <w:t>2,233</w:t>
            </w:r>
          </w:p>
        </w:tc>
        <w:tc>
          <w:tcPr>
            <w:tcW w:w="0" w:type="auto"/>
            <w:vAlign w:val="bottom"/>
          </w:tcPr>
          <w:p w14:paraId="46994FEB" w14:textId="77777777" w:rsidR="00245ED1" w:rsidRDefault="00AF4FA4">
            <w:pPr>
              <w:spacing w:beforeAutospacing="1" w:afterAutospacing="1"/>
              <w:jc w:val="right"/>
            </w:pPr>
            <w:r>
              <w:rPr>
                <w:color w:val="000000"/>
              </w:rPr>
              <w:t>1,425</w:t>
            </w:r>
          </w:p>
        </w:tc>
      </w:tr>
    </w:tbl>
    <w:p w14:paraId="2ABAD4B3"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50</w:t>
      </w:r>
      <w:r>
        <w:rPr>
          <w:rFonts w:asciiTheme="minorHAnsi" w:hAnsiTheme="minorHAnsi"/>
        </w:rPr>
        <w:fldChar w:fldCharType="end"/>
      </w:r>
      <w:r>
        <w:rPr>
          <w:rFonts w:asciiTheme="minorHAnsi" w:hAnsiTheme="minorHAnsi"/>
        </w:rPr>
        <w:t xml:space="preserve"> </w:t>
      </w:r>
      <w:r>
        <w:rPr>
          <w:rFonts w:asciiTheme="minorHAnsi" w:hAnsiTheme="minorHAnsi"/>
          <w:bCs w:val="0"/>
        </w:rPr>
        <w:t xml:space="preserve">- </w:t>
      </w:r>
      <w:r>
        <w:rPr>
          <w:rFonts w:asciiTheme="minorHAnsi" w:hAnsiTheme="minorHAnsi"/>
          <w:bCs w:val="0"/>
        </w:rPr>
        <w:t>Educational Attainment by Age</w:t>
      </w:r>
    </w:p>
    <w:tbl>
      <w:tblPr>
        <w:tblW w:w="5000" w:type="pct"/>
        <w:tblInd w:w="115" w:type="dxa"/>
        <w:tblLook w:val="01E0" w:firstRow="1" w:lastRow="1" w:firstColumn="1" w:lastColumn="1" w:noHBand="0" w:noVBand="0"/>
      </w:tblPr>
      <w:tblGrid>
        <w:gridCol w:w="1064"/>
        <w:gridCol w:w="8296"/>
      </w:tblGrid>
      <w:tr w:rsidR="00245ED1" w14:paraId="72EB6B4A" w14:textId="77777777">
        <w:trPr>
          <w:cantSplit/>
        </w:trPr>
        <w:tc>
          <w:tcPr>
            <w:tcW w:w="1073" w:type="dxa"/>
          </w:tcPr>
          <w:p w14:paraId="5C7E9B10" w14:textId="77777777" w:rsidR="00245ED1" w:rsidRDefault="00AF4FA4">
            <w:pPr>
              <w:spacing w:after="0" w:line="240" w:lineRule="auto"/>
              <w:rPr>
                <w:rFonts w:cs="Arial"/>
                <w:sz w:val="16"/>
                <w:szCs w:val="16"/>
              </w:rPr>
            </w:pPr>
            <w:r>
              <w:rPr>
                <w:b/>
                <w:bCs/>
                <w:sz w:val="16"/>
                <w:szCs w:val="16"/>
              </w:rPr>
              <w:t>Data Source:</w:t>
            </w:r>
          </w:p>
        </w:tc>
        <w:tc>
          <w:tcPr>
            <w:tcW w:w="8503" w:type="dxa"/>
          </w:tcPr>
          <w:p w14:paraId="000FA2F6" w14:textId="77777777" w:rsidR="00245ED1" w:rsidRDefault="00AF4FA4">
            <w:pPr>
              <w:spacing w:beforeAutospacing="1" w:afterAutospacing="1"/>
              <w:rPr>
                <w:rFonts w:cs="Arial"/>
                <w:sz w:val="16"/>
                <w:szCs w:val="16"/>
              </w:rPr>
            </w:pPr>
            <w:r>
              <w:rPr>
                <w:rFonts w:cs="Arial"/>
                <w:sz w:val="16"/>
                <w:szCs w:val="16"/>
              </w:rPr>
              <w:t>2011-2015 ACS</w:t>
            </w:r>
          </w:p>
        </w:tc>
      </w:tr>
    </w:tbl>
    <w:p w14:paraId="4C7FF15E" w14:textId="77777777" w:rsidR="00245ED1" w:rsidRDefault="00245ED1">
      <w:pPr>
        <w:keepNext/>
        <w:widowControl w:val="0"/>
        <w:spacing w:after="0" w:line="240" w:lineRule="auto"/>
        <w:jc w:val="center"/>
        <w:rPr>
          <w:b/>
          <w:bCs/>
          <w:vanish/>
          <w:sz w:val="20"/>
          <w:szCs w:val="20"/>
        </w:rPr>
      </w:pPr>
    </w:p>
    <w:p w14:paraId="635B7199" w14:textId="77777777" w:rsidR="00245ED1" w:rsidRDefault="00245ED1">
      <w:pPr>
        <w:rPr>
          <w:b/>
          <w:bCs/>
          <w:vanish/>
          <w:sz w:val="16"/>
          <w:szCs w:val="16"/>
        </w:rPr>
      </w:pPr>
    </w:p>
    <w:p w14:paraId="4621DB3D" w14:textId="77777777" w:rsidR="00245ED1" w:rsidRDefault="00245ED1">
      <w:pPr>
        <w:rPr>
          <w:bCs/>
        </w:rPr>
      </w:pPr>
    </w:p>
    <w:p w14:paraId="1BE49924" w14:textId="77777777" w:rsidR="00245ED1" w:rsidRDefault="00AF4FA4">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245ED1" w14:paraId="3D16BD73" w14:textId="77777777">
        <w:trPr>
          <w:cantSplit/>
          <w:tblHeader/>
        </w:trPr>
        <w:tc>
          <w:tcPr>
            <w:tcW w:w="4500" w:type="dxa"/>
          </w:tcPr>
          <w:p w14:paraId="2BD3B5B9" w14:textId="77777777" w:rsidR="00245ED1" w:rsidRDefault="00AF4FA4">
            <w:pPr>
              <w:keepNext/>
              <w:widowControl w:val="0"/>
              <w:spacing w:after="0" w:line="240" w:lineRule="auto"/>
              <w:jc w:val="center"/>
              <w:rPr>
                <w:b/>
              </w:rPr>
            </w:pPr>
            <w:r>
              <w:rPr>
                <w:b/>
              </w:rPr>
              <w:t>Educational Attainment</w:t>
            </w:r>
          </w:p>
        </w:tc>
        <w:tc>
          <w:tcPr>
            <w:tcW w:w="4968" w:type="dxa"/>
          </w:tcPr>
          <w:p w14:paraId="73EF4429" w14:textId="77777777" w:rsidR="00245ED1" w:rsidRDefault="00AF4FA4">
            <w:pPr>
              <w:keepNext/>
              <w:widowControl w:val="0"/>
              <w:spacing w:after="0" w:line="240" w:lineRule="auto"/>
              <w:jc w:val="center"/>
              <w:rPr>
                <w:b/>
              </w:rPr>
            </w:pPr>
            <w:r>
              <w:rPr>
                <w:b/>
              </w:rPr>
              <w:t>Median Earnings in the Past 12 Months</w:t>
            </w:r>
          </w:p>
        </w:tc>
      </w:tr>
      <w:tr w:rsidR="00245ED1" w14:paraId="18633A0D" w14:textId="77777777">
        <w:trPr>
          <w:cantSplit/>
        </w:trPr>
        <w:tc>
          <w:tcPr>
            <w:tcW w:w="0" w:type="auto"/>
          </w:tcPr>
          <w:p w14:paraId="2C6EB5A0" w14:textId="77777777" w:rsidR="00245ED1" w:rsidRDefault="00AF4FA4">
            <w:pPr>
              <w:spacing w:beforeAutospacing="1" w:afterAutospacing="1"/>
            </w:pPr>
            <w:r>
              <w:rPr>
                <w:color w:val="000000"/>
              </w:rPr>
              <w:t>Less than high school graduate</w:t>
            </w:r>
          </w:p>
        </w:tc>
        <w:tc>
          <w:tcPr>
            <w:tcW w:w="0" w:type="auto"/>
            <w:vAlign w:val="bottom"/>
          </w:tcPr>
          <w:p w14:paraId="2E3A9497" w14:textId="77777777" w:rsidR="00245ED1" w:rsidRDefault="00AF4FA4">
            <w:pPr>
              <w:spacing w:beforeAutospacing="1" w:afterAutospacing="1"/>
              <w:jc w:val="right"/>
            </w:pPr>
            <w:r>
              <w:rPr>
                <w:color w:val="000000"/>
              </w:rPr>
              <w:t>103,829</w:t>
            </w:r>
          </w:p>
        </w:tc>
      </w:tr>
      <w:tr w:rsidR="00245ED1" w14:paraId="11531882" w14:textId="77777777">
        <w:trPr>
          <w:cantSplit/>
        </w:trPr>
        <w:tc>
          <w:tcPr>
            <w:tcW w:w="0" w:type="auto"/>
          </w:tcPr>
          <w:p w14:paraId="31B6CC5B" w14:textId="77777777" w:rsidR="00245ED1" w:rsidRDefault="00AF4FA4">
            <w:pPr>
              <w:spacing w:beforeAutospacing="1" w:afterAutospacing="1"/>
            </w:pPr>
            <w:r>
              <w:rPr>
                <w:color w:val="000000"/>
              </w:rPr>
              <w:t>High school graduate (includes equivalency)</w:t>
            </w:r>
          </w:p>
        </w:tc>
        <w:tc>
          <w:tcPr>
            <w:tcW w:w="0" w:type="auto"/>
            <w:vAlign w:val="bottom"/>
          </w:tcPr>
          <w:p w14:paraId="4CCA8B69" w14:textId="77777777" w:rsidR="00245ED1" w:rsidRDefault="00AF4FA4">
            <w:pPr>
              <w:spacing w:beforeAutospacing="1" w:afterAutospacing="1"/>
              <w:jc w:val="right"/>
            </w:pPr>
            <w:r>
              <w:rPr>
                <w:color w:val="000000"/>
              </w:rPr>
              <w:t>125,786</w:t>
            </w:r>
          </w:p>
        </w:tc>
      </w:tr>
      <w:tr w:rsidR="00245ED1" w14:paraId="4BE83E0D" w14:textId="77777777">
        <w:trPr>
          <w:cantSplit/>
        </w:trPr>
        <w:tc>
          <w:tcPr>
            <w:tcW w:w="0" w:type="auto"/>
          </w:tcPr>
          <w:p w14:paraId="3BDFF324" w14:textId="77777777" w:rsidR="00245ED1" w:rsidRDefault="00AF4FA4">
            <w:pPr>
              <w:spacing w:beforeAutospacing="1" w:afterAutospacing="1"/>
            </w:pPr>
            <w:r>
              <w:rPr>
                <w:color w:val="000000"/>
              </w:rPr>
              <w:t>Some college or Associate's degree</w:t>
            </w:r>
          </w:p>
        </w:tc>
        <w:tc>
          <w:tcPr>
            <w:tcW w:w="0" w:type="auto"/>
            <w:vAlign w:val="bottom"/>
          </w:tcPr>
          <w:p w14:paraId="197F8399" w14:textId="77777777" w:rsidR="00245ED1" w:rsidRDefault="00AF4FA4">
            <w:pPr>
              <w:spacing w:beforeAutospacing="1" w:afterAutospacing="1"/>
              <w:jc w:val="right"/>
            </w:pPr>
            <w:r>
              <w:rPr>
                <w:color w:val="000000"/>
              </w:rPr>
              <w:t>153,539</w:t>
            </w:r>
          </w:p>
        </w:tc>
      </w:tr>
      <w:tr w:rsidR="00245ED1" w14:paraId="2DB81C1E" w14:textId="77777777">
        <w:trPr>
          <w:cantSplit/>
        </w:trPr>
        <w:tc>
          <w:tcPr>
            <w:tcW w:w="0" w:type="auto"/>
          </w:tcPr>
          <w:p w14:paraId="27A15EC7" w14:textId="77777777" w:rsidR="00245ED1" w:rsidRDefault="00AF4FA4">
            <w:pPr>
              <w:spacing w:beforeAutospacing="1" w:afterAutospacing="1"/>
            </w:pPr>
            <w:r>
              <w:rPr>
                <w:color w:val="000000"/>
              </w:rPr>
              <w:t>Bachelor's degree</w:t>
            </w:r>
          </w:p>
        </w:tc>
        <w:tc>
          <w:tcPr>
            <w:tcW w:w="0" w:type="auto"/>
            <w:vAlign w:val="bottom"/>
          </w:tcPr>
          <w:p w14:paraId="74BDBAE7" w14:textId="77777777" w:rsidR="00245ED1" w:rsidRDefault="00AF4FA4">
            <w:pPr>
              <w:spacing w:beforeAutospacing="1" w:afterAutospacing="1"/>
              <w:jc w:val="right"/>
            </w:pPr>
            <w:r>
              <w:rPr>
                <w:color w:val="000000"/>
              </w:rPr>
              <w:t>190,966</w:t>
            </w:r>
          </w:p>
        </w:tc>
      </w:tr>
      <w:tr w:rsidR="00245ED1" w14:paraId="4D53BE11" w14:textId="77777777">
        <w:trPr>
          <w:cantSplit/>
        </w:trPr>
        <w:tc>
          <w:tcPr>
            <w:tcW w:w="0" w:type="auto"/>
          </w:tcPr>
          <w:p w14:paraId="0B1B6978" w14:textId="77777777" w:rsidR="00245ED1" w:rsidRDefault="00AF4FA4">
            <w:pPr>
              <w:spacing w:beforeAutospacing="1" w:afterAutospacing="1"/>
            </w:pPr>
            <w:r>
              <w:rPr>
                <w:color w:val="000000"/>
              </w:rPr>
              <w:t>Graduate or professional degree</w:t>
            </w:r>
          </w:p>
        </w:tc>
        <w:tc>
          <w:tcPr>
            <w:tcW w:w="0" w:type="auto"/>
            <w:vAlign w:val="bottom"/>
          </w:tcPr>
          <w:p w14:paraId="35A9C768" w14:textId="77777777" w:rsidR="00245ED1" w:rsidRDefault="00AF4FA4">
            <w:pPr>
              <w:spacing w:beforeAutospacing="1" w:afterAutospacing="1"/>
              <w:jc w:val="right"/>
            </w:pPr>
            <w:r>
              <w:rPr>
                <w:color w:val="000000"/>
              </w:rPr>
              <w:t>244,088</w:t>
            </w:r>
          </w:p>
        </w:tc>
      </w:tr>
    </w:tbl>
    <w:p w14:paraId="20AF717D"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51</w:t>
      </w:r>
      <w:r>
        <w:rPr>
          <w:rFonts w:asciiTheme="minorHAnsi" w:hAnsiTheme="minorHAnsi"/>
        </w:rPr>
        <w:fldChar w:fldCharType="end"/>
      </w:r>
      <w:r>
        <w:rPr>
          <w:rFonts w:asciiTheme="minorHAnsi" w:hAnsiTheme="minorHAnsi"/>
        </w:rPr>
        <w:t xml:space="preserve"> </w:t>
      </w:r>
      <w:r>
        <w:rPr>
          <w:rFonts w:asciiTheme="minorHAnsi" w:hAnsiTheme="minorHAnsi"/>
          <w:bCs w:val="0"/>
        </w:rPr>
        <w:t>– Median Earnings in the Past 12 Months</w:t>
      </w:r>
    </w:p>
    <w:tbl>
      <w:tblPr>
        <w:tblW w:w="5000" w:type="pct"/>
        <w:tblInd w:w="115" w:type="dxa"/>
        <w:tblLook w:val="01E0" w:firstRow="1" w:lastRow="1" w:firstColumn="1" w:lastColumn="1" w:noHBand="0" w:noVBand="0"/>
      </w:tblPr>
      <w:tblGrid>
        <w:gridCol w:w="1064"/>
        <w:gridCol w:w="8296"/>
      </w:tblGrid>
      <w:tr w:rsidR="00245ED1" w14:paraId="2E0C567B" w14:textId="77777777">
        <w:trPr>
          <w:cantSplit/>
        </w:trPr>
        <w:tc>
          <w:tcPr>
            <w:tcW w:w="1073" w:type="dxa"/>
          </w:tcPr>
          <w:p w14:paraId="05A17DB0" w14:textId="77777777" w:rsidR="00245ED1" w:rsidRDefault="00AF4FA4">
            <w:pPr>
              <w:spacing w:after="0" w:line="240" w:lineRule="auto"/>
              <w:rPr>
                <w:rFonts w:cs="Arial"/>
                <w:sz w:val="16"/>
                <w:szCs w:val="16"/>
              </w:rPr>
            </w:pPr>
            <w:r>
              <w:rPr>
                <w:b/>
                <w:bCs/>
                <w:sz w:val="16"/>
                <w:szCs w:val="16"/>
              </w:rPr>
              <w:t xml:space="preserve">Data </w:t>
            </w:r>
            <w:r>
              <w:rPr>
                <w:b/>
                <w:bCs/>
                <w:sz w:val="16"/>
                <w:szCs w:val="16"/>
              </w:rPr>
              <w:t>Source:</w:t>
            </w:r>
          </w:p>
        </w:tc>
        <w:tc>
          <w:tcPr>
            <w:tcW w:w="8503" w:type="dxa"/>
          </w:tcPr>
          <w:p w14:paraId="1F5F8209" w14:textId="77777777" w:rsidR="00245ED1" w:rsidRDefault="00AF4FA4">
            <w:pPr>
              <w:spacing w:beforeAutospacing="1" w:afterAutospacing="1"/>
              <w:rPr>
                <w:rFonts w:cs="Arial"/>
                <w:sz w:val="16"/>
                <w:szCs w:val="16"/>
              </w:rPr>
            </w:pPr>
            <w:r>
              <w:rPr>
                <w:rFonts w:cs="Arial"/>
                <w:sz w:val="16"/>
                <w:szCs w:val="16"/>
              </w:rPr>
              <w:t>2011-2015 ACS</w:t>
            </w:r>
          </w:p>
        </w:tc>
      </w:tr>
    </w:tbl>
    <w:p w14:paraId="2A5E83E7" w14:textId="77777777" w:rsidR="00245ED1" w:rsidRDefault="00245ED1">
      <w:pPr>
        <w:keepNext/>
        <w:widowControl w:val="0"/>
        <w:spacing w:after="0" w:line="240" w:lineRule="auto"/>
        <w:jc w:val="center"/>
        <w:rPr>
          <w:b/>
          <w:bCs/>
          <w:vanish/>
          <w:sz w:val="20"/>
          <w:szCs w:val="20"/>
        </w:rPr>
      </w:pPr>
    </w:p>
    <w:p w14:paraId="06F6F8E2" w14:textId="77777777" w:rsidR="00245ED1" w:rsidRDefault="00245ED1">
      <w:pPr>
        <w:rPr>
          <w:b/>
          <w:bCs/>
          <w:vanish/>
          <w:sz w:val="16"/>
          <w:szCs w:val="16"/>
        </w:rPr>
      </w:pPr>
    </w:p>
    <w:p w14:paraId="4BB69FE9" w14:textId="77777777" w:rsidR="00245ED1" w:rsidRDefault="00245ED1">
      <w:pPr>
        <w:spacing w:after="0" w:line="240" w:lineRule="auto"/>
        <w:rPr>
          <w:b/>
          <w:bCs/>
          <w:sz w:val="16"/>
          <w:szCs w:val="16"/>
        </w:rPr>
      </w:pPr>
    </w:p>
    <w:p w14:paraId="3821951F" w14:textId="77777777" w:rsidR="00245ED1" w:rsidRDefault="00245ED1">
      <w:pPr>
        <w:rPr>
          <w:bCs/>
        </w:rPr>
      </w:pPr>
    </w:p>
    <w:p w14:paraId="7B629A2E" w14:textId="77777777" w:rsidR="00245ED1" w:rsidRDefault="00AF4FA4">
      <w:pPr>
        <w:rPr>
          <w:b/>
          <w:sz w:val="24"/>
          <w:szCs w:val="24"/>
        </w:rPr>
      </w:pPr>
      <w:r>
        <w:rPr>
          <w:b/>
          <w:sz w:val="24"/>
          <w:szCs w:val="24"/>
        </w:rPr>
        <w:t>Based on the Business Activity table above, what are the major employment sectors within your jurisdiction?</w:t>
      </w:r>
    </w:p>
    <w:p w14:paraId="10C1C156" w14:textId="77777777" w:rsidR="00245ED1" w:rsidRDefault="00AF4FA4">
      <w:pPr>
        <w:spacing w:beforeAutospacing="1" w:afterAutospacing="1"/>
        <w:rPr>
          <w:rFonts w:cs="Arial"/>
        </w:rPr>
      </w:pPr>
      <w:r>
        <w:rPr>
          <w:rFonts w:cs="Arial"/>
        </w:rPr>
        <w:t xml:space="preserve">In Table 248, the Education and Health Care Services sector is the largest single sector in terms of number of employees </w:t>
      </w:r>
      <w:r>
        <w:rPr>
          <w:rFonts w:cs="Arial"/>
        </w:rPr>
        <w:t>in the City of South Bend, at 10,946 employees. Following the Education and Health Care Services sector, Manufacturing employs the second-most employees at 7,326. Arts, Entertainment, and Accommodations and Retail trade, both employ more than 4,000 employe</w:t>
      </w:r>
      <w:r>
        <w:rPr>
          <w:rFonts w:cs="Arial"/>
        </w:rPr>
        <w:t>es each. There are 10,505 jobs in the Education and Health Care Services Sector, which is larger than the share of employees in the sector. This is likely due to the location of University of Notre Dame outside of the city limits of the City of South Bend.</w:t>
      </w:r>
      <w:r>
        <w:rPr>
          <w:rFonts w:cs="Arial"/>
        </w:rPr>
        <w:t xml:space="preserve"> The Arts, Entertainment, and Accommodations and Manufacturing Sectors have nearly all jobs filled. Conversely, 44.9% of jobs in Professional, Scientific, and Management </w:t>
      </w:r>
      <w:r>
        <w:rPr>
          <w:rFonts w:cs="Arial"/>
        </w:rPr>
        <w:lastRenderedPageBreak/>
        <w:t>Services, 51.6% of jobs in Wholesale Trade, and 59.6% of jobs in Construction are unfi</w:t>
      </w:r>
      <w:r>
        <w:rPr>
          <w:rFonts w:cs="Arial"/>
        </w:rPr>
        <w:t>lled, showing openings for workers at both high and low educational levels.</w:t>
      </w:r>
    </w:p>
    <w:p w14:paraId="7422C5FF" w14:textId="77777777" w:rsidR="00245ED1" w:rsidRDefault="00AF4FA4">
      <w:pPr>
        <w:rPr>
          <w:b/>
          <w:sz w:val="24"/>
          <w:szCs w:val="24"/>
        </w:rPr>
      </w:pPr>
      <w:r>
        <w:rPr>
          <w:b/>
          <w:sz w:val="24"/>
          <w:szCs w:val="24"/>
        </w:rPr>
        <w:t>Describe the workforce and infrastructure needs of the business community:</w:t>
      </w:r>
    </w:p>
    <w:p w14:paraId="7512CBF5" w14:textId="77777777" w:rsidR="00245ED1" w:rsidRDefault="00AF4FA4">
      <w:pPr>
        <w:numPr>
          <w:ilvl w:val="0"/>
          <w:numId w:val="3"/>
        </w:numPr>
        <w:spacing w:beforeAutospacing="1" w:afterAutospacing="1"/>
        <w:rPr>
          <w:rFonts w:cs="Arial"/>
        </w:rPr>
      </w:pPr>
      <w:r>
        <w:rPr>
          <w:rFonts w:cs="Arial"/>
        </w:rPr>
        <w:t>There is undeveloped land in the area that could potentially be used for tech park development.</w:t>
      </w:r>
    </w:p>
    <w:p w14:paraId="6D276DD0" w14:textId="77777777" w:rsidR="00245ED1" w:rsidRDefault="00AF4FA4">
      <w:pPr>
        <w:numPr>
          <w:ilvl w:val="0"/>
          <w:numId w:val="3"/>
        </w:numPr>
        <w:spacing w:beforeAutospacing="1" w:afterAutospacing="1"/>
        <w:rPr>
          <w:rFonts w:cs="Arial"/>
        </w:rPr>
      </w:pPr>
      <w:r>
        <w:rPr>
          <w:rFonts w:cs="Arial"/>
        </w:rPr>
        <w:t>A lack of</w:t>
      </w:r>
      <w:r>
        <w:rPr>
          <w:rFonts w:cs="Arial"/>
        </w:rPr>
        <w:t xml:space="preserve"> child care and a lack of adequate public transportation affects those seeking job training and prevents them from pursuing these programs.</w:t>
      </w:r>
    </w:p>
    <w:p w14:paraId="1CACAF7D" w14:textId="77777777" w:rsidR="00245ED1" w:rsidRDefault="00AF4FA4">
      <w:pPr>
        <w:numPr>
          <w:ilvl w:val="0"/>
          <w:numId w:val="3"/>
        </w:numPr>
        <w:spacing w:beforeAutospacing="1" w:afterAutospacing="1"/>
        <w:rPr>
          <w:rFonts w:cs="Arial"/>
        </w:rPr>
      </w:pPr>
      <w:r>
        <w:rPr>
          <w:rFonts w:cs="Arial"/>
        </w:rPr>
        <w:t>Underemployment is common in the area and it is difficult to target these individuals. There is the potential to ass</w:t>
      </w:r>
      <w:r>
        <w:rPr>
          <w:rFonts w:cs="Arial"/>
        </w:rPr>
        <w:t>ist these workers with partnerships between employers and job trainers.</w:t>
      </w:r>
    </w:p>
    <w:p w14:paraId="27D509AE" w14:textId="77777777" w:rsidR="00245ED1" w:rsidRDefault="00AF4FA4">
      <w:pPr>
        <w:numPr>
          <w:ilvl w:val="0"/>
          <w:numId w:val="3"/>
        </w:numPr>
        <w:spacing w:beforeAutospacing="1" w:afterAutospacing="1"/>
        <w:rPr>
          <w:rFonts w:cs="Arial"/>
        </w:rPr>
      </w:pPr>
      <w:r>
        <w:rPr>
          <w:rFonts w:cs="Arial"/>
        </w:rPr>
        <w:t>There is a need for more diverse suppliers in the region. The City has committed to diversifying its suppliers and hiring more M/WBEs, but challenges to this commitment still exist.</w:t>
      </w:r>
    </w:p>
    <w:p w14:paraId="32E125B0" w14:textId="77777777" w:rsidR="00245ED1" w:rsidRDefault="00AF4FA4">
      <w:pPr>
        <w:numPr>
          <w:ilvl w:val="0"/>
          <w:numId w:val="3"/>
        </w:numPr>
        <w:spacing w:beforeAutospacing="1" w:afterAutospacing="1"/>
        <w:rPr>
          <w:rFonts w:cs="Arial"/>
        </w:rPr>
      </w:pPr>
      <w:r>
        <w:rPr>
          <w:rFonts w:cs="Arial"/>
        </w:rPr>
        <w:t>Th</w:t>
      </w:r>
      <w:r>
        <w:rPr>
          <w:rFonts w:cs="Arial"/>
        </w:rPr>
        <w:t>e public education system in South Bend needs to be improved. Area graduates are at a disadvantage of finding employment due to a lack of job skills.</w:t>
      </w:r>
    </w:p>
    <w:p w14:paraId="026FA3BD" w14:textId="77777777" w:rsidR="00245ED1" w:rsidRDefault="00AF4FA4">
      <w:pPr>
        <w:numPr>
          <w:ilvl w:val="0"/>
          <w:numId w:val="3"/>
        </w:numPr>
        <w:spacing w:beforeAutospacing="1" w:afterAutospacing="1"/>
        <w:rPr>
          <w:rFonts w:cs="Arial"/>
        </w:rPr>
      </w:pPr>
      <w:r>
        <w:rPr>
          <w:rFonts w:cs="Arial"/>
        </w:rPr>
        <w:t>South Bend experiences outmigration of educated workers that graduate from Notre Dame.</w:t>
      </w:r>
    </w:p>
    <w:p w14:paraId="0FE93220" w14:textId="77777777" w:rsidR="00245ED1" w:rsidRDefault="00AF4FA4">
      <w:pPr>
        <w:numPr>
          <w:ilvl w:val="0"/>
          <w:numId w:val="3"/>
        </w:numPr>
        <w:spacing w:beforeAutospacing="1" w:afterAutospacing="1"/>
        <w:rPr>
          <w:rFonts w:cs="Arial"/>
        </w:rPr>
      </w:pPr>
      <w:r>
        <w:rPr>
          <w:rFonts w:cs="Arial"/>
        </w:rPr>
        <w:t xml:space="preserve">There are multiple </w:t>
      </w:r>
      <w:r>
        <w:rPr>
          <w:rFonts w:cs="Arial"/>
        </w:rPr>
        <w:t>TIF districts in the City of South Bend. See attached map. These TIF districts provide funds for development within the districts.</w:t>
      </w:r>
    </w:p>
    <w:p w14:paraId="0034AC67" w14:textId="77777777" w:rsidR="00245ED1" w:rsidRDefault="00AF4FA4">
      <w:pPr>
        <w:numPr>
          <w:ilvl w:val="0"/>
          <w:numId w:val="3"/>
        </w:numPr>
        <w:spacing w:beforeAutospacing="1" w:afterAutospacing="1"/>
        <w:rPr>
          <w:rFonts w:cs="Arial"/>
        </w:rPr>
      </w:pPr>
      <w:r>
        <w:rPr>
          <w:rFonts w:cs="Arial"/>
        </w:rPr>
        <w:t>Wraparound services for workers in training are needed.</w:t>
      </w:r>
    </w:p>
    <w:p w14:paraId="7FC6AD6D" w14:textId="77777777" w:rsidR="00245ED1" w:rsidRDefault="00AF4FA4">
      <w:pPr>
        <w:numPr>
          <w:ilvl w:val="0"/>
          <w:numId w:val="3"/>
        </w:numPr>
        <w:spacing w:beforeAutospacing="1" w:afterAutospacing="1"/>
        <w:rPr>
          <w:rFonts w:cs="Arial"/>
        </w:rPr>
      </w:pPr>
      <w:r>
        <w:rPr>
          <w:rFonts w:cs="Arial"/>
        </w:rPr>
        <w:t>Workforce development training is not particularly flexible in terms of timing. This creates difficulties for those that may be working or caring for children during training times.</w:t>
      </w:r>
    </w:p>
    <w:p w14:paraId="03F82FC8" w14:textId="77777777" w:rsidR="00245ED1" w:rsidRDefault="00AF4FA4">
      <w:pPr>
        <w:numPr>
          <w:ilvl w:val="0"/>
          <w:numId w:val="3"/>
        </w:numPr>
        <w:spacing w:beforeAutospacing="1" w:afterAutospacing="1"/>
        <w:rPr>
          <w:rFonts w:cs="Arial"/>
        </w:rPr>
      </w:pPr>
      <w:r>
        <w:rPr>
          <w:rFonts w:cs="Arial"/>
        </w:rPr>
        <w:t>Small businesses struggle to find employees more than large businesses. Th</w:t>
      </w:r>
      <w:r>
        <w:rPr>
          <w:rFonts w:cs="Arial"/>
        </w:rPr>
        <w:t>ere is a need for recruitment of workers for small businesses.</w:t>
      </w:r>
    </w:p>
    <w:p w14:paraId="634DACD9" w14:textId="77777777" w:rsidR="00245ED1" w:rsidRDefault="00AF4FA4">
      <w:pPr>
        <w:numPr>
          <w:ilvl w:val="0"/>
          <w:numId w:val="3"/>
        </w:numPr>
        <w:spacing w:beforeAutospacing="1" w:afterAutospacing="1"/>
        <w:rPr>
          <w:rFonts w:cs="Arial"/>
        </w:rPr>
      </w:pPr>
      <w:r>
        <w:rPr>
          <w:rFonts w:cs="Arial"/>
        </w:rPr>
        <w:t>Ex-offenders struggle to find employment. There is a need to assist these individuals in overcoming barriers to employment and providing raining so they can re-enter the workforce.</w:t>
      </w:r>
    </w:p>
    <w:p w14:paraId="35ECEC94" w14:textId="77777777" w:rsidR="00245ED1" w:rsidRDefault="00AF4FA4">
      <w:pPr>
        <w:rPr>
          <w:b/>
          <w:sz w:val="24"/>
          <w:szCs w:val="24"/>
        </w:rPr>
      </w:pPr>
      <w:r>
        <w:rPr>
          <w:b/>
          <w:sz w:val="24"/>
          <w:szCs w:val="24"/>
        </w:rPr>
        <w:t>Describe any</w:t>
      </w:r>
      <w:r>
        <w:rPr>
          <w:b/>
          <w:sz w:val="24"/>
          <w:szCs w:val="24"/>
        </w:rPr>
        <w:t xml:space="preserve"> major changes that may have an economic impact, such as planned local or regional public or private sector investments or initiatives that have affected or may affect job and business growth opportunities during the planning period. Describe any needs for</w:t>
      </w:r>
      <w:r>
        <w:rPr>
          <w:b/>
          <w:sz w:val="24"/>
          <w:szCs w:val="24"/>
        </w:rPr>
        <w:t xml:space="preserve"> workforce development, business support or infrastructure these changes may create.</w:t>
      </w:r>
    </w:p>
    <w:p w14:paraId="5D3CCB3F" w14:textId="77777777" w:rsidR="00245ED1" w:rsidRDefault="00AF4FA4">
      <w:pPr>
        <w:spacing w:beforeAutospacing="1" w:afterAutospacing="1"/>
        <w:rPr>
          <w:rFonts w:cs="Arial"/>
        </w:rPr>
      </w:pPr>
      <w:r>
        <w:rPr>
          <w:rFonts w:cs="Arial"/>
        </w:rPr>
        <w:t>Undeveloped space is available for tech park development, and numerous sites are located within an Opportunity Zone. The former Studebaker Plant now has tech startups, and</w:t>
      </w:r>
      <w:r>
        <w:rPr>
          <w:rFonts w:cs="Arial"/>
        </w:rPr>
        <w:t xml:space="preserve"> a coding school. The City also has entered in a partnership with University of Notre Dame to encourage more tech startups to remain in South Bend and potentially expand to become a larger company. Notre Dame has also created an economic development positi</w:t>
      </w:r>
      <w:r>
        <w:rPr>
          <w:rFonts w:cs="Arial"/>
        </w:rPr>
        <w:t>on to connect the University to the City and encourage employment growth between the City and the University.</w:t>
      </w:r>
    </w:p>
    <w:p w14:paraId="004E15CB" w14:textId="77777777" w:rsidR="00245ED1" w:rsidRDefault="00AF4FA4">
      <w:pPr>
        <w:spacing w:beforeAutospacing="1" w:afterAutospacing="1"/>
        <w:rPr>
          <w:rFonts w:cs="Arial"/>
        </w:rPr>
      </w:pPr>
      <w:r>
        <w:rPr>
          <w:rFonts w:cs="Arial"/>
        </w:rPr>
        <w:t>The South Shore Railroad Line connects the City of South Bend to the Chicago metropolitan area. This connection has encouraged Chicago-area worker</w:t>
      </w:r>
      <w:r>
        <w:rPr>
          <w:rFonts w:cs="Arial"/>
        </w:rPr>
        <w:t>s to move to and live in South Bend and South Bend residents to seek employment in Chicago. This has created a potential for transit-oriented development.</w:t>
      </w:r>
    </w:p>
    <w:p w14:paraId="4EA6C16C" w14:textId="77777777" w:rsidR="00245ED1" w:rsidRDefault="00AF4FA4">
      <w:pPr>
        <w:rPr>
          <w:b/>
          <w:sz w:val="24"/>
          <w:szCs w:val="24"/>
        </w:rPr>
      </w:pPr>
      <w:r>
        <w:rPr>
          <w:b/>
          <w:sz w:val="24"/>
          <w:szCs w:val="24"/>
        </w:rPr>
        <w:lastRenderedPageBreak/>
        <w:t>How do the skills and education of the current workforce correspond to employment opportunities in th</w:t>
      </w:r>
      <w:r>
        <w:rPr>
          <w:b/>
          <w:sz w:val="24"/>
          <w:szCs w:val="24"/>
        </w:rPr>
        <w:t>e jurisdiction?</w:t>
      </w:r>
    </w:p>
    <w:p w14:paraId="6E571A4F" w14:textId="77777777" w:rsidR="00245ED1" w:rsidRDefault="00AF4FA4">
      <w:pPr>
        <w:spacing w:beforeAutospacing="1" w:afterAutospacing="1"/>
        <w:rPr>
          <w:rFonts w:cs="Arial"/>
        </w:rPr>
      </w:pPr>
      <w:r>
        <w:rPr>
          <w:rFonts w:cs="Arial"/>
        </w:rPr>
        <w:t>The unemployment rate for the City of South Bend is 9.0%, while the unemployment rate is 6.4% for St. Joseph County. Though there are employment opportunities in the area, these may not reach all residents. Unemployment rates are higher for</w:t>
      </w:r>
      <w:r>
        <w:rPr>
          <w:rFonts w:cs="Arial"/>
        </w:rPr>
        <w:t xml:space="preserve"> individuals who are younger than the age of 30, and higher for minority residents than they are for white residents. Lower unemployment in the area has been driven by employment training for jobs that feature the potential for upward mobility. As these em</w:t>
      </w:r>
      <w:r>
        <w:rPr>
          <w:rFonts w:cs="Arial"/>
        </w:rPr>
        <w:t>ployees upskill, more positions will open up at the lower end of available jobs.</w:t>
      </w:r>
    </w:p>
    <w:p w14:paraId="1E993B44" w14:textId="77777777" w:rsidR="00245ED1" w:rsidRDefault="00AF4FA4">
      <w:pPr>
        <w:spacing w:beforeAutospacing="1" w:afterAutospacing="1"/>
        <w:rPr>
          <w:rFonts w:cs="Arial"/>
        </w:rPr>
      </w:pPr>
      <w:r>
        <w:rPr>
          <w:rFonts w:cs="Arial"/>
        </w:rPr>
        <w:t>Some employment sectors require a highly educated workforce. St. Joseph County and the City of South Bend must compete with other areas to recruit these workers. There is a ne</w:t>
      </w:r>
      <w:r>
        <w:rPr>
          <w:rFonts w:cs="Arial"/>
        </w:rPr>
        <w:t>ed for recruitment programs and retention of the educated work force that graduates from nearby University of Notre Dame.</w:t>
      </w:r>
    </w:p>
    <w:p w14:paraId="77836F33" w14:textId="77777777" w:rsidR="00245ED1" w:rsidRDefault="00AF4FA4">
      <w:pPr>
        <w:rPr>
          <w:b/>
          <w:sz w:val="24"/>
          <w:szCs w:val="24"/>
        </w:rPr>
      </w:pPr>
      <w:r>
        <w:rPr>
          <w:b/>
          <w:sz w:val="24"/>
          <w:szCs w:val="24"/>
        </w:rPr>
        <w:t xml:space="preserve">Describe any current workforce training initiatives, including those supported by Workforce Investment Boards, community colleges and </w:t>
      </w:r>
      <w:r>
        <w:rPr>
          <w:b/>
          <w:sz w:val="24"/>
          <w:szCs w:val="24"/>
        </w:rPr>
        <w:t>other organizations. Describe how these efforts will support the jurisdiction's Consolidated Plan.</w:t>
      </w:r>
    </w:p>
    <w:p w14:paraId="084DED05" w14:textId="77777777" w:rsidR="00245ED1" w:rsidRDefault="00AF4FA4">
      <w:pPr>
        <w:spacing w:beforeAutospacing="1" w:afterAutospacing="1"/>
        <w:rPr>
          <w:rFonts w:cs="Arial"/>
        </w:rPr>
      </w:pPr>
      <w:r>
        <w:rPr>
          <w:rFonts w:cs="Arial"/>
        </w:rPr>
        <w:t>Multiple organizations exist in South Bend to assist women and minority business firms in the City and County. These programs employ mentoring for entreprene</w:t>
      </w:r>
      <w:r>
        <w:rPr>
          <w:rFonts w:cs="Arial"/>
        </w:rPr>
        <w:t>urs, as well as some encouragement to work in key growth industries, particularly among women. There are also accelerators that have assisted in pivoting women entrepreneurs to high growth industries, such as transportation and logistics.</w:t>
      </w:r>
    </w:p>
    <w:p w14:paraId="308A851A" w14:textId="77777777" w:rsidR="00245ED1" w:rsidRDefault="00AF4FA4">
      <w:pPr>
        <w:spacing w:beforeAutospacing="1" w:afterAutospacing="1"/>
        <w:rPr>
          <w:rFonts w:cs="Arial"/>
        </w:rPr>
      </w:pPr>
      <w:r>
        <w:rPr>
          <w:rFonts w:cs="Arial"/>
        </w:rPr>
        <w:t>There is a need for incremental development in the region. There are small business firms that can utilize their mixed-use property. Incremental development would provide benefits for these small business enterprises.</w:t>
      </w:r>
    </w:p>
    <w:p w14:paraId="4D20F755" w14:textId="77777777" w:rsidR="00245ED1" w:rsidRDefault="00AF4FA4">
      <w:pPr>
        <w:spacing w:beforeAutospacing="1" w:afterAutospacing="1"/>
        <w:rPr>
          <w:rFonts w:cs="Arial"/>
        </w:rPr>
      </w:pPr>
      <w:r>
        <w:rPr>
          <w:rFonts w:cs="Arial"/>
        </w:rPr>
        <w:t>Outreach for workers has taken place a</w:t>
      </w:r>
      <w:r>
        <w:rPr>
          <w:rFonts w:cs="Arial"/>
        </w:rPr>
        <w:t xml:space="preserve">t local churches and community resource centers. Placement results from this program has been positive. However, the program is new and retention rates have not been tracked as yet. Effective job training on the part of City Business Development staff has </w:t>
      </w:r>
      <w:r>
        <w:rPr>
          <w:rFonts w:cs="Arial"/>
        </w:rPr>
        <w:t>assisted in placing workers in jobs with upward mobility. When these employees are able to upskill and receive promotions, more jobs are opened up. There is the potential for a partnership between the City and workforce development groups that train employ</w:t>
      </w:r>
      <w:r>
        <w:rPr>
          <w:rFonts w:cs="Arial"/>
        </w:rPr>
        <w:t>ees.</w:t>
      </w:r>
    </w:p>
    <w:p w14:paraId="04BD5D43" w14:textId="77777777" w:rsidR="00245ED1" w:rsidRDefault="00AF4FA4">
      <w:pPr>
        <w:spacing w:beforeAutospacing="1" w:afterAutospacing="1"/>
        <w:rPr>
          <w:rFonts w:cs="Arial"/>
        </w:rPr>
      </w:pPr>
      <w:r>
        <w:rPr>
          <w:rFonts w:cs="Arial"/>
        </w:rPr>
        <w:t>There are resources for capital targeted to entrepreneurs that wish to start businesses. The City has a long-running revolving loan fund.  However, there entrepreneurs still ask for more access to capital. There is no source of microloans in the area.</w:t>
      </w:r>
      <w:r>
        <w:rPr>
          <w:rFonts w:cs="Arial"/>
        </w:rPr>
        <w:t xml:space="preserve"> Local stakeholders have developed a working group for a Community Development Financial Institution that is exploring the distribution of these financial products.</w:t>
      </w:r>
    </w:p>
    <w:p w14:paraId="6FAF7D99" w14:textId="77777777" w:rsidR="00245ED1" w:rsidRDefault="00AF4FA4">
      <w:pPr>
        <w:rPr>
          <w:b/>
          <w:sz w:val="24"/>
          <w:szCs w:val="24"/>
        </w:rPr>
      </w:pPr>
      <w:r>
        <w:rPr>
          <w:b/>
          <w:sz w:val="24"/>
          <w:szCs w:val="24"/>
        </w:rPr>
        <w:t>Does your jurisdiction participate in a Comprehensive Economic Development Strategy (CEDS)?</w:t>
      </w:r>
    </w:p>
    <w:p w14:paraId="3A724181" w14:textId="77777777" w:rsidR="00245ED1" w:rsidRDefault="00AF4FA4">
      <w:pPr>
        <w:spacing w:beforeAutospacing="1" w:afterAutospacing="1"/>
        <w:rPr>
          <w:rFonts w:cs="Arial"/>
        </w:rPr>
      </w:pPr>
      <w:r>
        <w:rPr>
          <w:rFonts w:cs="Arial"/>
        </w:rPr>
        <w:lastRenderedPageBreak/>
        <w:t>Yes</w:t>
      </w:r>
    </w:p>
    <w:p w14:paraId="4C47D37F" w14:textId="77777777" w:rsidR="00245ED1" w:rsidRDefault="00AF4FA4">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14:paraId="7A897C9C" w14:textId="77777777" w:rsidR="00245ED1" w:rsidRDefault="00AF4FA4">
      <w:pPr>
        <w:spacing w:beforeAutospacing="1" w:afterAutospacing="1"/>
        <w:rPr>
          <w:rFonts w:cs="Arial"/>
        </w:rPr>
      </w:pPr>
      <w:r>
        <w:rPr>
          <w:rFonts w:cs="Arial"/>
        </w:rPr>
        <w:t>Based on the Michiana Area Council of Governme</w:t>
      </w:r>
      <w:r>
        <w:rPr>
          <w:rFonts w:cs="Arial"/>
        </w:rPr>
        <w:t xml:space="preserve">nt’s 2015-2019 CEDS, the St. Joseph County region intends to leverage its world-class education to create community partnerships, promote access and connectivity between communities, and encourage the development and attraction of high-paying employers to </w:t>
      </w:r>
      <w:r>
        <w:rPr>
          <w:rFonts w:cs="Arial"/>
        </w:rPr>
        <w:t>the region while promoting green infrastructure and increase public transit in all objectives. To accomplish these objectives, the region will apply for $42 million from the Regional Cities Initiative, and utilize funding from development tools such as the</w:t>
      </w:r>
      <w:r>
        <w:rPr>
          <w:rFonts w:cs="Arial"/>
        </w:rPr>
        <w:t xml:space="preserve"> Economic Development Income Tax (EDIT), the County Option Income Tax (COIT), and Tax Increment Financing. The innovation parks and business incubators in South Bend and neighboring Elkhart are designed to attract and incubate businesses and promote econom</w:t>
      </w:r>
      <w:r>
        <w:rPr>
          <w:rFonts w:cs="Arial"/>
        </w:rPr>
        <w:t>ic growth.</w:t>
      </w:r>
    </w:p>
    <w:p w14:paraId="077E65D6" w14:textId="77777777" w:rsidR="00245ED1" w:rsidRDefault="00AF4FA4">
      <w:pPr>
        <w:spacing w:line="204" w:lineRule="auto"/>
        <w:rPr>
          <w:b/>
          <w:sz w:val="24"/>
          <w:szCs w:val="24"/>
        </w:rPr>
      </w:pPr>
      <w:r>
        <w:rPr>
          <w:b/>
          <w:sz w:val="24"/>
          <w:szCs w:val="24"/>
        </w:rPr>
        <w:t>Discussion</w:t>
      </w:r>
    </w:p>
    <w:p w14:paraId="17156B48" w14:textId="77777777" w:rsidR="00245ED1" w:rsidRDefault="00AF4FA4">
      <w:pPr>
        <w:spacing w:beforeAutospacing="1" w:afterAutospacing="1"/>
        <w:rPr>
          <w:rFonts w:cs="Arial"/>
        </w:rPr>
      </w:pPr>
      <w:r>
        <w:rPr>
          <w:rFonts w:cs="Arial"/>
        </w:rPr>
        <w:t>There is a need for job training for residents of St. Joseph County and the City of South Bend. Minorities in the City of South Bend are disproportionately unemployed, and there is a need for specific programs to address these dispari</w:t>
      </w:r>
      <w:r>
        <w:rPr>
          <w:rFonts w:cs="Arial"/>
        </w:rPr>
        <w:t>ties. Organizations in the area have worked to address this by working with potential entrepreneurs who are women and people of color. There is also a need to recruit and retain educated workers.</w:t>
      </w:r>
    </w:p>
    <w:p w14:paraId="2BC166E6" w14:textId="77777777" w:rsidR="00245ED1" w:rsidRDefault="00245ED1">
      <w:pPr>
        <w:spacing w:line="204" w:lineRule="auto"/>
        <w:rPr>
          <w:rFonts w:cs="Arial"/>
        </w:rPr>
      </w:pPr>
    </w:p>
    <w:p w14:paraId="359552CF" w14:textId="77777777" w:rsidR="00245ED1" w:rsidRDefault="00AF4FA4">
      <w:pPr>
        <w:pStyle w:val="Heading2"/>
        <w:pageBreakBefore/>
        <w:rPr>
          <w:rFonts w:ascii="Calibri" w:hAnsi="Calibri"/>
          <w:i w:val="0"/>
        </w:rPr>
      </w:pPr>
      <w:r>
        <w:rPr>
          <w:rFonts w:ascii="Calibri" w:hAnsi="Calibri"/>
          <w:i w:val="0"/>
        </w:rPr>
        <w:lastRenderedPageBreak/>
        <w:t xml:space="preserve">MA-50 Needs and Market Analysis Discussion </w:t>
      </w:r>
    </w:p>
    <w:p w14:paraId="3C968D17" w14:textId="77777777" w:rsidR="00245ED1" w:rsidRDefault="00AF4FA4">
      <w:pPr>
        <w:rPr>
          <w:b/>
          <w:sz w:val="24"/>
          <w:szCs w:val="24"/>
        </w:rPr>
      </w:pPr>
      <w:r>
        <w:rPr>
          <w:b/>
          <w:sz w:val="24"/>
          <w:szCs w:val="24"/>
        </w:rPr>
        <w:t>Are there areas</w:t>
      </w:r>
      <w:r>
        <w:rPr>
          <w:b/>
          <w:sz w:val="24"/>
          <w:szCs w:val="24"/>
        </w:rPr>
        <w:t xml:space="preserve"> where households with multiple housing problems are concentrated? (include a definition of "concentration")</w:t>
      </w:r>
    </w:p>
    <w:p w14:paraId="76AF868A" w14:textId="77777777" w:rsidR="00245ED1" w:rsidRDefault="00AF4FA4">
      <w:pPr>
        <w:spacing w:beforeAutospacing="1" w:afterAutospacing="1"/>
        <w:rPr>
          <w:rFonts w:cs="Arial"/>
        </w:rPr>
      </w:pPr>
      <w:r>
        <w:rPr>
          <w:rFonts w:cs="Arial"/>
        </w:rPr>
        <w:t>Areas with multiple housing problems are concentrated in the block groups that are greater than 51% Low- and Moderate-Income. The bale in the Dicus</w:t>
      </w:r>
      <w:r>
        <w:rPr>
          <w:rFonts w:cs="Arial"/>
        </w:rPr>
        <w:t>sion section lists census tracts and block groups have at least 51% of the households with low- and moderate-incomes:</w:t>
      </w:r>
    </w:p>
    <w:p w14:paraId="46C95E82" w14:textId="77777777" w:rsidR="00245ED1" w:rsidRDefault="00245ED1">
      <w:pPr>
        <w:spacing w:beforeAutospacing="1" w:afterAutospacing="1"/>
        <w:rPr>
          <w:rFonts w:cs="Arial"/>
        </w:rPr>
      </w:pPr>
    </w:p>
    <w:p w14:paraId="363B7D2A" w14:textId="77777777" w:rsidR="00245ED1" w:rsidRDefault="00AF4FA4">
      <w:pPr>
        <w:rPr>
          <w:b/>
          <w:sz w:val="24"/>
          <w:szCs w:val="24"/>
        </w:rPr>
      </w:pPr>
      <w:r>
        <w:rPr>
          <w:b/>
          <w:sz w:val="24"/>
          <w:szCs w:val="24"/>
        </w:rPr>
        <w:t xml:space="preserve">Are there any areas in the jurisdiction where racial or ethnic minorities or low-income families are concentrated? (include a definition </w:t>
      </w:r>
      <w:r>
        <w:rPr>
          <w:b/>
          <w:sz w:val="24"/>
          <w:szCs w:val="24"/>
        </w:rPr>
        <w:t>of "concentration")</w:t>
      </w:r>
    </w:p>
    <w:p w14:paraId="233D893B" w14:textId="77777777" w:rsidR="00245ED1" w:rsidRDefault="00AF4FA4">
      <w:pPr>
        <w:spacing w:beforeAutospacing="1" w:afterAutospacing="1"/>
        <w:rPr>
          <w:rFonts w:cs="Arial"/>
        </w:rPr>
      </w:pPr>
      <w:r>
        <w:rPr>
          <w:rFonts w:cs="Arial"/>
        </w:rPr>
        <w:t>Areas of minority concentration are defined as block groups that have a minority population of 50% or more. Areas of minority concentration in the City of South Bend include:</w:t>
      </w:r>
    </w:p>
    <w:p w14:paraId="0AC64F2A" w14:textId="77777777" w:rsidR="00245ED1" w:rsidRDefault="00AF4FA4">
      <w:pPr>
        <w:rPr>
          <w:b/>
          <w:sz w:val="24"/>
          <w:szCs w:val="24"/>
        </w:rPr>
      </w:pPr>
      <w:r>
        <w:rPr>
          <w:b/>
          <w:sz w:val="24"/>
          <w:szCs w:val="24"/>
        </w:rPr>
        <w:t>What are the characteristics of the market in these areas/neighborhoods?</w:t>
      </w:r>
    </w:p>
    <w:p w14:paraId="74D7B09B" w14:textId="77777777" w:rsidR="00245ED1" w:rsidRDefault="00AF4FA4">
      <w:pPr>
        <w:spacing w:beforeAutospacing="1" w:afterAutospacing="1"/>
        <w:rPr>
          <w:rFonts w:cs="Arial"/>
        </w:rPr>
      </w:pPr>
      <w:r>
        <w:rPr>
          <w:rFonts w:cs="Arial"/>
        </w:rPr>
        <w:t>There ar</w:t>
      </w:r>
      <w:r>
        <w:rPr>
          <w:rFonts w:cs="Arial"/>
        </w:rPr>
        <w:t>e a variety of neighborhoods that are low- and moderate-income in the City of South Bend, and a variety of neighborhoods that are areas of minority concentration. The portion of the City northwest of Downtown South Bend is an area with a high population of</w:t>
      </w:r>
      <w:r>
        <w:rPr>
          <w:rFonts w:cs="Arial"/>
        </w:rPr>
        <w:t xml:space="preserve"> renters. Directly to the west of Downtown South Bend, houses equal parts renter- and homeowner-occupied. The Southeastern portion of the City is largely homeowner-occupied, with houses that have lower values and would ideally serve as starter homes or hom</w:t>
      </w:r>
      <w:r>
        <w:rPr>
          <w:rFonts w:cs="Arial"/>
        </w:rPr>
        <w:t>es for downsizing retirees. However, some of these neighborhoods are food deserts, which further discourages investment in the neighborhoods and negatively affects the health of residents.</w:t>
      </w:r>
    </w:p>
    <w:p w14:paraId="119F2CE9" w14:textId="77777777" w:rsidR="00245ED1" w:rsidRDefault="00AF4FA4">
      <w:pPr>
        <w:rPr>
          <w:b/>
          <w:sz w:val="24"/>
          <w:szCs w:val="24"/>
        </w:rPr>
      </w:pPr>
      <w:r>
        <w:rPr>
          <w:b/>
          <w:sz w:val="24"/>
          <w:szCs w:val="24"/>
        </w:rPr>
        <w:t>Are there any community assets in these areas/neighborhoods?</w:t>
      </w:r>
    </w:p>
    <w:p w14:paraId="228AB133" w14:textId="77777777" w:rsidR="00245ED1" w:rsidRDefault="00AF4FA4">
      <w:pPr>
        <w:spacing w:beforeAutospacing="1" w:afterAutospacing="1"/>
        <w:rPr>
          <w:rFonts w:cs="Arial"/>
        </w:rPr>
      </w:pPr>
      <w:r>
        <w:rPr>
          <w:rFonts w:cs="Arial"/>
        </w:rPr>
        <w:t>The Ci</w:t>
      </w:r>
      <w:r>
        <w:rPr>
          <w:rFonts w:cs="Arial"/>
        </w:rPr>
        <w:t>ty of South Bend has worked to cultivate active and action-oriented neighborhood associations in each of the City neighborhoods. These neighborhood associations work to promote the needs of their neighborhood, whether those needs are increased park cleanup</w:t>
      </w:r>
      <w:r>
        <w:rPr>
          <w:rFonts w:cs="Arial"/>
        </w:rPr>
        <w:t xml:space="preserve"> or public safety. Neighborhood associations that have attained CDC status are capable of constructing or rehabbing housing to further serve the needs of residents.</w:t>
      </w:r>
    </w:p>
    <w:p w14:paraId="3DBCC11A" w14:textId="77777777" w:rsidR="00245ED1" w:rsidRDefault="00AF4FA4">
      <w:pPr>
        <w:rPr>
          <w:b/>
          <w:sz w:val="24"/>
          <w:szCs w:val="24"/>
        </w:rPr>
      </w:pPr>
      <w:r>
        <w:rPr>
          <w:b/>
          <w:sz w:val="24"/>
          <w:szCs w:val="24"/>
        </w:rPr>
        <w:t>Are there other strategic opportunities in any of these areas?</w:t>
      </w:r>
    </w:p>
    <w:p w14:paraId="0D48D88B" w14:textId="77777777" w:rsidR="00245ED1" w:rsidRDefault="00AF4FA4">
      <w:pPr>
        <w:spacing w:beforeAutospacing="1" w:afterAutospacing="1"/>
        <w:rPr>
          <w:rFonts w:cs="Arial"/>
        </w:rPr>
      </w:pPr>
      <w:r>
        <w:rPr>
          <w:rFonts w:cs="Arial"/>
        </w:rPr>
        <w:t>These areas have a large sha</w:t>
      </w:r>
      <w:r>
        <w:rPr>
          <w:rFonts w:cs="Arial"/>
        </w:rPr>
        <w:t>re of renters as opposed to homeowners. The City is creating a rental registry that has the potential to stabilize the housing in the area. Many of the houses in these areas are relatively inexpensive and can provide a starter home for residents. A homeown</w:t>
      </w:r>
      <w:r>
        <w:rPr>
          <w:rFonts w:cs="Arial"/>
        </w:rPr>
        <w:t>er rehabilitation program coupled with a starter home financing program have the </w:t>
      </w:r>
    </w:p>
    <w:p w14:paraId="3EA7F4A8" w14:textId="77777777" w:rsidR="00245ED1" w:rsidRDefault="00AF4FA4">
      <w:pPr>
        <w:rPr>
          <w:bCs/>
        </w:rPr>
      </w:pPr>
      <w:r>
        <w:rPr>
          <w:b/>
          <w:bCs/>
          <w:noProof/>
        </w:rPr>
        <w:lastRenderedPageBreak/>
        <w:drawing>
          <wp:inline distT="0" distB="0" distL="0" distR="0" wp14:anchorId="484B47EE" wp14:editId="0B13600D">
            <wp:extent cx="5725325" cy="47250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5325" cy="4725060"/>
                    </a:xfrm>
                    <a:prstGeom prst="rect">
                      <a:avLst/>
                    </a:prstGeom>
                  </pic:spPr>
                </pic:pic>
              </a:graphicData>
            </a:graphic>
          </wp:inline>
        </w:drawing>
      </w:r>
      <w:r>
        <w:rPr>
          <w:b/>
          <w:bCs/>
        </w:rPr>
        <w:br/>
        <w:t>Block Groups with Greater Than 51% Low-Moderate Population</w:t>
      </w:r>
    </w:p>
    <w:p w14:paraId="4C61B8A8" w14:textId="77777777" w:rsidR="00245ED1" w:rsidRDefault="00245ED1">
      <w:pPr>
        <w:rPr>
          <w:rFonts w:cs="Arial"/>
        </w:rPr>
      </w:pPr>
    </w:p>
    <w:p w14:paraId="5BF5E6E3" w14:textId="77777777" w:rsidR="00245ED1" w:rsidRDefault="00245ED1">
      <w:pPr>
        <w:rPr>
          <w:rFonts w:cs="Arial"/>
        </w:rPr>
      </w:pPr>
    </w:p>
    <w:p w14:paraId="03A774DA" w14:textId="77777777" w:rsidR="00245ED1" w:rsidRDefault="00AF4FA4">
      <w:pPr>
        <w:pStyle w:val="Heading2"/>
        <w:pageBreakBefore/>
        <w:rPr>
          <w:rFonts w:ascii="Calibri" w:hAnsi="Calibri"/>
          <w:i w:val="0"/>
        </w:rPr>
      </w:pPr>
      <w:r>
        <w:rPr>
          <w:rFonts w:ascii="Calibri" w:hAnsi="Calibri"/>
          <w:i w:val="0"/>
        </w:rPr>
        <w:lastRenderedPageBreak/>
        <w:t>MA-60 Broadband Needs of Housing occupied by Low- and Moderate-Income Households - 91.210(a)(4), 91.310(a)(2)</w:t>
      </w:r>
      <w:r>
        <w:rPr>
          <w:rFonts w:ascii="Calibri" w:hAnsi="Calibri"/>
          <w:i w:val="0"/>
        </w:rPr>
        <w:br/>
      </w:r>
    </w:p>
    <w:p w14:paraId="4A3A6F44" w14:textId="77777777" w:rsidR="00245ED1" w:rsidRDefault="00AF4FA4">
      <w:pPr>
        <w:rPr>
          <w:b/>
          <w:sz w:val="24"/>
          <w:szCs w:val="24"/>
        </w:rPr>
      </w:pPr>
      <w:r>
        <w:rPr>
          <w:b/>
          <w:sz w:val="24"/>
          <w:szCs w:val="24"/>
        </w:rPr>
        <w:t>Describe the need for broadband wiring and connections for households, including low- and moderate-income households and neighborhoods.</w:t>
      </w:r>
    </w:p>
    <w:p w14:paraId="3ECB53A7" w14:textId="77777777" w:rsidR="00245ED1" w:rsidRDefault="00AF4FA4">
      <w:pPr>
        <w:spacing w:beforeAutospacing="1" w:afterAutospacing="1"/>
        <w:rPr>
          <w:rFonts w:cs="Arial"/>
        </w:rPr>
      </w:pPr>
      <w:r>
        <w:rPr>
          <w:rFonts w:cs="Arial"/>
        </w:rPr>
        <w:t>The City of South Bend has broadband trunks that run underneath the downtown of the City. The broadband trunks do not ex</w:t>
      </w:r>
      <w:r>
        <w:rPr>
          <w:rFonts w:cs="Arial"/>
        </w:rPr>
        <w:t>tend to the neighborhoods outside of downtown, where low- and moderate-income residents are concentrated. The City of South Bend intends to close the digital divide in the City by providing broadband access in the community centers in the peripheral neighb</w:t>
      </w:r>
      <w:r>
        <w:rPr>
          <w:rFonts w:cs="Arial"/>
        </w:rPr>
        <w:t>orhoods of the City.</w:t>
      </w:r>
    </w:p>
    <w:p w14:paraId="1955003E" w14:textId="77777777" w:rsidR="00245ED1" w:rsidRDefault="00AF4FA4">
      <w:pPr>
        <w:rPr>
          <w:b/>
          <w:sz w:val="24"/>
          <w:szCs w:val="24"/>
        </w:rPr>
      </w:pPr>
      <w:r>
        <w:rPr>
          <w:b/>
          <w:sz w:val="24"/>
          <w:szCs w:val="24"/>
        </w:rPr>
        <w:t>Describe the need for increased competition by having more than one broadband Internet service provider serve the jurisdiction.</w:t>
      </w:r>
    </w:p>
    <w:p w14:paraId="6CF70471" w14:textId="77777777" w:rsidR="00245ED1" w:rsidRDefault="00AF4FA4">
      <w:pPr>
        <w:spacing w:beforeAutospacing="1" w:afterAutospacing="1"/>
        <w:rPr>
          <w:rFonts w:cs="Arial"/>
        </w:rPr>
      </w:pPr>
      <w:r>
        <w:rPr>
          <w:rFonts w:cs="Arial"/>
        </w:rPr>
        <w:t>St. Joseph County has fostered competition by providing public broadband options at St. Joseph County Publi</w:t>
      </w:r>
      <w:r>
        <w:rPr>
          <w:rFonts w:cs="Arial"/>
        </w:rPr>
        <w:t>c Library branches. In 2013, the Cities of South Bend and Mishawaka, as well as St. Joseph County invested in the installation of broadband fiber in the region through an in-state internet provider.</w:t>
      </w:r>
    </w:p>
    <w:p w14:paraId="5B724C8C" w14:textId="77777777" w:rsidR="00245ED1" w:rsidRDefault="00AF4FA4">
      <w:pPr>
        <w:spacing w:beforeAutospacing="1" w:afterAutospacing="1"/>
        <w:rPr>
          <w:rFonts w:cs="Arial"/>
        </w:rPr>
      </w:pPr>
      <w:r>
        <w:rPr>
          <w:rFonts w:cs="Arial"/>
        </w:rPr>
        <w:t> </w:t>
      </w:r>
    </w:p>
    <w:p w14:paraId="4AEF8D78" w14:textId="77777777" w:rsidR="00245ED1" w:rsidRDefault="00245ED1">
      <w:pPr>
        <w:spacing w:after="0" w:line="240" w:lineRule="auto"/>
        <w:rPr>
          <w:rFonts w:cs="Arial"/>
        </w:rPr>
      </w:pPr>
    </w:p>
    <w:p w14:paraId="63132309" w14:textId="77777777" w:rsidR="00245ED1" w:rsidRDefault="00245ED1">
      <w:pPr>
        <w:spacing w:after="0" w:line="240" w:lineRule="auto"/>
        <w:rPr>
          <w:rFonts w:cs="Arial"/>
        </w:rPr>
      </w:pPr>
    </w:p>
    <w:p w14:paraId="7034066E" w14:textId="77777777" w:rsidR="00245ED1" w:rsidRDefault="00AF4FA4">
      <w:pPr>
        <w:pStyle w:val="Heading2"/>
        <w:pageBreakBefore/>
        <w:rPr>
          <w:rFonts w:ascii="Calibri" w:hAnsi="Calibri"/>
          <w:i w:val="0"/>
        </w:rPr>
      </w:pPr>
      <w:r>
        <w:rPr>
          <w:rFonts w:ascii="Calibri" w:hAnsi="Calibri"/>
          <w:i w:val="0"/>
        </w:rPr>
        <w:lastRenderedPageBreak/>
        <w:t>MA-65 Hazard Mitigation - 91.210(a)(5), 91.310(a)(3)</w:t>
      </w:r>
      <w:r>
        <w:rPr>
          <w:rFonts w:ascii="Calibri" w:hAnsi="Calibri"/>
          <w:i w:val="0"/>
        </w:rPr>
        <w:br/>
      </w:r>
    </w:p>
    <w:p w14:paraId="16E794F6" w14:textId="77777777" w:rsidR="00245ED1" w:rsidRDefault="00AF4FA4">
      <w:pPr>
        <w:rPr>
          <w:b/>
          <w:sz w:val="24"/>
          <w:szCs w:val="24"/>
        </w:rPr>
      </w:pPr>
      <w:r>
        <w:rPr>
          <w:b/>
          <w:sz w:val="24"/>
          <w:szCs w:val="24"/>
        </w:rPr>
        <w:t>Describe the jurisdiction’s increased natural hazard risks associated with climate change.</w:t>
      </w:r>
    </w:p>
    <w:p w14:paraId="4D4A6387" w14:textId="77777777" w:rsidR="00245ED1" w:rsidRDefault="00AF4FA4">
      <w:pPr>
        <w:spacing w:beforeAutospacing="1" w:afterAutospacing="1"/>
        <w:rPr>
          <w:rFonts w:cs="Arial"/>
        </w:rPr>
      </w:pPr>
      <w:r>
        <w:rPr>
          <w:rFonts w:cs="Arial"/>
        </w:rPr>
        <w:t>St. Joseph County’s Emergency Management Plan identifies the major coordinating agencies and mitigation and response tasks in the event of an emergency in the Count</w:t>
      </w:r>
      <w:r>
        <w:rPr>
          <w:rFonts w:cs="Arial"/>
        </w:rPr>
        <w:t>y. The plan was last updated in 2006. Potential hazards include civil disorders, drought, earthquakes, energy emergencies, floods, hazardous materials, nuclear attack threats, pipeline ruptures or explosions, terrorist incidents, tornados or severe storms,</w:t>
      </w:r>
      <w:r>
        <w:rPr>
          <w:rFonts w:cs="Arial"/>
        </w:rPr>
        <w:t xml:space="preserve"> transportation incidents, water shortages, and winter storms. Many of these additional disasters are associated with the risk of climate change. South Bend’s Mayor’s Office, Fire Department, and Public Information Office are integral to all of these respo</w:t>
      </w:r>
      <w:r>
        <w:rPr>
          <w:rFonts w:cs="Arial"/>
        </w:rPr>
        <w:t>nses.</w:t>
      </w:r>
    </w:p>
    <w:p w14:paraId="39D91ACB" w14:textId="77777777" w:rsidR="00245ED1" w:rsidRDefault="00AF4FA4">
      <w:pPr>
        <w:rPr>
          <w:b/>
          <w:sz w:val="24"/>
          <w:szCs w:val="24"/>
        </w:rPr>
      </w:pPr>
      <w:r>
        <w:rPr>
          <w:b/>
          <w:sz w:val="24"/>
          <w:szCs w:val="24"/>
        </w:rPr>
        <w:t>Describe the vulnerability to these risks of housing occupied by low- and moderate-income households based on an analysis of data, findings, and methods.</w:t>
      </w:r>
    </w:p>
    <w:p w14:paraId="58E5B509" w14:textId="77777777" w:rsidR="00245ED1" w:rsidRDefault="00AF4FA4">
      <w:pPr>
        <w:spacing w:beforeAutospacing="1" w:afterAutospacing="1"/>
        <w:rPr>
          <w:rFonts w:cs="Arial"/>
        </w:rPr>
      </w:pPr>
      <w:r>
        <w:rPr>
          <w:rFonts w:cs="Arial"/>
        </w:rPr>
        <w:t>Flood zones in the City of South Bend have been largely converted to park space or industrial la</w:t>
      </w:r>
      <w:r>
        <w:rPr>
          <w:rFonts w:cs="Arial"/>
        </w:rPr>
        <w:t>nd. Though some vulnerable areas of the City are in the low- and moderate-income Southwest neighborhood, these are a small portion of the City’s low- and moderate-income homes.</w:t>
      </w:r>
    </w:p>
    <w:p w14:paraId="7F5F0B8F" w14:textId="77777777" w:rsidR="00245ED1" w:rsidRDefault="00245ED1">
      <w:pPr>
        <w:rPr>
          <w:rFonts w:cs="Arial"/>
        </w:rPr>
      </w:pPr>
    </w:p>
    <w:p w14:paraId="7C4B5F5D" w14:textId="77777777" w:rsidR="00245ED1"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Strategic Plan</w:t>
      </w:r>
    </w:p>
    <w:p w14:paraId="72965AB5" w14:textId="77777777" w:rsidR="00245ED1" w:rsidRDefault="00AF4FA4">
      <w:pPr>
        <w:pStyle w:val="Heading2"/>
        <w:rPr>
          <w:rFonts w:ascii="Calibri" w:hAnsi="Calibri"/>
          <w:i w:val="0"/>
        </w:rPr>
      </w:pPr>
      <w:r>
        <w:rPr>
          <w:rFonts w:ascii="Calibri" w:hAnsi="Calibri"/>
          <w:i w:val="0"/>
        </w:rPr>
        <w:t>SP-05 Overview</w:t>
      </w:r>
    </w:p>
    <w:p w14:paraId="0D22CF90" w14:textId="77777777" w:rsidR="00245ED1" w:rsidRDefault="00AF4FA4">
      <w:pPr>
        <w:rPr>
          <w:b/>
          <w:sz w:val="24"/>
          <w:szCs w:val="24"/>
        </w:rPr>
      </w:pPr>
      <w:r>
        <w:rPr>
          <w:b/>
          <w:sz w:val="24"/>
          <w:szCs w:val="24"/>
        </w:rPr>
        <w:t>Strategic Plan Overview</w:t>
      </w:r>
    </w:p>
    <w:p w14:paraId="0B8179E5" w14:textId="77777777" w:rsidR="00245ED1" w:rsidRDefault="00AF4FA4">
      <w:pPr>
        <w:spacing w:beforeAutospacing="1" w:afterAutospacing="1"/>
        <w:rPr>
          <w:rFonts w:cs="Arial"/>
        </w:rPr>
      </w:pPr>
      <w:r>
        <w:rPr>
          <w:rFonts w:cs="Arial"/>
        </w:rPr>
        <w:t>This is the City of South Bend’s and the St. Joseph County Housing Consortium’s First Year of funding under their new Five Year Consolidated Plan for FY 2020-2024.  The "Vision" of the Five Year Consolidated Plan is to serve as a consolidated planning docu</w:t>
      </w:r>
      <w:r>
        <w:rPr>
          <w:rFonts w:cs="Arial"/>
        </w:rPr>
        <w:t>ment, an application, and a strategic plan for the St. Joseph County Housing Consortium and the City of South Bend. As part of the Five Year Consolidated Plan, the community has developed goals and objectives. The following strategies with subsequent goals</w:t>
      </w:r>
      <w:r>
        <w:rPr>
          <w:rFonts w:cs="Arial"/>
        </w:rPr>
        <w:t xml:space="preserve"> and priorities have been identified for the St. Joseph County Housing Consortium and the City of South Bend for the period of FY 2020 through FY 2024 for the use of the Community Development Block Grant (CDBG) Program, the HOME Investment Partnership (HOM</w:t>
      </w:r>
      <w:r>
        <w:rPr>
          <w:rFonts w:cs="Arial"/>
        </w:rPr>
        <w:t>E) Program, and the Emergency Solutions Grant (ESG) Program:</w:t>
      </w:r>
    </w:p>
    <w:p w14:paraId="012DEA9C" w14:textId="77777777" w:rsidR="00245ED1" w:rsidRDefault="00AF4FA4">
      <w:pPr>
        <w:spacing w:beforeAutospacing="1" w:afterAutospacing="1"/>
        <w:rPr>
          <w:rFonts w:cs="Arial"/>
        </w:rPr>
      </w:pPr>
      <w:r>
        <w:rPr>
          <w:rFonts w:cs="Arial"/>
          <w:b/>
        </w:rPr>
        <w:t>HOUSING STRATEGY - HSS</w:t>
      </w:r>
    </w:p>
    <w:p w14:paraId="598E20C9" w14:textId="77777777" w:rsidR="00245ED1" w:rsidRDefault="00AF4FA4">
      <w:pPr>
        <w:spacing w:beforeAutospacing="1" w:afterAutospacing="1"/>
        <w:rPr>
          <w:rFonts w:cs="Arial"/>
        </w:rPr>
      </w:pPr>
      <w:r>
        <w:rPr>
          <w:rFonts w:cs="Arial"/>
          <w:b/>
        </w:rPr>
        <w:t>Goal:</w:t>
      </w:r>
    </w:p>
    <w:p w14:paraId="3C8CAF1D" w14:textId="77777777" w:rsidR="00245ED1" w:rsidRDefault="00AF4FA4">
      <w:pPr>
        <w:spacing w:beforeAutospacing="1" w:afterAutospacing="1"/>
        <w:rPr>
          <w:rFonts w:cs="Arial"/>
        </w:rPr>
      </w:pPr>
      <w:r>
        <w:rPr>
          <w:rFonts w:cs="Arial"/>
        </w:rPr>
        <w:t>Improve, preserve, and expand the supply of affordable housing for low- and moderate-income persons and families in the cities of South Bend and Mishawaka, and the un</w:t>
      </w:r>
      <w:r>
        <w:rPr>
          <w:rFonts w:cs="Arial"/>
        </w:rPr>
        <w:t>incorporated areas of St. Joseph County.</w:t>
      </w:r>
    </w:p>
    <w:p w14:paraId="7C26C6A5" w14:textId="77777777" w:rsidR="00245ED1" w:rsidRDefault="00AF4FA4">
      <w:pPr>
        <w:spacing w:beforeAutospacing="1" w:afterAutospacing="1"/>
        <w:rPr>
          <w:rFonts w:cs="Arial"/>
        </w:rPr>
      </w:pPr>
      <w:r>
        <w:rPr>
          <w:rFonts w:cs="Arial"/>
          <w:b/>
        </w:rPr>
        <w:t>Objectives:</w:t>
      </w:r>
    </w:p>
    <w:p w14:paraId="769FA358" w14:textId="77777777" w:rsidR="00245ED1" w:rsidRDefault="00AF4FA4">
      <w:pPr>
        <w:numPr>
          <w:ilvl w:val="0"/>
          <w:numId w:val="3"/>
        </w:numPr>
        <w:spacing w:beforeAutospacing="1" w:afterAutospacing="1"/>
        <w:rPr>
          <w:rFonts w:cs="Arial"/>
        </w:rPr>
      </w:pPr>
      <w:r>
        <w:rPr>
          <w:rFonts w:cs="Arial"/>
          <w:b/>
        </w:rPr>
        <w:t xml:space="preserve">HSS-1 Homeownership Assistance </w:t>
      </w:r>
      <w:r>
        <w:rPr>
          <w:rFonts w:cs="Arial"/>
        </w:rPr>
        <w:t>- Promote and assist in developing homeownership opportunities for low- and moderate-income persons &amp; families.</w:t>
      </w:r>
    </w:p>
    <w:p w14:paraId="654A6D77" w14:textId="77777777" w:rsidR="00245ED1" w:rsidRDefault="00AF4FA4">
      <w:pPr>
        <w:numPr>
          <w:ilvl w:val="0"/>
          <w:numId w:val="3"/>
        </w:numPr>
        <w:spacing w:beforeAutospacing="1" w:afterAutospacing="1"/>
        <w:rPr>
          <w:rFonts w:cs="Arial"/>
        </w:rPr>
      </w:pPr>
      <w:r>
        <w:rPr>
          <w:rFonts w:cs="Arial"/>
          <w:b/>
        </w:rPr>
        <w:t xml:space="preserve">HSS-2 Housing Construction - </w:t>
      </w:r>
      <w:r>
        <w:rPr>
          <w:rFonts w:cs="Arial"/>
        </w:rPr>
        <w:t>Promote and assist in the devel</w:t>
      </w:r>
      <w:r>
        <w:rPr>
          <w:rFonts w:cs="Arial"/>
        </w:rPr>
        <w:t>opment of new affordable housing, both rental and sales housing.</w:t>
      </w:r>
    </w:p>
    <w:p w14:paraId="735649DD" w14:textId="77777777" w:rsidR="00245ED1" w:rsidRDefault="00AF4FA4">
      <w:pPr>
        <w:numPr>
          <w:ilvl w:val="0"/>
          <w:numId w:val="3"/>
        </w:numPr>
        <w:spacing w:beforeAutospacing="1" w:afterAutospacing="1"/>
        <w:rPr>
          <w:rFonts w:cs="Arial"/>
        </w:rPr>
      </w:pPr>
      <w:r>
        <w:rPr>
          <w:rFonts w:cs="Arial"/>
          <w:b/>
        </w:rPr>
        <w:t>HSS-3 Housing Rehabilitation -</w:t>
      </w:r>
      <w:r>
        <w:rPr>
          <w:rFonts w:cs="Arial"/>
        </w:rPr>
        <w:t xml:space="preserve"> Promote and assist in the preservation of existing owner and renter occupied housing stock in St. Joseph County.</w:t>
      </w:r>
    </w:p>
    <w:p w14:paraId="505CA91B" w14:textId="77777777" w:rsidR="00245ED1" w:rsidRDefault="00AF4FA4">
      <w:pPr>
        <w:numPr>
          <w:ilvl w:val="0"/>
          <w:numId w:val="3"/>
        </w:numPr>
        <w:spacing w:beforeAutospacing="1" w:afterAutospacing="1"/>
        <w:rPr>
          <w:rFonts w:cs="Arial"/>
        </w:rPr>
      </w:pPr>
      <w:r>
        <w:rPr>
          <w:rFonts w:cs="Arial"/>
          <w:b/>
        </w:rPr>
        <w:t xml:space="preserve">HSS-4 Fair Housing - </w:t>
      </w:r>
      <w:r>
        <w:rPr>
          <w:rFonts w:cs="Arial"/>
        </w:rPr>
        <w:t>Affirmatively further fair</w:t>
      </w:r>
      <w:r>
        <w:rPr>
          <w:rFonts w:cs="Arial"/>
        </w:rPr>
        <w:t xml:space="preserve"> housing by promoting fair housing choice throughout St. Joseph County.</w:t>
      </w:r>
    </w:p>
    <w:p w14:paraId="0DD05A89" w14:textId="77777777" w:rsidR="00245ED1" w:rsidRDefault="00AF4FA4">
      <w:pPr>
        <w:numPr>
          <w:ilvl w:val="0"/>
          <w:numId w:val="3"/>
        </w:numPr>
        <w:spacing w:beforeAutospacing="1" w:afterAutospacing="1"/>
        <w:rPr>
          <w:rFonts w:cs="Arial"/>
        </w:rPr>
      </w:pPr>
      <w:r>
        <w:rPr>
          <w:rFonts w:cs="Arial"/>
          <w:b/>
        </w:rPr>
        <w:t>HSS-5 Lead-Based Paint -</w:t>
      </w:r>
      <w:r>
        <w:rPr>
          <w:rFonts w:cs="Arial"/>
        </w:rPr>
        <w:t xml:space="preserve"> Promote and assist in addressing lead-based paint in owner and renter occupied housing stock in St. Joseph County.</w:t>
      </w:r>
    </w:p>
    <w:p w14:paraId="0D2DF890" w14:textId="77777777" w:rsidR="00245ED1" w:rsidRDefault="00AF4FA4">
      <w:pPr>
        <w:numPr>
          <w:ilvl w:val="0"/>
          <w:numId w:val="3"/>
        </w:numPr>
        <w:spacing w:beforeAutospacing="1" w:afterAutospacing="1"/>
        <w:rPr>
          <w:rFonts w:cs="Arial"/>
        </w:rPr>
      </w:pPr>
      <w:r>
        <w:rPr>
          <w:rFonts w:cs="Arial"/>
          <w:b/>
        </w:rPr>
        <w:t>HSS-6 Housing Education -</w:t>
      </w:r>
      <w:r>
        <w:rPr>
          <w:rFonts w:cs="Arial"/>
        </w:rPr>
        <w:t xml:space="preserve"> Promote and assist</w:t>
      </w:r>
      <w:r>
        <w:rPr>
          <w:rFonts w:cs="Arial"/>
        </w:rPr>
        <w:t xml:space="preserve"> in educating homeowners, tenants, and new homebuyers in best practices for purchase and upkeep, affordable housing rentals, and foreclosure and eviction prevention.</w:t>
      </w:r>
    </w:p>
    <w:p w14:paraId="37A56808" w14:textId="77777777" w:rsidR="00245ED1" w:rsidRDefault="00AF4FA4">
      <w:pPr>
        <w:numPr>
          <w:ilvl w:val="0"/>
          <w:numId w:val="3"/>
        </w:numPr>
        <w:spacing w:beforeAutospacing="1" w:afterAutospacing="1"/>
        <w:rPr>
          <w:rFonts w:cs="Arial"/>
        </w:rPr>
      </w:pPr>
      <w:r>
        <w:rPr>
          <w:rFonts w:cs="Arial"/>
          <w:b/>
        </w:rPr>
        <w:t>HSS-7 Rental Assistance -</w:t>
      </w:r>
      <w:r>
        <w:rPr>
          <w:rFonts w:cs="Arial"/>
        </w:rPr>
        <w:t xml:space="preserve"> Provide funds for tenant based rental assistance to make housing</w:t>
      </w:r>
      <w:r>
        <w:rPr>
          <w:rFonts w:cs="Arial"/>
        </w:rPr>
        <w:t xml:space="preserve"> affordable to low- and moderate-income persons and families.</w:t>
      </w:r>
    </w:p>
    <w:p w14:paraId="5F94CBD4" w14:textId="77777777" w:rsidR="00245ED1" w:rsidRDefault="00AF4FA4">
      <w:pPr>
        <w:spacing w:beforeAutospacing="1" w:afterAutospacing="1"/>
        <w:rPr>
          <w:rFonts w:cs="Arial"/>
        </w:rPr>
      </w:pPr>
      <w:r>
        <w:rPr>
          <w:rFonts w:cs="Arial"/>
        </w:rPr>
        <w:lastRenderedPageBreak/>
        <w:t>The City of South Bend, in addition to the overall Housing Strategies of the St. Joseph County Housing Consortium, proposes the following additional strategies for its Community Development Bloc</w:t>
      </w:r>
      <w:r>
        <w:rPr>
          <w:rFonts w:cs="Arial"/>
        </w:rPr>
        <w:t>k Grant (CDBG) Program and Emergency Solutions Grant (ESG) Program:</w:t>
      </w:r>
    </w:p>
    <w:p w14:paraId="6A5C6472" w14:textId="77777777" w:rsidR="00245ED1" w:rsidRDefault="00AF4FA4">
      <w:r>
        <w:rPr>
          <w:rFonts w:cs="Arial"/>
          <w:b/>
        </w:rPr>
        <w:t>HOMELESS STRATEGY - HOM</w:t>
      </w:r>
    </w:p>
    <w:p w14:paraId="758660D9" w14:textId="77777777" w:rsidR="00245ED1" w:rsidRDefault="00AF4FA4">
      <w:pPr>
        <w:spacing w:beforeAutospacing="1" w:afterAutospacing="1"/>
        <w:rPr>
          <w:rFonts w:cs="Arial"/>
        </w:rPr>
      </w:pPr>
      <w:r>
        <w:rPr>
          <w:b/>
        </w:rPr>
        <w:t>Goal:</w:t>
      </w:r>
    </w:p>
    <w:p w14:paraId="3F3E5334" w14:textId="77777777" w:rsidR="00245ED1" w:rsidRDefault="00AF4FA4">
      <w:pPr>
        <w:spacing w:beforeAutospacing="1" w:afterAutospacing="1"/>
        <w:rPr>
          <w:rFonts w:cs="Arial"/>
        </w:rPr>
      </w:pPr>
      <w:r>
        <w:t>Improve the living conditions and services for homeless persons and families in the City of South Bend.</w:t>
      </w:r>
    </w:p>
    <w:p w14:paraId="550ABACB" w14:textId="77777777" w:rsidR="00245ED1" w:rsidRDefault="00AF4FA4">
      <w:pPr>
        <w:spacing w:beforeAutospacing="1" w:afterAutospacing="1"/>
        <w:rPr>
          <w:rFonts w:cs="Arial"/>
        </w:rPr>
      </w:pPr>
      <w:r>
        <w:rPr>
          <w:b/>
        </w:rPr>
        <w:t>Objectives:</w:t>
      </w:r>
    </w:p>
    <w:p w14:paraId="17ACF3D6" w14:textId="77777777" w:rsidR="00245ED1" w:rsidRDefault="00AF4FA4">
      <w:pPr>
        <w:numPr>
          <w:ilvl w:val="0"/>
          <w:numId w:val="3"/>
        </w:numPr>
        <w:spacing w:beforeAutospacing="1" w:afterAutospacing="1"/>
        <w:rPr>
          <w:rFonts w:cs="Arial"/>
        </w:rPr>
      </w:pPr>
      <w:r>
        <w:rPr>
          <w:b/>
        </w:rPr>
        <w:t>HOM-1 Housing - </w:t>
      </w:r>
      <w:r>
        <w:t>Promote and assist in deve</w:t>
      </w:r>
      <w:r>
        <w:t>loping housing opportunities for homeless persons and families, and those who are at-risk of becoming homeless.</w:t>
      </w:r>
    </w:p>
    <w:p w14:paraId="61131668" w14:textId="77777777" w:rsidR="00245ED1" w:rsidRDefault="00AF4FA4">
      <w:pPr>
        <w:numPr>
          <w:ilvl w:val="0"/>
          <w:numId w:val="3"/>
        </w:numPr>
        <w:spacing w:beforeAutospacing="1" w:afterAutospacing="1"/>
        <w:rPr>
          <w:rFonts w:cs="Arial"/>
        </w:rPr>
      </w:pPr>
      <w:r>
        <w:rPr>
          <w:b/>
        </w:rPr>
        <w:t>HOM-2 Operations/Support - </w:t>
      </w:r>
      <w:r>
        <w:t>Promote and assist in program support services for the homeless.</w:t>
      </w:r>
    </w:p>
    <w:p w14:paraId="344F806E" w14:textId="77777777" w:rsidR="00245ED1" w:rsidRDefault="00AF4FA4">
      <w:pPr>
        <w:numPr>
          <w:ilvl w:val="0"/>
          <w:numId w:val="3"/>
        </w:numPr>
        <w:spacing w:beforeAutospacing="1" w:afterAutospacing="1"/>
        <w:rPr>
          <w:rFonts w:cs="Arial"/>
        </w:rPr>
      </w:pPr>
      <w:r>
        <w:rPr>
          <w:b/>
        </w:rPr>
        <w:t>HOM-3 Homeless Prevention </w:t>
      </w:r>
      <w:r>
        <w:t>- Promote and assist in an</w:t>
      </w:r>
      <w:r>
        <w:t>ti-eviction and prevention of unfair housing practices which may contribute to homelessness.</w:t>
      </w:r>
    </w:p>
    <w:p w14:paraId="68FEBDF8" w14:textId="77777777" w:rsidR="00245ED1" w:rsidRDefault="00AF4FA4">
      <w:pPr>
        <w:numPr>
          <w:ilvl w:val="0"/>
          <w:numId w:val="3"/>
        </w:numPr>
        <w:spacing w:beforeAutospacing="1" w:afterAutospacing="1"/>
        <w:rPr>
          <w:rFonts w:cs="Arial"/>
        </w:rPr>
      </w:pPr>
      <w:r>
        <w:rPr>
          <w:b/>
        </w:rPr>
        <w:t>HOM-4 Permanent Supportive Housing</w:t>
      </w:r>
      <w:r>
        <w:t> - Promote and assist in the development and supportive service provisions of permanent supportive housing options.</w:t>
      </w:r>
    </w:p>
    <w:p w14:paraId="0FCAD446" w14:textId="77777777" w:rsidR="00245ED1" w:rsidRDefault="00AF4FA4">
      <w:pPr>
        <w:numPr>
          <w:ilvl w:val="0"/>
          <w:numId w:val="3"/>
        </w:numPr>
        <w:spacing w:beforeAutospacing="1" w:afterAutospacing="1"/>
        <w:rPr>
          <w:rFonts w:cs="Arial"/>
        </w:rPr>
      </w:pPr>
      <w:r>
        <w:rPr>
          <w:b/>
        </w:rPr>
        <w:t>HOM-5 Shelter</w:t>
      </w:r>
      <w:r>
        <w:rPr>
          <w:b/>
        </w:rPr>
        <w:t xml:space="preserve"> Housing</w:t>
      </w:r>
      <w:r>
        <w:t> - Support and assist in the development and operations of shelters for persons who are homeless or victims of domestic violence.</w:t>
      </w:r>
    </w:p>
    <w:p w14:paraId="733E3A99" w14:textId="77777777" w:rsidR="00245ED1" w:rsidRDefault="00AF4FA4">
      <w:r>
        <w:rPr>
          <w:rFonts w:cs="Arial"/>
          <w:b/>
        </w:rPr>
        <w:t>SPECIAL NEEDS STRATEGY - SNS</w:t>
      </w:r>
    </w:p>
    <w:p w14:paraId="355AF020" w14:textId="77777777" w:rsidR="00245ED1" w:rsidRDefault="00AF4FA4">
      <w:pPr>
        <w:spacing w:beforeAutospacing="1" w:afterAutospacing="1"/>
        <w:rPr>
          <w:rFonts w:cs="Arial"/>
        </w:rPr>
      </w:pPr>
      <w:r>
        <w:rPr>
          <w:b/>
        </w:rPr>
        <w:t>Goal:</w:t>
      </w:r>
    </w:p>
    <w:p w14:paraId="7CBACEDE" w14:textId="77777777" w:rsidR="00245ED1" w:rsidRDefault="00AF4FA4">
      <w:pPr>
        <w:spacing w:beforeAutospacing="1" w:afterAutospacing="1"/>
        <w:rPr>
          <w:rFonts w:cs="Arial"/>
        </w:rPr>
      </w:pPr>
      <w:r>
        <w:t>Improve, preserve, and expand facilities for persons with special needs and the dis</w:t>
      </w:r>
      <w:r>
        <w:t>abled in the City of South Bend.</w:t>
      </w:r>
    </w:p>
    <w:p w14:paraId="259F1349" w14:textId="77777777" w:rsidR="00245ED1" w:rsidRDefault="00AF4FA4">
      <w:pPr>
        <w:spacing w:beforeAutospacing="1" w:afterAutospacing="1"/>
        <w:rPr>
          <w:rFonts w:cs="Arial"/>
        </w:rPr>
      </w:pPr>
      <w:r>
        <w:rPr>
          <w:b/>
        </w:rPr>
        <w:t>Objectives:</w:t>
      </w:r>
    </w:p>
    <w:p w14:paraId="62B39C14" w14:textId="77777777" w:rsidR="00245ED1" w:rsidRDefault="00AF4FA4">
      <w:pPr>
        <w:numPr>
          <w:ilvl w:val="0"/>
          <w:numId w:val="3"/>
        </w:numPr>
        <w:spacing w:beforeAutospacing="1" w:afterAutospacing="1"/>
        <w:rPr>
          <w:rFonts w:cs="Arial"/>
        </w:rPr>
      </w:pPr>
      <w:r>
        <w:rPr>
          <w:b/>
        </w:rPr>
        <w:t>SNS-1 Housing - </w:t>
      </w:r>
      <w:r>
        <w:t>Promote and assist to increase the supply of affordable, decent, safe, sound, and accessible housing for the elderly, persons with disabilities, and persons with other special needs through rehabilitation of existing housing and new construction of accessi</w:t>
      </w:r>
      <w:r>
        <w:t>ble housing.</w:t>
      </w:r>
    </w:p>
    <w:p w14:paraId="1F778CD3" w14:textId="77777777" w:rsidR="00245ED1" w:rsidRDefault="00AF4FA4">
      <w:pPr>
        <w:numPr>
          <w:ilvl w:val="0"/>
          <w:numId w:val="3"/>
        </w:numPr>
        <w:spacing w:beforeAutospacing="1" w:afterAutospacing="1"/>
        <w:rPr>
          <w:rFonts w:cs="Arial"/>
        </w:rPr>
      </w:pPr>
      <w:r>
        <w:rPr>
          <w:b/>
        </w:rPr>
        <w:t>SNS-2 Social Services - </w:t>
      </w:r>
      <w:r>
        <w:t>Promote and assist in supporting social service programs and facilities for the elderly, persons with disabilities, and persons with other special needs.</w:t>
      </w:r>
    </w:p>
    <w:p w14:paraId="48624129" w14:textId="77777777" w:rsidR="00245ED1" w:rsidRDefault="00AF4FA4">
      <w:pPr>
        <w:numPr>
          <w:ilvl w:val="0"/>
          <w:numId w:val="3"/>
        </w:numPr>
        <w:spacing w:beforeAutospacing="1" w:afterAutospacing="1"/>
        <w:rPr>
          <w:rFonts w:cs="Arial"/>
        </w:rPr>
      </w:pPr>
      <w:r>
        <w:rPr>
          <w:b/>
        </w:rPr>
        <w:t>SNS-3 Accessibility</w:t>
      </w:r>
      <w:r>
        <w:t> - Promote and assist in making accessibility improvements to owner occupied housin</w:t>
      </w:r>
      <w:r>
        <w:t>g through rehabilitation and improve renter occupied housing by promoting reasonable accommodations for the physically disabled.</w:t>
      </w:r>
    </w:p>
    <w:p w14:paraId="7C6A98CF" w14:textId="77777777" w:rsidR="00245ED1" w:rsidRDefault="00AF4FA4">
      <w:r>
        <w:rPr>
          <w:rFonts w:cs="Arial"/>
          <w:b/>
        </w:rPr>
        <w:t>HOUSING STRATEGY - HSS</w:t>
      </w:r>
    </w:p>
    <w:p w14:paraId="20753204" w14:textId="77777777" w:rsidR="00245ED1" w:rsidRDefault="00AF4FA4">
      <w:pPr>
        <w:spacing w:beforeAutospacing="1" w:afterAutospacing="1"/>
        <w:rPr>
          <w:rFonts w:cs="Arial"/>
        </w:rPr>
      </w:pPr>
      <w:r>
        <w:rPr>
          <w:b/>
        </w:rPr>
        <w:lastRenderedPageBreak/>
        <w:t>Goal:</w:t>
      </w:r>
    </w:p>
    <w:p w14:paraId="4B0C7DD2" w14:textId="77777777" w:rsidR="00245ED1" w:rsidRDefault="00AF4FA4">
      <w:pPr>
        <w:spacing w:beforeAutospacing="1" w:afterAutospacing="1"/>
        <w:rPr>
          <w:rFonts w:cs="Arial"/>
        </w:rPr>
      </w:pPr>
      <w:r>
        <w:t>Improve, preserve, and expand the supply of affordable housing for low- and moderate-income person</w:t>
      </w:r>
      <w:r>
        <w:t>s and families in the City of South Bend.</w:t>
      </w:r>
    </w:p>
    <w:p w14:paraId="3943CE3C" w14:textId="77777777" w:rsidR="00245ED1" w:rsidRDefault="00AF4FA4">
      <w:pPr>
        <w:spacing w:beforeAutospacing="1" w:afterAutospacing="1"/>
        <w:rPr>
          <w:rFonts w:cs="Arial"/>
        </w:rPr>
      </w:pPr>
      <w:r>
        <w:rPr>
          <w:b/>
        </w:rPr>
        <w:t>Objectives:</w:t>
      </w:r>
    </w:p>
    <w:p w14:paraId="794BB1AE" w14:textId="77777777" w:rsidR="00245ED1" w:rsidRDefault="00AF4FA4">
      <w:pPr>
        <w:numPr>
          <w:ilvl w:val="0"/>
          <w:numId w:val="3"/>
        </w:numPr>
        <w:spacing w:beforeAutospacing="1" w:afterAutospacing="1"/>
        <w:rPr>
          <w:rFonts w:cs="Arial"/>
        </w:rPr>
      </w:pPr>
      <w:r>
        <w:rPr>
          <w:b/>
        </w:rPr>
        <w:t>HSS-1 Homeownership Assistance </w:t>
      </w:r>
      <w:r>
        <w:t>- Promote and assist in developing homeownership opportunities for low- and moderate-income persons &amp; families.</w:t>
      </w:r>
    </w:p>
    <w:p w14:paraId="67EC50E7" w14:textId="77777777" w:rsidR="00245ED1" w:rsidRDefault="00AF4FA4">
      <w:pPr>
        <w:numPr>
          <w:ilvl w:val="0"/>
          <w:numId w:val="3"/>
        </w:numPr>
        <w:spacing w:beforeAutospacing="1" w:afterAutospacing="1"/>
        <w:rPr>
          <w:rFonts w:cs="Arial"/>
        </w:rPr>
      </w:pPr>
      <w:r>
        <w:rPr>
          <w:b/>
        </w:rPr>
        <w:t>HSS-2 Housing Construction - </w:t>
      </w:r>
      <w:r>
        <w:t>Promote and assist in the deve</w:t>
      </w:r>
      <w:r>
        <w:t>lopment of new affordable housing, both rental and sales housing.</w:t>
      </w:r>
    </w:p>
    <w:p w14:paraId="6FE88EF3" w14:textId="77777777" w:rsidR="00245ED1" w:rsidRDefault="00AF4FA4">
      <w:pPr>
        <w:numPr>
          <w:ilvl w:val="0"/>
          <w:numId w:val="3"/>
        </w:numPr>
        <w:spacing w:beforeAutospacing="1" w:afterAutospacing="1"/>
        <w:rPr>
          <w:rFonts w:cs="Arial"/>
        </w:rPr>
      </w:pPr>
      <w:r>
        <w:rPr>
          <w:b/>
        </w:rPr>
        <w:t>HSS-3 Housing Rehabilitation -</w:t>
      </w:r>
      <w:r>
        <w:t> Promote and assist in the preservation of existing owner and renter occupied housing stock in the City of South Bend.</w:t>
      </w:r>
    </w:p>
    <w:p w14:paraId="47C0E2BC" w14:textId="77777777" w:rsidR="00245ED1" w:rsidRDefault="00AF4FA4">
      <w:pPr>
        <w:numPr>
          <w:ilvl w:val="0"/>
          <w:numId w:val="3"/>
        </w:numPr>
        <w:spacing w:beforeAutospacing="1" w:afterAutospacing="1"/>
        <w:rPr>
          <w:rFonts w:cs="Arial"/>
        </w:rPr>
      </w:pPr>
      <w:r>
        <w:rPr>
          <w:b/>
        </w:rPr>
        <w:t>HSS-4 Fair Housing - </w:t>
      </w:r>
      <w:r>
        <w:t>Affirmatively furthe</w:t>
      </w:r>
      <w:r>
        <w:t>r fair housing by promoting fair housing choice throughout the City of South Bend.</w:t>
      </w:r>
    </w:p>
    <w:p w14:paraId="4DC713D9" w14:textId="77777777" w:rsidR="00245ED1" w:rsidRDefault="00AF4FA4">
      <w:pPr>
        <w:numPr>
          <w:ilvl w:val="0"/>
          <w:numId w:val="3"/>
        </w:numPr>
        <w:spacing w:beforeAutospacing="1" w:afterAutospacing="1"/>
        <w:rPr>
          <w:rFonts w:cs="Arial"/>
        </w:rPr>
      </w:pPr>
      <w:r>
        <w:rPr>
          <w:b/>
        </w:rPr>
        <w:t>HSS-5 Lead-Based Paint -</w:t>
      </w:r>
      <w:r>
        <w:t> Promote and assist in addressing lead-based paint in owner and renter occupied housing stock in the City of South Bend.</w:t>
      </w:r>
    </w:p>
    <w:p w14:paraId="69514598" w14:textId="77777777" w:rsidR="00245ED1" w:rsidRDefault="00AF4FA4">
      <w:pPr>
        <w:numPr>
          <w:ilvl w:val="0"/>
          <w:numId w:val="3"/>
        </w:numPr>
        <w:spacing w:beforeAutospacing="1" w:afterAutospacing="1"/>
        <w:rPr>
          <w:rFonts w:cs="Arial"/>
        </w:rPr>
      </w:pPr>
      <w:r>
        <w:rPr>
          <w:b/>
        </w:rPr>
        <w:t>HSS-6 Housing Education -</w:t>
      </w:r>
      <w:r>
        <w:t> Pr</w:t>
      </w:r>
      <w:r>
        <w:t>omote and assist in educating homeowners, tenants, and new homebuyers in best practices for purchase and upkeep, affordable housing rentals, and foreclosure and eviction prevention.</w:t>
      </w:r>
    </w:p>
    <w:p w14:paraId="6DE7C948" w14:textId="77777777" w:rsidR="00245ED1" w:rsidRDefault="00AF4FA4">
      <w:pPr>
        <w:numPr>
          <w:ilvl w:val="0"/>
          <w:numId w:val="3"/>
        </w:numPr>
        <w:spacing w:beforeAutospacing="1" w:afterAutospacing="1"/>
        <w:rPr>
          <w:rFonts w:cs="Arial"/>
        </w:rPr>
      </w:pPr>
      <w:r>
        <w:rPr>
          <w:b/>
        </w:rPr>
        <w:t>HSS-7 Rental Assistance -</w:t>
      </w:r>
      <w:r>
        <w:t> Provide funds for tenant based rental assistance</w:t>
      </w:r>
      <w:r>
        <w:t xml:space="preserve"> to make housing affordable to low- and moderate-income persons and families.</w:t>
      </w:r>
    </w:p>
    <w:p w14:paraId="7021D307" w14:textId="77777777" w:rsidR="00245ED1" w:rsidRDefault="00AF4FA4">
      <w:r>
        <w:rPr>
          <w:rFonts w:cs="Arial"/>
          <w:b/>
        </w:rPr>
        <w:t>COMMUNITY DEVELOPMENT STRATEGY - CDS</w:t>
      </w:r>
    </w:p>
    <w:p w14:paraId="5CA9A7C1" w14:textId="77777777" w:rsidR="00245ED1" w:rsidRDefault="00AF4FA4">
      <w:pPr>
        <w:spacing w:beforeAutospacing="1" w:afterAutospacing="1"/>
        <w:rPr>
          <w:rFonts w:cs="Arial"/>
        </w:rPr>
      </w:pPr>
      <w:r>
        <w:rPr>
          <w:b/>
        </w:rPr>
        <w:t>Goal:</w:t>
      </w:r>
    </w:p>
    <w:p w14:paraId="73958CD3" w14:textId="77777777" w:rsidR="00245ED1" w:rsidRDefault="00AF4FA4">
      <w:pPr>
        <w:spacing w:beforeAutospacing="1" w:afterAutospacing="1"/>
        <w:rPr>
          <w:rFonts w:cs="Arial"/>
        </w:rPr>
      </w:pPr>
      <w:r>
        <w:t>Improve, preserve, and create new public and community facilities, infrastructure, and public services to ensure the quality of life fo</w:t>
      </w:r>
      <w:r>
        <w:t>r all residents of the City of South Bend.</w:t>
      </w:r>
    </w:p>
    <w:p w14:paraId="4B486234" w14:textId="77777777" w:rsidR="00245ED1" w:rsidRDefault="00AF4FA4">
      <w:pPr>
        <w:spacing w:beforeAutospacing="1" w:afterAutospacing="1"/>
        <w:rPr>
          <w:rFonts w:cs="Arial"/>
        </w:rPr>
      </w:pPr>
      <w:r>
        <w:rPr>
          <w:b/>
        </w:rPr>
        <w:t>Objectives:</w:t>
      </w:r>
    </w:p>
    <w:p w14:paraId="32EC3FEE" w14:textId="77777777" w:rsidR="00245ED1" w:rsidRDefault="00AF4FA4">
      <w:pPr>
        <w:numPr>
          <w:ilvl w:val="0"/>
          <w:numId w:val="3"/>
        </w:numPr>
        <w:spacing w:beforeAutospacing="1" w:afterAutospacing="1"/>
        <w:rPr>
          <w:rFonts w:cs="Arial"/>
        </w:rPr>
      </w:pPr>
      <w:r>
        <w:rPr>
          <w:b/>
        </w:rPr>
        <w:t>CDS-1 Infrastructure - </w:t>
      </w:r>
      <w:r>
        <w:t>Improve the City’s infrastructure through rehabilitation, reconstruction, and new construction of streets, walks, curbs, ADA ramps, retaining walls, sewer, linear lines, water, f</w:t>
      </w:r>
      <w:r>
        <w:t>lood control, storm water management and separation, bridges, bike trails, green infrastructure, etc.</w:t>
      </w:r>
    </w:p>
    <w:p w14:paraId="2C5D5B8A" w14:textId="77777777" w:rsidR="00245ED1" w:rsidRDefault="00AF4FA4">
      <w:pPr>
        <w:numPr>
          <w:ilvl w:val="0"/>
          <w:numId w:val="3"/>
        </w:numPr>
        <w:spacing w:beforeAutospacing="1" w:afterAutospacing="1"/>
        <w:rPr>
          <w:rFonts w:cs="Arial"/>
        </w:rPr>
      </w:pPr>
      <w:r>
        <w:rPr>
          <w:b/>
        </w:rPr>
        <w:t>CDS-2 Community Facilities - </w:t>
      </w:r>
      <w:r>
        <w:t>Improve the City's parks, recreational centers, and public and community facilities through rehabilitation and new constructi</w:t>
      </w:r>
      <w:r>
        <w:t>on.</w:t>
      </w:r>
    </w:p>
    <w:p w14:paraId="148D7AF4" w14:textId="77777777" w:rsidR="00245ED1" w:rsidRDefault="00AF4FA4">
      <w:pPr>
        <w:numPr>
          <w:ilvl w:val="0"/>
          <w:numId w:val="3"/>
        </w:numPr>
        <w:spacing w:beforeAutospacing="1" w:afterAutospacing="1"/>
        <w:rPr>
          <w:rFonts w:cs="Arial"/>
        </w:rPr>
      </w:pPr>
      <w:r>
        <w:rPr>
          <w:b/>
        </w:rPr>
        <w:t>CDS-3 Public Services - </w:t>
      </w:r>
      <w:r>
        <w:t>Improve and increase public service programs for the youth, the elderly, disabled, and target income population, including feeding programs and social/welfare programs throughout the City.</w:t>
      </w:r>
    </w:p>
    <w:p w14:paraId="12B29080" w14:textId="77777777" w:rsidR="00245ED1" w:rsidRDefault="00AF4FA4">
      <w:pPr>
        <w:numPr>
          <w:ilvl w:val="0"/>
          <w:numId w:val="3"/>
        </w:numPr>
        <w:spacing w:beforeAutospacing="1" w:afterAutospacing="1"/>
        <w:rPr>
          <w:rFonts w:cs="Arial"/>
        </w:rPr>
      </w:pPr>
      <w:r>
        <w:rPr>
          <w:b/>
        </w:rPr>
        <w:lastRenderedPageBreak/>
        <w:t>CDS-4 Public Transit - </w:t>
      </w:r>
      <w:r>
        <w:t>Promote the deve</w:t>
      </w:r>
      <w:r>
        <w:t>lopment of additional bus routes and improve public transportation for low- and moderate-income persons.</w:t>
      </w:r>
    </w:p>
    <w:p w14:paraId="675E3845" w14:textId="77777777" w:rsidR="00245ED1" w:rsidRDefault="00AF4FA4">
      <w:pPr>
        <w:numPr>
          <w:ilvl w:val="0"/>
          <w:numId w:val="3"/>
        </w:numPr>
        <w:spacing w:beforeAutospacing="1" w:afterAutospacing="1"/>
        <w:rPr>
          <w:rFonts w:cs="Arial"/>
        </w:rPr>
      </w:pPr>
      <w:r>
        <w:rPr>
          <w:b/>
        </w:rPr>
        <w:t>CDS-5 Clearance -</w:t>
      </w:r>
      <w:r>
        <w:t> Remove and eliminate slum and blighting conditions through demolition of vacant and abandoned structures throughout the City.</w:t>
      </w:r>
    </w:p>
    <w:p w14:paraId="24A18AA1" w14:textId="77777777" w:rsidR="00245ED1" w:rsidRDefault="00AF4FA4">
      <w:pPr>
        <w:numPr>
          <w:ilvl w:val="0"/>
          <w:numId w:val="3"/>
        </w:numPr>
        <w:spacing w:beforeAutospacing="1" w:afterAutospacing="1"/>
        <w:rPr>
          <w:rFonts w:cs="Arial"/>
        </w:rPr>
      </w:pPr>
      <w:r>
        <w:rPr>
          <w:b/>
        </w:rPr>
        <w:t>CDS-6 A</w:t>
      </w:r>
      <w:r>
        <w:rPr>
          <w:b/>
        </w:rPr>
        <w:t>rchitectural Barriers - </w:t>
      </w:r>
      <w:r>
        <w:t>Remove architectural barriers and make public and community facilities accessible.</w:t>
      </w:r>
    </w:p>
    <w:p w14:paraId="64501AFA" w14:textId="77777777" w:rsidR="00245ED1" w:rsidRDefault="00AF4FA4">
      <w:pPr>
        <w:numPr>
          <w:ilvl w:val="0"/>
          <w:numId w:val="3"/>
        </w:numPr>
        <w:spacing w:beforeAutospacing="1" w:afterAutospacing="1"/>
        <w:rPr>
          <w:rFonts w:cs="Arial"/>
        </w:rPr>
      </w:pPr>
      <w:r>
        <w:rPr>
          <w:b/>
        </w:rPr>
        <w:t>CDS-7 Public Safety</w:t>
      </w:r>
      <w:r>
        <w:t> - Improve public safety through upgrades to facilities, purchase of new equipment, crime prevention, community policing, and abil</w:t>
      </w:r>
      <w:r>
        <w:t>ity to respond to emergency situations.</w:t>
      </w:r>
    </w:p>
    <w:p w14:paraId="7027D683" w14:textId="77777777" w:rsidR="00245ED1" w:rsidRDefault="00AF4FA4">
      <w:pPr>
        <w:numPr>
          <w:ilvl w:val="0"/>
          <w:numId w:val="3"/>
        </w:numPr>
        <w:spacing w:beforeAutospacing="1" w:afterAutospacing="1"/>
        <w:rPr>
          <w:rFonts w:cs="Arial"/>
        </w:rPr>
      </w:pPr>
      <w:r>
        <w:rPr>
          <w:b/>
        </w:rPr>
        <w:t>CDS-8 Revitalization -</w:t>
      </w:r>
      <w:r>
        <w:t> Promote and assist in the stabilization of residential neighborhoods by removing slums and blight, assembling sites for new housing, rehabilitation of existing housing, and code enforcement.</w:t>
      </w:r>
    </w:p>
    <w:p w14:paraId="435D5CCC" w14:textId="77777777" w:rsidR="00245ED1" w:rsidRDefault="00AF4FA4">
      <w:pPr>
        <w:numPr>
          <w:ilvl w:val="0"/>
          <w:numId w:val="3"/>
        </w:numPr>
        <w:spacing w:beforeAutospacing="1" w:afterAutospacing="1"/>
        <w:rPr>
          <w:rFonts w:cs="Arial"/>
        </w:rPr>
      </w:pPr>
      <w:r>
        <w:rPr>
          <w:b/>
        </w:rPr>
        <w:t>CD</w:t>
      </w:r>
      <w:r>
        <w:rPr>
          <w:b/>
        </w:rPr>
        <w:t>S-9 Neighborhood Organizations -</w:t>
      </w:r>
      <w:r>
        <w:t> Improve capacity and encourage grassroots organizing and neighborhood development by neighborhood residents.</w:t>
      </w:r>
    </w:p>
    <w:p w14:paraId="6FBDC5AA" w14:textId="77777777" w:rsidR="00245ED1" w:rsidRDefault="00AF4FA4">
      <w:r>
        <w:rPr>
          <w:rFonts w:cs="Arial"/>
          <w:b/>
        </w:rPr>
        <w:t>ECONOMIC DEVELOPMENT STRATEGY - EDS</w:t>
      </w:r>
    </w:p>
    <w:p w14:paraId="5E54F681" w14:textId="77777777" w:rsidR="00245ED1" w:rsidRDefault="00AF4FA4">
      <w:pPr>
        <w:spacing w:beforeAutospacing="1" w:afterAutospacing="1"/>
        <w:rPr>
          <w:rFonts w:cs="Arial"/>
        </w:rPr>
      </w:pPr>
      <w:r>
        <w:rPr>
          <w:b/>
        </w:rPr>
        <w:t>Goal:</w:t>
      </w:r>
    </w:p>
    <w:p w14:paraId="7C81947E" w14:textId="77777777" w:rsidR="00245ED1" w:rsidRDefault="00AF4FA4">
      <w:pPr>
        <w:spacing w:beforeAutospacing="1" w:afterAutospacing="1"/>
        <w:rPr>
          <w:rFonts w:cs="Arial"/>
        </w:rPr>
      </w:pPr>
      <w:r>
        <w:t>Increase and promote job creation, job retention, self-sufficiency, education, job training, technical assistance, and economic empowerment of low- and moderate-income residents of the City of South Bend.</w:t>
      </w:r>
    </w:p>
    <w:p w14:paraId="122A999E" w14:textId="77777777" w:rsidR="00245ED1" w:rsidRDefault="00AF4FA4">
      <w:pPr>
        <w:spacing w:beforeAutospacing="1" w:afterAutospacing="1"/>
        <w:rPr>
          <w:rFonts w:cs="Arial"/>
        </w:rPr>
      </w:pPr>
      <w:r>
        <w:rPr>
          <w:b/>
        </w:rPr>
        <w:t>Objectives:</w:t>
      </w:r>
    </w:p>
    <w:p w14:paraId="0753EEFC" w14:textId="77777777" w:rsidR="00245ED1" w:rsidRDefault="00AF4FA4">
      <w:pPr>
        <w:numPr>
          <w:ilvl w:val="0"/>
          <w:numId w:val="3"/>
        </w:numPr>
        <w:spacing w:beforeAutospacing="1" w:afterAutospacing="1"/>
        <w:rPr>
          <w:rFonts w:cs="Arial"/>
        </w:rPr>
      </w:pPr>
      <w:r>
        <w:rPr>
          <w:b/>
        </w:rPr>
        <w:t>EDS-1 Employment - </w:t>
      </w:r>
      <w:r>
        <w:t>Support and encourag</w:t>
      </w:r>
      <w:r>
        <w:t>e new job creation, job retention, employment, and job training services.</w:t>
      </w:r>
    </w:p>
    <w:p w14:paraId="3A03EFF2" w14:textId="77777777" w:rsidR="00245ED1" w:rsidRDefault="00AF4FA4">
      <w:pPr>
        <w:numPr>
          <w:ilvl w:val="0"/>
          <w:numId w:val="3"/>
        </w:numPr>
        <w:spacing w:beforeAutospacing="1" w:afterAutospacing="1"/>
        <w:rPr>
          <w:rFonts w:cs="Arial"/>
        </w:rPr>
      </w:pPr>
      <w:r>
        <w:rPr>
          <w:b/>
        </w:rPr>
        <w:t>EDS-2 Financial Assistance - </w:t>
      </w:r>
      <w:r>
        <w:t>Support business and commercial growth through expansion and new development with technical assistance and low interest loan programs.</w:t>
      </w:r>
    </w:p>
    <w:p w14:paraId="4418EBCF" w14:textId="77777777" w:rsidR="00245ED1" w:rsidRDefault="00AF4FA4">
      <w:pPr>
        <w:numPr>
          <w:ilvl w:val="0"/>
          <w:numId w:val="3"/>
        </w:numPr>
        <w:spacing w:beforeAutospacing="1" w:afterAutospacing="1"/>
        <w:rPr>
          <w:rFonts w:cs="Arial"/>
        </w:rPr>
      </w:pPr>
      <w:r>
        <w:rPr>
          <w:b/>
        </w:rPr>
        <w:t xml:space="preserve">EDS-3 Development </w:t>
      </w:r>
      <w:r>
        <w:rPr>
          <w:b/>
        </w:rPr>
        <w:t>Program - </w:t>
      </w:r>
      <w:r>
        <w:t>Plan and promote the development and reuse of vacant commercial and industrial sites, and facilities.</w:t>
      </w:r>
    </w:p>
    <w:p w14:paraId="0B1B3653" w14:textId="77777777" w:rsidR="00245ED1" w:rsidRDefault="00AF4FA4">
      <w:pPr>
        <w:numPr>
          <w:ilvl w:val="0"/>
          <w:numId w:val="3"/>
        </w:numPr>
        <w:spacing w:beforeAutospacing="1" w:afterAutospacing="1"/>
        <w:rPr>
          <w:rFonts w:cs="Arial"/>
        </w:rPr>
      </w:pPr>
      <w:r>
        <w:rPr>
          <w:b/>
        </w:rPr>
        <w:t>EDS-4 Financial Incentives -</w:t>
      </w:r>
      <w:r>
        <w:t> Support and encourage new economic development through local, state and Federal tax incentives and programs.</w:t>
      </w:r>
    </w:p>
    <w:p w14:paraId="2DFFC4A0" w14:textId="77777777" w:rsidR="00245ED1" w:rsidRDefault="00AF4FA4">
      <w:r>
        <w:rPr>
          <w:rFonts w:cs="Arial"/>
          <w:b/>
        </w:rPr>
        <w:t>ADMINI</w:t>
      </w:r>
      <w:r>
        <w:rPr>
          <w:rFonts w:cs="Arial"/>
          <w:b/>
        </w:rPr>
        <w:t>STRATION, PLANNING, AND MANAGEMENT STRATEGY - APM</w:t>
      </w:r>
    </w:p>
    <w:p w14:paraId="482709FD" w14:textId="77777777" w:rsidR="00245ED1" w:rsidRDefault="00AF4FA4">
      <w:pPr>
        <w:spacing w:beforeAutospacing="1" w:afterAutospacing="1"/>
        <w:rPr>
          <w:rFonts w:cs="Arial"/>
        </w:rPr>
      </w:pPr>
      <w:r>
        <w:rPr>
          <w:b/>
        </w:rPr>
        <w:t>Goal:</w:t>
      </w:r>
    </w:p>
    <w:p w14:paraId="1CB6FCEA" w14:textId="77777777" w:rsidR="00245ED1" w:rsidRDefault="00AF4FA4">
      <w:pPr>
        <w:spacing w:beforeAutospacing="1" w:afterAutospacing="1"/>
        <w:rPr>
          <w:rFonts w:cs="Arial"/>
        </w:rPr>
      </w:pPr>
      <w:r>
        <w:t>Provide sound and professional planning, administration, oversight and management of federally funded programs.</w:t>
      </w:r>
    </w:p>
    <w:p w14:paraId="331153DB" w14:textId="77777777" w:rsidR="00245ED1" w:rsidRDefault="00AF4FA4">
      <w:pPr>
        <w:spacing w:beforeAutospacing="1" w:afterAutospacing="1"/>
        <w:rPr>
          <w:rFonts w:cs="Arial"/>
        </w:rPr>
      </w:pPr>
      <w:r>
        <w:rPr>
          <w:b/>
        </w:rPr>
        <w:t>Objectives:</w:t>
      </w:r>
    </w:p>
    <w:p w14:paraId="3ACAD0E6" w14:textId="77777777" w:rsidR="00245ED1" w:rsidRDefault="00AF4FA4">
      <w:pPr>
        <w:numPr>
          <w:ilvl w:val="0"/>
          <w:numId w:val="3"/>
        </w:numPr>
        <w:spacing w:beforeAutospacing="1" w:afterAutospacing="1"/>
        <w:rPr>
          <w:rFonts w:cs="Arial"/>
        </w:rPr>
      </w:pPr>
      <w:r>
        <w:rPr>
          <w:b/>
        </w:rPr>
        <w:lastRenderedPageBreak/>
        <w:t>APM-1 Management - </w:t>
      </w:r>
      <w:r>
        <w:t>Continue to provide sound and professional planning, program management and oversight for the successful administ</w:t>
      </w:r>
      <w:r>
        <w:t>ration of federally funded programs.</w:t>
      </w:r>
    </w:p>
    <w:p w14:paraId="11BCE751" w14:textId="77777777" w:rsidR="00245ED1" w:rsidRDefault="00AF4FA4">
      <w:pPr>
        <w:numPr>
          <w:ilvl w:val="0"/>
          <w:numId w:val="3"/>
        </w:numPr>
        <w:spacing w:beforeAutospacing="1" w:afterAutospacing="1"/>
        <w:rPr>
          <w:rFonts w:cs="Arial"/>
        </w:rPr>
      </w:pPr>
      <w:r>
        <w:rPr>
          <w:b/>
        </w:rPr>
        <w:t>APM-2 Planning - </w:t>
      </w:r>
      <w:r>
        <w:t>Continue to develop and plan for special studies, environmental clearance, fair housing, and compliance with all Federal, state, and local laws and regulations.</w:t>
      </w:r>
    </w:p>
    <w:p w14:paraId="1702C726" w14:textId="77777777" w:rsidR="00245ED1" w:rsidRDefault="00AF4FA4">
      <w:pPr>
        <w:pStyle w:val="Heading2"/>
        <w:pageBreakBefore/>
        <w:rPr>
          <w:rFonts w:ascii="Calibri" w:hAnsi="Calibri"/>
          <w:i w:val="0"/>
        </w:rPr>
      </w:pPr>
      <w:r>
        <w:rPr>
          <w:rFonts w:ascii="Calibri" w:hAnsi="Calibri"/>
          <w:i w:val="0"/>
        </w:rPr>
        <w:lastRenderedPageBreak/>
        <w:t>SP-10 Geographic Priorities - 91.415, 91.</w:t>
      </w:r>
      <w:r>
        <w:rPr>
          <w:rFonts w:ascii="Calibri" w:hAnsi="Calibri"/>
          <w:i w:val="0"/>
        </w:rPr>
        <w:t>215(a)(1)</w:t>
      </w:r>
    </w:p>
    <w:p w14:paraId="609EC389" w14:textId="77777777" w:rsidR="00245ED1" w:rsidRDefault="00AF4FA4">
      <w:pPr>
        <w:keepNext/>
        <w:widowControl w:val="0"/>
        <w:rPr>
          <w:b/>
          <w:sz w:val="24"/>
          <w:szCs w:val="24"/>
        </w:rPr>
      </w:pPr>
      <w:r>
        <w:rPr>
          <w:b/>
          <w:sz w:val="24"/>
          <w:szCs w:val="24"/>
        </w:rPr>
        <w:t>Geographic Area</w:t>
      </w:r>
    </w:p>
    <w:p w14:paraId="45C04A97" w14:textId="77777777" w:rsidR="00245ED1" w:rsidRDefault="00AF4FA4">
      <w:pPr>
        <w:pStyle w:val="Caption"/>
        <w:rPr>
          <w:rFonts w:asciiTheme="minorHAnsi" w:hAnsiTheme="minorHAnsi"/>
          <w:b w:val="0"/>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52</w:t>
      </w:r>
      <w:r>
        <w:rPr>
          <w:rFonts w:asciiTheme="minorHAnsi" w:hAnsiTheme="minorHAnsi"/>
        </w:rPr>
        <w:fldChar w:fldCharType="end"/>
      </w:r>
      <w:r>
        <w:rPr>
          <w:rFonts w:asciiTheme="minorHAnsi" w:hAnsiTheme="minorHAnsi"/>
          <w:b w:val="0"/>
        </w:rPr>
        <w:t xml:space="preserve"> </w:t>
      </w:r>
      <w:r>
        <w:rPr>
          <w:rFonts w:asciiTheme="minorHAnsi" w:hAnsiTheme="minorHAnsi"/>
        </w:rPr>
        <w:t>-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6820"/>
        <w:gridCol w:w="2202"/>
      </w:tblGrid>
      <w:tr w:rsidR="00245ED1" w14:paraId="2156127D" w14:textId="77777777">
        <w:trPr>
          <w:cantSplit/>
        </w:trPr>
        <w:tc>
          <w:tcPr>
            <w:tcW w:w="0" w:type="auto"/>
            <w:vMerge w:val="restart"/>
          </w:tcPr>
          <w:p w14:paraId="7CFA6B4D" w14:textId="77777777" w:rsidR="00245ED1" w:rsidRDefault="00AF4FA4">
            <w:r>
              <w:rPr>
                <w:b/>
              </w:rPr>
              <w:t>1</w:t>
            </w:r>
          </w:p>
        </w:tc>
        <w:tc>
          <w:tcPr>
            <w:tcW w:w="0" w:type="auto"/>
          </w:tcPr>
          <w:p w14:paraId="2DF3711E" w14:textId="77777777" w:rsidR="00245ED1" w:rsidRDefault="00AF4FA4">
            <w:pPr>
              <w:keepNext/>
              <w:widowControl w:val="0"/>
              <w:spacing w:before="100" w:after="0"/>
              <w:rPr>
                <w:b/>
                <w:sz w:val="24"/>
                <w:szCs w:val="24"/>
              </w:rPr>
            </w:pPr>
            <w:r>
              <w:rPr>
                <w:b/>
              </w:rPr>
              <w:t>Area Name:</w:t>
            </w:r>
          </w:p>
        </w:tc>
        <w:tc>
          <w:tcPr>
            <w:tcW w:w="0" w:type="auto"/>
          </w:tcPr>
          <w:p w14:paraId="6F476762" w14:textId="77777777" w:rsidR="00245ED1" w:rsidRDefault="00AF4FA4">
            <w:pPr>
              <w:spacing w:before="100" w:after="0"/>
            </w:pPr>
            <w:r>
              <w:rPr>
                <w:color w:val="000000"/>
              </w:rPr>
              <w:t>Low- and Moderate-Income Areas</w:t>
            </w:r>
          </w:p>
        </w:tc>
      </w:tr>
      <w:tr w:rsidR="00245ED1" w14:paraId="2D7170A9" w14:textId="77777777">
        <w:trPr>
          <w:cantSplit/>
        </w:trPr>
        <w:tc>
          <w:tcPr>
            <w:tcW w:w="0" w:type="auto"/>
            <w:vMerge/>
          </w:tcPr>
          <w:p w14:paraId="7E1010DC" w14:textId="77777777" w:rsidR="00245ED1" w:rsidRDefault="00245ED1"/>
        </w:tc>
        <w:tc>
          <w:tcPr>
            <w:tcW w:w="0" w:type="auto"/>
          </w:tcPr>
          <w:p w14:paraId="4963C4C1" w14:textId="77777777" w:rsidR="00245ED1" w:rsidRDefault="00AF4FA4">
            <w:pPr>
              <w:keepNext/>
              <w:widowControl w:val="0"/>
              <w:spacing w:before="100" w:after="0"/>
              <w:rPr>
                <w:b/>
                <w:sz w:val="24"/>
                <w:szCs w:val="24"/>
              </w:rPr>
            </w:pPr>
            <w:r>
              <w:rPr>
                <w:b/>
              </w:rPr>
              <w:t>Area Type:</w:t>
            </w:r>
          </w:p>
        </w:tc>
        <w:tc>
          <w:tcPr>
            <w:tcW w:w="0" w:type="auto"/>
          </w:tcPr>
          <w:p w14:paraId="137FEB45" w14:textId="77777777" w:rsidR="00245ED1" w:rsidRDefault="00AF4FA4">
            <w:pPr>
              <w:spacing w:before="100" w:after="0"/>
            </w:pPr>
            <w:r>
              <w:rPr>
                <w:color w:val="000000"/>
              </w:rPr>
              <w:t>Local Target area</w:t>
            </w:r>
          </w:p>
        </w:tc>
      </w:tr>
      <w:tr w:rsidR="00245ED1" w14:paraId="4FF2523B" w14:textId="77777777">
        <w:trPr>
          <w:cantSplit/>
        </w:trPr>
        <w:tc>
          <w:tcPr>
            <w:tcW w:w="0" w:type="auto"/>
            <w:vMerge/>
          </w:tcPr>
          <w:p w14:paraId="73FBDEE1" w14:textId="77777777" w:rsidR="00245ED1" w:rsidRDefault="00245ED1"/>
        </w:tc>
        <w:tc>
          <w:tcPr>
            <w:tcW w:w="0" w:type="auto"/>
          </w:tcPr>
          <w:p w14:paraId="20A255A0" w14:textId="77777777" w:rsidR="00245ED1" w:rsidRDefault="00AF4FA4">
            <w:pPr>
              <w:keepNext/>
              <w:widowControl w:val="0"/>
              <w:spacing w:before="100" w:after="0"/>
              <w:rPr>
                <w:b/>
                <w:sz w:val="24"/>
                <w:szCs w:val="24"/>
              </w:rPr>
            </w:pPr>
            <w:r>
              <w:rPr>
                <w:b/>
              </w:rPr>
              <w:t>Other Target Area Description:</w:t>
            </w:r>
          </w:p>
        </w:tc>
        <w:tc>
          <w:tcPr>
            <w:tcW w:w="0" w:type="auto"/>
          </w:tcPr>
          <w:p w14:paraId="0EBBA695" w14:textId="77777777" w:rsidR="00245ED1" w:rsidRDefault="00AF4FA4">
            <w:pPr>
              <w:spacing w:before="100" w:after="0"/>
            </w:pPr>
            <w:r>
              <w:rPr>
                <w:color w:val="000000"/>
              </w:rPr>
              <w:t xml:space="preserve"> </w:t>
            </w:r>
          </w:p>
        </w:tc>
      </w:tr>
      <w:tr w:rsidR="00245ED1" w14:paraId="4437B3A3" w14:textId="77777777">
        <w:trPr>
          <w:cantSplit/>
        </w:trPr>
        <w:tc>
          <w:tcPr>
            <w:tcW w:w="0" w:type="auto"/>
            <w:vMerge/>
          </w:tcPr>
          <w:p w14:paraId="1E4992CD" w14:textId="77777777" w:rsidR="00245ED1" w:rsidRDefault="00245ED1"/>
        </w:tc>
        <w:tc>
          <w:tcPr>
            <w:tcW w:w="0" w:type="auto"/>
          </w:tcPr>
          <w:p w14:paraId="0791957F" w14:textId="77777777" w:rsidR="00245ED1" w:rsidRDefault="00AF4FA4">
            <w:pPr>
              <w:keepNext/>
              <w:widowControl w:val="0"/>
              <w:spacing w:before="100" w:after="0"/>
              <w:rPr>
                <w:b/>
                <w:sz w:val="24"/>
                <w:szCs w:val="24"/>
              </w:rPr>
            </w:pPr>
            <w:r>
              <w:rPr>
                <w:b/>
              </w:rPr>
              <w:t>HUD Approval Date:</w:t>
            </w:r>
          </w:p>
        </w:tc>
        <w:tc>
          <w:tcPr>
            <w:tcW w:w="0" w:type="auto"/>
          </w:tcPr>
          <w:p w14:paraId="7720E680" w14:textId="77777777" w:rsidR="00245ED1" w:rsidRDefault="00AF4FA4">
            <w:pPr>
              <w:spacing w:before="100" w:after="0"/>
            </w:pPr>
            <w:r>
              <w:rPr>
                <w:color w:val="000000"/>
              </w:rPr>
              <w:t xml:space="preserve"> </w:t>
            </w:r>
          </w:p>
        </w:tc>
      </w:tr>
      <w:tr w:rsidR="00245ED1" w14:paraId="73D49E68" w14:textId="77777777">
        <w:trPr>
          <w:cantSplit/>
        </w:trPr>
        <w:tc>
          <w:tcPr>
            <w:tcW w:w="0" w:type="auto"/>
            <w:vMerge/>
          </w:tcPr>
          <w:p w14:paraId="27F346DD" w14:textId="77777777" w:rsidR="00245ED1" w:rsidRDefault="00245ED1"/>
        </w:tc>
        <w:tc>
          <w:tcPr>
            <w:tcW w:w="0" w:type="auto"/>
          </w:tcPr>
          <w:p w14:paraId="3AF24D2C" w14:textId="77777777" w:rsidR="00245ED1" w:rsidRDefault="00AF4FA4">
            <w:pPr>
              <w:keepNext/>
              <w:widowControl w:val="0"/>
              <w:spacing w:before="100" w:after="0"/>
              <w:rPr>
                <w:b/>
              </w:rPr>
            </w:pPr>
            <w:r>
              <w:rPr>
                <w:b/>
              </w:rPr>
              <w:t>% of Low/ Mod:</w:t>
            </w:r>
          </w:p>
        </w:tc>
        <w:tc>
          <w:tcPr>
            <w:tcW w:w="0" w:type="auto"/>
          </w:tcPr>
          <w:p w14:paraId="7C87765C" w14:textId="77777777" w:rsidR="00245ED1" w:rsidRDefault="00AF4FA4">
            <w:pPr>
              <w:spacing w:before="100" w:after="0"/>
            </w:pPr>
            <w:r>
              <w:rPr>
                <w:color w:val="000000"/>
              </w:rPr>
              <w:t xml:space="preserve"> </w:t>
            </w:r>
          </w:p>
        </w:tc>
      </w:tr>
      <w:tr w:rsidR="00245ED1" w14:paraId="436177FA" w14:textId="77777777">
        <w:trPr>
          <w:cantSplit/>
        </w:trPr>
        <w:tc>
          <w:tcPr>
            <w:tcW w:w="0" w:type="auto"/>
            <w:vMerge/>
          </w:tcPr>
          <w:p w14:paraId="3ECDE6B4" w14:textId="77777777" w:rsidR="00245ED1" w:rsidRDefault="00245ED1"/>
        </w:tc>
        <w:tc>
          <w:tcPr>
            <w:tcW w:w="0" w:type="auto"/>
          </w:tcPr>
          <w:p w14:paraId="7C186905" w14:textId="77777777" w:rsidR="00245ED1" w:rsidRDefault="00AF4FA4">
            <w:pPr>
              <w:keepNext/>
              <w:widowControl w:val="0"/>
              <w:spacing w:before="100" w:after="0"/>
              <w:rPr>
                <w:b/>
              </w:rPr>
            </w:pPr>
            <w:r>
              <w:rPr>
                <w:b/>
              </w:rPr>
              <w:t xml:space="preserve">Revital Type: </w:t>
            </w:r>
          </w:p>
        </w:tc>
        <w:tc>
          <w:tcPr>
            <w:tcW w:w="0" w:type="auto"/>
          </w:tcPr>
          <w:p w14:paraId="4F81D8A8" w14:textId="77777777" w:rsidR="00245ED1" w:rsidRDefault="00AF4FA4">
            <w:pPr>
              <w:spacing w:before="100" w:after="0"/>
            </w:pPr>
            <w:r>
              <w:rPr>
                <w:color w:val="000000"/>
              </w:rPr>
              <w:t>Other</w:t>
            </w:r>
          </w:p>
        </w:tc>
      </w:tr>
      <w:tr w:rsidR="00245ED1" w14:paraId="2E8B35CF" w14:textId="77777777">
        <w:trPr>
          <w:cantSplit/>
        </w:trPr>
        <w:tc>
          <w:tcPr>
            <w:tcW w:w="0" w:type="auto"/>
            <w:vMerge/>
          </w:tcPr>
          <w:p w14:paraId="0D448E96" w14:textId="77777777" w:rsidR="00245ED1" w:rsidRDefault="00245ED1"/>
        </w:tc>
        <w:tc>
          <w:tcPr>
            <w:tcW w:w="0" w:type="auto"/>
          </w:tcPr>
          <w:p w14:paraId="1A1EBF06" w14:textId="77777777" w:rsidR="00245ED1" w:rsidRDefault="00AF4FA4">
            <w:pPr>
              <w:keepNext/>
              <w:widowControl w:val="0"/>
              <w:spacing w:before="100" w:after="0"/>
              <w:rPr>
                <w:b/>
              </w:rPr>
            </w:pPr>
            <w:r>
              <w:rPr>
                <w:b/>
              </w:rPr>
              <w:t>Other Revital Description:</w:t>
            </w:r>
          </w:p>
        </w:tc>
        <w:tc>
          <w:tcPr>
            <w:tcW w:w="0" w:type="auto"/>
          </w:tcPr>
          <w:p w14:paraId="28931B4E" w14:textId="77777777" w:rsidR="00245ED1" w:rsidRDefault="00AF4FA4">
            <w:pPr>
              <w:spacing w:before="100" w:after="0"/>
            </w:pPr>
            <w:r>
              <w:rPr>
                <w:color w:val="000000"/>
              </w:rPr>
              <w:t>Low- and Moderate-Income Areas</w:t>
            </w:r>
          </w:p>
        </w:tc>
      </w:tr>
      <w:tr w:rsidR="00245ED1" w14:paraId="6C8C2145" w14:textId="77777777">
        <w:trPr>
          <w:cantSplit/>
        </w:trPr>
        <w:tc>
          <w:tcPr>
            <w:tcW w:w="0" w:type="auto"/>
            <w:vMerge/>
          </w:tcPr>
          <w:p w14:paraId="2D9C2210" w14:textId="77777777" w:rsidR="00245ED1" w:rsidRDefault="00245ED1"/>
        </w:tc>
        <w:tc>
          <w:tcPr>
            <w:tcW w:w="0" w:type="auto"/>
          </w:tcPr>
          <w:p w14:paraId="59D38DD0" w14:textId="77777777" w:rsidR="00245ED1" w:rsidRDefault="00AF4FA4">
            <w:pPr>
              <w:keepNext/>
              <w:widowControl w:val="0"/>
              <w:spacing w:before="100" w:after="0"/>
              <w:rPr>
                <w:b/>
                <w:sz w:val="24"/>
                <w:szCs w:val="24"/>
              </w:rPr>
            </w:pPr>
            <w:r>
              <w:rPr>
                <w:b/>
              </w:rPr>
              <w:t>Identify the neighborhood boundaries for this target area.</w:t>
            </w:r>
          </w:p>
        </w:tc>
        <w:tc>
          <w:tcPr>
            <w:tcW w:w="0" w:type="auto"/>
          </w:tcPr>
          <w:p w14:paraId="23F441C6" w14:textId="77777777" w:rsidR="00245ED1" w:rsidRDefault="00AF4FA4">
            <w:pPr>
              <w:spacing w:before="100" w:after="0"/>
            </w:pPr>
            <w:r>
              <w:rPr>
                <w:color w:val="000000"/>
              </w:rPr>
              <w:t xml:space="preserve"> </w:t>
            </w:r>
          </w:p>
        </w:tc>
      </w:tr>
      <w:tr w:rsidR="00245ED1" w14:paraId="2BD5F4EF" w14:textId="77777777">
        <w:trPr>
          <w:cantSplit/>
        </w:trPr>
        <w:tc>
          <w:tcPr>
            <w:tcW w:w="0" w:type="auto"/>
            <w:vMerge/>
          </w:tcPr>
          <w:p w14:paraId="56E533D3" w14:textId="77777777" w:rsidR="00245ED1" w:rsidRDefault="00245ED1"/>
        </w:tc>
        <w:tc>
          <w:tcPr>
            <w:tcW w:w="0" w:type="auto"/>
          </w:tcPr>
          <w:p w14:paraId="320204E3" w14:textId="77777777" w:rsidR="00245ED1" w:rsidRDefault="00AF4FA4">
            <w:pPr>
              <w:keepNext/>
              <w:widowControl w:val="0"/>
              <w:spacing w:before="100" w:after="0"/>
              <w:rPr>
                <w:b/>
                <w:sz w:val="24"/>
                <w:szCs w:val="24"/>
              </w:rPr>
            </w:pPr>
            <w:r>
              <w:rPr>
                <w:b/>
              </w:rPr>
              <w:t>Include specific housing and commercial characteristics of this target area.</w:t>
            </w:r>
          </w:p>
        </w:tc>
        <w:tc>
          <w:tcPr>
            <w:tcW w:w="0" w:type="auto"/>
          </w:tcPr>
          <w:p w14:paraId="12824D23" w14:textId="77777777" w:rsidR="00245ED1" w:rsidRDefault="00AF4FA4">
            <w:pPr>
              <w:spacing w:before="100" w:after="0"/>
            </w:pPr>
            <w:r>
              <w:rPr>
                <w:color w:val="000000"/>
              </w:rPr>
              <w:t xml:space="preserve"> </w:t>
            </w:r>
          </w:p>
        </w:tc>
      </w:tr>
      <w:tr w:rsidR="00245ED1" w14:paraId="6FE766AB" w14:textId="77777777">
        <w:trPr>
          <w:cantSplit/>
        </w:trPr>
        <w:tc>
          <w:tcPr>
            <w:tcW w:w="0" w:type="auto"/>
            <w:vMerge/>
          </w:tcPr>
          <w:p w14:paraId="4A2237A9" w14:textId="77777777" w:rsidR="00245ED1" w:rsidRDefault="00245ED1"/>
        </w:tc>
        <w:tc>
          <w:tcPr>
            <w:tcW w:w="0" w:type="auto"/>
          </w:tcPr>
          <w:p w14:paraId="1DBE2923" w14:textId="77777777" w:rsidR="00245ED1" w:rsidRDefault="00AF4FA4">
            <w:pPr>
              <w:keepNext/>
              <w:widowControl w:val="0"/>
              <w:spacing w:before="100" w:after="0"/>
              <w:rPr>
                <w:b/>
                <w:sz w:val="24"/>
                <w:szCs w:val="24"/>
              </w:rPr>
            </w:pPr>
            <w:r>
              <w:rPr>
                <w:b/>
              </w:rPr>
              <w:t xml:space="preserve">How did your </w:t>
            </w:r>
            <w:r>
              <w:rPr>
                <w:b/>
              </w:rPr>
              <w:t>consultation and citizen participation process help you to identify this neighborhood as a target area?</w:t>
            </w:r>
          </w:p>
        </w:tc>
        <w:tc>
          <w:tcPr>
            <w:tcW w:w="0" w:type="auto"/>
          </w:tcPr>
          <w:p w14:paraId="233CD5EB" w14:textId="77777777" w:rsidR="00245ED1" w:rsidRDefault="00AF4FA4">
            <w:pPr>
              <w:spacing w:before="100" w:after="0"/>
            </w:pPr>
            <w:r>
              <w:rPr>
                <w:color w:val="000000"/>
              </w:rPr>
              <w:t xml:space="preserve"> </w:t>
            </w:r>
          </w:p>
        </w:tc>
      </w:tr>
      <w:tr w:rsidR="00245ED1" w14:paraId="103AB81D" w14:textId="77777777">
        <w:trPr>
          <w:cantSplit/>
        </w:trPr>
        <w:tc>
          <w:tcPr>
            <w:tcW w:w="0" w:type="auto"/>
            <w:vMerge/>
          </w:tcPr>
          <w:p w14:paraId="1B5AA735" w14:textId="77777777" w:rsidR="00245ED1" w:rsidRDefault="00245ED1"/>
        </w:tc>
        <w:tc>
          <w:tcPr>
            <w:tcW w:w="0" w:type="auto"/>
          </w:tcPr>
          <w:p w14:paraId="7FCD641B" w14:textId="77777777" w:rsidR="00245ED1" w:rsidRDefault="00AF4FA4">
            <w:pPr>
              <w:keepNext/>
              <w:widowControl w:val="0"/>
              <w:spacing w:before="100" w:after="0"/>
              <w:rPr>
                <w:b/>
                <w:sz w:val="24"/>
                <w:szCs w:val="24"/>
              </w:rPr>
            </w:pPr>
            <w:r>
              <w:rPr>
                <w:b/>
              </w:rPr>
              <w:t>Identify the needs in this target area.</w:t>
            </w:r>
          </w:p>
        </w:tc>
        <w:tc>
          <w:tcPr>
            <w:tcW w:w="0" w:type="auto"/>
          </w:tcPr>
          <w:p w14:paraId="0586676F" w14:textId="77777777" w:rsidR="00245ED1" w:rsidRDefault="00AF4FA4">
            <w:pPr>
              <w:spacing w:before="100" w:after="0"/>
            </w:pPr>
            <w:r>
              <w:rPr>
                <w:color w:val="000000"/>
              </w:rPr>
              <w:t xml:space="preserve"> </w:t>
            </w:r>
          </w:p>
        </w:tc>
      </w:tr>
      <w:tr w:rsidR="00245ED1" w14:paraId="3B1C9A42" w14:textId="77777777">
        <w:trPr>
          <w:cantSplit/>
        </w:trPr>
        <w:tc>
          <w:tcPr>
            <w:tcW w:w="0" w:type="auto"/>
            <w:vMerge/>
          </w:tcPr>
          <w:p w14:paraId="37B5D926" w14:textId="77777777" w:rsidR="00245ED1" w:rsidRDefault="00245ED1"/>
        </w:tc>
        <w:tc>
          <w:tcPr>
            <w:tcW w:w="0" w:type="auto"/>
          </w:tcPr>
          <w:p w14:paraId="56584B83" w14:textId="77777777" w:rsidR="00245ED1" w:rsidRDefault="00AF4FA4">
            <w:pPr>
              <w:keepNext/>
              <w:widowControl w:val="0"/>
              <w:spacing w:before="100" w:after="0"/>
              <w:rPr>
                <w:b/>
                <w:sz w:val="24"/>
                <w:szCs w:val="24"/>
              </w:rPr>
            </w:pPr>
            <w:r>
              <w:rPr>
                <w:b/>
              </w:rPr>
              <w:t xml:space="preserve">What are the opportunities for improvement in this target area?    </w:t>
            </w:r>
          </w:p>
        </w:tc>
        <w:tc>
          <w:tcPr>
            <w:tcW w:w="0" w:type="auto"/>
          </w:tcPr>
          <w:p w14:paraId="1455D016" w14:textId="77777777" w:rsidR="00245ED1" w:rsidRDefault="00AF4FA4">
            <w:pPr>
              <w:spacing w:before="100" w:after="0"/>
            </w:pPr>
            <w:r>
              <w:rPr>
                <w:color w:val="000000"/>
              </w:rPr>
              <w:t xml:space="preserve"> </w:t>
            </w:r>
          </w:p>
        </w:tc>
      </w:tr>
      <w:tr w:rsidR="00245ED1" w14:paraId="05D7DCCE" w14:textId="77777777">
        <w:trPr>
          <w:cantSplit/>
        </w:trPr>
        <w:tc>
          <w:tcPr>
            <w:tcW w:w="0" w:type="auto"/>
            <w:vMerge/>
          </w:tcPr>
          <w:p w14:paraId="5356ADA4" w14:textId="77777777" w:rsidR="00245ED1" w:rsidRDefault="00245ED1"/>
        </w:tc>
        <w:tc>
          <w:tcPr>
            <w:tcW w:w="0" w:type="auto"/>
          </w:tcPr>
          <w:p w14:paraId="3F505A59" w14:textId="77777777" w:rsidR="00245ED1" w:rsidRDefault="00AF4FA4">
            <w:pPr>
              <w:keepNext/>
              <w:widowControl w:val="0"/>
              <w:spacing w:before="100" w:after="0"/>
              <w:rPr>
                <w:b/>
                <w:sz w:val="24"/>
                <w:szCs w:val="24"/>
              </w:rPr>
            </w:pPr>
            <w:r>
              <w:rPr>
                <w:b/>
              </w:rPr>
              <w:t xml:space="preserve">Are there barriers to </w:t>
            </w:r>
            <w:r>
              <w:rPr>
                <w:b/>
              </w:rPr>
              <w:t>improvement in this target area?</w:t>
            </w:r>
          </w:p>
        </w:tc>
        <w:tc>
          <w:tcPr>
            <w:tcW w:w="0" w:type="auto"/>
          </w:tcPr>
          <w:p w14:paraId="08A6E625" w14:textId="77777777" w:rsidR="00245ED1" w:rsidRDefault="00AF4FA4">
            <w:pPr>
              <w:spacing w:before="100" w:after="0"/>
            </w:pPr>
            <w:r>
              <w:rPr>
                <w:color w:val="000000"/>
              </w:rPr>
              <w:t xml:space="preserve"> </w:t>
            </w:r>
          </w:p>
        </w:tc>
      </w:tr>
    </w:tbl>
    <w:p w14:paraId="453E89A0" w14:textId="77777777" w:rsidR="00245ED1" w:rsidRDefault="00245ED1">
      <w:pPr>
        <w:keepNext/>
        <w:widowControl w:val="0"/>
        <w:rPr>
          <w:b/>
          <w:sz w:val="24"/>
          <w:szCs w:val="24"/>
        </w:rPr>
      </w:pPr>
    </w:p>
    <w:p w14:paraId="0B32A136" w14:textId="77777777" w:rsidR="00245ED1" w:rsidRDefault="00AF4FA4">
      <w:pPr>
        <w:keepNext/>
        <w:widowControl w:val="0"/>
        <w:rPr>
          <w:b/>
          <w:sz w:val="24"/>
          <w:szCs w:val="24"/>
        </w:rPr>
      </w:pPr>
      <w:r>
        <w:rPr>
          <w:b/>
          <w:sz w:val="24"/>
          <w:szCs w:val="24"/>
        </w:rPr>
        <w:t>General Allocation Priorities</w:t>
      </w:r>
    </w:p>
    <w:p w14:paraId="305F3F2E" w14:textId="77777777" w:rsidR="00245ED1" w:rsidRDefault="00AF4FA4">
      <w:pPr>
        <w:keepNext/>
        <w:widowControl w:val="0"/>
        <w:rPr>
          <w:b/>
          <w:sz w:val="24"/>
          <w:szCs w:val="24"/>
        </w:rPr>
      </w:pPr>
      <w:r>
        <w:t>Describe the basis for allocating investments geographically within the state</w:t>
      </w:r>
    </w:p>
    <w:p w14:paraId="510781C8" w14:textId="77777777" w:rsidR="00245ED1" w:rsidRDefault="00AF4FA4">
      <w:pPr>
        <w:spacing w:beforeAutospacing="1" w:afterAutospacing="1"/>
      </w:pPr>
      <w:r>
        <w:t>The City of South Bend has allocated its CDBG funds for FY 2020 to principally benefit low- and moderate-income</w:t>
      </w:r>
      <w:r>
        <w:t xml:space="preserve"> persons.</w:t>
      </w:r>
    </w:p>
    <w:p w14:paraId="280AA6BB" w14:textId="77777777" w:rsidR="00245ED1" w:rsidRDefault="00AF4FA4">
      <w:pPr>
        <w:numPr>
          <w:ilvl w:val="0"/>
          <w:numId w:val="3"/>
        </w:numPr>
        <w:spacing w:beforeAutospacing="1" w:afterAutospacing="1"/>
      </w:pPr>
      <w:r>
        <w:t>The housing activities are either located in a low- and moderate-income census tract/block group or have a low- and moderate-income service area benefit or a clientele with over 51% low- and moderate-income.</w:t>
      </w:r>
    </w:p>
    <w:p w14:paraId="3BAB1BF1" w14:textId="77777777" w:rsidR="00245ED1" w:rsidRDefault="00AF4FA4">
      <w:pPr>
        <w:numPr>
          <w:ilvl w:val="0"/>
          <w:numId w:val="3"/>
        </w:numPr>
        <w:spacing w:beforeAutospacing="1" w:afterAutospacing="1"/>
      </w:pPr>
      <w:r>
        <w:t>The public facilities activities are e</w:t>
      </w:r>
      <w:r>
        <w:t>ither located in a low- and moderate-income C.T./B.G. area, have a low- and moderate-income service area benefit, or limited clientele who are presumed to be low- and moderate-income.</w:t>
      </w:r>
    </w:p>
    <w:p w14:paraId="2E5BB562" w14:textId="77777777" w:rsidR="00245ED1" w:rsidRDefault="00AF4FA4">
      <w:pPr>
        <w:spacing w:beforeAutospacing="1" w:afterAutospacing="1"/>
      </w:pPr>
      <w:r>
        <w:t> </w:t>
      </w:r>
    </w:p>
    <w:p w14:paraId="0F4A395C" w14:textId="77777777" w:rsidR="00245ED1" w:rsidRDefault="00AF4FA4">
      <w:pPr>
        <w:spacing w:beforeAutospacing="1" w:afterAutospacing="1"/>
      </w:pPr>
      <w:r>
        <w:lastRenderedPageBreak/>
        <w:t xml:space="preserve">The proposed activities and projects for FY 2020 are located in areas </w:t>
      </w:r>
      <w:r>
        <w:t xml:space="preserve">of the City with the highest percentages of low- and moderate-income persons, and those block groups with a higher than average percentage of minority persons.  The following census tracts and block groups have at least 51% of the households with low- and </w:t>
      </w:r>
      <w:r>
        <w:t>moderate-incomes:</w:t>
      </w:r>
    </w:p>
    <w:p w14:paraId="2D874036" w14:textId="77777777" w:rsidR="00245ED1" w:rsidRDefault="00245ED1">
      <w:pPr>
        <w:spacing w:after="0" w:line="240" w:lineRule="auto"/>
        <w:rPr>
          <w:b/>
        </w:rPr>
      </w:pPr>
    </w:p>
    <w:p w14:paraId="38B71D87" w14:textId="77777777" w:rsidR="00245ED1" w:rsidRDefault="00AF4FA4">
      <w:pPr>
        <w:spacing w:after="0" w:line="240" w:lineRule="auto"/>
        <w:rPr>
          <w:b/>
        </w:rPr>
      </w:pPr>
      <w:r>
        <w:rPr>
          <w:rFonts w:cs="Arial"/>
          <w:b/>
          <w:noProof/>
        </w:rPr>
        <w:drawing>
          <wp:inline distT="0" distB="0" distL="0" distR="0" wp14:anchorId="015881C8" wp14:editId="3B778BD4">
            <wp:extent cx="5725325" cy="47250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5325" cy="4725060"/>
                    </a:xfrm>
                    <a:prstGeom prst="rect">
                      <a:avLst/>
                    </a:prstGeom>
                  </pic:spPr>
                </pic:pic>
              </a:graphicData>
            </a:graphic>
          </wp:inline>
        </w:drawing>
      </w:r>
      <w:r>
        <w:rPr>
          <w:rFonts w:cs="Arial"/>
          <w:b/>
        </w:rPr>
        <w:br/>
        <w:t>Block Groups with Greater Than 51% Low-Moderate Population</w:t>
      </w:r>
    </w:p>
    <w:p w14:paraId="63F48993" w14:textId="77777777" w:rsidR="00245ED1" w:rsidRDefault="00AF4FA4">
      <w:pPr>
        <w:pStyle w:val="Heading2"/>
        <w:pageBreakBefore/>
        <w:rPr>
          <w:rFonts w:ascii="Calibri" w:hAnsi="Calibri"/>
          <w:i w:val="0"/>
        </w:rPr>
      </w:pPr>
      <w:r>
        <w:rPr>
          <w:rFonts w:ascii="Calibri" w:hAnsi="Calibri"/>
          <w:i w:val="0"/>
        </w:rPr>
        <w:lastRenderedPageBreak/>
        <w:t>SP-25 Priority Needs - 91.415, 91.215(a)(2)</w:t>
      </w:r>
    </w:p>
    <w:p w14:paraId="374EBBD2" w14:textId="77777777" w:rsidR="00245ED1" w:rsidRDefault="00AF4FA4">
      <w:pPr>
        <w:keepNext/>
        <w:widowControl w:val="0"/>
        <w:rPr>
          <w:b/>
          <w:sz w:val="24"/>
          <w:szCs w:val="24"/>
        </w:rPr>
      </w:pPr>
      <w:r>
        <w:rPr>
          <w:b/>
          <w:sz w:val="24"/>
          <w:szCs w:val="24"/>
        </w:rPr>
        <w:t>Priority Needs</w:t>
      </w:r>
    </w:p>
    <w:p w14:paraId="628844F3" w14:textId="77777777" w:rsidR="00245ED1"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53</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586"/>
        <w:gridCol w:w="7436"/>
      </w:tblGrid>
      <w:tr w:rsidR="00245ED1" w14:paraId="0270A989" w14:textId="77777777">
        <w:trPr>
          <w:cantSplit/>
        </w:trPr>
        <w:tc>
          <w:tcPr>
            <w:tcW w:w="0" w:type="auto"/>
            <w:vMerge w:val="restart"/>
          </w:tcPr>
          <w:p w14:paraId="20C9FA11" w14:textId="77777777" w:rsidR="00245ED1" w:rsidRDefault="00AF4FA4">
            <w:r>
              <w:rPr>
                <w:b/>
              </w:rPr>
              <w:t>1</w:t>
            </w:r>
          </w:p>
        </w:tc>
        <w:tc>
          <w:tcPr>
            <w:tcW w:w="0" w:type="auto"/>
          </w:tcPr>
          <w:p w14:paraId="7F8B2534" w14:textId="77777777" w:rsidR="00245ED1" w:rsidRDefault="00AF4FA4">
            <w:pPr>
              <w:keepNext/>
              <w:spacing w:before="100" w:after="0"/>
              <w:rPr>
                <w:b/>
              </w:rPr>
            </w:pPr>
            <w:r>
              <w:rPr>
                <w:b/>
              </w:rPr>
              <w:t>Priority Need Name</w:t>
            </w:r>
          </w:p>
        </w:tc>
        <w:tc>
          <w:tcPr>
            <w:tcW w:w="0" w:type="auto"/>
          </w:tcPr>
          <w:p w14:paraId="181F4397" w14:textId="77777777" w:rsidR="00245ED1" w:rsidRDefault="00AF4FA4">
            <w:pPr>
              <w:spacing w:before="100" w:after="0"/>
            </w:pPr>
            <w:r>
              <w:rPr>
                <w:color w:val="000000"/>
              </w:rPr>
              <w:t>Housing Priority</w:t>
            </w:r>
          </w:p>
        </w:tc>
      </w:tr>
      <w:tr w:rsidR="00245ED1" w14:paraId="64BDA988" w14:textId="77777777">
        <w:trPr>
          <w:cantSplit/>
        </w:trPr>
        <w:tc>
          <w:tcPr>
            <w:tcW w:w="0" w:type="auto"/>
            <w:vMerge/>
          </w:tcPr>
          <w:p w14:paraId="3724B0A8" w14:textId="77777777" w:rsidR="00245ED1" w:rsidRDefault="00245ED1"/>
        </w:tc>
        <w:tc>
          <w:tcPr>
            <w:tcW w:w="0" w:type="auto"/>
          </w:tcPr>
          <w:p w14:paraId="1599E63E" w14:textId="77777777" w:rsidR="00245ED1" w:rsidRDefault="00AF4FA4">
            <w:pPr>
              <w:keepNext/>
              <w:spacing w:before="100" w:after="0"/>
              <w:rPr>
                <w:b/>
              </w:rPr>
            </w:pPr>
            <w:r>
              <w:rPr>
                <w:b/>
              </w:rPr>
              <w:t>Priority Level</w:t>
            </w:r>
          </w:p>
        </w:tc>
        <w:tc>
          <w:tcPr>
            <w:tcW w:w="0" w:type="auto"/>
          </w:tcPr>
          <w:p w14:paraId="4C228E65" w14:textId="77777777" w:rsidR="00245ED1" w:rsidRDefault="00AF4FA4">
            <w:pPr>
              <w:spacing w:before="100" w:after="0"/>
            </w:pPr>
            <w:r>
              <w:rPr>
                <w:color w:val="000000"/>
              </w:rPr>
              <w:t>High</w:t>
            </w:r>
          </w:p>
        </w:tc>
      </w:tr>
      <w:tr w:rsidR="00245ED1" w14:paraId="6CEFEE02" w14:textId="77777777">
        <w:trPr>
          <w:cantSplit/>
        </w:trPr>
        <w:tc>
          <w:tcPr>
            <w:tcW w:w="0" w:type="auto"/>
            <w:vMerge/>
          </w:tcPr>
          <w:p w14:paraId="5B1DB560" w14:textId="77777777" w:rsidR="00245ED1" w:rsidRDefault="00245ED1"/>
        </w:tc>
        <w:tc>
          <w:tcPr>
            <w:tcW w:w="0" w:type="auto"/>
          </w:tcPr>
          <w:p w14:paraId="1DC3FE17" w14:textId="77777777" w:rsidR="00245ED1" w:rsidRDefault="00AF4FA4">
            <w:pPr>
              <w:keepNext/>
              <w:spacing w:before="100" w:after="0"/>
              <w:rPr>
                <w:b/>
              </w:rPr>
            </w:pPr>
            <w:r>
              <w:rPr>
                <w:b/>
              </w:rPr>
              <w:t>Population</w:t>
            </w:r>
          </w:p>
        </w:tc>
        <w:tc>
          <w:tcPr>
            <w:tcW w:w="0" w:type="auto"/>
          </w:tcPr>
          <w:p w14:paraId="02F78682" w14:textId="77777777" w:rsidR="00245ED1" w:rsidRDefault="00AF4FA4">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Families with Children</w:t>
            </w:r>
            <w:r>
              <w:rPr>
                <w:color w:val="000000"/>
              </w:rPr>
              <w:br/>
              <w:t>Elderly</w:t>
            </w:r>
            <w:r>
              <w:rPr>
                <w:color w:val="000000"/>
              </w:rPr>
              <w:br/>
              <w:t>Public Housing Residents</w:t>
            </w:r>
            <w:r>
              <w:rPr>
                <w:color w:val="000000"/>
              </w:rPr>
              <w:br/>
              <w:t>Rural</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r>
            <w:r>
              <w:rPr>
                <w:color w:val="000000"/>
              </w:rPr>
              <w:t>Persons with HIV/AIDS</w:t>
            </w:r>
            <w:r>
              <w:rPr>
                <w:color w:val="000000"/>
              </w:rPr>
              <w:br/>
              <w:t>Victims of Domestic Violence</w:t>
            </w:r>
            <w:r>
              <w:rPr>
                <w:color w:val="000000"/>
              </w:rPr>
              <w:br/>
              <w:t>Unaccompanied Youth</w:t>
            </w:r>
            <w:r>
              <w:rPr>
                <w:color w:val="000000"/>
              </w:rPr>
              <w:br/>
              <w:t>Elderly</w:t>
            </w:r>
            <w:r>
              <w:rPr>
                <w:color w:val="000000"/>
              </w:rPr>
              <w:br/>
              <w:t>Frail 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Persons with H</w:t>
            </w:r>
            <w:r>
              <w:rPr>
                <w:color w:val="000000"/>
              </w:rPr>
              <w:t>IV/AIDS and their Families</w:t>
            </w:r>
            <w:r>
              <w:rPr>
                <w:color w:val="000000"/>
              </w:rPr>
              <w:br/>
              <w:t>Victims of Domestic Violence</w:t>
            </w:r>
            <w:r>
              <w:rPr>
                <w:color w:val="000000"/>
              </w:rPr>
              <w:br/>
              <w:t>Non-housing Community Development</w:t>
            </w:r>
          </w:p>
        </w:tc>
      </w:tr>
      <w:tr w:rsidR="00245ED1" w14:paraId="1C073C53" w14:textId="77777777">
        <w:trPr>
          <w:cantSplit/>
        </w:trPr>
        <w:tc>
          <w:tcPr>
            <w:tcW w:w="0" w:type="auto"/>
            <w:vMerge/>
          </w:tcPr>
          <w:p w14:paraId="4B8AB931" w14:textId="77777777" w:rsidR="00245ED1" w:rsidRDefault="00245ED1"/>
        </w:tc>
        <w:tc>
          <w:tcPr>
            <w:tcW w:w="0" w:type="auto"/>
          </w:tcPr>
          <w:p w14:paraId="23EF5DF3" w14:textId="77777777" w:rsidR="00245ED1" w:rsidRDefault="00AF4FA4">
            <w:pPr>
              <w:keepNext/>
              <w:spacing w:before="100" w:after="0"/>
              <w:rPr>
                <w:b/>
              </w:rPr>
            </w:pPr>
            <w:r>
              <w:rPr>
                <w:b/>
              </w:rPr>
              <w:t>Geographic Areas Affected</w:t>
            </w:r>
          </w:p>
        </w:tc>
        <w:tc>
          <w:tcPr>
            <w:tcW w:w="0" w:type="auto"/>
          </w:tcPr>
          <w:p w14:paraId="30F40241" w14:textId="77777777" w:rsidR="00245ED1" w:rsidRDefault="00AF4FA4">
            <w:pPr>
              <w:spacing w:before="100" w:after="0"/>
            </w:pPr>
            <w:r>
              <w:rPr>
                <w:color w:val="000000"/>
              </w:rPr>
              <w:t>Low- and Moderate-Income Areas</w:t>
            </w:r>
          </w:p>
        </w:tc>
      </w:tr>
      <w:tr w:rsidR="00245ED1" w14:paraId="6F663C57" w14:textId="77777777">
        <w:trPr>
          <w:cantSplit/>
        </w:trPr>
        <w:tc>
          <w:tcPr>
            <w:tcW w:w="0" w:type="auto"/>
            <w:vMerge/>
          </w:tcPr>
          <w:p w14:paraId="5CA20548" w14:textId="77777777" w:rsidR="00245ED1" w:rsidRDefault="00245ED1"/>
        </w:tc>
        <w:tc>
          <w:tcPr>
            <w:tcW w:w="0" w:type="auto"/>
          </w:tcPr>
          <w:p w14:paraId="4EB17FC9" w14:textId="77777777" w:rsidR="00245ED1" w:rsidRDefault="00AF4FA4">
            <w:pPr>
              <w:keepNext/>
              <w:spacing w:before="100" w:after="0"/>
              <w:rPr>
                <w:b/>
              </w:rPr>
            </w:pPr>
            <w:r>
              <w:rPr>
                <w:b/>
              </w:rPr>
              <w:t>Associated Goals</w:t>
            </w:r>
          </w:p>
        </w:tc>
        <w:tc>
          <w:tcPr>
            <w:tcW w:w="0" w:type="auto"/>
          </w:tcPr>
          <w:p w14:paraId="0A8019B0" w14:textId="77777777" w:rsidR="00245ED1" w:rsidRDefault="00AF4FA4">
            <w:pPr>
              <w:spacing w:before="100" w:after="0"/>
            </w:pPr>
            <w:r>
              <w:rPr>
                <w:color w:val="000000"/>
              </w:rPr>
              <w:t>HSS-1 Homeownership Assistance</w:t>
            </w:r>
            <w:r>
              <w:rPr>
                <w:color w:val="000000"/>
              </w:rPr>
              <w:br/>
              <w:t>HSS-2 Housing Construction</w:t>
            </w:r>
            <w:r>
              <w:rPr>
                <w:color w:val="000000"/>
              </w:rPr>
              <w:br/>
            </w:r>
            <w:r>
              <w:rPr>
                <w:color w:val="000000"/>
              </w:rPr>
              <w:t>HSS-3 Housing Rehabilitation</w:t>
            </w:r>
            <w:r>
              <w:rPr>
                <w:color w:val="000000"/>
              </w:rPr>
              <w:br/>
              <w:t>HSS-4 Fair Housing</w:t>
            </w:r>
            <w:r>
              <w:rPr>
                <w:color w:val="000000"/>
              </w:rPr>
              <w:br/>
              <w:t>HSS-5 Lead-Based Paint</w:t>
            </w:r>
            <w:r>
              <w:rPr>
                <w:color w:val="000000"/>
              </w:rPr>
              <w:br/>
              <w:t>HSS-6 Housing Education</w:t>
            </w:r>
            <w:r>
              <w:rPr>
                <w:color w:val="000000"/>
              </w:rPr>
              <w:br/>
              <w:t>HSS-7 Rental Assistance</w:t>
            </w:r>
          </w:p>
        </w:tc>
      </w:tr>
      <w:tr w:rsidR="00245ED1" w14:paraId="425DBB64" w14:textId="77777777">
        <w:trPr>
          <w:cantSplit/>
        </w:trPr>
        <w:tc>
          <w:tcPr>
            <w:tcW w:w="0" w:type="auto"/>
            <w:vMerge/>
          </w:tcPr>
          <w:p w14:paraId="4025D9C7" w14:textId="77777777" w:rsidR="00245ED1" w:rsidRDefault="00245ED1"/>
        </w:tc>
        <w:tc>
          <w:tcPr>
            <w:tcW w:w="0" w:type="auto"/>
          </w:tcPr>
          <w:p w14:paraId="07209105" w14:textId="77777777" w:rsidR="00245ED1" w:rsidRDefault="00AF4FA4">
            <w:pPr>
              <w:keepNext/>
              <w:spacing w:before="100" w:after="0"/>
              <w:rPr>
                <w:b/>
              </w:rPr>
            </w:pPr>
            <w:r>
              <w:rPr>
                <w:b/>
              </w:rPr>
              <w:t>Description</w:t>
            </w:r>
          </w:p>
        </w:tc>
        <w:tc>
          <w:tcPr>
            <w:tcW w:w="0" w:type="auto"/>
          </w:tcPr>
          <w:p w14:paraId="07682B9C" w14:textId="77777777" w:rsidR="00245ED1" w:rsidRDefault="00AF4FA4">
            <w:pPr>
              <w:spacing w:before="100" w:after="0"/>
            </w:pPr>
            <w:r>
              <w:rPr>
                <w:color w:val="000000"/>
              </w:rPr>
              <w:t>Improve, preserve, and expand the supply of affordable housing for low- and moderate-income persons and families in the cit</w:t>
            </w:r>
            <w:r>
              <w:rPr>
                <w:color w:val="000000"/>
              </w:rPr>
              <w:t>ies of South Bend and Mishawaka, and the unincorporated areas of St. Joseph County.</w:t>
            </w:r>
          </w:p>
        </w:tc>
      </w:tr>
      <w:tr w:rsidR="00245ED1" w14:paraId="62C4654F" w14:textId="77777777">
        <w:trPr>
          <w:cantSplit/>
        </w:trPr>
        <w:tc>
          <w:tcPr>
            <w:tcW w:w="0" w:type="auto"/>
            <w:vMerge/>
          </w:tcPr>
          <w:p w14:paraId="20EABC41" w14:textId="77777777" w:rsidR="00245ED1" w:rsidRDefault="00245ED1"/>
        </w:tc>
        <w:tc>
          <w:tcPr>
            <w:tcW w:w="0" w:type="auto"/>
          </w:tcPr>
          <w:p w14:paraId="6844C3AE" w14:textId="77777777" w:rsidR="00245ED1" w:rsidRDefault="00AF4FA4">
            <w:pPr>
              <w:keepNext/>
              <w:spacing w:before="100" w:after="0"/>
              <w:rPr>
                <w:b/>
              </w:rPr>
            </w:pPr>
            <w:r>
              <w:rPr>
                <w:b/>
              </w:rPr>
              <w:t>Basis for Relative Priority</w:t>
            </w:r>
          </w:p>
        </w:tc>
        <w:tc>
          <w:tcPr>
            <w:tcW w:w="0" w:type="auto"/>
          </w:tcPr>
          <w:p w14:paraId="3113E1A6" w14:textId="77777777" w:rsidR="00245ED1" w:rsidRDefault="00AF4FA4">
            <w:pPr>
              <w:spacing w:before="100" w:after="0"/>
            </w:pPr>
            <w:r>
              <w:rPr>
                <w:color w:val="000000"/>
              </w:rPr>
              <w:t xml:space="preserve">There is a need for affordable, accessible, decent housing in the cities of South Bend and Mishawaka and the unincorporated areas of St. Joseph County. There is a need to increase the quality of the housing stock in both cities and the County for renters, </w:t>
            </w:r>
            <w:r>
              <w:rPr>
                <w:color w:val="000000"/>
              </w:rPr>
              <w:t>homeowners, and homebuyers.</w:t>
            </w:r>
          </w:p>
        </w:tc>
      </w:tr>
      <w:tr w:rsidR="00245ED1" w14:paraId="14413D16" w14:textId="77777777">
        <w:trPr>
          <w:cantSplit/>
        </w:trPr>
        <w:tc>
          <w:tcPr>
            <w:tcW w:w="0" w:type="auto"/>
            <w:vMerge w:val="restart"/>
          </w:tcPr>
          <w:p w14:paraId="236F76E5" w14:textId="77777777" w:rsidR="00245ED1" w:rsidRDefault="00AF4FA4">
            <w:r>
              <w:rPr>
                <w:b/>
              </w:rPr>
              <w:t>2</w:t>
            </w:r>
          </w:p>
        </w:tc>
        <w:tc>
          <w:tcPr>
            <w:tcW w:w="0" w:type="auto"/>
          </w:tcPr>
          <w:p w14:paraId="0630F7F3" w14:textId="77777777" w:rsidR="00245ED1" w:rsidRDefault="00AF4FA4">
            <w:pPr>
              <w:keepNext/>
              <w:spacing w:before="100" w:after="0"/>
              <w:rPr>
                <w:b/>
              </w:rPr>
            </w:pPr>
            <w:r>
              <w:rPr>
                <w:b/>
              </w:rPr>
              <w:t>Priority Need Name</w:t>
            </w:r>
          </w:p>
        </w:tc>
        <w:tc>
          <w:tcPr>
            <w:tcW w:w="0" w:type="auto"/>
          </w:tcPr>
          <w:p w14:paraId="1FA4E711" w14:textId="77777777" w:rsidR="00245ED1" w:rsidRDefault="00AF4FA4">
            <w:pPr>
              <w:spacing w:before="100" w:after="0"/>
            </w:pPr>
            <w:r>
              <w:rPr>
                <w:color w:val="000000"/>
              </w:rPr>
              <w:t>Homeless Priority</w:t>
            </w:r>
          </w:p>
        </w:tc>
      </w:tr>
      <w:tr w:rsidR="00245ED1" w14:paraId="10A046D0" w14:textId="77777777">
        <w:trPr>
          <w:cantSplit/>
        </w:trPr>
        <w:tc>
          <w:tcPr>
            <w:tcW w:w="0" w:type="auto"/>
            <w:vMerge/>
          </w:tcPr>
          <w:p w14:paraId="25D13A87" w14:textId="77777777" w:rsidR="00245ED1" w:rsidRDefault="00245ED1"/>
        </w:tc>
        <w:tc>
          <w:tcPr>
            <w:tcW w:w="0" w:type="auto"/>
          </w:tcPr>
          <w:p w14:paraId="66BF1619" w14:textId="77777777" w:rsidR="00245ED1" w:rsidRDefault="00AF4FA4">
            <w:pPr>
              <w:keepNext/>
              <w:spacing w:before="100" w:after="0"/>
              <w:rPr>
                <w:b/>
              </w:rPr>
            </w:pPr>
            <w:r>
              <w:rPr>
                <w:b/>
              </w:rPr>
              <w:t>Priority Level</w:t>
            </w:r>
          </w:p>
        </w:tc>
        <w:tc>
          <w:tcPr>
            <w:tcW w:w="0" w:type="auto"/>
          </w:tcPr>
          <w:p w14:paraId="4BBF9ABE" w14:textId="77777777" w:rsidR="00245ED1" w:rsidRDefault="00AF4FA4">
            <w:pPr>
              <w:spacing w:before="100" w:after="0"/>
            </w:pPr>
            <w:r>
              <w:rPr>
                <w:color w:val="000000"/>
              </w:rPr>
              <w:t>High</w:t>
            </w:r>
          </w:p>
        </w:tc>
      </w:tr>
      <w:tr w:rsidR="00245ED1" w14:paraId="1D5A3197" w14:textId="77777777">
        <w:trPr>
          <w:cantSplit/>
        </w:trPr>
        <w:tc>
          <w:tcPr>
            <w:tcW w:w="0" w:type="auto"/>
            <w:vMerge/>
          </w:tcPr>
          <w:p w14:paraId="6FC96098" w14:textId="77777777" w:rsidR="00245ED1" w:rsidRDefault="00245ED1"/>
        </w:tc>
        <w:tc>
          <w:tcPr>
            <w:tcW w:w="0" w:type="auto"/>
          </w:tcPr>
          <w:p w14:paraId="1B8B888E" w14:textId="77777777" w:rsidR="00245ED1" w:rsidRDefault="00AF4FA4">
            <w:pPr>
              <w:keepNext/>
              <w:spacing w:before="100" w:after="0"/>
              <w:rPr>
                <w:b/>
              </w:rPr>
            </w:pPr>
            <w:r>
              <w:rPr>
                <w:b/>
              </w:rPr>
              <w:t>Population</w:t>
            </w:r>
          </w:p>
        </w:tc>
        <w:tc>
          <w:tcPr>
            <w:tcW w:w="0" w:type="auto"/>
          </w:tcPr>
          <w:p w14:paraId="53026143" w14:textId="77777777" w:rsidR="00245ED1" w:rsidRDefault="00AF4FA4">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Families with Children</w:t>
            </w:r>
            <w:r>
              <w:rPr>
                <w:color w:val="000000"/>
              </w:rPr>
              <w:br/>
              <w:t>Elderly</w:t>
            </w:r>
            <w:r>
              <w:rPr>
                <w:color w:val="000000"/>
              </w:rPr>
              <w:br/>
              <w:t>Rural</w:t>
            </w:r>
            <w:r>
              <w:rPr>
                <w:color w:val="000000"/>
              </w:rPr>
              <w:br/>
              <w:t>Chronic Homelessness</w:t>
            </w:r>
            <w:r>
              <w:rPr>
                <w:color w:val="000000"/>
              </w:rPr>
              <w:br/>
              <w:t>Individuals</w:t>
            </w:r>
            <w:r>
              <w:rPr>
                <w:color w:val="000000"/>
              </w:rPr>
              <w:br/>
            </w:r>
            <w:r>
              <w:rPr>
                <w:color w:val="000000"/>
              </w:rP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p>
        </w:tc>
      </w:tr>
      <w:tr w:rsidR="00245ED1" w14:paraId="129B2511" w14:textId="77777777">
        <w:trPr>
          <w:cantSplit/>
        </w:trPr>
        <w:tc>
          <w:tcPr>
            <w:tcW w:w="0" w:type="auto"/>
            <w:vMerge/>
          </w:tcPr>
          <w:p w14:paraId="282D3710" w14:textId="77777777" w:rsidR="00245ED1" w:rsidRDefault="00245ED1"/>
        </w:tc>
        <w:tc>
          <w:tcPr>
            <w:tcW w:w="0" w:type="auto"/>
          </w:tcPr>
          <w:p w14:paraId="69A6260B" w14:textId="77777777" w:rsidR="00245ED1" w:rsidRDefault="00AF4FA4">
            <w:pPr>
              <w:keepNext/>
              <w:spacing w:before="100" w:after="0"/>
              <w:rPr>
                <w:b/>
              </w:rPr>
            </w:pPr>
            <w:r>
              <w:rPr>
                <w:b/>
              </w:rPr>
              <w:t>Geographic Areas Affected</w:t>
            </w:r>
          </w:p>
        </w:tc>
        <w:tc>
          <w:tcPr>
            <w:tcW w:w="0" w:type="auto"/>
          </w:tcPr>
          <w:p w14:paraId="260E6DE8" w14:textId="77777777" w:rsidR="00245ED1" w:rsidRDefault="00AF4FA4">
            <w:pPr>
              <w:spacing w:before="100" w:after="0"/>
            </w:pPr>
            <w:r>
              <w:rPr>
                <w:color w:val="000000"/>
              </w:rPr>
              <w:t>Low- and Moderate-Income Areas</w:t>
            </w:r>
          </w:p>
        </w:tc>
      </w:tr>
      <w:tr w:rsidR="00245ED1" w14:paraId="622F0827" w14:textId="77777777">
        <w:trPr>
          <w:cantSplit/>
        </w:trPr>
        <w:tc>
          <w:tcPr>
            <w:tcW w:w="0" w:type="auto"/>
            <w:vMerge/>
          </w:tcPr>
          <w:p w14:paraId="64E9B119" w14:textId="77777777" w:rsidR="00245ED1" w:rsidRDefault="00245ED1"/>
        </w:tc>
        <w:tc>
          <w:tcPr>
            <w:tcW w:w="0" w:type="auto"/>
          </w:tcPr>
          <w:p w14:paraId="743C0790" w14:textId="77777777" w:rsidR="00245ED1" w:rsidRDefault="00AF4FA4">
            <w:pPr>
              <w:keepNext/>
              <w:spacing w:before="100" w:after="0"/>
              <w:rPr>
                <w:b/>
              </w:rPr>
            </w:pPr>
            <w:r>
              <w:rPr>
                <w:b/>
              </w:rPr>
              <w:t>Associated Goals</w:t>
            </w:r>
          </w:p>
        </w:tc>
        <w:tc>
          <w:tcPr>
            <w:tcW w:w="0" w:type="auto"/>
          </w:tcPr>
          <w:p w14:paraId="3DFB0657" w14:textId="77777777" w:rsidR="00245ED1" w:rsidRDefault="00AF4FA4">
            <w:pPr>
              <w:spacing w:before="100" w:after="0"/>
            </w:pPr>
            <w:r>
              <w:rPr>
                <w:color w:val="000000"/>
              </w:rPr>
              <w:t>HOM-1 Housing</w:t>
            </w:r>
            <w:r>
              <w:rPr>
                <w:color w:val="000000"/>
              </w:rPr>
              <w:br/>
              <w:t>HOM-2 Operation/Support</w:t>
            </w:r>
            <w:r>
              <w:rPr>
                <w:color w:val="000000"/>
              </w:rPr>
              <w:br/>
            </w:r>
            <w:r>
              <w:rPr>
                <w:color w:val="000000"/>
              </w:rPr>
              <w:t>HOM-3 Homeless Prevention</w:t>
            </w:r>
            <w:r>
              <w:rPr>
                <w:color w:val="000000"/>
              </w:rPr>
              <w:br/>
              <w:t>HOM-4 Permanent Supportive Housing</w:t>
            </w:r>
            <w:r>
              <w:rPr>
                <w:color w:val="000000"/>
              </w:rPr>
              <w:br/>
              <w:t>HOM-5 Shelter Housing</w:t>
            </w:r>
          </w:p>
        </w:tc>
      </w:tr>
      <w:tr w:rsidR="00245ED1" w14:paraId="1A1E1904" w14:textId="77777777">
        <w:trPr>
          <w:cantSplit/>
        </w:trPr>
        <w:tc>
          <w:tcPr>
            <w:tcW w:w="0" w:type="auto"/>
            <w:vMerge/>
          </w:tcPr>
          <w:p w14:paraId="4158A41F" w14:textId="77777777" w:rsidR="00245ED1" w:rsidRDefault="00245ED1"/>
        </w:tc>
        <w:tc>
          <w:tcPr>
            <w:tcW w:w="0" w:type="auto"/>
          </w:tcPr>
          <w:p w14:paraId="009D1EF2" w14:textId="77777777" w:rsidR="00245ED1" w:rsidRDefault="00AF4FA4">
            <w:pPr>
              <w:keepNext/>
              <w:spacing w:before="100" w:after="0"/>
              <w:rPr>
                <w:b/>
              </w:rPr>
            </w:pPr>
            <w:r>
              <w:rPr>
                <w:b/>
              </w:rPr>
              <w:t>Description</w:t>
            </w:r>
          </w:p>
        </w:tc>
        <w:tc>
          <w:tcPr>
            <w:tcW w:w="0" w:type="auto"/>
          </w:tcPr>
          <w:p w14:paraId="26B8C9AF" w14:textId="77777777" w:rsidR="00245ED1" w:rsidRDefault="00AF4FA4">
            <w:pPr>
              <w:spacing w:before="100" w:after="0"/>
            </w:pPr>
            <w:r>
              <w:rPr>
                <w:color w:val="000000"/>
              </w:rPr>
              <w:t>Improve the living conditions and services for homeless persons and families in the City of South Bend.</w:t>
            </w:r>
          </w:p>
        </w:tc>
      </w:tr>
      <w:tr w:rsidR="00245ED1" w14:paraId="3041B547" w14:textId="77777777">
        <w:trPr>
          <w:cantSplit/>
        </w:trPr>
        <w:tc>
          <w:tcPr>
            <w:tcW w:w="0" w:type="auto"/>
            <w:vMerge/>
          </w:tcPr>
          <w:p w14:paraId="0FB276A6" w14:textId="77777777" w:rsidR="00245ED1" w:rsidRDefault="00245ED1"/>
        </w:tc>
        <w:tc>
          <w:tcPr>
            <w:tcW w:w="0" w:type="auto"/>
          </w:tcPr>
          <w:p w14:paraId="4C7E8560" w14:textId="77777777" w:rsidR="00245ED1" w:rsidRDefault="00AF4FA4">
            <w:pPr>
              <w:keepNext/>
              <w:spacing w:before="100" w:after="0"/>
              <w:rPr>
                <w:b/>
              </w:rPr>
            </w:pPr>
            <w:r>
              <w:rPr>
                <w:b/>
              </w:rPr>
              <w:t>Basis for Relative Priority</w:t>
            </w:r>
          </w:p>
        </w:tc>
        <w:tc>
          <w:tcPr>
            <w:tcW w:w="0" w:type="auto"/>
          </w:tcPr>
          <w:p w14:paraId="2CCF8583" w14:textId="77777777" w:rsidR="00245ED1" w:rsidRDefault="00AF4FA4">
            <w:pPr>
              <w:spacing w:before="100" w:after="0"/>
            </w:pPr>
            <w:r>
              <w:rPr>
                <w:color w:val="000000"/>
              </w:rPr>
              <w:t>There is a need to assist the homeless by providing housing, counseling, and other services in the City of South Bend.</w:t>
            </w:r>
          </w:p>
        </w:tc>
      </w:tr>
      <w:tr w:rsidR="00245ED1" w14:paraId="13E8817C" w14:textId="77777777">
        <w:trPr>
          <w:cantSplit/>
        </w:trPr>
        <w:tc>
          <w:tcPr>
            <w:tcW w:w="0" w:type="auto"/>
            <w:vMerge w:val="restart"/>
          </w:tcPr>
          <w:p w14:paraId="63D43198" w14:textId="77777777" w:rsidR="00245ED1" w:rsidRDefault="00AF4FA4">
            <w:r>
              <w:rPr>
                <w:b/>
              </w:rPr>
              <w:t>3</w:t>
            </w:r>
          </w:p>
        </w:tc>
        <w:tc>
          <w:tcPr>
            <w:tcW w:w="0" w:type="auto"/>
          </w:tcPr>
          <w:p w14:paraId="5E7F7506" w14:textId="77777777" w:rsidR="00245ED1" w:rsidRDefault="00AF4FA4">
            <w:pPr>
              <w:keepNext/>
              <w:spacing w:before="100" w:after="0"/>
              <w:rPr>
                <w:b/>
              </w:rPr>
            </w:pPr>
            <w:r>
              <w:rPr>
                <w:b/>
              </w:rPr>
              <w:t>Priority Need Name</w:t>
            </w:r>
          </w:p>
        </w:tc>
        <w:tc>
          <w:tcPr>
            <w:tcW w:w="0" w:type="auto"/>
          </w:tcPr>
          <w:p w14:paraId="5AB95B18" w14:textId="77777777" w:rsidR="00245ED1" w:rsidRDefault="00AF4FA4">
            <w:pPr>
              <w:spacing w:before="100" w:after="0"/>
            </w:pPr>
            <w:r>
              <w:rPr>
                <w:color w:val="000000"/>
              </w:rPr>
              <w:t>Other Special Needs Priority</w:t>
            </w:r>
          </w:p>
        </w:tc>
      </w:tr>
      <w:tr w:rsidR="00245ED1" w14:paraId="4805C613" w14:textId="77777777">
        <w:trPr>
          <w:cantSplit/>
        </w:trPr>
        <w:tc>
          <w:tcPr>
            <w:tcW w:w="0" w:type="auto"/>
            <w:vMerge/>
          </w:tcPr>
          <w:p w14:paraId="59BC3CC0" w14:textId="77777777" w:rsidR="00245ED1" w:rsidRDefault="00245ED1"/>
        </w:tc>
        <w:tc>
          <w:tcPr>
            <w:tcW w:w="0" w:type="auto"/>
          </w:tcPr>
          <w:p w14:paraId="25736F43" w14:textId="77777777" w:rsidR="00245ED1" w:rsidRDefault="00AF4FA4">
            <w:pPr>
              <w:keepNext/>
              <w:spacing w:before="100" w:after="0"/>
              <w:rPr>
                <w:b/>
              </w:rPr>
            </w:pPr>
            <w:r>
              <w:rPr>
                <w:b/>
              </w:rPr>
              <w:t>Priority Level</w:t>
            </w:r>
          </w:p>
        </w:tc>
        <w:tc>
          <w:tcPr>
            <w:tcW w:w="0" w:type="auto"/>
          </w:tcPr>
          <w:p w14:paraId="58802B30" w14:textId="77777777" w:rsidR="00245ED1" w:rsidRDefault="00AF4FA4">
            <w:pPr>
              <w:spacing w:before="100" w:after="0"/>
            </w:pPr>
            <w:r>
              <w:rPr>
                <w:color w:val="000000"/>
              </w:rPr>
              <w:t>Low</w:t>
            </w:r>
          </w:p>
        </w:tc>
      </w:tr>
      <w:tr w:rsidR="00245ED1" w14:paraId="63EF018F" w14:textId="77777777">
        <w:trPr>
          <w:cantSplit/>
        </w:trPr>
        <w:tc>
          <w:tcPr>
            <w:tcW w:w="0" w:type="auto"/>
            <w:vMerge/>
          </w:tcPr>
          <w:p w14:paraId="208CA77D" w14:textId="77777777" w:rsidR="00245ED1" w:rsidRDefault="00245ED1"/>
        </w:tc>
        <w:tc>
          <w:tcPr>
            <w:tcW w:w="0" w:type="auto"/>
          </w:tcPr>
          <w:p w14:paraId="4F021F0E" w14:textId="77777777" w:rsidR="00245ED1" w:rsidRDefault="00AF4FA4">
            <w:pPr>
              <w:keepNext/>
              <w:spacing w:before="100" w:after="0"/>
              <w:rPr>
                <w:b/>
              </w:rPr>
            </w:pPr>
            <w:r>
              <w:rPr>
                <w:b/>
              </w:rPr>
              <w:t>Population</w:t>
            </w:r>
          </w:p>
        </w:tc>
        <w:tc>
          <w:tcPr>
            <w:tcW w:w="0" w:type="auto"/>
          </w:tcPr>
          <w:p w14:paraId="1F6E4237" w14:textId="77777777" w:rsidR="00245ED1" w:rsidRDefault="00AF4FA4">
            <w:pPr>
              <w:spacing w:before="100" w:after="0"/>
            </w:pPr>
            <w:r>
              <w:rPr>
                <w:color w:val="000000"/>
              </w:rPr>
              <w:t>Extremely Low</w:t>
            </w:r>
            <w:r>
              <w:rPr>
                <w:color w:val="000000"/>
              </w:rPr>
              <w:br/>
              <w:t>Low</w:t>
            </w:r>
            <w:r>
              <w:rPr>
                <w:color w:val="000000"/>
              </w:rPr>
              <w:br/>
              <w:t>Moderate</w:t>
            </w:r>
            <w:r>
              <w:rPr>
                <w:color w:val="000000"/>
              </w:rPr>
              <w:br/>
            </w:r>
            <w:r>
              <w:rPr>
                <w:color w:val="000000"/>
              </w:rPr>
              <w:t>Large Families</w:t>
            </w:r>
            <w:r>
              <w:rPr>
                <w:color w:val="000000"/>
              </w:rPr>
              <w:br/>
              <w:t>Families with Children</w:t>
            </w:r>
            <w:r>
              <w:rPr>
                <w:color w:val="000000"/>
              </w:rPr>
              <w:br/>
              <w:t>Elderly</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p>
        </w:tc>
      </w:tr>
      <w:tr w:rsidR="00245ED1" w14:paraId="1B96CA13" w14:textId="77777777">
        <w:trPr>
          <w:cantSplit/>
        </w:trPr>
        <w:tc>
          <w:tcPr>
            <w:tcW w:w="0" w:type="auto"/>
            <w:vMerge/>
          </w:tcPr>
          <w:p w14:paraId="631BB306" w14:textId="77777777" w:rsidR="00245ED1" w:rsidRDefault="00245ED1"/>
        </w:tc>
        <w:tc>
          <w:tcPr>
            <w:tcW w:w="0" w:type="auto"/>
          </w:tcPr>
          <w:p w14:paraId="38AFD27C" w14:textId="77777777" w:rsidR="00245ED1" w:rsidRDefault="00AF4FA4">
            <w:pPr>
              <w:keepNext/>
              <w:spacing w:before="100" w:after="0"/>
              <w:rPr>
                <w:b/>
              </w:rPr>
            </w:pPr>
            <w:r>
              <w:rPr>
                <w:b/>
              </w:rPr>
              <w:t>Geographic Areas Affected</w:t>
            </w:r>
          </w:p>
        </w:tc>
        <w:tc>
          <w:tcPr>
            <w:tcW w:w="0" w:type="auto"/>
          </w:tcPr>
          <w:p w14:paraId="4C2AA8B3" w14:textId="77777777" w:rsidR="00245ED1" w:rsidRDefault="00AF4FA4">
            <w:pPr>
              <w:spacing w:before="100" w:after="0"/>
            </w:pPr>
            <w:r>
              <w:rPr>
                <w:color w:val="000000"/>
              </w:rPr>
              <w:t xml:space="preserve">Low- and </w:t>
            </w:r>
            <w:r>
              <w:rPr>
                <w:color w:val="000000"/>
              </w:rPr>
              <w:t>Moderate-Income Areas</w:t>
            </w:r>
          </w:p>
        </w:tc>
      </w:tr>
      <w:tr w:rsidR="00245ED1" w14:paraId="77B1765E" w14:textId="77777777">
        <w:trPr>
          <w:cantSplit/>
        </w:trPr>
        <w:tc>
          <w:tcPr>
            <w:tcW w:w="0" w:type="auto"/>
            <w:vMerge/>
          </w:tcPr>
          <w:p w14:paraId="02D2F5BA" w14:textId="77777777" w:rsidR="00245ED1" w:rsidRDefault="00245ED1"/>
        </w:tc>
        <w:tc>
          <w:tcPr>
            <w:tcW w:w="0" w:type="auto"/>
          </w:tcPr>
          <w:p w14:paraId="7229843C" w14:textId="77777777" w:rsidR="00245ED1" w:rsidRDefault="00AF4FA4">
            <w:pPr>
              <w:keepNext/>
              <w:spacing w:before="100" w:after="0"/>
              <w:rPr>
                <w:b/>
              </w:rPr>
            </w:pPr>
            <w:r>
              <w:rPr>
                <w:b/>
              </w:rPr>
              <w:t>Associated Goals</w:t>
            </w:r>
          </w:p>
        </w:tc>
        <w:tc>
          <w:tcPr>
            <w:tcW w:w="0" w:type="auto"/>
          </w:tcPr>
          <w:p w14:paraId="3DC2DD52" w14:textId="77777777" w:rsidR="00245ED1" w:rsidRDefault="00AF4FA4">
            <w:pPr>
              <w:spacing w:before="100" w:after="0"/>
            </w:pPr>
            <w:r>
              <w:rPr>
                <w:color w:val="000000"/>
              </w:rPr>
              <w:t>SNS-1 Housing</w:t>
            </w:r>
            <w:r>
              <w:rPr>
                <w:color w:val="000000"/>
              </w:rPr>
              <w:br/>
              <w:t>SNS-2 Social Services</w:t>
            </w:r>
            <w:r>
              <w:rPr>
                <w:color w:val="000000"/>
              </w:rPr>
              <w:br/>
              <w:t>SNS-3 Accessiblity</w:t>
            </w:r>
          </w:p>
        </w:tc>
      </w:tr>
      <w:tr w:rsidR="00245ED1" w14:paraId="1533030F" w14:textId="77777777">
        <w:trPr>
          <w:cantSplit/>
        </w:trPr>
        <w:tc>
          <w:tcPr>
            <w:tcW w:w="0" w:type="auto"/>
            <w:vMerge/>
          </w:tcPr>
          <w:p w14:paraId="6E16DD58" w14:textId="77777777" w:rsidR="00245ED1" w:rsidRDefault="00245ED1"/>
        </w:tc>
        <w:tc>
          <w:tcPr>
            <w:tcW w:w="0" w:type="auto"/>
          </w:tcPr>
          <w:p w14:paraId="7E367A11" w14:textId="77777777" w:rsidR="00245ED1" w:rsidRDefault="00AF4FA4">
            <w:pPr>
              <w:keepNext/>
              <w:spacing w:before="100" w:after="0"/>
              <w:rPr>
                <w:b/>
              </w:rPr>
            </w:pPr>
            <w:r>
              <w:rPr>
                <w:b/>
              </w:rPr>
              <w:t>Description</w:t>
            </w:r>
          </w:p>
        </w:tc>
        <w:tc>
          <w:tcPr>
            <w:tcW w:w="0" w:type="auto"/>
          </w:tcPr>
          <w:p w14:paraId="0AF5DD2F" w14:textId="77777777" w:rsidR="00245ED1" w:rsidRDefault="00AF4FA4">
            <w:pPr>
              <w:spacing w:before="100" w:after="0"/>
            </w:pPr>
            <w:r>
              <w:rPr>
                <w:color w:val="000000"/>
              </w:rPr>
              <w:t>Improve, preserve, and expand facilities for persons with special needs and the disabled in the City of South Bend.</w:t>
            </w:r>
          </w:p>
        </w:tc>
      </w:tr>
      <w:tr w:rsidR="00245ED1" w14:paraId="5974B9AC" w14:textId="77777777">
        <w:trPr>
          <w:cantSplit/>
        </w:trPr>
        <w:tc>
          <w:tcPr>
            <w:tcW w:w="0" w:type="auto"/>
            <w:vMerge/>
          </w:tcPr>
          <w:p w14:paraId="610905A7" w14:textId="77777777" w:rsidR="00245ED1" w:rsidRDefault="00245ED1"/>
        </w:tc>
        <w:tc>
          <w:tcPr>
            <w:tcW w:w="0" w:type="auto"/>
          </w:tcPr>
          <w:p w14:paraId="322AC224" w14:textId="77777777" w:rsidR="00245ED1" w:rsidRDefault="00AF4FA4">
            <w:pPr>
              <w:keepNext/>
              <w:spacing w:before="100" w:after="0"/>
              <w:rPr>
                <w:b/>
              </w:rPr>
            </w:pPr>
            <w:r>
              <w:rPr>
                <w:b/>
              </w:rPr>
              <w:t>Basis for Relative Priority</w:t>
            </w:r>
          </w:p>
        </w:tc>
        <w:tc>
          <w:tcPr>
            <w:tcW w:w="0" w:type="auto"/>
          </w:tcPr>
          <w:p w14:paraId="2D66BD31" w14:textId="77777777" w:rsidR="00245ED1" w:rsidRDefault="00AF4FA4">
            <w:pPr>
              <w:spacing w:before="100" w:after="0"/>
            </w:pPr>
            <w:r>
              <w:rPr>
                <w:color w:val="000000"/>
              </w:rPr>
              <w:t>There is a need to assist persons with special needs by expanding facilities and services for individuals with</w:t>
            </w:r>
            <w:r>
              <w:rPr>
                <w:color w:val="000000"/>
              </w:rPr>
              <w:t xml:space="preserve"> disabilities, the elderly, and other persons who have special needs.</w:t>
            </w:r>
          </w:p>
        </w:tc>
      </w:tr>
      <w:tr w:rsidR="00245ED1" w14:paraId="4EC3801A" w14:textId="77777777">
        <w:trPr>
          <w:cantSplit/>
        </w:trPr>
        <w:tc>
          <w:tcPr>
            <w:tcW w:w="0" w:type="auto"/>
            <w:vMerge w:val="restart"/>
          </w:tcPr>
          <w:p w14:paraId="6E03D027" w14:textId="77777777" w:rsidR="00245ED1" w:rsidRDefault="00AF4FA4">
            <w:r>
              <w:rPr>
                <w:b/>
              </w:rPr>
              <w:lastRenderedPageBreak/>
              <w:t>4</w:t>
            </w:r>
          </w:p>
        </w:tc>
        <w:tc>
          <w:tcPr>
            <w:tcW w:w="0" w:type="auto"/>
          </w:tcPr>
          <w:p w14:paraId="23554BC0" w14:textId="77777777" w:rsidR="00245ED1" w:rsidRDefault="00AF4FA4">
            <w:pPr>
              <w:keepNext/>
              <w:spacing w:before="100" w:after="0"/>
              <w:rPr>
                <w:b/>
              </w:rPr>
            </w:pPr>
            <w:r>
              <w:rPr>
                <w:b/>
              </w:rPr>
              <w:t>Priority Need Name</w:t>
            </w:r>
          </w:p>
        </w:tc>
        <w:tc>
          <w:tcPr>
            <w:tcW w:w="0" w:type="auto"/>
          </w:tcPr>
          <w:p w14:paraId="1A47C7AA" w14:textId="77777777" w:rsidR="00245ED1" w:rsidRDefault="00AF4FA4">
            <w:pPr>
              <w:spacing w:before="100" w:after="0"/>
            </w:pPr>
            <w:r>
              <w:rPr>
                <w:color w:val="000000"/>
              </w:rPr>
              <w:t>Community Development Priority</w:t>
            </w:r>
          </w:p>
        </w:tc>
      </w:tr>
      <w:tr w:rsidR="00245ED1" w14:paraId="10C1F16E" w14:textId="77777777">
        <w:trPr>
          <w:cantSplit/>
        </w:trPr>
        <w:tc>
          <w:tcPr>
            <w:tcW w:w="0" w:type="auto"/>
            <w:vMerge/>
          </w:tcPr>
          <w:p w14:paraId="3D1639E4" w14:textId="77777777" w:rsidR="00245ED1" w:rsidRDefault="00245ED1"/>
        </w:tc>
        <w:tc>
          <w:tcPr>
            <w:tcW w:w="0" w:type="auto"/>
          </w:tcPr>
          <w:p w14:paraId="18B7AE81" w14:textId="77777777" w:rsidR="00245ED1" w:rsidRDefault="00AF4FA4">
            <w:pPr>
              <w:keepNext/>
              <w:spacing w:before="100" w:after="0"/>
              <w:rPr>
                <w:b/>
              </w:rPr>
            </w:pPr>
            <w:r>
              <w:rPr>
                <w:b/>
              </w:rPr>
              <w:t>Priority Level</w:t>
            </w:r>
          </w:p>
        </w:tc>
        <w:tc>
          <w:tcPr>
            <w:tcW w:w="0" w:type="auto"/>
          </w:tcPr>
          <w:p w14:paraId="59AE5A10" w14:textId="77777777" w:rsidR="00245ED1" w:rsidRDefault="00AF4FA4">
            <w:pPr>
              <w:spacing w:before="100" w:after="0"/>
            </w:pPr>
            <w:r>
              <w:rPr>
                <w:color w:val="000000"/>
              </w:rPr>
              <w:t>High</w:t>
            </w:r>
          </w:p>
        </w:tc>
      </w:tr>
      <w:tr w:rsidR="00245ED1" w14:paraId="736802BE" w14:textId="77777777">
        <w:trPr>
          <w:cantSplit/>
        </w:trPr>
        <w:tc>
          <w:tcPr>
            <w:tcW w:w="0" w:type="auto"/>
            <w:vMerge/>
          </w:tcPr>
          <w:p w14:paraId="7B57C5B9" w14:textId="77777777" w:rsidR="00245ED1" w:rsidRDefault="00245ED1"/>
        </w:tc>
        <w:tc>
          <w:tcPr>
            <w:tcW w:w="0" w:type="auto"/>
          </w:tcPr>
          <w:p w14:paraId="71495652" w14:textId="77777777" w:rsidR="00245ED1" w:rsidRDefault="00AF4FA4">
            <w:pPr>
              <w:keepNext/>
              <w:spacing w:before="100" w:after="0"/>
              <w:rPr>
                <w:b/>
              </w:rPr>
            </w:pPr>
            <w:r>
              <w:rPr>
                <w:b/>
              </w:rPr>
              <w:t>Population</w:t>
            </w:r>
          </w:p>
        </w:tc>
        <w:tc>
          <w:tcPr>
            <w:tcW w:w="0" w:type="auto"/>
          </w:tcPr>
          <w:p w14:paraId="25817B68" w14:textId="77777777" w:rsidR="00245ED1" w:rsidRDefault="00AF4FA4">
            <w:pPr>
              <w:spacing w:before="100" w:after="0"/>
            </w:pPr>
            <w:r>
              <w:rPr>
                <w:color w:val="000000"/>
              </w:rPr>
              <w:t>Extremely Low</w:t>
            </w:r>
            <w:r>
              <w:rPr>
                <w:color w:val="000000"/>
              </w:rPr>
              <w:br/>
              <w:t>Low</w:t>
            </w:r>
            <w:r>
              <w:rPr>
                <w:color w:val="000000"/>
              </w:rPr>
              <w:br/>
              <w:t>Moderate</w:t>
            </w:r>
            <w:r>
              <w:rPr>
                <w:color w:val="000000"/>
              </w:rPr>
              <w:br/>
              <w:t>Middle</w:t>
            </w:r>
            <w:r>
              <w:rPr>
                <w:color w:val="000000"/>
              </w:rPr>
              <w:br/>
              <w:t>Large Families</w:t>
            </w:r>
            <w:r>
              <w:rPr>
                <w:color w:val="000000"/>
              </w:rPr>
              <w:br/>
              <w:t>Families with Children</w:t>
            </w:r>
            <w:r>
              <w:rPr>
                <w:color w:val="000000"/>
              </w:rPr>
              <w:br/>
              <w:t>Elderly</w:t>
            </w:r>
            <w:r>
              <w:rPr>
                <w:color w:val="000000"/>
              </w:rPr>
              <w:br/>
            </w:r>
            <w:r>
              <w:rPr>
                <w:color w:val="000000"/>
              </w:rPr>
              <w:t>Public Housing Residents</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Elderly</w:t>
            </w:r>
            <w:r>
              <w:rPr>
                <w:color w:val="000000"/>
              </w:rPr>
              <w:br/>
              <w:t>Frail Elderly</w:t>
            </w:r>
            <w:r>
              <w:rPr>
                <w:color w:val="000000"/>
              </w:rPr>
              <w:br/>
              <w:t>Persons with Mental Disabilities</w:t>
            </w:r>
            <w:r>
              <w:rPr>
                <w:color w:val="000000"/>
              </w:rPr>
              <w:br/>
              <w:t>Per</w:t>
            </w:r>
            <w:r>
              <w:rPr>
                <w:color w:val="000000"/>
              </w:rPr>
              <w:t>sons with Physical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r>
              <w:rPr>
                <w:color w:val="000000"/>
              </w:rPr>
              <w:br/>
              <w:t>Non-housing Community Development</w:t>
            </w:r>
          </w:p>
        </w:tc>
      </w:tr>
      <w:tr w:rsidR="00245ED1" w14:paraId="02DE05E5" w14:textId="77777777">
        <w:trPr>
          <w:cantSplit/>
        </w:trPr>
        <w:tc>
          <w:tcPr>
            <w:tcW w:w="0" w:type="auto"/>
            <w:vMerge/>
          </w:tcPr>
          <w:p w14:paraId="783E3B8A" w14:textId="77777777" w:rsidR="00245ED1" w:rsidRDefault="00245ED1"/>
        </w:tc>
        <w:tc>
          <w:tcPr>
            <w:tcW w:w="0" w:type="auto"/>
          </w:tcPr>
          <w:p w14:paraId="067F1B8A" w14:textId="77777777" w:rsidR="00245ED1" w:rsidRDefault="00AF4FA4">
            <w:pPr>
              <w:keepNext/>
              <w:spacing w:before="100" w:after="0"/>
              <w:rPr>
                <w:b/>
              </w:rPr>
            </w:pPr>
            <w:r>
              <w:rPr>
                <w:b/>
              </w:rPr>
              <w:t>Geographic Areas Affected</w:t>
            </w:r>
          </w:p>
        </w:tc>
        <w:tc>
          <w:tcPr>
            <w:tcW w:w="0" w:type="auto"/>
          </w:tcPr>
          <w:p w14:paraId="55504118" w14:textId="77777777" w:rsidR="00245ED1" w:rsidRDefault="00AF4FA4">
            <w:pPr>
              <w:spacing w:before="100" w:after="0"/>
            </w:pPr>
            <w:r>
              <w:rPr>
                <w:color w:val="000000"/>
              </w:rPr>
              <w:t>Low- and Mo</w:t>
            </w:r>
            <w:r>
              <w:rPr>
                <w:color w:val="000000"/>
              </w:rPr>
              <w:t>derate-Income Areas</w:t>
            </w:r>
          </w:p>
        </w:tc>
      </w:tr>
      <w:tr w:rsidR="00245ED1" w14:paraId="1DA77D25" w14:textId="77777777">
        <w:trPr>
          <w:cantSplit/>
        </w:trPr>
        <w:tc>
          <w:tcPr>
            <w:tcW w:w="0" w:type="auto"/>
            <w:vMerge/>
          </w:tcPr>
          <w:p w14:paraId="1A94E34F" w14:textId="77777777" w:rsidR="00245ED1" w:rsidRDefault="00245ED1"/>
        </w:tc>
        <w:tc>
          <w:tcPr>
            <w:tcW w:w="0" w:type="auto"/>
          </w:tcPr>
          <w:p w14:paraId="5CE0FB42" w14:textId="77777777" w:rsidR="00245ED1" w:rsidRDefault="00AF4FA4">
            <w:pPr>
              <w:keepNext/>
              <w:spacing w:before="100" w:after="0"/>
              <w:rPr>
                <w:b/>
              </w:rPr>
            </w:pPr>
            <w:r>
              <w:rPr>
                <w:b/>
              </w:rPr>
              <w:t>Associated Goals</w:t>
            </w:r>
          </w:p>
        </w:tc>
        <w:tc>
          <w:tcPr>
            <w:tcW w:w="0" w:type="auto"/>
          </w:tcPr>
          <w:p w14:paraId="3E13EE3D" w14:textId="77777777" w:rsidR="00245ED1" w:rsidRDefault="00AF4FA4">
            <w:pPr>
              <w:spacing w:before="100" w:after="0"/>
            </w:pPr>
            <w:r>
              <w:rPr>
                <w:color w:val="000000"/>
              </w:rPr>
              <w:t>CDS-1 Infrastructure</w:t>
            </w:r>
            <w:r>
              <w:rPr>
                <w:color w:val="000000"/>
              </w:rPr>
              <w:br/>
              <w:t>CDS-2 Community Facilities</w:t>
            </w:r>
            <w:r>
              <w:rPr>
                <w:color w:val="000000"/>
              </w:rPr>
              <w:br/>
              <w:t>CDS-3 Public Service</w:t>
            </w:r>
            <w:r>
              <w:rPr>
                <w:color w:val="000000"/>
              </w:rPr>
              <w:br/>
              <w:t>CDS-4 Public Transit</w:t>
            </w:r>
            <w:r>
              <w:rPr>
                <w:color w:val="000000"/>
              </w:rPr>
              <w:br/>
              <w:t>CDS-5 Clearance</w:t>
            </w:r>
            <w:r>
              <w:rPr>
                <w:color w:val="000000"/>
              </w:rPr>
              <w:br/>
              <w:t>CDS-6 Architectural Barriers</w:t>
            </w:r>
            <w:r>
              <w:rPr>
                <w:color w:val="000000"/>
              </w:rPr>
              <w:br/>
              <w:t>CDS-7 Public Safety</w:t>
            </w:r>
            <w:r>
              <w:rPr>
                <w:color w:val="000000"/>
              </w:rPr>
              <w:br/>
              <w:t>CDS-8 Revitalization</w:t>
            </w:r>
            <w:r>
              <w:rPr>
                <w:color w:val="000000"/>
              </w:rPr>
              <w:br/>
              <w:t>CDS-9 Neighborhood Organizations</w:t>
            </w:r>
          </w:p>
        </w:tc>
      </w:tr>
      <w:tr w:rsidR="00245ED1" w14:paraId="5E5CA5B7" w14:textId="77777777">
        <w:trPr>
          <w:cantSplit/>
        </w:trPr>
        <w:tc>
          <w:tcPr>
            <w:tcW w:w="0" w:type="auto"/>
            <w:vMerge/>
          </w:tcPr>
          <w:p w14:paraId="3D78A5E5" w14:textId="77777777" w:rsidR="00245ED1" w:rsidRDefault="00245ED1"/>
        </w:tc>
        <w:tc>
          <w:tcPr>
            <w:tcW w:w="0" w:type="auto"/>
          </w:tcPr>
          <w:p w14:paraId="58811789" w14:textId="77777777" w:rsidR="00245ED1" w:rsidRDefault="00AF4FA4">
            <w:pPr>
              <w:keepNext/>
              <w:spacing w:before="100" w:after="0"/>
              <w:rPr>
                <w:b/>
              </w:rPr>
            </w:pPr>
            <w:r>
              <w:rPr>
                <w:b/>
              </w:rPr>
              <w:t>Description</w:t>
            </w:r>
          </w:p>
        </w:tc>
        <w:tc>
          <w:tcPr>
            <w:tcW w:w="0" w:type="auto"/>
          </w:tcPr>
          <w:p w14:paraId="6B70B856" w14:textId="77777777" w:rsidR="00245ED1" w:rsidRDefault="00AF4FA4">
            <w:pPr>
              <w:spacing w:before="100" w:after="0"/>
            </w:pPr>
            <w:r>
              <w:rPr>
                <w:color w:val="000000"/>
              </w:rPr>
              <w:t>Improve, preserve, and create new public and community facilities, infrastructure, and public services to ensure the quality of life for all residents of the City of South Bend.</w:t>
            </w:r>
          </w:p>
        </w:tc>
      </w:tr>
      <w:tr w:rsidR="00245ED1" w14:paraId="51CC8BF6" w14:textId="77777777">
        <w:trPr>
          <w:cantSplit/>
        </w:trPr>
        <w:tc>
          <w:tcPr>
            <w:tcW w:w="0" w:type="auto"/>
            <w:vMerge/>
          </w:tcPr>
          <w:p w14:paraId="234E3BAB" w14:textId="77777777" w:rsidR="00245ED1" w:rsidRDefault="00245ED1"/>
        </w:tc>
        <w:tc>
          <w:tcPr>
            <w:tcW w:w="0" w:type="auto"/>
          </w:tcPr>
          <w:p w14:paraId="0B53CEF7" w14:textId="77777777" w:rsidR="00245ED1" w:rsidRDefault="00AF4FA4">
            <w:pPr>
              <w:keepNext/>
              <w:spacing w:before="100" w:after="0"/>
              <w:rPr>
                <w:b/>
              </w:rPr>
            </w:pPr>
            <w:r>
              <w:rPr>
                <w:b/>
              </w:rPr>
              <w:t>Basis for Relative Priority</w:t>
            </w:r>
          </w:p>
        </w:tc>
        <w:tc>
          <w:tcPr>
            <w:tcW w:w="0" w:type="auto"/>
          </w:tcPr>
          <w:p w14:paraId="293783EB" w14:textId="77777777" w:rsidR="00245ED1" w:rsidRDefault="00AF4FA4">
            <w:pPr>
              <w:spacing w:before="100" w:after="0"/>
            </w:pPr>
            <w:r>
              <w:rPr>
                <w:color w:val="000000"/>
              </w:rPr>
              <w:t>There is a need to improve public an</w:t>
            </w:r>
            <w:r>
              <w:rPr>
                <w:color w:val="000000"/>
              </w:rPr>
              <w:t>d community facilities, infrastructure, public transit, public services, public safety, and the quality of life in the City of South Bend.</w:t>
            </w:r>
          </w:p>
        </w:tc>
      </w:tr>
      <w:tr w:rsidR="00245ED1" w14:paraId="2EFA32AC" w14:textId="77777777">
        <w:trPr>
          <w:cantSplit/>
        </w:trPr>
        <w:tc>
          <w:tcPr>
            <w:tcW w:w="0" w:type="auto"/>
            <w:vMerge w:val="restart"/>
          </w:tcPr>
          <w:p w14:paraId="2F22420C" w14:textId="77777777" w:rsidR="00245ED1" w:rsidRDefault="00AF4FA4">
            <w:r>
              <w:rPr>
                <w:b/>
              </w:rPr>
              <w:t>5</w:t>
            </w:r>
          </w:p>
        </w:tc>
        <w:tc>
          <w:tcPr>
            <w:tcW w:w="0" w:type="auto"/>
          </w:tcPr>
          <w:p w14:paraId="504C8C7E" w14:textId="77777777" w:rsidR="00245ED1" w:rsidRDefault="00AF4FA4">
            <w:pPr>
              <w:keepNext/>
              <w:spacing w:before="100" w:after="0"/>
              <w:rPr>
                <w:b/>
              </w:rPr>
            </w:pPr>
            <w:r>
              <w:rPr>
                <w:b/>
              </w:rPr>
              <w:t>Priority Need Name</w:t>
            </w:r>
          </w:p>
        </w:tc>
        <w:tc>
          <w:tcPr>
            <w:tcW w:w="0" w:type="auto"/>
          </w:tcPr>
          <w:p w14:paraId="23B69837" w14:textId="77777777" w:rsidR="00245ED1" w:rsidRDefault="00AF4FA4">
            <w:pPr>
              <w:spacing w:before="100" w:after="0"/>
            </w:pPr>
            <w:r>
              <w:rPr>
                <w:color w:val="000000"/>
              </w:rPr>
              <w:t>Economic Development Priority</w:t>
            </w:r>
          </w:p>
        </w:tc>
      </w:tr>
      <w:tr w:rsidR="00245ED1" w14:paraId="31A5B49B" w14:textId="77777777">
        <w:trPr>
          <w:cantSplit/>
        </w:trPr>
        <w:tc>
          <w:tcPr>
            <w:tcW w:w="0" w:type="auto"/>
            <w:vMerge/>
          </w:tcPr>
          <w:p w14:paraId="4F76CF45" w14:textId="77777777" w:rsidR="00245ED1" w:rsidRDefault="00245ED1"/>
        </w:tc>
        <w:tc>
          <w:tcPr>
            <w:tcW w:w="0" w:type="auto"/>
          </w:tcPr>
          <w:p w14:paraId="1BFA5B4B" w14:textId="77777777" w:rsidR="00245ED1" w:rsidRDefault="00AF4FA4">
            <w:pPr>
              <w:keepNext/>
              <w:spacing w:before="100" w:after="0"/>
              <w:rPr>
                <w:b/>
              </w:rPr>
            </w:pPr>
            <w:r>
              <w:rPr>
                <w:b/>
              </w:rPr>
              <w:t>Priority Level</w:t>
            </w:r>
          </w:p>
        </w:tc>
        <w:tc>
          <w:tcPr>
            <w:tcW w:w="0" w:type="auto"/>
          </w:tcPr>
          <w:p w14:paraId="6E8CFBD3" w14:textId="77777777" w:rsidR="00245ED1" w:rsidRDefault="00AF4FA4">
            <w:pPr>
              <w:spacing w:before="100" w:after="0"/>
            </w:pPr>
            <w:r>
              <w:rPr>
                <w:color w:val="000000"/>
              </w:rPr>
              <w:t>High</w:t>
            </w:r>
          </w:p>
        </w:tc>
      </w:tr>
      <w:tr w:rsidR="00245ED1" w14:paraId="5C41989E" w14:textId="77777777">
        <w:trPr>
          <w:cantSplit/>
        </w:trPr>
        <w:tc>
          <w:tcPr>
            <w:tcW w:w="0" w:type="auto"/>
            <w:vMerge/>
          </w:tcPr>
          <w:p w14:paraId="3D0E67F7" w14:textId="77777777" w:rsidR="00245ED1" w:rsidRDefault="00245ED1"/>
        </w:tc>
        <w:tc>
          <w:tcPr>
            <w:tcW w:w="0" w:type="auto"/>
          </w:tcPr>
          <w:p w14:paraId="6CB73769" w14:textId="77777777" w:rsidR="00245ED1" w:rsidRDefault="00AF4FA4">
            <w:pPr>
              <w:keepNext/>
              <w:spacing w:before="100" w:after="0"/>
              <w:rPr>
                <w:b/>
              </w:rPr>
            </w:pPr>
            <w:r>
              <w:rPr>
                <w:b/>
              </w:rPr>
              <w:t>Population</w:t>
            </w:r>
          </w:p>
        </w:tc>
        <w:tc>
          <w:tcPr>
            <w:tcW w:w="0" w:type="auto"/>
          </w:tcPr>
          <w:p w14:paraId="4BD59853" w14:textId="77777777" w:rsidR="00245ED1" w:rsidRDefault="00AF4FA4">
            <w:pPr>
              <w:spacing w:before="100" w:after="0"/>
            </w:pPr>
            <w:r>
              <w:rPr>
                <w:color w:val="000000"/>
              </w:rPr>
              <w:t>Extremely Low</w:t>
            </w:r>
            <w:r>
              <w:rPr>
                <w:color w:val="000000"/>
              </w:rPr>
              <w:br/>
              <w:t>Low</w:t>
            </w:r>
            <w:r>
              <w:rPr>
                <w:color w:val="000000"/>
              </w:rPr>
              <w:br/>
            </w:r>
            <w:r>
              <w:rPr>
                <w:color w:val="000000"/>
              </w:rPr>
              <w:t>Moderate</w:t>
            </w:r>
            <w:r>
              <w:rPr>
                <w:color w:val="000000"/>
              </w:rPr>
              <w:br/>
              <w:t>Large Families</w:t>
            </w:r>
            <w:r>
              <w:rPr>
                <w:color w:val="000000"/>
              </w:rPr>
              <w:br/>
              <w:t>Families with Children</w:t>
            </w:r>
            <w:r>
              <w:rPr>
                <w:color w:val="000000"/>
              </w:rPr>
              <w:br/>
              <w:t>Elderly</w:t>
            </w:r>
            <w:r>
              <w:rPr>
                <w:color w:val="000000"/>
              </w:rPr>
              <w:br/>
              <w:t>Public Housing Residents</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Non</w:t>
            </w:r>
            <w:r>
              <w:rPr>
                <w:color w:val="000000"/>
              </w:rPr>
              <w:t>-housing Community Development</w:t>
            </w:r>
          </w:p>
        </w:tc>
      </w:tr>
      <w:tr w:rsidR="00245ED1" w14:paraId="2D9AB281" w14:textId="77777777">
        <w:trPr>
          <w:cantSplit/>
        </w:trPr>
        <w:tc>
          <w:tcPr>
            <w:tcW w:w="0" w:type="auto"/>
            <w:vMerge/>
          </w:tcPr>
          <w:p w14:paraId="5B88D7E3" w14:textId="77777777" w:rsidR="00245ED1" w:rsidRDefault="00245ED1"/>
        </w:tc>
        <w:tc>
          <w:tcPr>
            <w:tcW w:w="0" w:type="auto"/>
          </w:tcPr>
          <w:p w14:paraId="2BCF0E49" w14:textId="77777777" w:rsidR="00245ED1" w:rsidRDefault="00AF4FA4">
            <w:pPr>
              <w:keepNext/>
              <w:spacing w:before="100" w:after="0"/>
              <w:rPr>
                <w:b/>
              </w:rPr>
            </w:pPr>
            <w:r>
              <w:rPr>
                <w:b/>
              </w:rPr>
              <w:t>Geographic Areas Affected</w:t>
            </w:r>
          </w:p>
        </w:tc>
        <w:tc>
          <w:tcPr>
            <w:tcW w:w="0" w:type="auto"/>
          </w:tcPr>
          <w:p w14:paraId="4163D2CC" w14:textId="77777777" w:rsidR="00245ED1" w:rsidRDefault="00AF4FA4">
            <w:pPr>
              <w:spacing w:before="100" w:after="0"/>
            </w:pPr>
            <w:r>
              <w:rPr>
                <w:color w:val="000000"/>
              </w:rPr>
              <w:t>Low- and Moderate-Income Areas</w:t>
            </w:r>
          </w:p>
        </w:tc>
      </w:tr>
      <w:tr w:rsidR="00245ED1" w14:paraId="69D0EC1C" w14:textId="77777777">
        <w:trPr>
          <w:cantSplit/>
        </w:trPr>
        <w:tc>
          <w:tcPr>
            <w:tcW w:w="0" w:type="auto"/>
            <w:vMerge/>
          </w:tcPr>
          <w:p w14:paraId="22BEC2E6" w14:textId="77777777" w:rsidR="00245ED1" w:rsidRDefault="00245ED1"/>
        </w:tc>
        <w:tc>
          <w:tcPr>
            <w:tcW w:w="0" w:type="auto"/>
          </w:tcPr>
          <w:p w14:paraId="0B47C8B3" w14:textId="77777777" w:rsidR="00245ED1" w:rsidRDefault="00AF4FA4">
            <w:pPr>
              <w:keepNext/>
              <w:spacing w:before="100" w:after="0"/>
              <w:rPr>
                <w:b/>
              </w:rPr>
            </w:pPr>
            <w:r>
              <w:rPr>
                <w:b/>
              </w:rPr>
              <w:t>Associated Goals</w:t>
            </w:r>
          </w:p>
        </w:tc>
        <w:tc>
          <w:tcPr>
            <w:tcW w:w="0" w:type="auto"/>
          </w:tcPr>
          <w:p w14:paraId="5BEB3805" w14:textId="77777777" w:rsidR="00245ED1" w:rsidRDefault="00AF4FA4">
            <w:pPr>
              <w:spacing w:before="100" w:after="0"/>
            </w:pPr>
            <w:r>
              <w:rPr>
                <w:color w:val="000000"/>
              </w:rPr>
              <w:t>EDS-1 Employment</w:t>
            </w:r>
            <w:r>
              <w:rPr>
                <w:color w:val="000000"/>
              </w:rPr>
              <w:br/>
              <w:t>EDS-2 Financial Assistance</w:t>
            </w:r>
            <w:r>
              <w:rPr>
                <w:color w:val="000000"/>
              </w:rPr>
              <w:br/>
              <w:t>EDS-3 Development Program</w:t>
            </w:r>
            <w:r>
              <w:rPr>
                <w:color w:val="000000"/>
              </w:rPr>
              <w:br/>
              <w:t>EDS-4 Financial Incentives</w:t>
            </w:r>
          </w:p>
        </w:tc>
      </w:tr>
      <w:tr w:rsidR="00245ED1" w14:paraId="73A5EF8C" w14:textId="77777777">
        <w:trPr>
          <w:cantSplit/>
        </w:trPr>
        <w:tc>
          <w:tcPr>
            <w:tcW w:w="0" w:type="auto"/>
            <w:vMerge/>
          </w:tcPr>
          <w:p w14:paraId="0EFED547" w14:textId="77777777" w:rsidR="00245ED1" w:rsidRDefault="00245ED1"/>
        </w:tc>
        <w:tc>
          <w:tcPr>
            <w:tcW w:w="0" w:type="auto"/>
          </w:tcPr>
          <w:p w14:paraId="6148B5DF" w14:textId="77777777" w:rsidR="00245ED1" w:rsidRDefault="00AF4FA4">
            <w:pPr>
              <w:keepNext/>
              <w:spacing w:before="100" w:after="0"/>
              <w:rPr>
                <w:b/>
              </w:rPr>
            </w:pPr>
            <w:r>
              <w:rPr>
                <w:b/>
              </w:rPr>
              <w:t>Description</w:t>
            </w:r>
          </w:p>
        </w:tc>
        <w:tc>
          <w:tcPr>
            <w:tcW w:w="0" w:type="auto"/>
          </w:tcPr>
          <w:p w14:paraId="3D7604E1" w14:textId="77777777" w:rsidR="00245ED1" w:rsidRDefault="00AF4FA4">
            <w:pPr>
              <w:spacing w:before="100" w:after="0"/>
            </w:pPr>
            <w:r>
              <w:rPr>
                <w:color w:val="000000"/>
              </w:rPr>
              <w:t>Increase and promote job creation, job retention, self-sufficiency, education, job training, technical assistance, and economic empowerment of low- and moderate-income residents of the City of South Bend.</w:t>
            </w:r>
          </w:p>
        </w:tc>
      </w:tr>
      <w:tr w:rsidR="00245ED1" w14:paraId="16E6120B" w14:textId="77777777">
        <w:trPr>
          <w:cantSplit/>
        </w:trPr>
        <w:tc>
          <w:tcPr>
            <w:tcW w:w="0" w:type="auto"/>
            <w:vMerge/>
          </w:tcPr>
          <w:p w14:paraId="3FE3B676" w14:textId="77777777" w:rsidR="00245ED1" w:rsidRDefault="00245ED1"/>
        </w:tc>
        <w:tc>
          <w:tcPr>
            <w:tcW w:w="0" w:type="auto"/>
          </w:tcPr>
          <w:p w14:paraId="1DDB9639" w14:textId="77777777" w:rsidR="00245ED1" w:rsidRDefault="00AF4FA4">
            <w:pPr>
              <w:keepNext/>
              <w:spacing w:before="100" w:after="0"/>
              <w:rPr>
                <w:b/>
              </w:rPr>
            </w:pPr>
            <w:r>
              <w:rPr>
                <w:b/>
              </w:rPr>
              <w:t>Basis for Relative Priority</w:t>
            </w:r>
          </w:p>
        </w:tc>
        <w:tc>
          <w:tcPr>
            <w:tcW w:w="0" w:type="auto"/>
          </w:tcPr>
          <w:p w14:paraId="0C1EDBE2" w14:textId="77777777" w:rsidR="00245ED1" w:rsidRDefault="00AF4FA4">
            <w:pPr>
              <w:spacing w:before="100" w:after="0"/>
            </w:pPr>
            <w:r>
              <w:rPr>
                <w:color w:val="000000"/>
              </w:rPr>
              <w:t>There is a need to in</w:t>
            </w:r>
            <w:r>
              <w:rPr>
                <w:color w:val="000000"/>
              </w:rPr>
              <w:t>crease employment, self-sufficiency, education, job training, technical assistance, and economic empowerment of the residents of the City of South Bend.</w:t>
            </w:r>
          </w:p>
        </w:tc>
      </w:tr>
      <w:tr w:rsidR="00245ED1" w14:paraId="1FED3DF1" w14:textId="77777777">
        <w:trPr>
          <w:cantSplit/>
        </w:trPr>
        <w:tc>
          <w:tcPr>
            <w:tcW w:w="0" w:type="auto"/>
            <w:vMerge w:val="restart"/>
          </w:tcPr>
          <w:p w14:paraId="134EF888" w14:textId="77777777" w:rsidR="00245ED1" w:rsidRDefault="00AF4FA4">
            <w:r>
              <w:rPr>
                <w:b/>
              </w:rPr>
              <w:lastRenderedPageBreak/>
              <w:t>6</w:t>
            </w:r>
          </w:p>
        </w:tc>
        <w:tc>
          <w:tcPr>
            <w:tcW w:w="0" w:type="auto"/>
          </w:tcPr>
          <w:p w14:paraId="57A1264A" w14:textId="77777777" w:rsidR="00245ED1" w:rsidRDefault="00AF4FA4">
            <w:pPr>
              <w:keepNext/>
              <w:spacing w:before="100" w:after="0"/>
              <w:rPr>
                <w:b/>
              </w:rPr>
            </w:pPr>
            <w:r>
              <w:rPr>
                <w:b/>
              </w:rPr>
              <w:t>Priority Need Name</w:t>
            </w:r>
          </w:p>
        </w:tc>
        <w:tc>
          <w:tcPr>
            <w:tcW w:w="0" w:type="auto"/>
          </w:tcPr>
          <w:p w14:paraId="5C46B727" w14:textId="77777777" w:rsidR="00245ED1" w:rsidRDefault="00AF4FA4">
            <w:pPr>
              <w:spacing w:before="100" w:after="0"/>
            </w:pPr>
            <w:r>
              <w:rPr>
                <w:color w:val="000000"/>
              </w:rPr>
              <w:t>Administration, Planning, and Management Priority</w:t>
            </w:r>
          </w:p>
        </w:tc>
      </w:tr>
      <w:tr w:rsidR="00245ED1" w14:paraId="4952DCAB" w14:textId="77777777">
        <w:trPr>
          <w:cantSplit/>
        </w:trPr>
        <w:tc>
          <w:tcPr>
            <w:tcW w:w="0" w:type="auto"/>
            <w:vMerge/>
          </w:tcPr>
          <w:p w14:paraId="6B6E1A2B" w14:textId="77777777" w:rsidR="00245ED1" w:rsidRDefault="00245ED1"/>
        </w:tc>
        <w:tc>
          <w:tcPr>
            <w:tcW w:w="0" w:type="auto"/>
          </w:tcPr>
          <w:p w14:paraId="79EED8BB" w14:textId="77777777" w:rsidR="00245ED1" w:rsidRDefault="00AF4FA4">
            <w:pPr>
              <w:keepNext/>
              <w:spacing w:before="100" w:after="0"/>
              <w:rPr>
                <w:b/>
              </w:rPr>
            </w:pPr>
            <w:r>
              <w:rPr>
                <w:b/>
              </w:rPr>
              <w:t>Priority Level</w:t>
            </w:r>
          </w:p>
        </w:tc>
        <w:tc>
          <w:tcPr>
            <w:tcW w:w="0" w:type="auto"/>
          </w:tcPr>
          <w:p w14:paraId="5AFD7A8A" w14:textId="77777777" w:rsidR="00245ED1" w:rsidRDefault="00AF4FA4">
            <w:pPr>
              <w:spacing w:before="100" w:after="0"/>
            </w:pPr>
            <w:r>
              <w:rPr>
                <w:color w:val="000000"/>
              </w:rPr>
              <w:t>High</w:t>
            </w:r>
          </w:p>
        </w:tc>
      </w:tr>
      <w:tr w:rsidR="00245ED1" w14:paraId="54E9BB44" w14:textId="77777777">
        <w:trPr>
          <w:cantSplit/>
        </w:trPr>
        <w:tc>
          <w:tcPr>
            <w:tcW w:w="0" w:type="auto"/>
            <w:vMerge/>
          </w:tcPr>
          <w:p w14:paraId="0AE8727A" w14:textId="77777777" w:rsidR="00245ED1" w:rsidRDefault="00245ED1"/>
        </w:tc>
        <w:tc>
          <w:tcPr>
            <w:tcW w:w="0" w:type="auto"/>
          </w:tcPr>
          <w:p w14:paraId="127C6A72" w14:textId="77777777" w:rsidR="00245ED1" w:rsidRDefault="00AF4FA4">
            <w:pPr>
              <w:keepNext/>
              <w:spacing w:before="100" w:after="0"/>
              <w:rPr>
                <w:b/>
              </w:rPr>
            </w:pPr>
            <w:r>
              <w:rPr>
                <w:b/>
              </w:rPr>
              <w:t>Population</w:t>
            </w:r>
          </w:p>
        </w:tc>
        <w:tc>
          <w:tcPr>
            <w:tcW w:w="0" w:type="auto"/>
          </w:tcPr>
          <w:p w14:paraId="4A0C4CC3" w14:textId="77777777" w:rsidR="00245ED1" w:rsidRDefault="00AF4FA4">
            <w:pPr>
              <w:spacing w:before="100" w:after="0"/>
            </w:pPr>
            <w:r>
              <w:rPr>
                <w:color w:val="000000"/>
              </w:rPr>
              <w:t>Extremely Low</w:t>
            </w:r>
            <w:r>
              <w:rPr>
                <w:color w:val="000000"/>
              </w:rPr>
              <w:br/>
              <w:t>Low</w:t>
            </w:r>
            <w:r>
              <w:rPr>
                <w:color w:val="000000"/>
              </w:rPr>
              <w:br/>
              <w:t>Moderate</w:t>
            </w:r>
            <w:r>
              <w:rPr>
                <w:color w:val="000000"/>
              </w:rPr>
              <w:br/>
              <w:t>Middle</w:t>
            </w:r>
            <w:r>
              <w:rPr>
                <w:color w:val="000000"/>
              </w:rPr>
              <w:br/>
              <w:t>Large Families</w:t>
            </w:r>
            <w:r>
              <w:rPr>
                <w:color w:val="000000"/>
              </w:rPr>
              <w:br/>
              <w:t>Families with Children</w:t>
            </w:r>
            <w:r>
              <w:rPr>
                <w:color w:val="000000"/>
              </w:rPr>
              <w:br/>
              <w:t>Elderly</w:t>
            </w:r>
            <w:r>
              <w:rPr>
                <w:color w:val="000000"/>
              </w:rPr>
              <w:br/>
              <w:t>Public Housing Residents</w:t>
            </w:r>
            <w:r>
              <w:rPr>
                <w:color w:val="000000"/>
              </w:rPr>
              <w:br/>
              <w:t>Rural</w:t>
            </w:r>
            <w:r>
              <w:rPr>
                <w:color w:val="000000"/>
              </w:rPr>
              <w:br/>
              <w:t>Chronic Homelessness</w:t>
            </w:r>
            <w:r>
              <w:rPr>
                <w:color w:val="000000"/>
              </w:rPr>
              <w:br/>
              <w:t>Individuals</w:t>
            </w:r>
            <w:r>
              <w:rPr>
                <w:color w:val="000000"/>
              </w:rPr>
              <w:br/>
              <w:t>Families with Children</w:t>
            </w:r>
            <w:r>
              <w:rPr>
                <w:color w:val="000000"/>
              </w:rPr>
              <w:br/>
              <w:t>Ment</w:t>
            </w:r>
            <w:r>
              <w:rPr>
                <w:color w:val="000000"/>
              </w:rPr>
              <w: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Elderly</w:t>
            </w:r>
            <w:r>
              <w:rPr>
                <w:color w:val="000000"/>
              </w:rPr>
              <w:br/>
              <w:t>Frail 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 xml:space="preserve">Persons with </w:t>
            </w:r>
            <w:r>
              <w:rPr>
                <w:color w:val="000000"/>
              </w:rPr>
              <w:t>Alcohol or Other Addictions</w:t>
            </w:r>
            <w:r>
              <w:rPr>
                <w:color w:val="000000"/>
              </w:rPr>
              <w:br/>
              <w:t>Persons with HIV/AIDS and their Families</w:t>
            </w:r>
            <w:r>
              <w:rPr>
                <w:color w:val="000000"/>
              </w:rPr>
              <w:br/>
              <w:t>Victims of Domestic Violence</w:t>
            </w:r>
            <w:r>
              <w:rPr>
                <w:color w:val="000000"/>
              </w:rPr>
              <w:br/>
              <w:t>Non-housing Community Development</w:t>
            </w:r>
          </w:p>
        </w:tc>
      </w:tr>
      <w:tr w:rsidR="00245ED1" w14:paraId="4EB142BE" w14:textId="77777777">
        <w:trPr>
          <w:cantSplit/>
        </w:trPr>
        <w:tc>
          <w:tcPr>
            <w:tcW w:w="0" w:type="auto"/>
            <w:vMerge/>
          </w:tcPr>
          <w:p w14:paraId="25C20528" w14:textId="77777777" w:rsidR="00245ED1" w:rsidRDefault="00245ED1"/>
        </w:tc>
        <w:tc>
          <w:tcPr>
            <w:tcW w:w="0" w:type="auto"/>
          </w:tcPr>
          <w:p w14:paraId="1F4CA720" w14:textId="77777777" w:rsidR="00245ED1" w:rsidRDefault="00AF4FA4">
            <w:pPr>
              <w:keepNext/>
              <w:spacing w:before="100" w:after="0"/>
              <w:rPr>
                <w:b/>
              </w:rPr>
            </w:pPr>
            <w:r>
              <w:rPr>
                <w:b/>
              </w:rPr>
              <w:t>Geographic Areas Affected</w:t>
            </w:r>
          </w:p>
        </w:tc>
        <w:tc>
          <w:tcPr>
            <w:tcW w:w="0" w:type="auto"/>
          </w:tcPr>
          <w:p w14:paraId="5AB43710" w14:textId="77777777" w:rsidR="00245ED1" w:rsidRDefault="00AF4FA4">
            <w:pPr>
              <w:spacing w:before="100" w:after="0"/>
            </w:pPr>
            <w:r>
              <w:rPr>
                <w:color w:val="000000"/>
              </w:rPr>
              <w:t>Low- and Moderate-Income Areas</w:t>
            </w:r>
          </w:p>
        </w:tc>
      </w:tr>
      <w:tr w:rsidR="00245ED1" w14:paraId="49D94963" w14:textId="77777777">
        <w:trPr>
          <w:cantSplit/>
        </w:trPr>
        <w:tc>
          <w:tcPr>
            <w:tcW w:w="0" w:type="auto"/>
            <w:vMerge/>
          </w:tcPr>
          <w:p w14:paraId="015A5C60" w14:textId="77777777" w:rsidR="00245ED1" w:rsidRDefault="00245ED1"/>
        </w:tc>
        <w:tc>
          <w:tcPr>
            <w:tcW w:w="0" w:type="auto"/>
          </w:tcPr>
          <w:p w14:paraId="02969131" w14:textId="77777777" w:rsidR="00245ED1" w:rsidRDefault="00AF4FA4">
            <w:pPr>
              <w:keepNext/>
              <w:spacing w:before="100" w:after="0"/>
              <w:rPr>
                <w:b/>
              </w:rPr>
            </w:pPr>
            <w:r>
              <w:rPr>
                <w:b/>
              </w:rPr>
              <w:t>Associated Goals</w:t>
            </w:r>
          </w:p>
        </w:tc>
        <w:tc>
          <w:tcPr>
            <w:tcW w:w="0" w:type="auto"/>
          </w:tcPr>
          <w:p w14:paraId="654CAEC3" w14:textId="77777777" w:rsidR="00245ED1" w:rsidRDefault="00AF4FA4">
            <w:pPr>
              <w:spacing w:before="100" w:after="0"/>
            </w:pPr>
            <w:r>
              <w:rPr>
                <w:color w:val="000000"/>
              </w:rPr>
              <w:t>APM-1 Management</w:t>
            </w:r>
            <w:r>
              <w:rPr>
                <w:color w:val="000000"/>
              </w:rPr>
              <w:br/>
              <w:t>APM-2 Planning</w:t>
            </w:r>
          </w:p>
        </w:tc>
      </w:tr>
      <w:tr w:rsidR="00245ED1" w14:paraId="1FD09EB0" w14:textId="77777777">
        <w:trPr>
          <w:cantSplit/>
        </w:trPr>
        <w:tc>
          <w:tcPr>
            <w:tcW w:w="0" w:type="auto"/>
            <w:vMerge/>
          </w:tcPr>
          <w:p w14:paraId="2FE144B1" w14:textId="77777777" w:rsidR="00245ED1" w:rsidRDefault="00245ED1"/>
        </w:tc>
        <w:tc>
          <w:tcPr>
            <w:tcW w:w="0" w:type="auto"/>
          </w:tcPr>
          <w:p w14:paraId="7014F917" w14:textId="77777777" w:rsidR="00245ED1" w:rsidRDefault="00AF4FA4">
            <w:pPr>
              <w:keepNext/>
              <w:spacing w:before="100" w:after="0"/>
              <w:rPr>
                <w:b/>
              </w:rPr>
            </w:pPr>
            <w:r>
              <w:rPr>
                <w:b/>
              </w:rPr>
              <w:t>Description</w:t>
            </w:r>
          </w:p>
        </w:tc>
        <w:tc>
          <w:tcPr>
            <w:tcW w:w="0" w:type="auto"/>
          </w:tcPr>
          <w:p w14:paraId="6FA4C96F" w14:textId="77777777" w:rsidR="00245ED1" w:rsidRDefault="00AF4FA4">
            <w:pPr>
              <w:spacing w:before="100" w:after="0"/>
            </w:pPr>
            <w:r>
              <w:rPr>
                <w:color w:val="000000"/>
              </w:rPr>
              <w:t>Provide sound and professional planning, administration, oversight and management of federally funded programs.</w:t>
            </w:r>
          </w:p>
        </w:tc>
      </w:tr>
      <w:tr w:rsidR="00245ED1" w14:paraId="5E9D6F93" w14:textId="77777777">
        <w:trPr>
          <w:cantSplit/>
        </w:trPr>
        <w:tc>
          <w:tcPr>
            <w:tcW w:w="0" w:type="auto"/>
            <w:vMerge/>
          </w:tcPr>
          <w:p w14:paraId="2164870D" w14:textId="77777777" w:rsidR="00245ED1" w:rsidRDefault="00245ED1"/>
        </w:tc>
        <w:tc>
          <w:tcPr>
            <w:tcW w:w="0" w:type="auto"/>
          </w:tcPr>
          <w:p w14:paraId="289DD1A5" w14:textId="77777777" w:rsidR="00245ED1" w:rsidRDefault="00AF4FA4">
            <w:pPr>
              <w:keepNext/>
              <w:spacing w:before="100" w:after="0"/>
              <w:rPr>
                <w:b/>
              </w:rPr>
            </w:pPr>
            <w:r>
              <w:rPr>
                <w:b/>
              </w:rPr>
              <w:t>Basis for Relative Priority</w:t>
            </w:r>
          </w:p>
        </w:tc>
        <w:tc>
          <w:tcPr>
            <w:tcW w:w="0" w:type="auto"/>
          </w:tcPr>
          <w:p w14:paraId="49806B33" w14:textId="77777777" w:rsidR="00245ED1" w:rsidRDefault="00AF4FA4">
            <w:pPr>
              <w:spacing w:before="100" w:after="0"/>
            </w:pPr>
            <w:r>
              <w:rPr>
                <w:color w:val="000000"/>
              </w:rPr>
              <w:t>There is a continuing need for planning, administration, management, and oversight of federally funded</w:t>
            </w:r>
            <w:r>
              <w:rPr>
                <w:color w:val="000000"/>
              </w:rPr>
              <w:t xml:space="preserve"> programs.</w:t>
            </w:r>
          </w:p>
        </w:tc>
      </w:tr>
    </w:tbl>
    <w:p w14:paraId="58CE3165" w14:textId="77777777" w:rsidR="00245ED1" w:rsidRDefault="00245ED1"/>
    <w:p w14:paraId="7949C51B" w14:textId="77777777" w:rsidR="00245ED1" w:rsidRDefault="00AF4FA4">
      <w:pPr>
        <w:keepNext/>
        <w:widowControl w:val="0"/>
        <w:rPr>
          <w:b/>
          <w:sz w:val="24"/>
          <w:szCs w:val="24"/>
        </w:rPr>
      </w:pPr>
      <w:r>
        <w:rPr>
          <w:b/>
          <w:sz w:val="24"/>
          <w:szCs w:val="24"/>
        </w:rPr>
        <w:t>Narrative (Optional)</w:t>
      </w:r>
    </w:p>
    <w:p w14:paraId="1E1B9FB6" w14:textId="77777777" w:rsidR="00245ED1" w:rsidRDefault="00AF4FA4">
      <w:pPr>
        <w:spacing w:beforeAutospacing="1" w:afterAutospacing="1"/>
      </w:pPr>
      <w:r>
        <w:t>The priority ranking of needs for housing; homelessness; other special needs; community development; economic development; and administration, planning, and management are as follows:</w:t>
      </w:r>
    </w:p>
    <w:p w14:paraId="24CAC92F" w14:textId="77777777" w:rsidR="00245ED1" w:rsidRDefault="00AF4FA4">
      <w:pPr>
        <w:numPr>
          <w:ilvl w:val="0"/>
          <w:numId w:val="3"/>
        </w:numPr>
        <w:spacing w:beforeAutospacing="1" w:afterAutospacing="1"/>
      </w:pPr>
      <w:r>
        <w:rPr>
          <w:b/>
        </w:rPr>
        <w:t>High Priority -</w:t>
      </w:r>
      <w:r>
        <w:t xml:space="preserve"> Activities are assigned a high priority if the City expe</w:t>
      </w:r>
      <w:r>
        <w:t>cts to fund them during the Five Year Consolidated Plan period.</w:t>
      </w:r>
    </w:p>
    <w:p w14:paraId="1294CF2B" w14:textId="77777777" w:rsidR="00245ED1" w:rsidRDefault="00AF4FA4">
      <w:pPr>
        <w:numPr>
          <w:ilvl w:val="0"/>
          <w:numId w:val="3"/>
        </w:numPr>
        <w:spacing w:beforeAutospacing="1" w:afterAutospacing="1"/>
      </w:pPr>
      <w:r>
        <w:rPr>
          <w:b/>
        </w:rPr>
        <w:t>Low Priority -</w:t>
      </w:r>
      <w:r>
        <w:t xml:space="preserve"> Activities are assigned a low priority if the activity may not be funded by the City during the Five Year Consolidated Plan period. The City may support applications for other f</w:t>
      </w:r>
      <w:r>
        <w:t>unding if those activities are consistent with the needs identified in the Five Year Consolidated Plan.</w:t>
      </w:r>
    </w:p>
    <w:p w14:paraId="71DC55D9" w14:textId="77777777" w:rsidR="00245ED1" w:rsidRDefault="00AF4FA4">
      <w:pPr>
        <w:pStyle w:val="Heading2"/>
        <w:pageBreakBefore/>
        <w:rPr>
          <w:rFonts w:ascii="Calibri" w:hAnsi="Calibri"/>
          <w:i w:val="0"/>
        </w:rPr>
      </w:pPr>
      <w:r>
        <w:rPr>
          <w:rFonts w:ascii="Calibri" w:hAnsi="Calibri"/>
          <w:i w:val="0"/>
        </w:rPr>
        <w:lastRenderedPageBreak/>
        <w:t>SP-30 Influence of Market Conditions - 91.415, 91.215(b)</w:t>
      </w:r>
    </w:p>
    <w:p w14:paraId="2CD64CA3" w14:textId="77777777" w:rsidR="00245ED1" w:rsidRDefault="00AF4FA4">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3"/>
        <w:gridCol w:w="7229"/>
      </w:tblGrid>
      <w:tr w:rsidR="00245ED1" w14:paraId="5D710D09" w14:textId="77777777">
        <w:trPr>
          <w:cantSplit/>
          <w:tblHeader/>
        </w:trPr>
        <w:tc>
          <w:tcPr>
            <w:tcW w:w="0" w:type="auto"/>
          </w:tcPr>
          <w:p w14:paraId="3446C4C9" w14:textId="77777777" w:rsidR="00245ED1" w:rsidRDefault="00AF4FA4">
            <w:pPr>
              <w:keepNext/>
              <w:widowControl w:val="0"/>
              <w:spacing w:after="0" w:line="240" w:lineRule="auto"/>
              <w:jc w:val="center"/>
              <w:rPr>
                <w:b/>
                <w:sz w:val="24"/>
                <w:szCs w:val="24"/>
              </w:rPr>
            </w:pPr>
            <w:r>
              <w:rPr>
                <w:b/>
                <w:bCs/>
              </w:rPr>
              <w:t>Affordable Housing Type</w:t>
            </w:r>
          </w:p>
        </w:tc>
        <w:tc>
          <w:tcPr>
            <w:tcW w:w="0" w:type="auto"/>
          </w:tcPr>
          <w:p w14:paraId="19F81602" w14:textId="77777777" w:rsidR="00245ED1" w:rsidRDefault="00AF4FA4">
            <w:pPr>
              <w:keepNext/>
              <w:widowControl w:val="0"/>
              <w:spacing w:after="0" w:line="240" w:lineRule="auto"/>
              <w:jc w:val="center"/>
              <w:rPr>
                <w:b/>
                <w:sz w:val="24"/>
                <w:szCs w:val="24"/>
              </w:rPr>
            </w:pPr>
            <w:r>
              <w:rPr>
                <w:b/>
                <w:bCs/>
              </w:rPr>
              <w:t>Market Characteristics that will influen</w:t>
            </w:r>
            <w:r>
              <w:rPr>
                <w:b/>
                <w:bCs/>
              </w:rPr>
              <w:t xml:space="preserve">ce </w:t>
            </w:r>
            <w:r>
              <w:rPr>
                <w:b/>
                <w:bCs/>
              </w:rPr>
              <w:br/>
              <w:t>the use of funds available for housing type</w:t>
            </w:r>
          </w:p>
        </w:tc>
      </w:tr>
      <w:tr w:rsidR="00245ED1" w14:paraId="71DCDAC3" w14:textId="77777777">
        <w:trPr>
          <w:cantSplit/>
        </w:trPr>
        <w:tc>
          <w:tcPr>
            <w:tcW w:w="0" w:type="auto"/>
          </w:tcPr>
          <w:p w14:paraId="550E08F4" w14:textId="77777777" w:rsidR="00245ED1" w:rsidRDefault="00AF4FA4">
            <w:pPr>
              <w:spacing w:beforeAutospacing="1" w:afterAutospacing="1"/>
            </w:pPr>
            <w:r>
              <w:rPr>
                <w:color w:val="000000"/>
              </w:rPr>
              <w:t>Tenant Based Rental Assistance (TBRA)</w:t>
            </w:r>
          </w:p>
        </w:tc>
        <w:tc>
          <w:tcPr>
            <w:tcW w:w="0" w:type="auto"/>
          </w:tcPr>
          <w:p w14:paraId="167A6E0E" w14:textId="77777777" w:rsidR="00245ED1" w:rsidRDefault="00AF4FA4">
            <w:pPr>
              <w:spacing w:beforeAutospacing="1" w:afterAutospacing="1"/>
            </w:pPr>
            <w:r>
              <w:rPr>
                <w:color w:val="000000"/>
              </w:rPr>
              <w:t>The St. Joseph County Housing Consortium provides Tenant Based Rental Assistance to residents that could potentially face evictions. The eviction rate in the City of Sou</w:t>
            </w:r>
            <w:r>
              <w:rPr>
                <w:color w:val="000000"/>
              </w:rPr>
              <w:t>th Bend remains high. TBRA keeps tenants in their homes and promotes stability within neighborhoods.</w:t>
            </w:r>
          </w:p>
        </w:tc>
      </w:tr>
      <w:tr w:rsidR="00245ED1" w14:paraId="4D7999C7" w14:textId="77777777">
        <w:trPr>
          <w:cantSplit/>
        </w:trPr>
        <w:tc>
          <w:tcPr>
            <w:tcW w:w="0" w:type="auto"/>
          </w:tcPr>
          <w:p w14:paraId="40C15636" w14:textId="77777777" w:rsidR="00245ED1" w:rsidRDefault="00AF4FA4">
            <w:pPr>
              <w:spacing w:beforeAutospacing="1" w:afterAutospacing="1"/>
            </w:pPr>
            <w:r>
              <w:rPr>
                <w:color w:val="000000"/>
              </w:rPr>
              <w:t>TBRA for Non-Homeless Special Needs</w:t>
            </w:r>
          </w:p>
        </w:tc>
        <w:tc>
          <w:tcPr>
            <w:tcW w:w="0" w:type="auto"/>
          </w:tcPr>
          <w:p w14:paraId="54153AB2" w14:textId="77777777" w:rsidR="00245ED1" w:rsidRDefault="00AF4FA4">
            <w:pPr>
              <w:spacing w:beforeAutospacing="1" w:afterAutospacing="1"/>
            </w:pPr>
            <w:r>
              <w:rPr>
                <w:color w:val="000000"/>
              </w:rPr>
              <w:t>The St. Joseph County Housing Consortium provides Tenant Based Rental Assistance to residents that could potentially face evictions. The eviction rate in the City of South Bend remains high. TBRA keeps tenants in their homes and promotes stability within n</w:t>
            </w:r>
            <w:r>
              <w:rPr>
                <w:color w:val="000000"/>
              </w:rPr>
              <w:t>eighborhoods.</w:t>
            </w:r>
          </w:p>
        </w:tc>
      </w:tr>
      <w:tr w:rsidR="00245ED1" w14:paraId="4F165191" w14:textId="77777777">
        <w:trPr>
          <w:cantSplit/>
        </w:trPr>
        <w:tc>
          <w:tcPr>
            <w:tcW w:w="0" w:type="auto"/>
          </w:tcPr>
          <w:p w14:paraId="4D0D3C56" w14:textId="77777777" w:rsidR="00245ED1" w:rsidRDefault="00AF4FA4">
            <w:pPr>
              <w:spacing w:beforeAutospacing="1" w:afterAutospacing="1"/>
            </w:pPr>
            <w:r>
              <w:rPr>
                <w:color w:val="000000"/>
              </w:rPr>
              <w:t>New Unit Production</w:t>
            </w:r>
          </w:p>
        </w:tc>
        <w:tc>
          <w:tcPr>
            <w:tcW w:w="0" w:type="auto"/>
          </w:tcPr>
          <w:p w14:paraId="0FD08F4E" w14:textId="77777777" w:rsidR="00245ED1" w:rsidRDefault="00AF4FA4">
            <w:pPr>
              <w:spacing w:beforeAutospacing="1" w:afterAutospacing="1"/>
            </w:pPr>
            <w:r>
              <w:rPr>
                <w:color w:val="000000"/>
              </w:rPr>
              <w:t>There is a need for infill housing in St. Joseph County, particularly on the vacant lots throughout the City of South Bend. The City needs affordable, accessible, decent, safe, and sanitary housing.</w:t>
            </w:r>
          </w:p>
        </w:tc>
      </w:tr>
      <w:tr w:rsidR="00245ED1" w14:paraId="3C017F78" w14:textId="77777777">
        <w:trPr>
          <w:cantSplit/>
        </w:trPr>
        <w:tc>
          <w:tcPr>
            <w:tcW w:w="0" w:type="auto"/>
          </w:tcPr>
          <w:p w14:paraId="2644044A" w14:textId="77777777" w:rsidR="00245ED1" w:rsidRDefault="00AF4FA4">
            <w:pPr>
              <w:spacing w:beforeAutospacing="1" w:afterAutospacing="1"/>
            </w:pPr>
            <w:r>
              <w:rPr>
                <w:color w:val="000000"/>
              </w:rPr>
              <w:t>Rehabilitation</w:t>
            </w:r>
          </w:p>
        </w:tc>
        <w:tc>
          <w:tcPr>
            <w:tcW w:w="0" w:type="auto"/>
          </w:tcPr>
          <w:p w14:paraId="1A6551D8" w14:textId="77777777" w:rsidR="00245ED1" w:rsidRDefault="00AF4FA4">
            <w:pPr>
              <w:spacing w:beforeAutospacing="1" w:afterAutospacing="1"/>
            </w:pPr>
            <w:r>
              <w:rPr>
                <w:color w:val="000000"/>
              </w:rPr>
              <w:t xml:space="preserve">There </w:t>
            </w:r>
            <w:r>
              <w:rPr>
                <w:color w:val="000000"/>
              </w:rPr>
              <w:t>is a demand in St. Joseph County to provide rehabilitation assistance. The County and the Cities of South Bend and Mishawaka need affordable, accessible, decent, safe, and sanitary housing that could be accomplished through rehabilitation.</w:t>
            </w:r>
          </w:p>
        </w:tc>
      </w:tr>
      <w:tr w:rsidR="00245ED1" w14:paraId="3DEDF7BF" w14:textId="77777777">
        <w:trPr>
          <w:cantSplit/>
        </w:trPr>
        <w:tc>
          <w:tcPr>
            <w:tcW w:w="0" w:type="auto"/>
          </w:tcPr>
          <w:p w14:paraId="2083FAAF" w14:textId="77777777" w:rsidR="00245ED1" w:rsidRDefault="00AF4FA4">
            <w:pPr>
              <w:spacing w:beforeAutospacing="1" w:afterAutospacing="1"/>
            </w:pPr>
            <w:r>
              <w:rPr>
                <w:color w:val="000000"/>
              </w:rPr>
              <w:t>Acquisition, in</w:t>
            </w:r>
            <w:r>
              <w:rPr>
                <w:color w:val="000000"/>
              </w:rPr>
              <w:t>cluding preservation</w:t>
            </w:r>
          </w:p>
        </w:tc>
        <w:tc>
          <w:tcPr>
            <w:tcW w:w="0" w:type="auto"/>
          </w:tcPr>
          <w:p w14:paraId="0234C81F" w14:textId="77777777" w:rsidR="00245ED1" w:rsidRDefault="00AF4FA4">
            <w:pPr>
              <w:spacing w:beforeAutospacing="1" w:afterAutospacing="1"/>
            </w:pPr>
            <w:r>
              <w:rPr>
                <w:color w:val="000000"/>
              </w:rPr>
              <w:t>The St. Joseph County Housing Consortium has no need for acquisition. The City of South Bend has previously acquired vacant lots and is in the process of determining re-uses for the lots. </w:t>
            </w:r>
          </w:p>
        </w:tc>
      </w:tr>
    </w:tbl>
    <w:p w14:paraId="6D4633DA" w14:textId="77777777" w:rsidR="00245ED1"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54</w:t>
      </w:r>
      <w:r>
        <w:rPr>
          <w:rFonts w:asciiTheme="minorHAnsi" w:hAnsiTheme="minorHAnsi"/>
        </w:rPr>
        <w:fldChar w:fldCharType="end"/>
      </w:r>
      <w:r>
        <w:rPr>
          <w:rFonts w:asciiTheme="minorHAnsi" w:hAnsiTheme="minorHAnsi"/>
        </w:rPr>
        <w:t xml:space="preserve"> – Influence </w:t>
      </w:r>
      <w:r>
        <w:rPr>
          <w:rFonts w:asciiTheme="minorHAnsi" w:hAnsiTheme="minorHAnsi"/>
        </w:rPr>
        <w:t>of Market Conditions</w:t>
      </w:r>
    </w:p>
    <w:p w14:paraId="39401E64" w14:textId="77777777" w:rsidR="00245ED1" w:rsidRDefault="00245ED1"/>
    <w:p w14:paraId="6BDAC741" w14:textId="77777777" w:rsidR="00245ED1" w:rsidRDefault="00245ED1">
      <w:pPr>
        <w:spacing w:after="0" w:line="240" w:lineRule="auto"/>
        <w:rPr>
          <w:b/>
        </w:rPr>
      </w:pPr>
    </w:p>
    <w:p w14:paraId="431AFC27" w14:textId="77777777" w:rsidR="00245ED1" w:rsidRDefault="00245ED1"/>
    <w:p w14:paraId="7D48419A" w14:textId="77777777" w:rsidR="00245ED1" w:rsidRDefault="00245ED1">
      <w:pPr>
        <w:rPr>
          <w:b/>
          <w:i/>
          <w:sz w:val="26"/>
          <w:szCs w:val="26"/>
        </w:rPr>
        <w:sectPr w:rsidR="00245ED1">
          <w:pgSz w:w="12240" w:h="15840"/>
          <w:pgMar w:top="1440" w:right="1440" w:bottom="1440" w:left="1440" w:header="720" w:footer="720" w:gutter="0"/>
          <w:cols w:space="720"/>
          <w:docGrid w:linePitch="360"/>
        </w:sectPr>
      </w:pPr>
    </w:p>
    <w:p w14:paraId="58099E31" w14:textId="77777777" w:rsidR="00245ED1" w:rsidRDefault="00AF4FA4">
      <w:pPr>
        <w:rPr>
          <w:b/>
          <w:sz w:val="28"/>
          <w:szCs w:val="28"/>
        </w:rPr>
      </w:pPr>
      <w:r>
        <w:rPr>
          <w:b/>
          <w:sz w:val="28"/>
          <w:szCs w:val="28"/>
        </w:rPr>
        <w:lastRenderedPageBreak/>
        <w:t>SP-35 Anticipated Resources - 91.420(b), 91.215(a)(4), 91.220(c)(1,2)</w:t>
      </w:r>
    </w:p>
    <w:p w14:paraId="0406915A" w14:textId="77777777" w:rsidR="00245ED1" w:rsidRDefault="00AF4FA4">
      <w:pPr>
        <w:spacing w:line="204" w:lineRule="auto"/>
        <w:rPr>
          <w:b/>
          <w:sz w:val="24"/>
          <w:szCs w:val="24"/>
        </w:rPr>
      </w:pPr>
      <w:r>
        <w:rPr>
          <w:b/>
          <w:sz w:val="24"/>
          <w:szCs w:val="24"/>
        </w:rPr>
        <w:t xml:space="preserve">Introduction </w:t>
      </w:r>
    </w:p>
    <w:p w14:paraId="0B02CB1E" w14:textId="77777777" w:rsidR="00245ED1" w:rsidRDefault="00AF4FA4">
      <w:pPr>
        <w:spacing w:beforeAutospacing="1" w:afterAutospacing="1"/>
        <w:rPr>
          <w:b/>
          <w:sz w:val="24"/>
          <w:szCs w:val="24"/>
        </w:rPr>
      </w:pPr>
      <w:r>
        <w:t>The St. Joseph County Housing Consortium anticipates receiving $1,008,377 in HOME funds in PY 2020, $393,455 in Program Income, and $488,995 in prior year funds for a total of $1,890,827. The City of South Bend anticipates receiving $2,534,797 in CDBG fund</w:t>
      </w:r>
      <w:r>
        <w:t>s, $339,794 in program income, and $339,794 in prior year funds for a total of $3,150,111. $218,253 in ESG funds in PY 2020. The program year is from January 1, 2020 through December 31, 2020. These funds will be used to address the following priority need</w:t>
      </w:r>
      <w:r>
        <w:t>s:</w:t>
      </w:r>
    </w:p>
    <w:p w14:paraId="0536F1D4" w14:textId="77777777" w:rsidR="00245ED1" w:rsidRDefault="00AF4FA4">
      <w:pPr>
        <w:numPr>
          <w:ilvl w:val="0"/>
          <w:numId w:val="3"/>
        </w:numPr>
        <w:spacing w:beforeAutospacing="1" w:afterAutospacing="1"/>
        <w:rPr>
          <w:b/>
          <w:sz w:val="24"/>
          <w:szCs w:val="24"/>
        </w:rPr>
      </w:pPr>
      <w:r>
        <w:t>Housing</w:t>
      </w:r>
    </w:p>
    <w:p w14:paraId="27E800C6" w14:textId="77777777" w:rsidR="00245ED1" w:rsidRDefault="00AF4FA4">
      <w:pPr>
        <w:numPr>
          <w:ilvl w:val="0"/>
          <w:numId w:val="3"/>
        </w:numPr>
        <w:spacing w:beforeAutospacing="1" w:afterAutospacing="1"/>
        <w:rPr>
          <w:b/>
          <w:sz w:val="24"/>
          <w:szCs w:val="24"/>
        </w:rPr>
      </w:pPr>
      <w:r>
        <w:t>Public Services</w:t>
      </w:r>
    </w:p>
    <w:p w14:paraId="0A726C99" w14:textId="77777777" w:rsidR="00245ED1" w:rsidRDefault="00AF4FA4">
      <w:pPr>
        <w:numPr>
          <w:ilvl w:val="0"/>
          <w:numId w:val="3"/>
        </w:numPr>
        <w:spacing w:beforeAutospacing="1" w:afterAutospacing="1"/>
        <w:rPr>
          <w:b/>
          <w:sz w:val="24"/>
          <w:szCs w:val="24"/>
        </w:rPr>
      </w:pPr>
      <w:r>
        <w:t>Public Facilities</w:t>
      </w:r>
    </w:p>
    <w:p w14:paraId="62BCD3B1" w14:textId="77777777" w:rsidR="00245ED1" w:rsidRDefault="00AF4FA4">
      <w:pPr>
        <w:numPr>
          <w:ilvl w:val="0"/>
          <w:numId w:val="3"/>
        </w:numPr>
        <w:spacing w:beforeAutospacing="1" w:afterAutospacing="1"/>
        <w:rPr>
          <w:b/>
          <w:sz w:val="24"/>
          <w:szCs w:val="24"/>
        </w:rPr>
      </w:pPr>
      <w:r>
        <w:t>Emergency Shelter Operations</w:t>
      </w:r>
    </w:p>
    <w:p w14:paraId="01120A4A" w14:textId="77777777" w:rsidR="00245ED1" w:rsidRDefault="00AF4FA4">
      <w:pPr>
        <w:numPr>
          <w:ilvl w:val="0"/>
          <w:numId w:val="3"/>
        </w:numPr>
        <w:spacing w:beforeAutospacing="1" w:afterAutospacing="1"/>
        <w:rPr>
          <w:b/>
          <w:sz w:val="24"/>
          <w:szCs w:val="24"/>
        </w:rPr>
      </w:pPr>
      <w:r>
        <w:t>Rapid Rehousing</w:t>
      </w:r>
    </w:p>
    <w:p w14:paraId="2C217C52" w14:textId="77777777" w:rsidR="00245ED1" w:rsidRDefault="00AF4FA4">
      <w:pPr>
        <w:numPr>
          <w:ilvl w:val="0"/>
          <w:numId w:val="3"/>
        </w:numPr>
        <w:spacing w:beforeAutospacing="1" w:afterAutospacing="1"/>
        <w:rPr>
          <w:b/>
          <w:sz w:val="24"/>
          <w:szCs w:val="24"/>
        </w:rPr>
      </w:pPr>
      <w:r>
        <w:t>Economic Development</w:t>
      </w:r>
    </w:p>
    <w:p w14:paraId="1BAB1B8D" w14:textId="77777777" w:rsidR="00245ED1" w:rsidRDefault="00AF4FA4">
      <w:pPr>
        <w:numPr>
          <w:ilvl w:val="0"/>
          <w:numId w:val="3"/>
        </w:numPr>
        <w:spacing w:beforeAutospacing="1" w:afterAutospacing="1"/>
        <w:rPr>
          <w:b/>
          <w:sz w:val="24"/>
          <w:szCs w:val="24"/>
        </w:rPr>
      </w:pPr>
      <w:r>
        <w:t>Administration, Planning, and Management</w:t>
      </w:r>
    </w:p>
    <w:p w14:paraId="0E4CB353" w14:textId="77777777" w:rsidR="00245ED1" w:rsidRDefault="00AF4FA4">
      <w:pPr>
        <w:spacing w:beforeAutospacing="1" w:afterAutospacing="1"/>
        <w:rPr>
          <w:b/>
          <w:sz w:val="24"/>
          <w:szCs w:val="24"/>
        </w:rPr>
      </w:pPr>
      <w:r>
        <w:t>The accomplishments of these projects/activities will be reported in the FY 2020 Consolidated Annual Per</w:t>
      </w:r>
      <w:r>
        <w:t>formance and Evaluation Report (CAPER).</w:t>
      </w:r>
    </w:p>
    <w:p w14:paraId="2F8830BC" w14:textId="77777777" w:rsidR="00245ED1" w:rsidRDefault="00AF4FA4">
      <w:pPr>
        <w:keepNext/>
        <w:widowControl w:val="0"/>
        <w:rPr>
          <w:b/>
          <w:sz w:val="24"/>
          <w:szCs w:val="24"/>
        </w:rPr>
      </w:pPr>
      <w:r>
        <w:rPr>
          <w:b/>
          <w:sz w:val="24"/>
          <w:szCs w:val="24"/>
        </w:rPr>
        <w:lastRenderedPageBreak/>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3"/>
        <w:gridCol w:w="704"/>
        <w:gridCol w:w="1222"/>
        <w:gridCol w:w="906"/>
        <w:gridCol w:w="772"/>
        <w:gridCol w:w="907"/>
        <w:gridCol w:w="901"/>
        <w:gridCol w:w="986"/>
        <w:gridCol w:w="24394"/>
      </w:tblGrid>
      <w:tr w:rsidR="00245ED1" w14:paraId="45E12884" w14:textId="77777777">
        <w:trPr>
          <w:cantSplit/>
          <w:tblHeader/>
        </w:trPr>
        <w:tc>
          <w:tcPr>
            <w:tcW w:w="1793" w:type="dxa"/>
            <w:vMerge w:val="restart"/>
          </w:tcPr>
          <w:p w14:paraId="16C2799F" w14:textId="77777777" w:rsidR="00245ED1" w:rsidRDefault="00AF4FA4">
            <w:pPr>
              <w:keepNext/>
              <w:widowControl w:val="0"/>
              <w:spacing w:after="0" w:line="240" w:lineRule="auto"/>
              <w:jc w:val="center"/>
              <w:rPr>
                <w:b/>
                <w:sz w:val="24"/>
                <w:szCs w:val="24"/>
              </w:rPr>
            </w:pPr>
            <w:r>
              <w:rPr>
                <w:b/>
                <w:sz w:val="20"/>
                <w:szCs w:val="20"/>
              </w:rPr>
              <w:t>Program</w:t>
            </w:r>
          </w:p>
        </w:tc>
        <w:tc>
          <w:tcPr>
            <w:tcW w:w="820" w:type="dxa"/>
            <w:vMerge w:val="restart"/>
          </w:tcPr>
          <w:p w14:paraId="3DC09860" w14:textId="77777777" w:rsidR="00245ED1" w:rsidRDefault="00AF4FA4">
            <w:pPr>
              <w:keepNext/>
              <w:widowControl w:val="0"/>
              <w:spacing w:after="0" w:line="240" w:lineRule="auto"/>
              <w:jc w:val="center"/>
              <w:rPr>
                <w:b/>
                <w:sz w:val="24"/>
                <w:szCs w:val="24"/>
              </w:rPr>
            </w:pPr>
            <w:r>
              <w:rPr>
                <w:b/>
                <w:sz w:val="20"/>
                <w:szCs w:val="20"/>
              </w:rPr>
              <w:t>Source of Funds</w:t>
            </w:r>
          </w:p>
        </w:tc>
        <w:tc>
          <w:tcPr>
            <w:tcW w:w="1936" w:type="dxa"/>
            <w:vMerge w:val="restart"/>
          </w:tcPr>
          <w:p w14:paraId="20A26146" w14:textId="77777777" w:rsidR="00245ED1" w:rsidRDefault="00AF4FA4">
            <w:pPr>
              <w:keepNext/>
              <w:widowControl w:val="0"/>
              <w:spacing w:after="0" w:line="240" w:lineRule="auto"/>
              <w:jc w:val="center"/>
              <w:rPr>
                <w:b/>
                <w:sz w:val="24"/>
                <w:szCs w:val="24"/>
              </w:rPr>
            </w:pPr>
            <w:r>
              <w:rPr>
                <w:b/>
                <w:sz w:val="20"/>
                <w:szCs w:val="20"/>
              </w:rPr>
              <w:t>Uses of Funds</w:t>
            </w:r>
          </w:p>
        </w:tc>
        <w:tc>
          <w:tcPr>
            <w:tcW w:w="4804" w:type="dxa"/>
            <w:gridSpan w:val="4"/>
          </w:tcPr>
          <w:p w14:paraId="107A73AE" w14:textId="77777777" w:rsidR="00245ED1" w:rsidRDefault="00AF4FA4">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44B484FF" w14:textId="77777777" w:rsidR="00245ED1" w:rsidRDefault="00AF4FA4">
            <w:pPr>
              <w:keepNext/>
              <w:widowControl w:val="0"/>
              <w:spacing w:after="0" w:line="240" w:lineRule="auto"/>
              <w:jc w:val="center"/>
              <w:rPr>
                <w:b/>
                <w:sz w:val="20"/>
                <w:szCs w:val="20"/>
              </w:rPr>
            </w:pPr>
            <w:r>
              <w:rPr>
                <w:b/>
                <w:sz w:val="20"/>
                <w:szCs w:val="20"/>
              </w:rPr>
              <w:t xml:space="preserve">Expected Amount Available Remainder of ConPlan </w:t>
            </w:r>
          </w:p>
          <w:p w14:paraId="5C5EF99C" w14:textId="77777777" w:rsidR="00245ED1" w:rsidRDefault="00AF4FA4">
            <w:pPr>
              <w:keepNext/>
              <w:widowControl w:val="0"/>
              <w:spacing w:after="0" w:line="240" w:lineRule="auto"/>
              <w:jc w:val="center"/>
              <w:rPr>
                <w:b/>
                <w:sz w:val="24"/>
                <w:szCs w:val="24"/>
              </w:rPr>
            </w:pPr>
            <w:r>
              <w:rPr>
                <w:b/>
                <w:sz w:val="20"/>
                <w:szCs w:val="20"/>
              </w:rPr>
              <w:t>$</w:t>
            </w:r>
          </w:p>
        </w:tc>
        <w:tc>
          <w:tcPr>
            <w:tcW w:w="2448" w:type="dxa"/>
            <w:vMerge w:val="restart"/>
          </w:tcPr>
          <w:p w14:paraId="429AC0BF" w14:textId="77777777" w:rsidR="00245ED1" w:rsidRDefault="00AF4FA4">
            <w:pPr>
              <w:keepNext/>
              <w:widowControl w:val="0"/>
              <w:spacing w:after="0" w:line="240" w:lineRule="auto"/>
              <w:jc w:val="center"/>
              <w:rPr>
                <w:b/>
                <w:sz w:val="24"/>
                <w:szCs w:val="24"/>
              </w:rPr>
            </w:pPr>
            <w:r>
              <w:rPr>
                <w:b/>
                <w:sz w:val="20"/>
                <w:szCs w:val="20"/>
              </w:rPr>
              <w:t>Narrative Description</w:t>
            </w:r>
          </w:p>
        </w:tc>
      </w:tr>
      <w:tr w:rsidR="00245ED1" w14:paraId="328A5F3C" w14:textId="77777777">
        <w:trPr>
          <w:cantSplit/>
          <w:tblHeader/>
        </w:trPr>
        <w:tc>
          <w:tcPr>
            <w:tcW w:w="1793" w:type="dxa"/>
            <w:vMerge/>
          </w:tcPr>
          <w:p w14:paraId="69DC3494" w14:textId="77777777" w:rsidR="00245ED1" w:rsidRDefault="00245ED1">
            <w:pPr>
              <w:keepNext/>
              <w:widowControl w:val="0"/>
              <w:spacing w:after="0" w:line="240" w:lineRule="auto"/>
              <w:jc w:val="center"/>
              <w:rPr>
                <w:b/>
                <w:sz w:val="24"/>
                <w:szCs w:val="24"/>
              </w:rPr>
            </w:pPr>
          </w:p>
        </w:tc>
        <w:tc>
          <w:tcPr>
            <w:tcW w:w="820" w:type="dxa"/>
            <w:vMerge/>
          </w:tcPr>
          <w:p w14:paraId="3FDA0FCC" w14:textId="77777777" w:rsidR="00245ED1" w:rsidRDefault="00245ED1">
            <w:pPr>
              <w:keepNext/>
              <w:widowControl w:val="0"/>
              <w:spacing w:after="0" w:line="240" w:lineRule="auto"/>
              <w:jc w:val="center"/>
              <w:rPr>
                <w:b/>
                <w:sz w:val="24"/>
                <w:szCs w:val="24"/>
              </w:rPr>
            </w:pPr>
          </w:p>
        </w:tc>
        <w:tc>
          <w:tcPr>
            <w:tcW w:w="1936" w:type="dxa"/>
            <w:vMerge/>
          </w:tcPr>
          <w:p w14:paraId="2B9CCC85" w14:textId="77777777" w:rsidR="00245ED1" w:rsidRDefault="00245ED1">
            <w:pPr>
              <w:keepNext/>
              <w:widowControl w:val="0"/>
              <w:spacing w:after="0" w:line="240" w:lineRule="auto"/>
              <w:jc w:val="center"/>
              <w:rPr>
                <w:b/>
                <w:sz w:val="24"/>
                <w:szCs w:val="24"/>
              </w:rPr>
            </w:pPr>
          </w:p>
        </w:tc>
        <w:tc>
          <w:tcPr>
            <w:tcW w:w="1204" w:type="dxa"/>
          </w:tcPr>
          <w:p w14:paraId="395EC1C4" w14:textId="77777777" w:rsidR="00245ED1" w:rsidRDefault="00AF4FA4">
            <w:pPr>
              <w:keepNext/>
              <w:widowControl w:val="0"/>
              <w:spacing w:after="0" w:line="240" w:lineRule="auto"/>
              <w:jc w:val="center"/>
              <w:rPr>
                <w:b/>
                <w:sz w:val="24"/>
                <w:szCs w:val="24"/>
              </w:rPr>
            </w:pPr>
            <w:r>
              <w:rPr>
                <w:b/>
                <w:sz w:val="20"/>
                <w:szCs w:val="20"/>
              </w:rPr>
              <w:t>Annual Allocation: $</w:t>
            </w:r>
          </w:p>
        </w:tc>
        <w:tc>
          <w:tcPr>
            <w:tcW w:w="1260" w:type="dxa"/>
          </w:tcPr>
          <w:p w14:paraId="033C3F91" w14:textId="77777777" w:rsidR="00245ED1" w:rsidRDefault="00AF4FA4">
            <w:pPr>
              <w:keepNext/>
              <w:widowControl w:val="0"/>
              <w:spacing w:after="0" w:line="240" w:lineRule="auto"/>
              <w:jc w:val="center"/>
              <w:rPr>
                <w:b/>
                <w:sz w:val="24"/>
                <w:szCs w:val="24"/>
              </w:rPr>
            </w:pPr>
            <w:r>
              <w:rPr>
                <w:b/>
                <w:sz w:val="20"/>
                <w:szCs w:val="20"/>
              </w:rPr>
              <w:t>Program Income: $</w:t>
            </w:r>
          </w:p>
        </w:tc>
        <w:tc>
          <w:tcPr>
            <w:tcW w:w="1260" w:type="dxa"/>
          </w:tcPr>
          <w:p w14:paraId="395F5C77" w14:textId="77777777" w:rsidR="00245ED1" w:rsidRDefault="00AF4FA4">
            <w:pPr>
              <w:keepNext/>
              <w:widowControl w:val="0"/>
              <w:spacing w:after="0" w:line="240" w:lineRule="auto"/>
              <w:jc w:val="center"/>
              <w:rPr>
                <w:b/>
                <w:sz w:val="24"/>
                <w:szCs w:val="24"/>
              </w:rPr>
            </w:pPr>
            <w:r>
              <w:rPr>
                <w:b/>
                <w:sz w:val="20"/>
                <w:szCs w:val="20"/>
              </w:rPr>
              <w:t>Prior Year Resources: $</w:t>
            </w:r>
          </w:p>
        </w:tc>
        <w:tc>
          <w:tcPr>
            <w:tcW w:w="1080" w:type="dxa"/>
          </w:tcPr>
          <w:p w14:paraId="1A6B2351" w14:textId="77777777" w:rsidR="00245ED1" w:rsidRDefault="00AF4FA4">
            <w:pPr>
              <w:keepNext/>
              <w:widowControl w:val="0"/>
              <w:spacing w:after="0" w:line="240" w:lineRule="auto"/>
              <w:jc w:val="center"/>
              <w:rPr>
                <w:b/>
                <w:sz w:val="20"/>
                <w:szCs w:val="20"/>
              </w:rPr>
            </w:pPr>
            <w:r>
              <w:rPr>
                <w:b/>
                <w:sz w:val="20"/>
                <w:szCs w:val="20"/>
              </w:rPr>
              <w:t>Total:</w:t>
            </w:r>
          </w:p>
          <w:p w14:paraId="1B369BFE" w14:textId="77777777" w:rsidR="00245ED1" w:rsidRDefault="00AF4FA4">
            <w:pPr>
              <w:keepNext/>
              <w:widowControl w:val="0"/>
              <w:spacing w:after="0" w:line="240" w:lineRule="auto"/>
              <w:jc w:val="center"/>
              <w:rPr>
                <w:b/>
                <w:sz w:val="24"/>
                <w:szCs w:val="24"/>
              </w:rPr>
            </w:pPr>
            <w:r>
              <w:rPr>
                <w:b/>
                <w:sz w:val="20"/>
                <w:szCs w:val="20"/>
              </w:rPr>
              <w:t>$</w:t>
            </w:r>
          </w:p>
        </w:tc>
        <w:tc>
          <w:tcPr>
            <w:tcW w:w="1260" w:type="dxa"/>
            <w:vMerge/>
          </w:tcPr>
          <w:p w14:paraId="190B1047" w14:textId="77777777" w:rsidR="00245ED1" w:rsidRDefault="00245ED1">
            <w:pPr>
              <w:keepNext/>
              <w:widowControl w:val="0"/>
              <w:spacing w:after="0" w:line="240" w:lineRule="auto"/>
              <w:jc w:val="center"/>
              <w:rPr>
                <w:b/>
                <w:sz w:val="24"/>
                <w:szCs w:val="24"/>
              </w:rPr>
            </w:pPr>
          </w:p>
        </w:tc>
        <w:tc>
          <w:tcPr>
            <w:tcW w:w="2448" w:type="dxa"/>
            <w:vMerge/>
          </w:tcPr>
          <w:p w14:paraId="587C45B0" w14:textId="77777777" w:rsidR="00245ED1" w:rsidRDefault="00245ED1">
            <w:pPr>
              <w:keepNext/>
              <w:widowControl w:val="0"/>
              <w:spacing w:after="0" w:line="240" w:lineRule="auto"/>
              <w:jc w:val="center"/>
              <w:rPr>
                <w:b/>
                <w:sz w:val="24"/>
                <w:szCs w:val="24"/>
              </w:rPr>
            </w:pPr>
          </w:p>
        </w:tc>
      </w:tr>
      <w:tr w:rsidR="00245ED1" w14:paraId="60AA7DB6" w14:textId="77777777">
        <w:trPr>
          <w:cantSplit/>
        </w:trPr>
        <w:tc>
          <w:tcPr>
            <w:tcW w:w="0" w:type="auto"/>
          </w:tcPr>
          <w:p w14:paraId="017442AA" w14:textId="77777777" w:rsidR="00245ED1" w:rsidRDefault="00AF4FA4">
            <w:pPr>
              <w:spacing w:beforeAutospacing="1" w:afterAutospacing="1"/>
            </w:pPr>
            <w:r>
              <w:rPr>
                <w:color w:val="000000"/>
              </w:rPr>
              <w:t>CDBG</w:t>
            </w:r>
          </w:p>
        </w:tc>
        <w:tc>
          <w:tcPr>
            <w:tcW w:w="0" w:type="auto"/>
          </w:tcPr>
          <w:p w14:paraId="642E1A45" w14:textId="77777777" w:rsidR="00245ED1" w:rsidRDefault="00AF4FA4">
            <w:pPr>
              <w:spacing w:beforeAutospacing="1" w:afterAutospacing="1"/>
            </w:pPr>
            <w:r>
              <w:rPr>
                <w:color w:val="000000"/>
              </w:rPr>
              <w:t>public - federal</w:t>
            </w:r>
          </w:p>
        </w:tc>
        <w:tc>
          <w:tcPr>
            <w:tcW w:w="0" w:type="auto"/>
            <w:vAlign w:val="bottom"/>
          </w:tcPr>
          <w:p w14:paraId="57B2B0D8" w14:textId="77777777" w:rsidR="00245ED1" w:rsidRDefault="00AF4FA4">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7D37235C" w14:textId="77777777" w:rsidR="00245ED1" w:rsidRDefault="00AF4FA4">
            <w:pPr>
              <w:spacing w:beforeAutospacing="1" w:afterAutospacing="1"/>
              <w:jc w:val="right"/>
            </w:pPr>
            <w:r>
              <w:rPr>
                <w:color w:val="000000"/>
              </w:rPr>
              <w:t>2,534,797</w:t>
            </w:r>
          </w:p>
        </w:tc>
        <w:tc>
          <w:tcPr>
            <w:tcW w:w="0" w:type="auto"/>
            <w:vAlign w:val="bottom"/>
          </w:tcPr>
          <w:p w14:paraId="475478E8" w14:textId="77777777" w:rsidR="00245ED1" w:rsidRDefault="00AF4FA4">
            <w:pPr>
              <w:spacing w:beforeAutospacing="1" w:afterAutospacing="1"/>
              <w:jc w:val="right"/>
            </w:pPr>
            <w:r>
              <w:rPr>
                <w:color w:val="000000"/>
              </w:rPr>
              <w:t>339,794</w:t>
            </w:r>
          </w:p>
        </w:tc>
        <w:tc>
          <w:tcPr>
            <w:tcW w:w="0" w:type="auto"/>
            <w:vAlign w:val="bottom"/>
          </w:tcPr>
          <w:p w14:paraId="0EAF391F" w14:textId="77777777" w:rsidR="00245ED1" w:rsidRDefault="00AF4FA4">
            <w:pPr>
              <w:spacing w:beforeAutospacing="1" w:afterAutospacing="1"/>
              <w:jc w:val="right"/>
            </w:pPr>
            <w:r>
              <w:rPr>
                <w:color w:val="000000"/>
              </w:rPr>
              <w:t>275,520</w:t>
            </w:r>
          </w:p>
        </w:tc>
        <w:tc>
          <w:tcPr>
            <w:tcW w:w="0" w:type="auto"/>
            <w:vAlign w:val="bottom"/>
          </w:tcPr>
          <w:p w14:paraId="732F0FC2" w14:textId="77777777" w:rsidR="00245ED1" w:rsidRDefault="00AF4FA4">
            <w:pPr>
              <w:spacing w:beforeAutospacing="1" w:afterAutospacing="1"/>
              <w:jc w:val="right"/>
            </w:pPr>
            <w:r>
              <w:rPr>
                <w:color w:val="000000"/>
              </w:rPr>
              <w:t>3,150,111</w:t>
            </w:r>
          </w:p>
        </w:tc>
        <w:tc>
          <w:tcPr>
            <w:tcW w:w="0" w:type="auto"/>
            <w:vAlign w:val="bottom"/>
          </w:tcPr>
          <w:p w14:paraId="6F7C79D6" w14:textId="77777777" w:rsidR="00245ED1" w:rsidRDefault="00AF4FA4">
            <w:pPr>
              <w:spacing w:beforeAutospacing="1" w:afterAutospacing="1"/>
              <w:jc w:val="right"/>
            </w:pPr>
            <w:r>
              <w:rPr>
                <w:color w:val="000000"/>
              </w:rPr>
              <w:t>10,139,188</w:t>
            </w:r>
          </w:p>
        </w:tc>
        <w:tc>
          <w:tcPr>
            <w:tcW w:w="0" w:type="auto"/>
          </w:tcPr>
          <w:p w14:paraId="155B0A65" w14:textId="77777777" w:rsidR="00245ED1" w:rsidRDefault="00AF4FA4">
            <w:pPr>
              <w:spacing w:beforeAutospacing="1" w:afterAutospacing="1"/>
            </w:pPr>
            <w:r>
              <w:rPr>
                <w:color w:val="000000"/>
              </w:rPr>
              <w:t>All activities receiving South Bend's CDBG funding generally target specific and complementary geographies and activities.  In 2020 South Bend will continue targeting the Near Northwest, Near West Side, and Southeast Neighborhoods through partnerships with</w:t>
            </w:r>
            <w:r>
              <w:rPr>
                <w:color w:val="000000"/>
              </w:rPr>
              <w:t xml:space="preserve"> three CDCs. These areas show relatively low incomes and high concentrations of poverty, high rates of residential vacancy and abandonment, and a high incidence of sub-prime loans.  The target areas were also selected for review in the CityÃ¿Â¿Ã¿Â¿Ã¿Â¿Ã¿Â¿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Ã¿Â¿Ã¿Â¿Ã¿Â¿Ã¿Â¿Ã¿Â¿Ã¿Â¿Ã¿Â¿Ã¿Â¿Ã¿Â¿Ã¿Â¿Ã¿Â¿Ã¿Â¿Ã¿Â¿Ã¿Â¿Ã¿Â¿Ã¿Â¿Ã¿Â¿Ã¿Â¿Ã¿Â¿Ã¿Â¿Ã¿Â¿Ã¿Â¿Ã¿Â¿Ã¿Â¿Ã¿Â¿Ã¿Â¿Ã¿Â¿Ã¿Â¿Ã¿Â¿Ã¿Â¿Ã¿Â¿Ã¿Â¿Ã¿Â¿Ã¿Â¿Ã¿Â¿Ã¿Â¿Ã¿Â¿Ã¿Â¿Ã¿Â¿Ã¿Â¿Ã¿Â¿Ã¿Â¿Ã¿Â¿Ã¿Â¿Ã¿Â¿Ã¿Â¿Ã¿Â¿Ã¿Â¿Ã¿Â¿Ã¿Â¿Ã¿Â¿Ã¿Â¿Ã¿Â¿Ã¿Â¿Ã¿Â¿Ã¿Â¿Ã¿Â¿Ã¿Â¿Ã¿Â¿Ã¿Â¿Ã¿Â¿Ã¿Â¿Ã¿Â¿Ã¿Â¿</w:t>
            </w:r>
            <w:r>
              <w:rPr>
                <w:color w:val="000000"/>
              </w:rPr>
              <w:t xml:space="preserve">Ã¿Â¿Ã¿Â¿Ã¿Â¿Ã¿Â¿Ã¿Â¿Ã¿Â¿Ã¿Â¿Ã¿Â¿Ã¿Â¿Ã¿Â¿Ã¿Â¿Ã¿Â¿Ã¿Â¿Ã¿Â¿Ã¿Â¿Ã¿Â¿Ã¿Â¿Ã¿Â¿Ã¿Â¿Ã¿Â¿Ã¿Â¿Ã¿Â¿Ã¿Â¿Ã¿Â¿Ã¿Â¿Ã¿Â¿Ã¿Â¿Ã¿Â¿Ã¿Â¿Ã¿Â¿Ã¿Â¿Ã¿Â¿Ã¿Â¿Ã¿Â¿Ã¿Â¿Ã¿Â¿Ã¿Â¿Ã¿Â¿Ã¿Â¿Ã¿Â¿Ã¿Â¿Ã¿Â¿Ã¿Â¿Ã¿Â¿Ã¿Â¿Ã¿Â¿Ã¿Â¿Ã¿Â¿Ã¿Â¿Ã¿Â¿Ã¿Â¿Ã¿Â¿Ã¿Â¿Ã¿Â¿Ã¿Â¿Ã¿Â¿Ã¿Â¿Ã¿Â¿Ã¿Â¿Ã¿Â¿s 2017 Analysis </w:t>
            </w:r>
            <w:r>
              <w:rPr>
                <w:color w:val="000000"/>
              </w:rPr>
              <w:t>of Residential Market Potential. These are neighborhoods that are seeing increased redevelopment activity and have greater market potential. Programs that assist existing owner-occupants with repairs and promote homeownership for first time homebuyers will</w:t>
            </w:r>
            <w:r>
              <w:rPr>
                <w:color w:val="000000"/>
              </w:rPr>
              <w:t xml:space="preserve"> target the LaSalle Park and Kennedy Park neighborhoods on the West Side of South Bend.</w:t>
            </w:r>
          </w:p>
        </w:tc>
      </w:tr>
      <w:tr w:rsidR="00245ED1" w14:paraId="7C8EFA25" w14:textId="77777777">
        <w:trPr>
          <w:cantSplit/>
        </w:trPr>
        <w:tc>
          <w:tcPr>
            <w:tcW w:w="0" w:type="auto"/>
          </w:tcPr>
          <w:p w14:paraId="07A591BA" w14:textId="77777777" w:rsidR="00245ED1" w:rsidRDefault="00AF4FA4">
            <w:pPr>
              <w:spacing w:beforeAutospacing="1" w:afterAutospacing="1"/>
            </w:pPr>
            <w:r>
              <w:rPr>
                <w:color w:val="000000"/>
              </w:rPr>
              <w:lastRenderedPageBreak/>
              <w:t>HOME</w:t>
            </w:r>
          </w:p>
        </w:tc>
        <w:tc>
          <w:tcPr>
            <w:tcW w:w="0" w:type="auto"/>
          </w:tcPr>
          <w:p w14:paraId="75D4418B" w14:textId="77777777" w:rsidR="00245ED1" w:rsidRDefault="00AF4FA4">
            <w:pPr>
              <w:spacing w:beforeAutospacing="1" w:afterAutospacing="1"/>
            </w:pPr>
            <w:r>
              <w:rPr>
                <w:color w:val="000000"/>
              </w:rPr>
              <w:t>public - federal</w:t>
            </w:r>
          </w:p>
        </w:tc>
        <w:tc>
          <w:tcPr>
            <w:tcW w:w="0" w:type="auto"/>
            <w:vAlign w:val="bottom"/>
          </w:tcPr>
          <w:p w14:paraId="6AE35B71" w14:textId="77777777" w:rsidR="00245ED1" w:rsidRDefault="00AF4FA4">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r>
            <w:r>
              <w:rPr>
                <w:color w:val="000000"/>
              </w:rPr>
              <w:t>New construction for ownership</w:t>
            </w:r>
            <w:r>
              <w:rPr>
                <w:color w:val="000000"/>
              </w:rPr>
              <w:br/>
              <w:t>TBRA</w:t>
            </w:r>
          </w:p>
        </w:tc>
        <w:tc>
          <w:tcPr>
            <w:tcW w:w="0" w:type="auto"/>
            <w:vAlign w:val="bottom"/>
          </w:tcPr>
          <w:p w14:paraId="2F37F843" w14:textId="77777777" w:rsidR="00245ED1" w:rsidRDefault="00AF4FA4">
            <w:pPr>
              <w:spacing w:beforeAutospacing="1" w:afterAutospacing="1"/>
              <w:jc w:val="right"/>
            </w:pPr>
            <w:r>
              <w:rPr>
                <w:color w:val="000000"/>
              </w:rPr>
              <w:t>1,008,377</w:t>
            </w:r>
          </w:p>
        </w:tc>
        <w:tc>
          <w:tcPr>
            <w:tcW w:w="0" w:type="auto"/>
            <w:vAlign w:val="bottom"/>
          </w:tcPr>
          <w:p w14:paraId="113BDFB6" w14:textId="77777777" w:rsidR="00245ED1" w:rsidRDefault="00AF4FA4">
            <w:pPr>
              <w:spacing w:beforeAutospacing="1" w:afterAutospacing="1"/>
              <w:jc w:val="right"/>
            </w:pPr>
            <w:r>
              <w:rPr>
                <w:color w:val="000000"/>
              </w:rPr>
              <w:t>393,455</w:t>
            </w:r>
          </w:p>
        </w:tc>
        <w:tc>
          <w:tcPr>
            <w:tcW w:w="0" w:type="auto"/>
            <w:vAlign w:val="bottom"/>
          </w:tcPr>
          <w:p w14:paraId="4101F387" w14:textId="77777777" w:rsidR="00245ED1" w:rsidRDefault="00AF4FA4">
            <w:pPr>
              <w:spacing w:beforeAutospacing="1" w:afterAutospacing="1"/>
              <w:jc w:val="right"/>
            </w:pPr>
            <w:r>
              <w:rPr>
                <w:color w:val="000000"/>
              </w:rPr>
              <w:t>488,995</w:t>
            </w:r>
          </w:p>
        </w:tc>
        <w:tc>
          <w:tcPr>
            <w:tcW w:w="0" w:type="auto"/>
            <w:vAlign w:val="bottom"/>
          </w:tcPr>
          <w:p w14:paraId="02E8548B" w14:textId="77777777" w:rsidR="00245ED1" w:rsidRDefault="00AF4FA4">
            <w:pPr>
              <w:spacing w:beforeAutospacing="1" w:afterAutospacing="1"/>
              <w:jc w:val="right"/>
            </w:pPr>
            <w:r>
              <w:rPr>
                <w:color w:val="000000"/>
              </w:rPr>
              <w:t>1,890,827</w:t>
            </w:r>
          </w:p>
        </w:tc>
        <w:tc>
          <w:tcPr>
            <w:tcW w:w="0" w:type="auto"/>
            <w:vAlign w:val="bottom"/>
          </w:tcPr>
          <w:p w14:paraId="26000B73" w14:textId="77777777" w:rsidR="00245ED1" w:rsidRDefault="00AF4FA4">
            <w:pPr>
              <w:spacing w:beforeAutospacing="1" w:afterAutospacing="1"/>
              <w:jc w:val="right"/>
            </w:pPr>
            <w:r>
              <w:rPr>
                <w:color w:val="000000"/>
              </w:rPr>
              <w:t>4,033,508</w:t>
            </w:r>
          </w:p>
        </w:tc>
        <w:tc>
          <w:tcPr>
            <w:tcW w:w="0" w:type="auto"/>
          </w:tcPr>
          <w:p w14:paraId="6AC40209" w14:textId="77777777" w:rsidR="00245ED1" w:rsidRDefault="00AF4FA4">
            <w:pPr>
              <w:spacing w:beforeAutospacing="1" w:afterAutospacing="1"/>
            </w:pPr>
            <w:r>
              <w:rPr>
                <w:color w:val="000000"/>
              </w:rPr>
              <w:t>2020 HOME funding will support housing programs such as acquisition/rehabilitation/resale, new home construction, homeownership assistance, and tenant-based rental assistance throughout St. Joseph County. The HOME program will exceed the 25% match requirem</w:t>
            </w:r>
            <w:r>
              <w:rPr>
                <w:color w:val="000000"/>
              </w:rPr>
              <w:t>ents through private funding, project sponsors and banked match.</w:t>
            </w:r>
          </w:p>
        </w:tc>
      </w:tr>
      <w:tr w:rsidR="00245ED1" w14:paraId="0FDA9E65" w14:textId="77777777">
        <w:trPr>
          <w:cantSplit/>
        </w:trPr>
        <w:tc>
          <w:tcPr>
            <w:tcW w:w="0" w:type="auto"/>
          </w:tcPr>
          <w:p w14:paraId="141F4658" w14:textId="77777777" w:rsidR="00245ED1" w:rsidRDefault="00AF4FA4">
            <w:pPr>
              <w:spacing w:beforeAutospacing="1" w:afterAutospacing="1"/>
            </w:pPr>
            <w:r>
              <w:rPr>
                <w:color w:val="000000"/>
              </w:rPr>
              <w:lastRenderedPageBreak/>
              <w:t>ESG</w:t>
            </w:r>
          </w:p>
        </w:tc>
        <w:tc>
          <w:tcPr>
            <w:tcW w:w="0" w:type="auto"/>
          </w:tcPr>
          <w:p w14:paraId="0EDA5CD6" w14:textId="77777777" w:rsidR="00245ED1" w:rsidRDefault="00AF4FA4">
            <w:pPr>
              <w:spacing w:beforeAutospacing="1" w:afterAutospacing="1"/>
            </w:pPr>
            <w:r>
              <w:rPr>
                <w:color w:val="000000"/>
              </w:rPr>
              <w:t>public - federal</w:t>
            </w:r>
          </w:p>
        </w:tc>
        <w:tc>
          <w:tcPr>
            <w:tcW w:w="0" w:type="auto"/>
            <w:vAlign w:val="bottom"/>
          </w:tcPr>
          <w:p w14:paraId="6A28406D" w14:textId="77777777" w:rsidR="00245ED1" w:rsidRDefault="00AF4FA4">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253C88C4" w14:textId="77777777" w:rsidR="00245ED1" w:rsidRDefault="00AF4FA4">
            <w:pPr>
              <w:spacing w:beforeAutospacing="1" w:afterAutospacing="1"/>
              <w:jc w:val="right"/>
            </w:pPr>
            <w:r>
              <w:rPr>
                <w:color w:val="000000"/>
              </w:rPr>
              <w:t>220,337</w:t>
            </w:r>
          </w:p>
        </w:tc>
        <w:tc>
          <w:tcPr>
            <w:tcW w:w="0" w:type="auto"/>
            <w:vAlign w:val="bottom"/>
          </w:tcPr>
          <w:p w14:paraId="1E5781A6" w14:textId="77777777" w:rsidR="00245ED1" w:rsidRDefault="00AF4FA4">
            <w:pPr>
              <w:spacing w:beforeAutospacing="1" w:afterAutospacing="1"/>
              <w:jc w:val="right"/>
            </w:pPr>
            <w:r>
              <w:rPr>
                <w:color w:val="000000"/>
              </w:rPr>
              <w:t>0</w:t>
            </w:r>
          </w:p>
        </w:tc>
        <w:tc>
          <w:tcPr>
            <w:tcW w:w="0" w:type="auto"/>
            <w:vAlign w:val="bottom"/>
          </w:tcPr>
          <w:p w14:paraId="1E158ADC" w14:textId="77777777" w:rsidR="00245ED1" w:rsidRDefault="00AF4FA4">
            <w:pPr>
              <w:spacing w:beforeAutospacing="1" w:afterAutospacing="1"/>
              <w:jc w:val="right"/>
            </w:pPr>
            <w:r>
              <w:rPr>
                <w:color w:val="000000"/>
              </w:rPr>
              <w:t>0</w:t>
            </w:r>
          </w:p>
        </w:tc>
        <w:tc>
          <w:tcPr>
            <w:tcW w:w="0" w:type="auto"/>
            <w:vAlign w:val="bottom"/>
          </w:tcPr>
          <w:p w14:paraId="3B7CCD53" w14:textId="77777777" w:rsidR="00245ED1" w:rsidRDefault="00AF4FA4">
            <w:pPr>
              <w:spacing w:beforeAutospacing="1" w:afterAutospacing="1"/>
              <w:jc w:val="right"/>
            </w:pPr>
            <w:r>
              <w:rPr>
                <w:color w:val="000000"/>
              </w:rPr>
              <w:t>220,337</w:t>
            </w:r>
          </w:p>
        </w:tc>
        <w:tc>
          <w:tcPr>
            <w:tcW w:w="0" w:type="auto"/>
            <w:vAlign w:val="bottom"/>
          </w:tcPr>
          <w:p w14:paraId="3DDDB3DB" w14:textId="77777777" w:rsidR="00245ED1" w:rsidRDefault="00AF4FA4">
            <w:pPr>
              <w:spacing w:beforeAutospacing="1" w:afterAutospacing="1"/>
              <w:jc w:val="right"/>
            </w:pPr>
            <w:r>
              <w:rPr>
                <w:color w:val="000000"/>
              </w:rPr>
              <w:t>881,348</w:t>
            </w:r>
          </w:p>
        </w:tc>
        <w:tc>
          <w:tcPr>
            <w:tcW w:w="0" w:type="auto"/>
          </w:tcPr>
          <w:p w14:paraId="7D49B611" w14:textId="77777777" w:rsidR="00245ED1" w:rsidRDefault="00AF4FA4">
            <w:pPr>
              <w:spacing w:beforeAutospacing="1" w:afterAutospacing="1"/>
            </w:pPr>
            <w:r>
              <w:rPr>
                <w:color w:val="000000"/>
              </w:rPr>
              <w:t>Based on agreement with the St. Joseph County Regional Planning Council, 2020 ESG funding will be allocated as follows: up to 7.5% for program administration; no less than 32.5% for rapid re-housing; and, no more than 60% of funds will be spent on operatio</w:t>
            </w:r>
            <w:r>
              <w:rPr>
                <w:color w:val="000000"/>
              </w:rPr>
              <w:t>ns and essential services and for emergency shelters.</w:t>
            </w:r>
          </w:p>
        </w:tc>
      </w:tr>
    </w:tbl>
    <w:p w14:paraId="50FB31AD"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55</w:t>
      </w:r>
      <w:r>
        <w:rPr>
          <w:rFonts w:asciiTheme="minorHAnsi" w:hAnsiTheme="minorHAnsi"/>
        </w:rPr>
        <w:fldChar w:fldCharType="end"/>
      </w:r>
      <w:r>
        <w:rPr>
          <w:rFonts w:asciiTheme="minorHAnsi" w:hAnsiTheme="minorHAnsi"/>
        </w:rPr>
        <w:t xml:space="preserve"> - Anticipated Resources</w:t>
      </w:r>
    </w:p>
    <w:p w14:paraId="4FADA166" w14:textId="77777777" w:rsidR="00245ED1" w:rsidRDefault="00245ED1">
      <w:pPr>
        <w:rPr>
          <w:b/>
          <w:sz w:val="24"/>
          <w:szCs w:val="24"/>
        </w:rPr>
      </w:pPr>
    </w:p>
    <w:p w14:paraId="5315A0F1" w14:textId="77777777" w:rsidR="00245ED1" w:rsidRDefault="00AF4FA4">
      <w:pPr>
        <w:rPr>
          <w:b/>
          <w:sz w:val="24"/>
          <w:szCs w:val="24"/>
        </w:rPr>
      </w:pPr>
      <w:r>
        <w:rPr>
          <w:b/>
          <w:sz w:val="24"/>
          <w:szCs w:val="24"/>
        </w:rPr>
        <w:t>Explain how federal funds will leverage those additional resources (private, state and local funds), including a description of how matching re</w:t>
      </w:r>
      <w:r>
        <w:rPr>
          <w:b/>
          <w:sz w:val="24"/>
          <w:szCs w:val="24"/>
        </w:rPr>
        <w:t>quirements will be satisfied</w:t>
      </w:r>
    </w:p>
    <w:p w14:paraId="7FCC240D" w14:textId="77777777" w:rsidR="00245ED1" w:rsidRDefault="00AF4FA4">
      <w:pPr>
        <w:spacing w:beforeAutospacing="1" w:afterAutospacing="1"/>
        <w:rPr>
          <w:szCs w:val="24"/>
        </w:rPr>
      </w:pPr>
      <w:r>
        <w:lastRenderedPageBreak/>
        <w:t>In addition to the entitlement funds, the St. Joseph County Housing Consortium and the City of South Bend anticipate the following Federal resources may be available to local non-profit organizations to undertake the housing st</w:t>
      </w:r>
      <w:r>
        <w:t>rategies identified in the Five Year Consolidated Plan.</w:t>
      </w:r>
    </w:p>
    <w:p w14:paraId="558FF325" w14:textId="77777777" w:rsidR="00245ED1" w:rsidRDefault="00AF4FA4">
      <w:pPr>
        <w:numPr>
          <w:ilvl w:val="0"/>
          <w:numId w:val="3"/>
        </w:numPr>
        <w:spacing w:beforeAutospacing="1" w:afterAutospacing="1"/>
        <w:rPr>
          <w:szCs w:val="24"/>
        </w:rPr>
      </w:pPr>
      <w:r>
        <w:t>Supportive Housing Program</w:t>
      </w:r>
    </w:p>
    <w:p w14:paraId="0E6FA5FD" w14:textId="77777777" w:rsidR="00245ED1" w:rsidRDefault="00AF4FA4">
      <w:pPr>
        <w:numPr>
          <w:ilvl w:val="0"/>
          <w:numId w:val="3"/>
        </w:numPr>
        <w:spacing w:beforeAutospacing="1" w:afterAutospacing="1"/>
        <w:rPr>
          <w:szCs w:val="24"/>
        </w:rPr>
      </w:pPr>
      <w:r>
        <w:t>Low-Income Housing Tax Credit Program (LIHTC)</w:t>
      </w:r>
    </w:p>
    <w:p w14:paraId="6C3FA2B0" w14:textId="77777777" w:rsidR="00245ED1" w:rsidRDefault="00AF4FA4">
      <w:pPr>
        <w:numPr>
          <w:ilvl w:val="0"/>
          <w:numId w:val="3"/>
        </w:numPr>
        <w:spacing w:beforeAutospacing="1" w:afterAutospacing="1"/>
        <w:rPr>
          <w:szCs w:val="24"/>
        </w:rPr>
      </w:pPr>
      <w:r>
        <w:t>Section 8 Rental Assistance Program</w:t>
      </w:r>
    </w:p>
    <w:p w14:paraId="60513A96" w14:textId="77777777" w:rsidR="00245ED1" w:rsidRDefault="00AF4FA4">
      <w:pPr>
        <w:numPr>
          <w:ilvl w:val="0"/>
          <w:numId w:val="3"/>
        </w:numPr>
        <w:spacing w:beforeAutospacing="1" w:afterAutospacing="1"/>
        <w:rPr>
          <w:szCs w:val="24"/>
        </w:rPr>
      </w:pPr>
      <w:r>
        <w:t>Public Housing Capital Fund Program</w:t>
      </w:r>
    </w:p>
    <w:p w14:paraId="2741880D" w14:textId="77777777" w:rsidR="00245ED1" w:rsidRDefault="00AF4FA4">
      <w:pPr>
        <w:spacing w:beforeAutospacing="1" w:afterAutospacing="1"/>
        <w:rPr>
          <w:szCs w:val="24"/>
        </w:rPr>
      </w:pPr>
      <w:r>
        <w:t>Private and non-Federal resources that may be available to the St. Joseph County Housing Consortium and the City of South Bend in FY 2020 to address needs identified in the FY 2020-2024 Five Year Consolidated Plan are listed below.</w:t>
      </w:r>
    </w:p>
    <w:p w14:paraId="180D225B" w14:textId="77777777" w:rsidR="00245ED1" w:rsidRDefault="00AF4FA4">
      <w:pPr>
        <w:numPr>
          <w:ilvl w:val="0"/>
          <w:numId w:val="3"/>
        </w:numPr>
        <w:spacing w:beforeAutospacing="1" w:afterAutospacing="1"/>
        <w:rPr>
          <w:szCs w:val="24"/>
        </w:rPr>
      </w:pPr>
      <w:r>
        <w:rPr>
          <w:b/>
        </w:rPr>
        <w:t>Private Banks &amp; Credit U</w:t>
      </w:r>
      <w:r>
        <w:rPr>
          <w:b/>
        </w:rPr>
        <w:t>nions</w:t>
      </w:r>
      <w:r>
        <w:t xml:space="preserve"> – The City partnership with local banks and credit unions to operate the Community Homebuyers Corporation. This program leverages private equity to assist low- and moderate-income individuals to purchase houses in which they may not be able to obtain</w:t>
      </w:r>
      <w:r>
        <w:t xml:space="preserve"> a traditional mortgage.</w:t>
      </w:r>
    </w:p>
    <w:p w14:paraId="4AEBC969" w14:textId="77777777" w:rsidR="00245ED1" w:rsidRDefault="00AF4FA4">
      <w:pPr>
        <w:numPr>
          <w:ilvl w:val="0"/>
          <w:numId w:val="3"/>
        </w:numPr>
        <w:spacing w:beforeAutospacing="1" w:afterAutospacing="1"/>
        <w:rPr>
          <w:szCs w:val="24"/>
        </w:rPr>
      </w:pPr>
      <w:r>
        <w:rPr>
          <w:b/>
        </w:rPr>
        <w:t>Indiana Housing &amp; Community Development Authority –</w:t>
      </w:r>
      <w:r>
        <w:t xml:space="preserve"> The IHDCA runs programs that assist individuals with first time homeownership and other housing purchases by providing funding for Veterans, rent-to-own, mortgage credits, and hom</w:t>
      </w:r>
      <w:r>
        <w:t>ebuyer subsidies.</w:t>
      </w:r>
    </w:p>
    <w:p w14:paraId="529A9E81" w14:textId="77777777" w:rsidR="00245ED1" w:rsidRDefault="00AF4FA4">
      <w:pPr>
        <w:numPr>
          <w:ilvl w:val="0"/>
          <w:numId w:val="3"/>
        </w:numPr>
        <w:spacing w:beforeAutospacing="1" w:afterAutospacing="1"/>
        <w:rPr>
          <w:szCs w:val="24"/>
        </w:rPr>
      </w:pPr>
      <w:r>
        <w:rPr>
          <w:b/>
        </w:rPr>
        <w:t>Department of Health &amp; Human Services –</w:t>
      </w:r>
      <w:r>
        <w:t xml:space="preserve"> Through the Family &amp; Youth Service Bureau, the City of South Bend has leveraged funds through the Runaway and Homeless Youth Program to support street outreach, emergency shelters, longer-term trans</w:t>
      </w:r>
      <w:r>
        <w:t>itional living, and maternity group home programs to serve and protect young people.</w:t>
      </w:r>
    </w:p>
    <w:p w14:paraId="10BFA125" w14:textId="77777777" w:rsidR="00245ED1" w:rsidRDefault="00AF4FA4">
      <w:pPr>
        <w:numPr>
          <w:ilvl w:val="0"/>
          <w:numId w:val="3"/>
        </w:numPr>
        <w:spacing w:beforeAutospacing="1" w:afterAutospacing="1"/>
        <w:rPr>
          <w:szCs w:val="24"/>
        </w:rPr>
      </w:pPr>
      <w:r>
        <w:rPr>
          <w:b/>
        </w:rPr>
        <w:t>Federal Home Loan Bank Affordable Housing Program (AHP) –</w:t>
      </w:r>
      <w:r>
        <w:t xml:space="preserve"> Congress has mandated that ten (10%) of the Federal Home Loan Bank's (FHLB) profits be allocated to provide affor</w:t>
      </w:r>
      <w:r>
        <w:t>dable housing. The FHLB encourages its members to work with public agencies and non-profit housing development organizations in creating highly leveraged affordable housing initiatives. Both sales and rental housing are eligible. Two (2) member banks of th</w:t>
      </w:r>
      <w:r>
        <w:t>e Community Homebuyers Corporation are also member banks of the Federal Home Loan Bank.</w:t>
      </w:r>
    </w:p>
    <w:p w14:paraId="2295B999" w14:textId="77777777" w:rsidR="00245ED1" w:rsidRDefault="00AF4FA4">
      <w:pPr>
        <w:rPr>
          <w:b/>
          <w:sz w:val="24"/>
          <w:szCs w:val="24"/>
        </w:rPr>
      </w:pPr>
      <w:r>
        <w:rPr>
          <w:b/>
          <w:sz w:val="24"/>
          <w:szCs w:val="24"/>
        </w:rPr>
        <w:t>If appropriate, describe publically owned land or property located within the jurisdiction that may be used to address the needs identified in the plan</w:t>
      </w:r>
    </w:p>
    <w:p w14:paraId="64FDDC0D" w14:textId="77777777" w:rsidR="00245ED1" w:rsidRDefault="00AF4FA4">
      <w:pPr>
        <w:spacing w:beforeAutospacing="1" w:afterAutospacing="1"/>
        <w:rPr>
          <w:szCs w:val="24"/>
        </w:rPr>
      </w:pPr>
      <w:r>
        <w:t>Vacant City-owne</w:t>
      </w:r>
      <w:r>
        <w:t>d lots targeted for infill housing in CDBG get areas, as well as low-moderate income neighborhoods throughout the City.</w:t>
      </w:r>
    </w:p>
    <w:p w14:paraId="79EFC4C6" w14:textId="77777777" w:rsidR="00245ED1" w:rsidRDefault="00AF4FA4">
      <w:pPr>
        <w:spacing w:line="204" w:lineRule="auto"/>
        <w:rPr>
          <w:b/>
          <w:sz w:val="24"/>
          <w:szCs w:val="24"/>
        </w:rPr>
      </w:pPr>
      <w:r>
        <w:rPr>
          <w:b/>
          <w:sz w:val="24"/>
          <w:szCs w:val="24"/>
        </w:rPr>
        <w:lastRenderedPageBreak/>
        <w:t>Discussion</w:t>
      </w:r>
    </w:p>
    <w:p w14:paraId="7E5CC8E7" w14:textId="77777777" w:rsidR="00245ED1" w:rsidRDefault="00245ED1">
      <w:pPr>
        <w:spacing w:line="204" w:lineRule="auto"/>
        <w:rPr>
          <w:b/>
          <w:sz w:val="24"/>
          <w:szCs w:val="24"/>
        </w:rPr>
      </w:pPr>
    </w:p>
    <w:p w14:paraId="48943230" w14:textId="77777777" w:rsidR="00245ED1" w:rsidRDefault="00245ED1">
      <w:pPr>
        <w:rPr>
          <w:b/>
          <w:i/>
          <w:sz w:val="26"/>
          <w:szCs w:val="26"/>
        </w:rPr>
        <w:sectPr w:rsidR="00245ED1">
          <w:pgSz w:w="15840" w:h="12240" w:orient="landscape"/>
          <w:pgMar w:top="1440" w:right="1440" w:bottom="1440" w:left="1440" w:header="720" w:footer="720" w:gutter="0"/>
          <w:cols w:space="720"/>
          <w:docGrid w:linePitch="360"/>
        </w:sectPr>
      </w:pPr>
    </w:p>
    <w:p w14:paraId="78564768" w14:textId="77777777" w:rsidR="00245ED1" w:rsidRDefault="00AF4FA4">
      <w:pPr>
        <w:rPr>
          <w:b/>
          <w:sz w:val="28"/>
          <w:szCs w:val="28"/>
        </w:rPr>
      </w:pPr>
      <w:r>
        <w:rPr>
          <w:b/>
          <w:sz w:val="28"/>
          <w:szCs w:val="28"/>
        </w:rPr>
        <w:lastRenderedPageBreak/>
        <w:t>SP-40 Institutional Delivery Structure - 91.415, 91.215(k)</w:t>
      </w:r>
    </w:p>
    <w:p w14:paraId="20FE572C" w14:textId="77777777" w:rsidR="00245ED1" w:rsidRDefault="00AF4FA4">
      <w:pPr>
        <w:rPr>
          <w:rFonts w:cs="Arial"/>
        </w:rPr>
      </w:pPr>
      <w:r>
        <w:rPr>
          <w:rFonts w:cs="Arial"/>
        </w:rPr>
        <w:t xml:space="preserve">Explain the institutional structure through which </w:t>
      </w:r>
      <w:r>
        <w:rPr>
          <w:rFonts w:cs="Arial"/>
        </w:rPr>
        <w:t>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5"/>
        <w:gridCol w:w="2293"/>
        <w:gridCol w:w="2293"/>
        <w:gridCol w:w="2399"/>
      </w:tblGrid>
      <w:tr w:rsidR="00245ED1" w14:paraId="13089190" w14:textId="77777777">
        <w:trPr>
          <w:cantSplit/>
          <w:tblHeader/>
        </w:trPr>
        <w:tc>
          <w:tcPr>
            <w:tcW w:w="2425" w:type="dxa"/>
          </w:tcPr>
          <w:p w14:paraId="5862E629" w14:textId="77777777" w:rsidR="00245ED1" w:rsidRDefault="00AF4FA4">
            <w:pPr>
              <w:keepNext/>
              <w:widowControl w:val="0"/>
              <w:spacing w:after="0" w:line="240" w:lineRule="auto"/>
              <w:jc w:val="center"/>
              <w:rPr>
                <w:rFonts w:cs="Arial"/>
              </w:rPr>
            </w:pPr>
            <w:r>
              <w:rPr>
                <w:b/>
                <w:bCs/>
              </w:rPr>
              <w:t>Responsible Entity</w:t>
            </w:r>
          </w:p>
        </w:tc>
        <w:tc>
          <w:tcPr>
            <w:tcW w:w="2352" w:type="dxa"/>
          </w:tcPr>
          <w:p w14:paraId="65248F0E" w14:textId="77777777" w:rsidR="00245ED1" w:rsidRDefault="00AF4FA4">
            <w:pPr>
              <w:keepNext/>
              <w:widowControl w:val="0"/>
              <w:spacing w:after="0" w:line="240" w:lineRule="auto"/>
              <w:jc w:val="center"/>
              <w:rPr>
                <w:rFonts w:cs="Arial"/>
              </w:rPr>
            </w:pPr>
            <w:r>
              <w:rPr>
                <w:b/>
                <w:bCs/>
              </w:rPr>
              <w:t>Responsible Entity Type</w:t>
            </w:r>
          </w:p>
        </w:tc>
        <w:tc>
          <w:tcPr>
            <w:tcW w:w="2352" w:type="dxa"/>
          </w:tcPr>
          <w:p w14:paraId="4690F5F6" w14:textId="77777777" w:rsidR="00245ED1" w:rsidRDefault="00AF4FA4">
            <w:pPr>
              <w:keepNext/>
              <w:widowControl w:val="0"/>
              <w:spacing w:after="0" w:line="240" w:lineRule="auto"/>
              <w:jc w:val="center"/>
              <w:rPr>
                <w:rFonts w:cs="Arial"/>
              </w:rPr>
            </w:pPr>
            <w:r>
              <w:rPr>
                <w:b/>
                <w:bCs/>
              </w:rPr>
              <w:t>Role</w:t>
            </w:r>
          </w:p>
        </w:tc>
        <w:tc>
          <w:tcPr>
            <w:tcW w:w="2461" w:type="dxa"/>
          </w:tcPr>
          <w:p w14:paraId="4238AB18" w14:textId="77777777" w:rsidR="00245ED1" w:rsidRDefault="00AF4FA4">
            <w:pPr>
              <w:keepNext/>
              <w:widowControl w:val="0"/>
              <w:spacing w:after="0" w:line="240" w:lineRule="auto"/>
              <w:jc w:val="center"/>
              <w:rPr>
                <w:rFonts w:cs="Arial"/>
              </w:rPr>
            </w:pPr>
            <w:r>
              <w:rPr>
                <w:b/>
                <w:bCs/>
              </w:rPr>
              <w:t>Geographic Area Served</w:t>
            </w:r>
          </w:p>
        </w:tc>
      </w:tr>
      <w:tr w:rsidR="00245ED1" w14:paraId="0561BA65" w14:textId="77777777">
        <w:trPr>
          <w:cantSplit/>
        </w:trPr>
        <w:tc>
          <w:tcPr>
            <w:tcW w:w="2425" w:type="dxa"/>
          </w:tcPr>
          <w:p w14:paraId="4AC4EC9F" w14:textId="77777777" w:rsidR="00245ED1" w:rsidRDefault="00AF4FA4">
            <w:pPr>
              <w:spacing w:beforeAutospacing="1" w:afterAutospacing="1"/>
            </w:pPr>
            <w:r>
              <w:rPr>
                <w:color w:val="000000"/>
              </w:rPr>
              <w:t>SOUTH BEND</w:t>
            </w:r>
          </w:p>
        </w:tc>
        <w:tc>
          <w:tcPr>
            <w:tcW w:w="2352" w:type="dxa"/>
          </w:tcPr>
          <w:p w14:paraId="7FB66926" w14:textId="77777777" w:rsidR="00245ED1" w:rsidRDefault="00AF4FA4">
            <w:pPr>
              <w:spacing w:beforeAutospacing="1" w:afterAutospacing="1"/>
            </w:pPr>
            <w:r>
              <w:rPr>
                <w:color w:val="000000"/>
              </w:rPr>
              <w:t>Government</w:t>
            </w:r>
          </w:p>
        </w:tc>
        <w:tc>
          <w:tcPr>
            <w:tcW w:w="2352" w:type="dxa"/>
          </w:tcPr>
          <w:p w14:paraId="13ECCB65" w14:textId="77777777" w:rsidR="00245ED1" w:rsidRDefault="00AF4FA4">
            <w:pPr>
              <w:spacing w:beforeAutospacing="1" w:afterAutospacing="1"/>
            </w:pPr>
            <w:r>
              <w:rPr>
                <w:color w:val="000000"/>
              </w:rPr>
              <w:t>Planning</w:t>
            </w:r>
          </w:p>
        </w:tc>
        <w:tc>
          <w:tcPr>
            <w:tcW w:w="2461" w:type="dxa"/>
          </w:tcPr>
          <w:p w14:paraId="7E43AD71" w14:textId="77777777" w:rsidR="00245ED1" w:rsidRDefault="00AF4FA4">
            <w:pPr>
              <w:spacing w:beforeAutospacing="1" w:afterAutospacing="1"/>
            </w:pPr>
            <w:r>
              <w:rPr>
                <w:color w:val="000000"/>
              </w:rPr>
              <w:t>Jurisdiction</w:t>
            </w:r>
          </w:p>
        </w:tc>
      </w:tr>
      <w:tr w:rsidR="00245ED1" w14:paraId="007B6A3B" w14:textId="77777777">
        <w:trPr>
          <w:cantSplit/>
        </w:trPr>
        <w:tc>
          <w:tcPr>
            <w:tcW w:w="2425" w:type="dxa"/>
          </w:tcPr>
          <w:p w14:paraId="11386F5D" w14:textId="77777777" w:rsidR="00245ED1" w:rsidRDefault="00AF4FA4">
            <w:pPr>
              <w:spacing w:beforeAutospacing="1" w:afterAutospacing="1"/>
            </w:pPr>
            <w:r>
              <w:rPr>
                <w:color w:val="000000"/>
              </w:rPr>
              <w:t>Housing Authority of South Bend</w:t>
            </w:r>
          </w:p>
        </w:tc>
        <w:tc>
          <w:tcPr>
            <w:tcW w:w="2352" w:type="dxa"/>
          </w:tcPr>
          <w:p w14:paraId="3D14FEE1" w14:textId="77777777" w:rsidR="00245ED1" w:rsidRDefault="00AF4FA4">
            <w:pPr>
              <w:spacing w:beforeAutospacing="1" w:afterAutospacing="1"/>
            </w:pPr>
            <w:r>
              <w:rPr>
                <w:color w:val="000000"/>
              </w:rPr>
              <w:t>PHA</w:t>
            </w:r>
          </w:p>
        </w:tc>
        <w:tc>
          <w:tcPr>
            <w:tcW w:w="2352" w:type="dxa"/>
          </w:tcPr>
          <w:p w14:paraId="6982CB23" w14:textId="77777777" w:rsidR="00245ED1" w:rsidRDefault="00AF4FA4">
            <w:pPr>
              <w:spacing w:beforeAutospacing="1" w:afterAutospacing="1"/>
            </w:pPr>
            <w:r>
              <w:rPr>
                <w:color w:val="000000"/>
              </w:rPr>
              <w:t>Public Housing</w:t>
            </w:r>
            <w:r>
              <w:rPr>
                <w:color w:val="000000"/>
              </w:rPr>
              <w:br/>
              <w:t>Rental</w:t>
            </w:r>
          </w:p>
        </w:tc>
        <w:tc>
          <w:tcPr>
            <w:tcW w:w="2461" w:type="dxa"/>
          </w:tcPr>
          <w:p w14:paraId="59B7EFE8" w14:textId="77777777" w:rsidR="00245ED1" w:rsidRDefault="00AF4FA4">
            <w:pPr>
              <w:spacing w:beforeAutospacing="1" w:afterAutospacing="1"/>
            </w:pPr>
            <w:r>
              <w:rPr>
                <w:color w:val="000000"/>
              </w:rPr>
              <w:t>Jurisdiction</w:t>
            </w:r>
          </w:p>
        </w:tc>
      </w:tr>
      <w:tr w:rsidR="00245ED1" w14:paraId="533F7598" w14:textId="77777777">
        <w:trPr>
          <w:cantSplit/>
        </w:trPr>
        <w:tc>
          <w:tcPr>
            <w:tcW w:w="2425" w:type="dxa"/>
          </w:tcPr>
          <w:p w14:paraId="19A70FD6" w14:textId="77777777" w:rsidR="00245ED1" w:rsidRDefault="00AF4FA4">
            <w:pPr>
              <w:spacing w:beforeAutospacing="1" w:afterAutospacing="1"/>
            </w:pPr>
            <w:r>
              <w:rPr>
                <w:color w:val="000000"/>
              </w:rPr>
              <w:t>Indiana Balance of State CoC Region 2A</w:t>
            </w:r>
          </w:p>
        </w:tc>
        <w:tc>
          <w:tcPr>
            <w:tcW w:w="2352" w:type="dxa"/>
          </w:tcPr>
          <w:p w14:paraId="39173346" w14:textId="77777777" w:rsidR="00245ED1" w:rsidRDefault="00AF4FA4">
            <w:pPr>
              <w:spacing w:beforeAutospacing="1" w:afterAutospacing="1"/>
            </w:pPr>
            <w:r>
              <w:rPr>
                <w:color w:val="000000"/>
              </w:rPr>
              <w:t>Continuum of care</w:t>
            </w:r>
          </w:p>
        </w:tc>
        <w:tc>
          <w:tcPr>
            <w:tcW w:w="2352" w:type="dxa"/>
          </w:tcPr>
          <w:p w14:paraId="4A16E20D" w14:textId="77777777" w:rsidR="00245ED1" w:rsidRDefault="00AF4FA4">
            <w:pPr>
              <w:spacing w:beforeAutospacing="1" w:afterAutospacing="1"/>
            </w:pPr>
            <w:r>
              <w:rPr>
                <w:color w:val="000000"/>
              </w:rPr>
              <w:t>Homelessness</w:t>
            </w:r>
            <w:r>
              <w:rPr>
                <w:color w:val="000000"/>
              </w:rPr>
              <w:br/>
              <w:t>Non-homeless special needs</w:t>
            </w:r>
            <w:r>
              <w:rPr>
                <w:color w:val="000000"/>
              </w:rPr>
              <w:br/>
              <w:t>Planning</w:t>
            </w:r>
            <w:r>
              <w:rPr>
                <w:color w:val="000000"/>
              </w:rPr>
              <w:br/>
              <w:t>Rental</w:t>
            </w:r>
            <w:r>
              <w:rPr>
                <w:color w:val="000000"/>
              </w:rPr>
              <w:br/>
              <w:t>public services</w:t>
            </w:r>
          </w:p>
        </w:tc>
        <w:tc>
          <w:tcPr>
            <w:tcW w:w="2461" w:type="dxa"/>
          </w:tcPr>
          <w:p w14:paraId="6AEAF82B" w14:textId="77777777" w:rsidR="00245ED1" w:rsidRDefault="00AF4FA4">
            <w:pPr>
              <w:spacing w:beforeAutospacing="1" w:afterAutospacing="1"/>
            </w:pPr>
            <w:r>
              <w:rPr>
                <w:color w:val="000000"/>
              </w:rPr>
              <w:t>Region</w:t>
            </w:r>
          </w:p>
        </w:tc>
      </w:tr>
    </w:tbl>
    <w:p w14:paraId="448F1851"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56</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14:paraId="40A4BBEF" w14:textId="77777777" w:rsidR="00245ED1" w:rsidRDefault="00AF4FA4">
      <w:pPr>
        <w:rPr>
          <w:rFonts w:cs="Arial"/>
          <w:b/>
          <w:sz w:val="26"/>
          <w:szCs w:val="26"/>
        </w:rPr>
      </w:pPr>
      <w:r>
        <w:rPr>
          <w:b/>
          <w:sz w:val="24"/>
          <w:szCs w:val="24"/>
        </w:rPr>
        <w:t>Assess of Strengths and Gaps in the Institutional Delivery System</w:t>
      </w:r>
    </w:p>
    <w:p w14:paraId="0ACA97DE" w14:textId="77777777" w:rsidR="00245ED1" w:rsidRDefault="00AF4FA4">
      <w:pPr>
        <w:spacing w:beforeAutospacing="1" w:afterAutospacing="1"/>
        <w:rPr>
          <w:rFonts w:cs="Arial"/>
        </w:rPr>
      </w:pPr>
      <w:r>
        <w:rPr>
          <w:rFonts w:cs="Arial"/>
        </w:rPr>
        <w:t>Persons with HIV/AIDS and their families comprise a small percentage of the County’s overall population. In 2018, it was estimat</w:t>
      </w:r>
      <w:r>
        <w:rPr>
          <w:rFonts w:cs="Arial"/>
        </w:rPr>
        <w:t>ed the 613 people were living with HIV/AIDS in St. Joseph County. Black and Hispanic or Latino residents of Indiana are more likely to be living with HIV/AIDS, and the prevalence of HIV/AIDS is much more common among males than females. There were 6 indivi</w:t>
      </w:r>
      <w:r>
        <w:rPr>
          <w:rFonts w:cs="Arial"/>
        </w:rPr>
        <w:t>duals with HIV/AIDS that were homeless according to the 2019 Point In Time Count.  </w:t>
      </w:r>
    </w:p>
    <w:p w14:paraId="1930E389" w14:textId="77777777" w:rsidR="00245ED1" w:rsidRDefault="00AF4FA4">
      <w:pPr>
        <w:spacing w:beforeAutospacing="1" w:afterAutospacing="1"/>
        <w:rPr>
          <w:rFonts w:cs="Arial"/>
        </w:rPr>
      </w:pPr>
      <w:r>
        <w:rPr>
          <w:rFonts w:cs="Arial"/>
        </w:rPr>
        <w:t>AIDS Ministries/AIDS Assist (AMAA) works with local individuals with HIV/AIDS to provide care coordination and housing. AMAA receives ESG funding for Rapid Rehousing and em</w:t>
      </w:r>
      <w:r>
        <w:rPr>
          <w:rFonts w:cs="Arial"/>
        </w:rPr>
        <w:t>ergency support services, and also provides Transitional Supportive Housing, state-based HOPWA housing, and permanent supportive housing. (AMAA) also conducts outreach.</w:t>
      </w:r>
    </w:p>
    <w:p w14:paraId="0395C7FA" w14:textId="77777777" w:rsidR="00245ED1" w:rsidRDefault="00AF4FA4">
      <w:pPr>
        <w:spacing w:beforeAutospacing="1" w:afterAutospacing="1"/>
        <w:rPr>
          <w:rFonts w:cs="Arial"/>
        </w:rPr>
      </w:pPr>
      <w:r>
        <w:rPr>
          <w:rFonts w:cs="Arial"/>
        </w:rPr>
        <w:t>The Center for the Homeless coordinates activities to assist homeless individuals and f</w:t>
      </w:r>
      <w:r>
        <w:rPr>
          <w:rFonts w:cs="Arial"/>
        </w:rPr>
        <w:t>amilies in St. Joseph County and the City of South Bend. In addition to emergency and transitional shelters and permanent supportive housing, the Center for the Homeless provides adult self-sufficiency training, children’s support and developmental service</w:t>
      </w:r>
      <w:r>
        <w:rPr>
          <w:rFonts w:cs="Arial"/>
        </w:rPr>
        <w:t>s, and mental health counseling to homeless persons in the area. They also partner with the Notre Dame Legal Clinic for legal representation for the homeless, though the Legal Clinic’s resources are limited.</w:t>
      </w:r>
    </w:p>
    <w:p w14:paraId="2425870E" w14:textId="77777777" w:rsidR="00245ED1" w:rsidRDefault="00AF4FA4">
      <w:pPr>
        <w:rPr>
          <w:rFonts w:cs="Arial"/>
          <w:b/>
          <w:sz w:val="24"/>
          <w:szCs w:val="24"/>
        </w:rPr>
      </w:pPr>
      <w:r>
        <w:rPr>
          <w:rFonts w:cs="Arial"/>
          <w:b/>
          <w:sz w:val="24"/>
          <w:szCs w:val="24"/>
        </w:rPr>
        <w:t>Availability of services targeted to homeless pe</w:t>
      </w:r>
      <w:r>
        <w:rPr>
          <w:rFonts w:cs="Arial"/>
          <w:b/>
          <w:sz w:val="24"/>
          <w:szCs w:val="24"/>
        </w:rPr>
        <w:t>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245ED1" w14:paraId="62842D0F" w14:textId="77777777">
        <w:trPr>
          <w:cantSplit/>
          <w:tblHeader/>
        </w:trPr>
        <w:tc>
          <w:tcPr>
            <w:tcW w:w="3060" w:type="dxa"/>
          </w:tcPr>
          <w:p w14:paraId="4EBAF7A1" w14:textId="77777777" w:rsidR="00245ED1" w:rsidRDefault="00AF4FA4">
            <w:pPr>
              <w:keepNext/>
              <w:widowControl w:val="0"/>
              <w:spacing w:after="0" w:line="240" w:lineRule="auto"/>
              <w:jc w:val="center"/>
              <w:rPr>
                <w:rFonts w:cs="Arial"/>
              </w:rPr>
            </w:pPr>
            <w:r>
              <w:rPr>
                <w:b/>
                <w:bCs/>
              </w:rPr>
              <w:lastRenderedPageBreak/>
              <w:t>Homelessness Prevention Services</w:t>
            </w:r>
          </w:p>
        </w:tc>
        <w:tc>
          <w:tcPr>
            <w:tcW w:w="2136" w:type="dxa"/>
          </w:tcPr>
          <w:p w14:paraId="75BAC9A1" w14:textId="77777777" w:rsidR="00245ED1" w:rsidRDefault="00AF4FA4">
            <w:pPr>
              <w:keepNext/>
              <w:widowControl w:val="0"/>
              <w:spacing w:after="0" w:line="240" w:lineRule="auto"/>
              <w:jc w:val="center"/>
              <w:rPr>
                <w:rFonts w:cs="Arial"/>
              </w:rPr>
            </w:pPr>
            <w:r>
              <w:rPr>
                <w:b/>
                <w:bCs/>
              </w:rPr>
              <w:t>Available in the Community</w:t>
            </w:r>
          </w:p>
        </w:tc>
        <w:tc>
          <w:tcPr>
            <w:tcW w:w="2136" w:type="dxa"/>
          </w:tcPr>
          <w:p w14:paraId="19D62625" w14:textId="77777777" w:rsidR="00245ED1" w:rsidRDefault="00AF4FA4">
            <w:pPr>
              <w:keepNext/>
              <w:widowControl w:val="0"/>
              <w:spacing w:after="0" w:line="240" w:lineRule="auto"/>
              <w:jc w:val="center"/>
              <w:rPr>
                <w:rFonts w:cs="Arial"/>
              </w:rPr>
            </w:pPr>
            <w:r>
              <w:rPr>
                <w:b/>
                <w:bCs/>
              </w:rPr>
              <w:t>Targeted to Homeless</w:t>
            </w:r>
          </w:p>
        </w:tc>
        <w:tc>
          <w:tcPr>
            <w:tcW w:w="2136" w:type="dxa"/>
          </w:tcPr>
          <w:p w14:paraId="47820845" w14:textId="77777777" w:rsidR="00245ED1" w:rsidRDefault="00AF4FA4">
            <w:pPr>
              <w:keepNext/>
              <w:widowControl w:val="0"/>
              <w:spacing w:after="0" w:line="240" w:lineRule="auto"/>
              <w:jc w:val="center"/>
              <w:rPr>
                <w:rFonts w:cs="Arial"/>
              </w:rPr>
            </w:pPr>
            <w:r>
              <w:rPr>
                <w:b/>
                <w:bCs/>
              </w:rPr>
              <w:t>Targeted to People with HIV</w:t>
            </w:r>
          </w:p>
        </w:tc>
      </w:tr>
      <w:tr w:rsidR="00245ED1" w14:paraId="3304A79F" w14:textId="77777777">
        <w:trPr>
          <w:cantSplit/>
          <w:trHeight w:val="107"/>
          <w:tblHeader/>
        </w:trPr>
        <w:tc>
          <w:tcPr>
            <w:tcW w:w="9468" w:type="dxa"/>
            <w:gridSpan w:val="4"/>
          </w:tcPr>
          <w:p w14:paraId="03C18B2B" w14:textId="77777777" w:rsidR="00245ED1" w:rsidRDefault="00AF4FA4">
            <w:pPr>
              <w:keepNext/>
              <w:widowControl w:val="0"/>
              <w:spacing w:after="0" w:line="240" w:lineRule="auto"/>
              <w:jc w:val="center"/>
              <w:rPr>
                <w:rFonts w:cs="Arial"/>
              </w:rPr>
            </w:pPr>
            <w:r>
              <w:rPr>
                <w:b/>
                <w:bCs/>
              </w:rPr>
              <w:t>Homelessness Prevention Services</w:t>
            </w:r>
          </w:p>
        </w:tc>
      </w:tr>
      <w:tr w:rsidR="00245ED1" w14:paraId="2DF164B3" w14:textId="77777777">
        <w:trPr>
          <w:cantSplit/>
          <w:tblHeader/>
          <w:hidden/>
        </w:trPr>
        <w:tc>
          <w:tcPr>
            <w:tcW w:w="3060" w:type="dxa"/>
          </w:tcPr>
          <w:p w14:paraId="549F3EAD" w14:textId="77777777" w:rsidR="00245ED1" w:rsidRDefault="00245ED1">
            <w:pPr>
              <w:keepNext/>
              <w:widowControl w:val="0"/>
              <w:spacing w:after="0" w:line="240" w:lineRule="auto"/>
              <w:jc w:val="center"/>
              <w:rPr>
                <w:rFonts w:cs="Arial"/>
                <w:vanish/>
                <w:sz w:val="4"/>
                <w:szCs w:val="4"/>
              </w:rPr>
            </w:pPr>
          </w:p>
        </w:tc>
        <w:tc>
          <w:tcPr>
            <w:tcW w:w="2136" w:type="dxa"/>
          </w:tcPr>
          <w:p w14:paraId="7C344A5C" w14:textId="77777777" w:rsidR="00245ED1" w:rsidRDefault="00245ED1">
            <w:pPr>
              <w:keepNext/>
              <w:widowControl w:val="0"/>
              <w:spacing w:after="0" w:line="240" w:lineRule="auto"/>
              <w:jc w:val="center"/>
              <w:rPr>
                <w:rFonts w:cs="Arial"/>
                <w:vanish/>
                <w:sz w:val="4"/>
                <w:szCs w:val="4"/>
              </w:rPr>
            </w:pPr>
          </w:p>
        </w:tc>
        <w:tc>
          <w:tcPr>
            <w:tcW w:w="2136" w:type="dxa"/>
          </w:tcPr>
          <w:p w14:paraId="7D15B19D" w14:textId="77777777" w:rsidR="00245ED1" w:rsidRDefault="00245ED1">
            <w:pPr>
              <w:keepNext/>
              <w:widowControl w:val="0"/>
              <w:spacing w:after="0" w:line="240" w:lineRule="auto"/>
              <w:jc w:val="center"/>
              <w:rPr>
                <w:rFonts w:cs="Arial"/>
                <w:vanish/>
                <w:sz w:val="4"/>
                <w:szCs w:val="4"/>
              </w:rPr>
            </w:pPr>
          </w:p>
        </w:tc>
        <w:tc>
          <w:tcPr>
            <w:tcW w:w="2136" w:type="dxa"/>
          </w:tcPr>
          <w:p w14:paraId="444BE087" w14:textId="77777777" w:rsidR="00245ED1" w:rsidRDefault="00245ED1">
            <w:pPr>
              <w:keepNext/>
              <w:widowControl w:val="0"/>
              <w:spacing w:after="0" w:line="240" w:lineRule="auto"/>
              <w:jc w:val="center"/>
              <w:rPr>
                <w:rFonts w:cs="Arial"/>
                <w:vanish/>
                <w:sz w:val="4"/>
                <w:szCs w:val="4"/>
              </w:rPr>
            </w:pPr>
          </w:p>
        </w:tc>
      </w:tr>
      <w:tr w:rsidR="00245ED1" w14:paraId="750EAE70" w14:textId="77777777">
        <w:trPr>
          <w:cantSplit/>
        </w:trPr>
        <w:tc>
          <w:tcPr>
            <w:tcW w:w="3098" w:type="dxa"/>
            <w:tcBorders>
              <w:top w:val="nil"/>
            </w:tcBorders>
          </w:tcPr>
          <w:p w14:paraId="20B0EFB6" w14:textId="77777777" w:rsidR="00245ED1" w:rsidRDefault="00AF4FA4">
            <w:pPr>
              <w:spacing w:beforeAutospacing="1" w:afterAutospacing="1"/>
            </w:pPr>
            <w:r>
              <w:rPr>
                <w:color w:val="000000"/>
              </w:rPr>
              <w:t>Counseling/Advocacy</w:t>
            </w:r>
          </w:p>
        </w:tc>
        <w:tc>
          <w:tcPr>
            <w:tcW w:w="2164" w:type="dxa"/>
            <w:tcBorders>
              <w:top w:val="nil"/>
            </w:tcBorders>
            <w:vAlign w:val="bottom"/>
          </w:tcPr>
          <w:p w14:paraId="3EE8D3F0" w14:textId="77777777" w:rsidR="00245ED1" w:rsidRDefault="00AF4FA4">
            <w:pPr>
              <w:spacing w:beforeAutospacing="1" w:afterAutospacing="1"/>
              <w:jc w:val="center"/>
            </w:pPr>
            <w:r>
              <w:rPr>
                <w:color w:val="000000"/>
              </w:rPr>
              <w:t>X</w:t>
            </w:r>
          </w:p>
        </w:tc>
        <w:tc>
          <w:tcPr>
            <w:tcW w:w="2164" w:type="dxa"/>
            <w:tcBorders>
              <w:top w:val="nil"/>
            </w:tcBorders>
            <w:vAlign w:val="bottom"/>
          </w:tcPr>
          <w:p w14:paraId="05176838"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6E05F180" w14:textId="77777777" w:rsidR="00245ED1" w:rsidRDefault="00AF4FA4">
            <w:pPr>
              <w:spacing w:beforeAutospacing="1" w:afterAutospacing="1"/>
              <w:jc w:val="center"/>
            </w:pPr>
            <w:r>
              <w:rPr>
                <w:color w:val="000000"/>
              </w:rPr>
              <w:t xml:space="preserve"> </w:t>
            </w:r>
          </w:p>
        </w:tc>
      </w:tr>
      <w:tr w:rsidR="00245ED1" w14:paraId="580F66E3" w14:textId="77777777">
        <w:trPr>
          <w:cantSplit/>
        </w:trPr>
        <w:tc>
          <w:tcPr>
            <w:tcW w:w="3098" w:type="dxa"/>
            <w:tcBorders>
              <w:top w:val="nil"/>
            </w:tcBorders>
          </w:tcPr>
          <w:p w14:paraId="4F46F11A" w14:textId="77777777" w:rsidR="00245ED1" w:rsidRDefault="00AF4FA4">
            <w:pPr>
              <w:spacing w:beforeAutospacing="1" w:afterAutospacing="1"/>
            </w:pPr>
            <w:r>
              <w:rPr>
                <w:color w:val="000000"/>
              </w:rPr>
              <w:t>Legal Assistance</w:t>
            </w:r>
          </w:p>
        </w:tc>
        <w:tc>
          <w:tcPr>
            <w:tcW w:w="2164" w:type="dxa"/>
            <w:tcBorders>
              <w:top w:val="nil"/>
            </w:tcBorders>
            <w:vAlign w:val="bottom"/>
          </w:tcPr>
          <w:p w14:paraId="6F9C5A5E" w14:textId="77777777" w:rsidR="00245ED1" w:rsidRDefault="00AF4FA4">
            <w:pPr>
              <w:spacing w:beforeAutospacing="1" w:afterAutospacing="1"/>
              <w:jc w:val="center"/>
            </w:pPr>
            <w:r>
              <w:rPr>
                <w:color w:val="000000"/>
              </w:rPr>
              <w:t>X</w:t>
            </w:r>
          </w:p>
        </w:tc>
        <w:tc>
          <w:tcPr>
            <w:tcW w:w="2164" w:type="dxa"/>
            <w:tcBorders>
              <w:top w:val="nil"/>
            </w:tcBorders>
            <w:vAlign w:val="bottom"/>
          </w:tcPr>
          <w:p w14:paraId="5C43C5E0" w14:textId="77777777" w:rsidR="00245ED1" w:rsidRDefault="00AF4FA4">
            <w:pPr>
              <w:spacing w:beforeAutospacing="1" w:afterAutospacing="1"/>
              <w:jc w:val="center"/>
            </w:pPr>
            <w:r>
              <w:rPr>
                <w:color w:val="000000"/>
              </w:rPr>
              <w:t>X</w:t>
            </w:r>
          </w:p>
        </w:tc>
        <w:tc>
          <w:tcPr>
            <w:tcW w:w="2164" w:type="dxa"/>
            <w:tcBorders>
              <w:top w:val="nil"/>
            </w:tcBorders>
            <w:vAlign w:val="bottom"/>
          </w:tcPr>
          <w:p w14:paraId="2F0B1AC9" w14:textId="77777777" w:rsidR="00245ED1" w:rsidRDefault="00AF4FA4">
            <w:pPr>
              <w:spacing w:beforeAutospacing="1" w:afterAutospacing="1"/>
              <w:jc w:val="center"/>
            </w:pPr>
            <w:r>
              <w:rPr>
                <w:color w:val="000000"/>
              </w:rPr>
              <w:t xml:space="preserve"> </w:t>
            </w:r>
          </w:p>
        </w:tc>
      </w:tr>
      <w:tr w:rsidR="00245ED1" w14:paraId="367798A3" w14:textId="77777777">
        <w:trPr>
          <w:cantSplit/>
        </w:trPr>
        <w:tc>
          <w:tcPr>
            <w:tcW w:w="3098" w:type="dxa"/>
            <w:tcBorders>
              <w:top w:val="nil"/>
            </w:tcBorders>
          </w:tcPr>
          <w:p w14:paraId="61EAF272" w14:textId="77777777" w:rsidR="00245ED1" w:rsidRDefault="00AF4FA4">
            <w:pPr>
              <w:spacing w:beforeAutospacing="1" w:afterAutospacing="1"/>
            </w:pPr>
            <w:r>
              <w:rPr>
                <w:color w:val="000000"/>
              </w:rPr>
              <w:t>Mortgage Assistance</w:t>
            </w:r>
          </w:p>
        </w:tc>
        <w:tc>
          <w:tcPr>
            <w:tcW w:w="2164" w:type="dxa"/>
            <w:tcBorders>
              <w:top w:val="nil"/>
            </w:tcBorders>
            <w:vAlign w:val="bottom"/>
          </w:tcPr>
          <w:p w14:paraId="0D63F368" w14:textId="77777777" w:rsidR="00245ED1" w:rsidRDefault="00AF4FA4">
            <w:pPr>
              <w:spacing w:beforeAutospacing="1" w:afterAutospacing="1"/>
              <w:jc w:val="center"/>
            </w:pPr>
            <w:r>
              <w:rPr>
                <w:color w:val="000000"/>
              </w:rPr>
              <w:t>X</w:t>
            </w:r>
          </w:p>
        </w:tc>
        <w:tc>
          <w:tcPr>
            <w:tcW w:w="2164" w:type="dxa"/>
            <w:tcBorders>
              <w:top w:val="nil"/>
            </w:tcBorders>
            <w:vAlign w:val="bottom"/>
          </w:tcPr>
          <w:p w14:paraId="4E7D9726"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431C79C0" w14:textId="77777777" w:rsidR="00245ED1" w:rsidRDefault="00AF4FA4">
            <w:pPr>
              <w:spacing w:beforeAutospacing="1" w:afterAutospacing="1"/>
              <w:jc w:val="center"/>
            </w:pPr>
            <w:r>
              <w:rPr>
                <w:color w:val="000000"/>
              </w:rPr>
              <w:t xml:space="preserve"> </w:t>
            </w:r>
          </w:p>
        </w:tc>
      </w:tr>
      <w:tr w:rsidR="00245ED1" w14:paraId="3669457D" w14:textId="77777777">
        <w:trPr>
          <w:cantSplit/>
        </w:trPr>
        <w:tc>
          <w:tcPr>
            <w:tcW w:w="3098" w:type="dxa"/>
            <w:tcBorders>
              <w:top w:val="nil"/>
            </w:tcBorders>
          </w:tcPr>
          <w:p w14:paraId="25276F8C" w14:textId="77777777" w:rsidR="00245ED1" w:rsidRDefault="00AF4FA4">
            <w:pPr>
              <w:spacing w:beforeAutospacing="1" w:afterAutospacing="1"/>
            </w:pPr>
            <w:r>
              <w:rPr>
                <w:color w:val="000000"/>
              </w:rPr>
              <w:t>Rental Assistance</w:t>
            </w:r>
          </w:p>
        </w:tc>
        <w:tc>
          <w:tcPr>
            <w:tcW w:w="2164" w:type="dxa"/>
            <w:tcBorders>
              <w:top w:val="nil"/>
            </w:tcBorders>
            <w:vAlign w:val="bottom"/>
          </w:tcPr>
          <w:p w14:paraId="74EF0886" w14:textId="77777777" w:rsidR="00245ED1" w:rsidRDefault="00AF4FA4">
            <w:pPr>
              <w:spacing w:beforeAutospacing="1" w:afterAutospacing="1"/>
              <w:jc w:val="center"/>
            </w:pPr>
            <w:r>
              <w:rPr>
                <w:color w:val="000000"/>
              </w:rPr>
              <w:t>X</w:t>
            </w:r>
          </w:p>
        </w:tc>
        <w:tc>
          <w:tcPr>
            <w:tcW w:w="2164" w:type="dxa"/>
            <w:tcBorders>
              <w:top w:val="nil"/>
            </w:tcBorders>
            <w:vAlign w:val="bottom"/>
          </w:tcPr>
          <w:p w14:paraId="11270580" w14:textId="77777777" w:rsidR="00245ED1" w:rsidRDefault="00AF4FA4">
            <w:pPr>
              <w:spacing w:beforeAutospacing="1" w:afterAutospacing="1"/>
              <w:jc w:val="center"/>
            </w:pPr>
            <w:r>
              <w:rPr>
                <w:color w:val="000000"/>
              </w:rPr>
              <w:t>X</w:t>
            </w:r>
          </w:p>
        </w:tc>
        <w:tc>
          <w:tcPr>
            <w:tcW w:w="2164" w:type="dxa"/>
            <w:tcBorders>
              <w:top w:val="nil"/>
            </w:tcBorders>
            <w:vAlign w:val="bottom"/>
          </w:tcPr>
          <w:p w14:paraId="210ACD0E" w14:textId="77777777" w:rsidR="00245ED1" w:rsidRDefault="00AF4FA4">
            <w:pPr>
              <w:spacing w:beforeAutospacing="1" w:afterAutospacing="1"/>
              <w:jc w:val="center"/>
            </w:pPr>
            <w:r>
              <w:rPr>
                <w:color w:val="000000"/>
              </w:rPr>
              <w:t xml:space="preserve"> </w:t>
            </w:r>
          </w:p>
        </w:tc>
      </w:tr>
      <w:tr w:rsidR="00245ED1" w14:paraId="1B60D86A" w14:textId="77777777">
        <w:trPr>
          <w:cantSplit/>
        </w:trPr>
        <w:tc>
          <w:tcPr>
            <w:tcW w:w="3098" w:type="dxa"/>
            <w:tcBorders>
              <w:top w:val="nil"/>
            </w:tcBorders>
          </w:tcPr>
          <w:p w14:paraId="7F9B971C" w14:textId="77777777" w:rsidR="00245ED1" w:rsidRDefault="00AF4FA4">
            <w:pPr>
              <w:spacing w:beforeAutospacing="1" w:afterAutospacing="1"/>
            </w:pPr>
            <w:r>
              <w:rPr>
                <w:color w:val="000000"/>
              </w:rPr>
              <w:t>Utilities Assistance</w:t>
            </w:r>
          </w:p>
        </w:tc>
        <w:tc>
          <w:tcPr>
            <w:tcW w:w="2164" w:type="dxa"/>
            <w:tcBorders>
              <w:top w:val="nil"/>
            </w:tcBorders>
            <w:vAlign w:val="bottom"/>
          </w:tcPr>
          <w:p w14:paraId="0F01110D" w14:textId="77777777" w:rsidR="00245ED1" w:rsidRDefault="00AF4FA4">
            <w:pPr>
              <w:spacing w:beforeAutospacing="1" w:afterAutospacing="1"/>
              <w:jc w:val="center"/>
            </w:pPr>
            <w:r>
              <w:rPr>
                <w:color w:val="000000"/>
              </w:rPr>
              <w:t>X</w:t>
            </w:r>
          </w:p>
        </w:tc>
        <w:tc>
          <w:tcPr>
            <w:tcW w:w="2164" w:type="dxa"/>
            <w:tcBorders>
              <w:top w:val="nil"/>
            </w:tcBorders>
            <w:vAlign w:val="bottom"/>
          </w:tcPr>
          <w:p w14:paraId="36F7C736"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5AA231E4" w14:textId="77777777" w:rsidR="00245ED1" w:rsidRDefault="00AF4FA4">
            <w:pPr>
              <w:spacing w:beforeAutospacing="1" w:afterAutospacing="1"/>
              <w:jc w:val="center"/>
            </w:pPr>
            <w:r>
              <w:rPr>
                <w:color w:val="000000"/>
              </w:rPr>
              <w:t xml:space="preserve"> </w:t>
            </w:r>
          </w:p>
        </w:tc>
      </w:tr>
    </w:tbl>
    <w:p w14:paraId="6D5B1327" w14:textId="77777777" w:rsidR="00245ED1" w:rsidRDefault="00245ED1">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245ED1" w14:paraId="7FA41E43" w14:textId="77777777">
        <w:trPr>
          <w:cantSplit/>
          <w:trHeight w:val="107"/>
          <w:tblHeader/>
        </w:trPr>
        <w:tc>
          <w:tcPr>
            <w:tcW w:w="9468" w:type="dxa"/>
            <w:gridSpan w:val="4"/>
          </w:tcPr>
          <w:p w14:paraId="59FAA54B" w14:textId="77777777" w:rsidR="00245ED1" w:rsidRDefault="00AF4FA4">
            <w:pPr>
              <w:keepNext/>
              <w:widowControl w:val="0"/>
              <w:spacing w:after="0" w:line="240" w:lineRule="auto"/>
              <w:jc w:val="center"/>
              <w:rPr>
                <w:rFonts w:cs="Arial"/>
              </w:rPr>
            </w:pPr>
            <w:r>
              <w:rPr>
                <w:b/>
                <w:bCs/>
              </w:rPr>
              <w:t>Street Outreach Services</w:t>
            </w:r>
          </w:p>
        </w:tc>
      </w:tr>
      <w:tr w:rsidR="00245ED1" w14:paraId="4FF19628" w14:textId="77777777">
        <w:trPr>
          <w:cantSplit/>
        </w:trPr>
        <w:tc>
          <w:tcPr>
            <w:tcW w:w="3098" w:type="dxa"/>
            <w:tcBorders>
              <w:top w:val="nil"/>
            </w:tcBorders>
          </w:tcPr>
          <w:p w14:paraId="5629DF62" w14:textId="77777777" w:rsidR="00245ED1" w:rsidRDefault="00AF4FA4">
            <w:pPr>
              <w:spacing w:beforeAutospacing="1" w:afterAutospacing="1"/>
            </w:pPr>
            <w:r>
              <w:rPr>
                <w:color w:val="000000"/>
              </w:rPr>
              <w:t>Law Enforcement</w:t>
            </w:r>
          </w:p>
        </w:tc>
        <w:tc>
          <w:tcPr>
            <w:tcW w:w="2164" w:type="dxa"/>
            <w:tcBorders>
              <w:top w:val="nil"/>
            </w:tcBorders>
            <w:vAlign w:val="bottom"/>
          </w:tcPr>
          <w:p w14:paraId="1F6B93F0"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7D170FC9"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78C59BA9" w14:textId="77777777" w:rsidR="00245ED1" w:rsidRDefault="00AF4FA4">
            <w:pPr>
              <w:spacing w:beforeAutospacing="1" w:afterAutospacing="1"/>
              <w:jc w:val="center"/>
            </w:pPr>
            <w:r>
              <w:rPr>
                <w:color w:val="000000"/>
              </w:rPr>
              <w:t xml:space="preserve">   </w:t>
            </w:r>
          </w:p>
        </w:tc>
      </w:tr>
      <w:tr w:rsidR="00245ED1" w14:paraId="4839C5D9" w14:textId="77777777">
        <w:trPr>
          <w:cantSplit/>
        </w:trPr>
        <w:tc>
          <w:tcPr>
            <w:tcW w:w="3098" w:type="dxa"/>
            <w:tcBorders>
              <w:top w:val="nil"/>
            </w:tcBorders>
          </w:tcPr>
          <w:p w14:paraId="021A6ECD" w14:textId="77777777" w:rsidR="00245ED1" w:rsidRDefault="00AF4FA4">
            <w:pPr>
              <w:spacing w:beforeAutospacing="1" w:afterAutospacing="1"/>
            </w:pPr>
            <w:r>
              <w:rPr>
                <w:color w:val="000000"/>
              </w:rPr>
              <w:t>Mobile Clinics</w:t>
            </w:r>
          </w:p>
        </w:tc>
        <w:tc>
          <w:tcPr>
            <w:tcW w:w="2164" w:type="dxa"/>
            <w:tcBorders>
              <w:top w:val="nil"/>
            </w:tcBorders>
            <w:vAlign w:val="bottom"/>
          </w:tcPr>
          <w:p w14:paraId="4B196206" w14:textId="77777777" w:rsidR="00245ED1" w:rsidRDefault="00AF4FA4">
            <w:pPr>
              <w:spacing w:beforeAutospacing="1" w:afterAutospacing="1"/>
              <w:jc w:val="center"/>
            </w:pPr>
            <w:r>
              <w:rPr>
                <w:color w:val="000000"/>
              </w:rPr>
              <w:t>X</w:t>
            </w:r>
          </w:p>
        </w:tc>
        <w:tc>
          <w:tcPr>
            <w:tcW w:w="2164" w:type="dxa"/>
            <w:tcBorders>
              <w:top w:val="nil"/>
            </w:tcBorders>
            <w:vAlign w:val="bottom"/>
          </w:tcPr>
          <w:p w14:paraId="27D258D3"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4BA65C8F" w14:textId="77777777" w:rsidR="00245ED1" w:rsidRDefault="00AF4FA4">
            <w:pPr>
              <w:spacing w:beforeAutospacing="1" w:afterAutospacing="1"/>
              <w:jc w:val="center"/>
            </w:pPr>
            <w:r>
              <w:rPr>
                <w:color w:val="000000"/>
              </w:rPr>
              <w:t xml:space="preserve">   </w:t>
            </w:r>
          </w:p>
        </w:tc>
      </w:tr>
      <w:tr w:rsidR="00245ED1" w14:paraId="1CED8F40" w14:textId="77777777">
        <w:trPr>
          <w:cantSplit/>
        </w:trPr>
        <w:tc>
          <w:tcPr>
            <w:tcW w:w="3098" w:type="dxa"/>
            <w:tcBorders>
              <w:top w:val="nil"/>
            </w:tcBorders>
          </w:tcPr>
          <w:p w14:paraId="6B67DEE3" w14:textId="77777777" w:rsidR="00245ED1" w:rsidRDefault="00AF4FA4">
            <w:pPr>
              <w:spacing w:beforeAutospacing="1" w:afterAutospacing="1"/>
            </w:pPr>
            <w:r>
              <w:rPr>
                <w:color w:val="000000"/>
              </w:rPr>
              <w:t>Other Street Outreach Services</w:t>
            </w:r>
          </w:p>
        </w:tc>
        <w:tc>
          <w:tcPr>
            <w:tcW w:w="2164" w:type="dxa"/>
            <w:tcBorders>
              <w:top w:val="nil"/>
            </w:tcBorders>
            <w:vAlign w:val="bottom"/>
          </w:tcPr>
          <w:p w14:paraId="0ADE8821" w14:textId="77777777" w:rsidR="00245ED1" w:rsidRDefault="00AF4FA4">
            <w:pPr>
              <w:spacing w:beforeAutospacing="1" w:afterAutospacing="1"/>
              <w:jc w:val="center"/>
            </w:pPr>
            <w:r>
              <w:rPr>
                <w:color w:val="000000"/>
              </w:rPr>
              <w:t>X</w:t>
            </w:r>
          </w:p>
        </w:tc>
        <w:tc>
          <w:tcPr>
            <w:tcW w:w="2164" w:type="dxa"/>
            <w:tcBorders>
              <w:top w:val="nil"/>
            </w:tcBorders>
            <w:vAlign w:val="bottom"/>
          </w:tcPr>
          <w:p w14:paraId="16190F91" w14:textId="77777777" w:rsidR="00245ED1" w:rsidRDefault="00AF4FA4">
            <w:pPr>
              <w:spacing w:beforeAutospacing="1" w:afterAutospacing="1"/>
              <w:jc w:val="center"/>
            </w:pPr>
            <w:r>
              <w:rPr>
                <w:color w:val="000000"/>
              </w:rPr>
              <w:t>X</w:t>
            </w:r>
          </w:p>
        </w:tc>
        <w:tc>
          <w:tcPr>
            <w:tcW w:w="2164" w:type="dxa"/>
            <w:tcBorders>
              <w:top w:val="nil"/>
            </w:tcBorders>
            <w:vAlign w:val="bottom"/>
          </w:tcPr>
          <w:p w14:paraId="5A76DC48" w14:textId="77777777" w:rsidR="00245ED1" w:rsidRDefault="00AF4FA4">
            <w:pPr>
              <w:spacing w:beforeAutospacing="1" w:afterAutospacing="1"/>
              <w:jc w:val="center"/>
            </w:pPr>
            <w:r>
              <w:rPr>
                <w:color w:val="000000"/>
              </w:rPr>
              <w:t xml:space="preserve">   </w:t>
            </w:r>
          </w:p>
        </w:tc>
      </w:tr>
    </w:tbl>
    <w:p w14:paraId="609D3C9A" w14:textId="77777777" w:rsidR="00245ED1" w:rsidRDefault="00245ED1">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245ED1" w14:paraId="0182218F" w14:textId="77777777">
        <w:trPr>
          <w:cantSplit/>
          <w:trHeight w:val="107"/>
          <w:tblHeader/>
        </w:trPr>
        <w:tc>
          <w:tcPr>
            <w:tcW w:w="9468" w:type="dxa"/>
            <w:gridSpan w:val="4"/>
          </w:tcPr>
          <w:p w14:paraId="0B2ABC30" w14:textId="77777777" w:rsidR="00245ED1" w:rsidRDefault="00AF4FA4">
            <w:pPr>
              <w:keepNext/>
              <w:widowControl w:val="0"/>
              <w:spacing w:after="0" w:line="240" w:lineRule="auto"/>
              <w:jc w:val="center"/>
              <w:rPr>
                <w:rFonts w:cs="Arial"/>
              </w:rPr>
            </w:pPr>
            <w:r>
              <w:rPr>
                <w:b/>
                <w:bCs/>
              </w:rPr>
              <w:t>Supportive Services</w:t>
            </w:r>
          </w:p>
        </w:tc>
      </w:tr>
      <w:tr w:rsidR="00245ED1" w14:paraId="645334FA" w14:textId="77777777">
        <w:trPr>
          <w:cantSplit/>
        </w:trPr>
        <w:tc>
          <w:tcPr>
            <w:tcW w:w="3098" w:type="dxa"/>
            <w:tcBorders>
              <w:top w:val="nil"/>
            </w:tcBorders>
          </w:tcPr>
          <w:p w14:paraId="784E0D30" w14:textId="77777777" w:rsidR="00245ED1" w:rsidRDefault="00AF4FA4">
            <w:pPr>
              <w:spacing w:beforeAutospacing="1" w:afterAutospacing="1"/>
            </w:pPr>
            <w:r>
              <w:rPr>
                <w:color w:val="000000"/>
              </w:rPr>
              <w:t>Alcohol &amp; Drug Abuse</w:t>
            </w:r>
          </w:p>
        </w:tc>
        <w:tc>
          <w:tcPr>
            <w:tcW w:w="2164" w:type="dxa"/>
            <w:tcBorders>
              <w:top w:val="nil"/>
            </w:tcBorders>
            <w:vAlign w:val="bottom"/>
          </w:tcPr>
          <w:p w14:paraId="655CEB03" w14:textId="77777777" w:rsidR="00245ED1" w:rsidRDefault="00AF4FA4">
            <w:pPr>
              <w:spacing w:beforeAutospacing="1" w:afterAutospacing="1"/>
              <w:jc w:val="center"/>
            </w:pPr>
            <w:r>
              <w:rPr>
                <w:color w:val="000000"/>
              </w:rPr>
              <w:t>X</w:t>
            </w:r>
          </w:p>
        </w:tc>
        <w:tc>
          <w:tcPr>
            <w:tcW w:w="2164" w:type="dxa"/>
            <w:tcBorders>
              <w:top w:val="nil"/>
            </w:tcBorders>
            <w:vAlign w:val="bottom"/>
          </w:tcPr>
          <w:p w14:paraId="38B0D225" w14:textId="77777777" w:rsidR="00245ED1" w:rsidRDefault="00AF4FA4">
            <w:pPr>
              <w:spacing w:beforeAutospacing="1" w:afterAutospacing="1"/>
              <w:jc w:val="center"/>
            </w:pPr>
            <w:r>
              <w:rPr>
                <w:color w:val="000000"/>
              </w:rPr>
              <w:t>X</w:t>
            </w:r>
          </w:p>
        </w:tc>
        <w:tc>
          <w:tcPr>
            <w:tcW w:w="2164" w:type="dxa"/>
            <w:tcBorders>
              <w:top w:val="nil"/>
            </w:tcBorders>
            <w:vAlign w:val="bottom"/>
          </w:tcPr>
          <w:p w14:paraId="727A992D" w14:textId="77777777" w:rsidR="00245ED1" w:rsidRDefault="00AF4FA4">
            <w:pPr>
              <w:spacing w:beforeAutospacing="1" w:afterAutospacing="1"/>
              <w:jc w:val="center"/>
            </w:pPr>
            <w:r>
              <w:rPr>
                <w:color w:val="000000"/>
              </w:rPr>
              <w:t xml:space="preserve">  </w:t>
            </w:r>
          </w:p>
        </w:tc>
      </w:tr>
      <w:tr w:rsidR="00245ED1" w14:paraId="2A5AEFF4" w14:textId="77777777">
        <w:trPr>
          <w:cantSplit/>
        </w:trPr>
        <w:tc>
          <w:tcPr>
            <w:tcW w:w="3098" w:type="dxa"/>
            <w:tcBorders>
              <w:top w:val="nil"/>
            </w:tcBorders>
          </w:tcPr>
          <w:p w14:paraId="67244EBB" w14:textId="77777777" w:rsidR="00245ED1" w:rsidRDefault="00AF4FA4">
            <w:pPr>
              <w:spacing w:beforeAutospacing="1" w:afterAutospacing="1"/>
            </w:pPr>
            <w:r>
              <w:rPr>
                <w:color w:val="000000"/>
              </w:rPr>
              <w:t>Child Care</w:t>
            </w:r>
          </w:p>
        </w:tc>
        <w:tc>
          <w:tcPr>
            <w:tcW w:w="2164" w:type="dxa"/>
            <w:tcBorders>
              <w:top w:val="nil"/>
            </w:tcBorders>
            <w:vAlign w:val="bottom"/>
          </w:tcPr>
          <w:p w14:paraId="76ED5C0F" w14:textId="77777777" w:rsidR="00245ED1" w:rsidRDefault="00AF4FA4">
            <w:pPr>
              <w:spacing w:beforeAutospacing="1" w:afterAutospacing="1"/>
              <w:jc w:val="center"/>
            </w:pPr>
            <w:r>
              <w:rPr>
                <w:color w:val="000000"/>
              </w:rPr>
              <w:t>X</w:t>
            </w:r>
          </w:p>
        </w:tc>
        <w:tc>
          <w:tcPr>
            <w:tcW w:w="2164" w:type="dxa"/>
            <w:tcBorders>
              <w:top w:val="nil"/>
            </w:tcBorders>
            <w:vAlign w:val="bottom"/>
          </w:tcPr>
          <w:p w14:paraId="0AF19C85" w14:textId="77777777" w:rsidR="00245ED1" w:rsidRDefault="00AF4FA4">
            <w:pPr>
              <w:spacing w:beforeAutospacing="1" w:afterAutospacing="1"/>
              <w:jc w:val="center"/>
            </w:pPr>
            <w:r>
              <w:rPr>
                <w:color w:val="000000"/>
              </w:rPr>
              <w:t>X</w:t>
            </w:r>
          </w:p>
        </w:tc>
        <w:tc>
          <w:tcPr>
            <w:tcW w:w="2164" w:type="dxa"/>
            <w:tcBorders>
              <w:top w:val="nil"/>
            </w:tcBorders>
            <w:vAlign w:val="bottom"/>
          </w:tcPr>
          <w:p w14:paraId="720E5189" w14:textId="77777777" w:rsidR="00245ED1" w:rsidRDefault="00AF4FA4">
            <w:pPr>
              <w:spacing w:beforeAutospacing="1" w:afterAutospacing="1"/>
              <w:jc w:val="center"/>
            </w:pPr>
            <w:r>
              <w:rPr>
                <w:color w:val="000000"/>
              </w:rPr>
              <w:t xml:space="preserve">  </w:t>
            </w:r>
          </w:p>
        </w:tc>
      </w:tr>
      <w:tr w:rsidR="00245ED1" w14:paraId="037EECBA" w14:textId="77777777">
        <w:trPr>
          <w:cantSplit/>
        </w:trPr>
        <w:tc>
          <w:tcPr>
            <w:tcW w:w="3098" w:type="dxa"/>
            <w:tcBorders>
              <w:top w:val="nil"/>
            </w:tcBorders>
          </w:tcPr>
          <w:p w14:paraId="7DB42ECA" w14:textId="77777777" w:rsidR="00245ED1" w:rsidRDefault="00AF4FA4">
            <w:pPr>
              <w:spacing w:beforeAutospacing="1" w:afterAutospacing="1"/>
            </w:pPr>
            <w:r>
              <w:rPr>
                <w:color w:val="000000"/>
              </w:rPr>
              <w:t>Education</w:t>
            </w:r>
          </w:p>
        </w:tc>
        <w:tc>
          <w:tcPr>
            <w:tcW w:w="2164" w:type="dxa"/>
            <w:tcBorders>
              <w:top w:val="nil"/>
            </w:tcBorders>
            <w:vAlign w:val="bottom"/>
          </w:tcPr>
          <w:p w14:paraId="047402B5" w14:textId="77777777" w:rsidR="00245ED1" w:rsidRDefault="00AF4FA4">
            <w:pPr>
              <w:spacing w:beforeAutospacing="1" w:afterAutospacing="1"/>
              <w:jc w:val="center"/>
            </w:pPr>
            <w:r>
              <w:rPr>
                <w:color w:val="000000"/>
              </w:rPr>
              <w:t>X</w:t>
            </w:r>
          </w:p>
        </w:tc>
        <w:tc>
          <w:tcPr>
            <w:tcW w:w="2164" w:type="dxa"/>
            <w:tcBorders>
              <w:top w:val="nil"/>
            </w:tcBorders>
            <w:vAlign w:val="bottom"/>
          </w:tcPr>
          <w:p w14:paraId="71988F06" w14:textId="77777777" w:rsidR="00245ED1" w:rsidRDefault="00AF4FA4">
            <w:pPr>
              <w:spacing w:beforeAutospacing="1" w:afterAutospacing="1"/>
              <w:jc w:val="center"/>
            </w:pPr>
            <w:r>
              <w:rPr>
                <w:color w:val="000000"/>
              </w:rPr>
              <w:t>X</w:t>
            </w:r>
          </w:p>
        </w:tc>
        <w:tc>
          <w:tcPr>
            <w:tcW w:w="2164" w:type="dxa"/>
            <w:tcBorders>
              <w:top w:val="nil"/>
            </w:tcBorders>
            <w:vAlign w:val="bottom"/>
          </w:tcPr>
          <w:p w14:paraId="04B3DF01" w14:textId="77777777" w:rsidR="00245ED1" w:rsidRDefault="00AF4FA4">
            <w:pPr>
              <w:spacing w:beforeAutospacing="1" w:afterAutospacing="1"/>
              <w:jc w:val="center"/>
            </w:pPr>
            <w:r>
              <w:rPr>
                <w:color w:val="000000"/>
              </w:rPr>
              <w:t xml:space="preserve">  </w:t>
            </w:r>
          </w:p>
        </w:tc>
      </w:tr>
      <w:tr w:rsidR="00245ED1" w14:paraId="69CDB436" w14:textId="77777777">
        <w:trPr>
          <w:cantSplit/>
        </w:trPr>
        <w:tc>
          <w:tcPr>
            <w:tcW w:w="3098" w:type="dxa"/>
            <w:tcBorders>
              <w:top w:val="nil"/>
            </w:tcBorders>
          </w:tcPr>
          <w:p w14:paraId="374C5A5C" w14:textId="77777777" w:rsidR="00245ED1" w:rsidRDefault="00AF4FA4">
            <w:pPr>
              <w:spacing w:beforeAutospacing="1" w:afterAutospacing="1"/>
            </w:pPr>
            <w:r>
              <w:rPr>
                <w:color w:val="000000"/>
              </w:rPr>
              <w:t>Employment and Employment Training</w:t>
            </w:r>
          </w:p>
        </w:tc>
        <w:tc>
          <w:tcPr>
            <w:tcW w:w="2164" w:type="dxa"/>
            <w:tcBorders>
              <w:top w:val="nil"/>
            </w:tcBorders>
            <w:vAlign w:val="bottom"/>
          </w:tcPr>
          <w:p w14:paraId="07335D82" w14:textId="77777777" w:rsidR="00245ED1" w:rsidRDefault="00AF4FA4">
            <w:pPr>
              <w:spacing w:beforeAutospacing="1" w:afterAutospacing="1"/>
              <w:jc w:val="center"/>
            </w:pPr>
            <w:r>
              <w:rPr>
                <w:color w:val="000000"/>
              </w:rPr>
              <w:t>X</w:t>
            </w:r>
          </w:p>
        </w:tc>
        <w:tc>
          <w:tcPr>
            <w:tcW w:w="2164" w:type="dxa"/>
            <w:tcBorders>
              <w:top w:val="nil"/>
            </w:tcBorders>
            <w:vAlign w:val="bottom"/>
          </w:tcPr>
          <w:p w14:paraId="5896EEC9" w14:textId="77777777" w:rsidR="00245ED1" w:rsidRDefault="00AF4FA4">
            <w:pPr>
              <w:spacing w:beforeAutospacing="1" w:afterAutospacing="1"/>
              <w:jc w:val="center"/>
            </w:pPr>
            <w:r>
              <w:rPr>
                <w:color w:val="000000"/>
              </w:rPr>
              <w:t>X</w:t>
            </w:r>
          </w:p>
        </w:tc>
        <w:tc>
          <w:tcPr>
            <w:tcW w:w="2164" w:type="dxa"/>
            <w:tcBorders>
              <w:top w:val="nil"/>
            </w:tcBorders>
            <w:vAlign w:val="bottom"/>
          </w:tcPr>
          <w:p w14:paraId="31537574" w14:textId="77777777" w:rsidR="00245ED1" w:rsidRDefault="00AF4FA4">
            <w:pPr>
              <w:spacing w:beforeAutospacing="1" w:afterAutospacing="1"/>
              <w:jc w:val="center"/>
            </w:pPr>
            <w:r>
              <w:rPr>
                <w:color w:val="000000"/>
              </w:rPr>
              <w:t xml:space="preserve">  </w:t>
            </w:r>
          </w:p>
        </w:tc>
      </w:tr>
      <w:tr w:rsidR="00245ED1" w14:paraId="7E79A952" w14:textId="77777777">
        <w:trPr>
          <w:cantSplit/>
        </w:trPr>
        <w:tc>
          <w:tcPr>
            <w:tcW w:w="3098" w:type="dxa"/>
            <w:tcBorders>
              <w:top w:val="nil"/>
            </w:tcBorders>
          </w:tcPr>
          <w:p w14:paraId="138769FD" w14:textId="77777777" w:rsidR="00245ED1" w:rsidRDefault="00AF4FA4">
            <w:pPr>
              <w:spacing w:beforeAutospacing="1" w:afterAutospacing="1"/>
            </w:pPr>
            <w:r>
              <w:rPr>
                <w:color w:val="000000"/>
              </w:rPr>
              <w:t>Healthcare</w:t>
            </w:r>
          </w:p>
        </w:tc>
        <w:tc>
          <w:tcPr>
            <w:tcW w:w="2164" w:type="dxa"/>
            <w:tcBorders>
              <w:top w:val="nil"/>
            </w:tcBorders>
            <w:vAlign w:val="bottom"/>
          </w:tcPr>
          <w:p w14:paraId="4CF9D7BD" w14:textId="77777777" w:rsidR="00245ED1" w:rsidRDefault="00AF4FA4">
            <w:pPr>
              <w:spacing w:beforeAutospacing="1" w:afterAutospacing="1"/>
              <w:jc w:val="center"/>
            </w:pPr>
            <w:r>
              <w:rPr>
                <w:color w:val="000000"/>
              </w:rPr>
              <w:t>X</w:t>
            </w:r>
          </w:p>
        </w:tc>
        <w:tc>
          <w:tcPr>
            <w:tcW w:w="2164" w:type="dxa"/>
            <w:tcBorders>
              <w:top w:val="nil"/>
            </w:tcBorders>
            <w:vAlign w:val="bottom"/>
          </w:tcPr>
          <w:p w14:paraId="27D65CC8"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65B22671" w14:textId="77777777" w:rsidR="00245ED1" w:rsidRDefault="00AF4FA4">
            <w:pPr>
              <w:spacing w:beforeAutospacing="1" w:afterAutospacing="1"/>
              <w:jc w:val="center"/>
            </w:pPr>
            <w:r>
              <w:rPr>
                <w:color w:val="000000"/>
              </w:rPr>
              <w:t xml:space="preserve">  </w:t>
            </w:r>
          </w:p>
        </w:tc>
      </w:tr>
      <w:tr w:rsidR="00245ED1" w14:paraId="43F86111" w14:textId="77777777">
        <w:trPr>
          <w:cantSplit/>
        </w:trPr>
        <w:tc>
          <w:tcPr>
            <w:tcW w:w="3098" w:type="dxa"/>
            <w:tcBorders>
              <w:top w:val="nil"/>
            </w:tcBorders>
          </w:tcPr>
          <w:p w14:paraId="1C619AB0" w14:textId="77777777" w:rsidR="00245ED1" w:rsidRDefault="00AF4FA4">
            <w:pPr>
              <w:spacing w:beforeAutospacing="1" w:afterAutospacing="1"/>
            </w:pPr>
            <w:r>
              <w:rPr>
                <w:color w:val="000000"/>
              </w:rPr>
              <w:t>HIV/AIDS</w:t>
            </w:r>
          </w:p>
        </w:tc>
        <w:tc>
          <w:tcPr>
            <w:tcW w:w="2164" w:type="dxa"/>
            <w:tcBorders>
              <w:top w:val="nil"/>
            </w:tcBorders>
            <w:vAlign w:val="bottom"/>
          </w:tcPr>
          <w:p w14:paraId="67781AFE" w14:textId="77777777" w:rsidR="00245ED1" w:rsidRDefault="00AF4FA4">
            <w:pPr>
              <w:spacing w:beforeAutospacing="1" w:afterAutospacing="1"/>
              <w:jc w:val="center"/>
            </w:pPr>
            <w:r>
              <w:rPr>
                <w:color w:val="000000"/>
              </w:rPr>
              <w:t>X</w:t>
            </w:r>
          </w:p>
        </w:tc>
        <w:tc>
          <w:tcPr>
            <w:tcW w:w="2164" w:type="dxa"/>
            <w:tcBorders>
              <w:top w:val="nil"/>
            </w:tcBorders>
            <w:vAlign w:val="bottom"/>
          </w:tcPr>
          <w:p w14:paraId="05B05FF0" w14:textId="77777777" w:rsidR="00245ED1" w:rsidRDefault="00AF4FA4">
            <w:pPr>
              <w:spacing w:beforeAutospacing="1" w:afterAutospacing="1"/>
              <w:jc w:val="center"/>
            </w:pPr>
            <w:r>
              <w:rPr>
                <w:color w:val="000000"/>
              </w:rPr>
              <w:t>X</w:t>
            </w:r>
          </w:p>
        </w:tc>
        <w:tc>
          <w:tcPr>
            <w:tcW w:w="2164" w:type="dxa"/>
            <w:tcBorders>
              <w:top w:val="nil"/>
            </w:tcBorders>
            <w:vAlign w:val="bottom"/>
          </w:tcPr>
          <w:p w14:paraId="5A5D2F9C" w14:textId="77777777" w:rsidR="00245ED1" w:rsidRDefault="00AF4FA4">
            <w:pPr>
              <w:spacing w:beforeAutospacing="1" w:afterAutospacing="1"/>
              <w:jc w:val="center"/>
            </w:pPr>
            <w:r>
              <w:rPr>
                <w:color w:val="000000"/>
              </w:rPr>
              <w:t>X</w:t>
            </w:r>
          </w:p>
        </w:tc>
      </w:tr>
      <w:tr w:rsidR="00245ED1" w14:paraId="657421DC" w14:textId="77777777">
        <w:trPr>
          <w:cantSplit/>
        </w:trPr>
        <w:tc>
          <w:tcPr>
            <w:tcW w:w="3098" w:type="dxa"/>
            <w:tcBorders>
              <w:top w:val="nil"/>
            </w:tcBorders>
          </w:tcPr>
          <w:p w14:paraId="2AB0AA82" w14:textId="77777777" w:rsidR="00245ED1" w:rsidRDefault="00AF4FA4">
            <w:pPr>
              <w:spacing w:beforeAutospacing="1" w:afterAutospacing="1"/>
            </w:pPr>
            <w:r>
              <w:rPr>
                <w:color w:val="000000"/>
              </w:rPr>
              <w:t>Life Skills</w:t>
            </w:r>
          </w:p>
        </w:tc>
        <w:tc>
          <w:tcPr>
            <w:tcW w:w="2164" w:type="dxa"/>
            <w:tcBorders>
              <w:top w:val="nil"/>
            </w:tcBorders>
            <w:vAlign w:val="bottom"/>
          </w:tcPr>
          <w:p w14:paraId="568A1531" w14:textId="77777777" w:rsidR="00245ED1" w:rsidRDefault="00AF4FA4">
            <w:pPr>
              <w:spacing w:beforeAutospacing="1" w:afterAutospacing="1"/>
              <w:jc w:val="center"/>
            </w:pPr>
            <w:r>
              <w:rPr>
                <w:color w:val="000000"/>
              </w:rPr>
              <w:t>X</w:t>
            </w:r>
          </w:p>
        </w:tc>
        <w:tc>
          <w:tcPr>
            <w:tcW w:w="2164" w:type="dxa"/>
            <w:tcBorders>
              <w:top w:val="nil"/>
            </w:tcBorders>
            <w:vAlign w:val="bottom"/>
          </w:tcPr>
          <w:p w14:paraId="0A5BDC16" w14:textId="77777777" w:rsidR="00245ED1" w:rsidRDefault="00AF4FA4">
            <w:pPr>
              <w:spacing w:beforeAutospacing="1" w:afterAutospacing="1"/>
              <w:jc w:val="center"/>
            </w:pPr>
            <w:r>
              <w:rPr>
                <w:color w:val="000000"/>
              </w:rPr>
              <w:t>X</w:t>
            </w:r>
          </w:p>
        </w:tc>
        <w:tc>
          <w:tcPr>
            <w:tcW w:w="2164" w:type="dxa"/>
            <w:tcBorders>
              <w:top w:val="nil"/>
            </w:tcBorders>
            <w:vAlign w:val="bottom"/>
          </w:tcPr>
          <w:p w14:paraId="0116DEF6" w14:textId="77777777" w:rsidR="00245ED1" w:rsidRDefault="00AF4FA4">
            <w:pPr>
              <w:spacing w:beforeAutospacing="1" w:afterAutospacing="1"/>
              <w:jc w:val="center"/>
            </w:pPr>
            <w:r>
              <w:rPr>
                <w:color w:val="000000"/>
              </w:rPr>
              <w:t xml:space="preserve">  </w:t>
            </w:r>
          </w:p>
        </w:tc>
      </w:tr>
      <w:tr w:rsidR="00245ED1" w14:paraId="09CC1C32" w14:textId="77777777">
        <w:trPr>
          <w:cantSplit/>
        </w:trPr>
        <w:tc>
          <w:tcPr>
            <w:tcW w:w="3098" w:type="dxa"/>
            <w:tcBorders>
              <w:top w:val="nil"/>
            </w:tcBorders>
          </w:tcPr>
          <w:p w14:paraId="3343F25B" w14:textId="77777777" w:rsidR="00245ED1" w:rsidRDefault="00AF4FA4">
            <w:pPr>
              <w:spacing w:beforeAutospacing="1" w:afterAutospacing="1"/>
            </w:pPr>
            <w:r>
              <w:rPr>
                <w:color w:val="000000"/>
              </w:rPr>
              <w:t>Mental Health Counseling</w:t>
            </w:r>
          </w:p>
        </w:tc>
        <w:tc>
          <w:tcPr>
            <w:tcW w:w="2164" w:type="dxa"/>
            <w:tcBorders>
              <w:top w:val="nil"/>
            </w:tcBorders>
            <w:vAlign w:val="bottom"/>
          </w:tcPr>
          <w:p w14:paraId="50B54E8C" w14:textId="77777777" w:rsidR="00245ED1" w:rsidRDefault="00AF4FA4">
            <w:pPr>
              <w:spacing w:beforeAutospacing="1" w:afterAutospacing="1"/>
              <w:jc w:val="center"/>
            </w:pPr>
            <w:r>
              <w:rPr>
                <w:color w:val="000000"/>
              </w:rPr>
              <w:t>X</w:t>
            </w:r>
          </w:p>
        </w:tc>
        <w:tc>
          <w:tcPr>
            <w:tcW w:w="2164" w:type="dxa"/>
            <w:tcBorders>
              <w:top w:val="nil"/>
            </w:tcBorders>
            <w:vAlign w:val="bottom"/>
          </w:tcPr>
          <w:p w14:paraId="56932142" w14:textId="77777777" w:rsidR="00245ED1" w:rsidRDefault="00AF4FA4">
            <w:pPr>
              <w:spacing w:beforeAutospacing="1" w:afterAutospacing="1"/>
              <w:jc w:val="center"/>
            </w:pPr>
            <w:r>
              <w:rPr>
                <w:color w:val="000000"/>
              </w:rPr>
              <w:t>X</w:t>
            </w:r>
          </w:p>
        </w:tc>
        <w:tc>
          <w:tcPr>
            <w:tcW w:w="2164" w:type="dxa"/>
            <w:tcBorders>
              <w:top w:val="nil"/>
            </w:tcBorders>
            <w:vAlign w:val="bottom"/>
          </w:tcPr>
          <w:p w14:paraId="656FB6FE" w14:textId="77777777" w:rsidR="00245ED1" w:rsidRDefault="00AF4FA4">
            <w:pPr>
              <w:spacing w:beforeAutospacing="1" w:afterAutospacing="1"/>
              <w:jc w:val="center"/>
            </w:pPr>
            <w:r>
              <w:rPr>
                <w:color w:val="000000"/>
              </w:rPr>
              <w:t xml:space="preserve">  </w:t>
            </w:r>
          </w:p>
        </w:tc>
      </w:tr>
      <w:tr w:rsidR="00245ED1" w14:paraId="5F3F38AB" w14:textId="77777777">
        <w:trPr>
          <w:cantSplit/>
        </w:trPr>
        <w:tc>
          <w:tcPr>
            <w:tcW w:w="3098" w:type="dxa"/>
            <w:tcBorders>
              <w:top w:val="nil"/>
            </w:tcBorders>
          </w:tcPr>
          <w:p w14:paraId="76626F8B" w14:textId="77777777" w:rsidR="00245ED1" w:rsidRDefault="00AF4FA4">
            <w:pPr>
              <w:spacing w:beforeAutospacing="1" w:afterAutospacing="1"/>
            </w:pPr>
            <w:r>
              <w:rPr>
                <w:color w:val="000000"/>
              </w:rPr>
              <w:t>Transportation</w:t>
            </w:r>
          </w:p>
        </w:tc>
        <w:tc>
          <w:tcPr>
            <w:tcW w:w="2164" w:type="dxa"/>
            <w:tcBorders>
              <w:top w:val="nil"/>
            </w:tcBorders>
            <w:vAlign w:val="bottom"/>
          </w:tcPr>
          <w:p w14:paraId="395E2F58" w14:textId="77777777" w:rsidR="00245ED1" w:rsidRDefault="00AF4FA4">
            <w:pPr>
              <w:spacing w:beforeAutospacing="1" w:afterAutospacing="1"/>
              <w:jc w:val="center"/>
            </w:pPr>
            <w:r>
              <w:rPr>
                <w:color w:val="000000"/>
              </w:rPr>
              <w:t>X</w:t>
            </w:r>
          </w:p>
        </w:tc>
        <w:tc>
          <w:tcPr>
            <w:tcW w:w="2164" w:type="dxa"/>
            <w:tcBorders>
              <w:top w:val="nil"/>
            </w:tcBorders>
            <w:vAlign w:val="bottom"/>
          </w:tcPr>
          <w:p w14:paraId="6D4B0295"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71AEF022" w14:textId="77777777" w:rsidR="00245ED1" w:rsidRDefault="00AF4FA4">
            <w:pPr>
              <w:spacing w:beforeAutospacing="1" w:afterAutospacing="1"/>
              <w:jc w:val="center"/>
            </w:pPr>
            <w:r>
              <w:rPr>
                <w:color w:val="000000"/>
              </w:rPr>
              <w:t xml:space="preserve">  </w:t>
            </w:r>
          </w:p>
        </w:tc>
      </w:tr>
    </w:tbl>
    <w:p w14:paraId="176DDCC1" w14:textId="77777777" w:rsidR="00245ED1" w:rsidRDefault="00245ED1">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245ED1" w14:paraId="4B369547" w14:textId="77777777">
        <w:trPr>
          <w:cantSplit/>
          <w:trHeight w:val="107"/>
          <w:tblHeader/>
        </w:trPr>
        <w:tc>
          <w:tcPr>
            <w:tcW w:w="9468" w:type="dxa"/>
            <w:gridSpan w:val="4"/>
          </w:tcPr>
          <w:p w14:paraId="6CBA896A" w14:textId="77777777" w:rsidR="00245ED1" w:rsidRDefault="00AF4FA4">
            <w:pPr>
              <w:keepNext/>
              <w:widowControl w:val="0"/>
              <w:spacing w:after="0" w:line="240" w:lineRule="auto"/>
              <w:jc w:val="center"/>
              <w:rPr>
                <w:rFonts w:cs="Arial"/>
              </w:rPr>
            </w:pPr>
            <w:r>
              <w:rPr>
                <w:b/>
                <w:bCs/>
              </w:rPr>
              <w:t>Other</w:t>
            </w:r>
          </w:p>
        </w:tc>
      </w:tr>
      <w:tr w:rsidR="00245ED1" w14:paraId="4A324CC0" w14:textId="77777777">
        <w:trPr>
          <w:cantSplit/>
        </w:trPr>
        <w:tc>
          <w:tcPr>
            <w:tcW w:w="3098" w:type="dxa"/>
            <w:tcBorders>
              <w:top w:val="nil"/>
            </w:tcBorders>
          </w:tcPr>
          <w:p w14:paraId="0809A2AF" w14:textId="77777777" w:rsidR="00245ED1" w:rsidRDefault="00AF4FA4">
            <w:pPr>
              <w:spacing w:beforeAutospacing="1" w:afterAutospacing="1"/>
            </w:pPr>
            <w:r>
              <w:rPr>
                <w:color w:val="000000"/>
              </w:rPr>
              <w:t xml:space="preserve"> </w:t>
            </w:r>
          </w:p>
        </w:tc>
        <w:tc>
          <w:tcPr>
            <w:tcW w:w="2164" w:type="dxa"/>
            <w:tcBorders>
              <w:top w:val="nil"/>
            </w:tcBorders>
            <w:vAlign w:val="bottom"/>
          </w:tcPr>
          <w:p w14:paraId="74B2B789"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07380A2B" w14:textId="77777777" w:rsidR="00245ED1" w:rsidRDefault="00AF4FA4">
            <w:pPr>
              <w:spacing w:beforeAutospacing="1" w:afterAutospacing="1"/>
              <w:jc w:val="center"/>
            </w:pPr>
            <w:r>
              <w:rPr>
                <w:color w:val="000000"/>
              </w:rPr>
              <w:t xml:space="preserve"> </w:t>
            </w:r>
          </w:p>
        </w:tc>
        <w:tc>
          <w:tcPr>
            <w:tcW w:w="2164" w:type="dxa"/>
            <w:tcBorders>
              <w:top w:val="nil"/>
            </w:tcBorders>
            <w:vAlign w:val="bottom"/>
          </w:tcPr>
          <w:p w14:paraId="0BEACFCB" w14:textId="77777777" w:rsidR="00245ED1" w:rsidRDefault="00AF4FA4">
            <w:pPr>
              <w:spacing w:beforeAutospacing="1" w:afterAutospacing="1"/>
              <w:jc w:val="center"/>
            </w:pPr>
            <w:r>
              <w:rPr>
                <w:color w:val="000000"/>
              </w:rPr>
              <w:t xml:space="preserve"> </w:t>
            </w:r>
          </w:p>
        </w:tc>
      </w:tr>
    </w:tbl>
    <w:p w14:paraId="06B74FD3"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57</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14:paraId="417DFE9C" w14:textId="77777777" w:rsidR="00245ED1" w:rsidRDefault="00AF4FA4">
      <w:pPr>
        <w:rPr>
          <w:b/>
          <w:sz w:val="24"/>
          <w:szCs w:val="24"/>
        </w:rPr>
      </w:pPr>
      <w:r>
        <w:rPr>
          <w:b/>
          <w:sz w:val="24"/>
          <w:szCs w:val="24"/>
        </w:rPr>
        <w:t>Describe how the service delivery system including, but not limited to, the services listed above meet the needs of homeless persons (particularly chronically homeless individuals and famili</w:t>
      </w:r>
      <w:r>
        <w:rPr>
          <w:b/>
          <w:sz w:val="24"/>
          <w:szCs w:val="24"/>
        </w:rPr>
        <w:t>es, families with children, veterans and their families, and unaccompanied youth)</w:t>
      </w:r>
    </w:p>
    <w:p w14:paraId="199D7FEA" w14:textId="77777777" w:rsidR="00245ED1" w:rsidRDefault="00AF4FA4">
      <w:pPr>
        <w:spacing w:beforeAutospacing="1" w:afterAutospacing="1"/>
        <w:rPr>
          <w:rFonts w:cs="Arial"/>
        </w:rPr>
      </w:pPr>
      <w:r>
        <w:rPr>
          <w:rFonts w:cs="Arial"/>
        </w:rPr>
        <w:t>The following services are targeted to the homeless:</w:t>
      </w:r>
    </w:p>
    <w:p w14:paraId="4A40F44C" w14:textId="77777777" w:rsidR="00245ED1" w:rsidRDefault="00AF4FA4">
      <w:pPr>
        <w:spacing w:beforeAutospacing="1" w:afterAutospacing="1"/>
        <w:rPr>
          <w:rFonts w:cs="Arial"/>
        </w:rPr>
      </w:pPr>
      <w:r>
        <w:rPr>
          <w:rFonts w:cs="Arial"/>
        </w:rPr>
        <w:t>The Center for the Homeless assists in coordinating homeless individuals and families, and veterans, with services for adult self-sufficiency, children’s support, and developmental services, and mental health care. The Center for the Homeless has a Veteran</w:t>
      </w:r>
      <w:r>
        <w:rPr>
          <w:rFonts w:cs="Arial"/>
        </w:rPr>
        <w:t>’s Annex to assist this population. Life Treatment Centers assists in accommodating homeless Veterans, offering 24 beds.</w:t>
      </w:r>
    </w:p>
    <w:p w14:paraId="38E8DB9B" w14:textId="77777777" w:rsidR="00245ED1" w:rsidRDefault="00AF4FA4">
      <w:pPr>
        <w:spacing w:beforeAutospacing="1" w:afterAutospacing="1"/>
        <w:rPr>
          <w:rFonts w:cs="Arial"/>
        </w:rPr>
      </w:pPr>
      <w:r>
        <w:rPr>
          <w:rFonts w:cs="Arial"/>
        </w:rPr>
        <w:t>AIDS Ministries/AIDS ASSIST has programs for education, which includes awareness and prevention of HIV/AIDS, testing, and the distribut</w:t>
      </w:r>
      <w:r>
        <w:rPr>
          <w:rFonts w:cs="Arial"/>
        </w:rPr>
        <w:t>ion of the PrEP pill to reduce the risk of HIV/AIDS in at-risk individuals. All programs are available to homeless individuals, and AMAA receives funding for housing for homeless individuals or individuals at-risk of homelessness.</w:t>
      </w:r>
    </w:p>
    <w:p w14:paraId="583D9489" w14:textId="77777777" w:rsidR="00245ED1" w:rsidRDefault="00AF4FA4">
      <w:pPr>
        <w:spacing w:beforeAutospacing="1" w:afterAutospacing="1"/>
        <w:rPr>
          <w:rFonts w:cs="Arial"/>
        </w:rPr>
      </w:pPr>
      <w:r>
        <w:rPr>
          <w:rFonts w:cs="Arial"/>
        </w:rPr>
        <w:lastRenderedPageBreak/>
        <w:t>Youth Service Bureau prov</w:t>
      </w:r>
      <w:r>
        <w:rPr>
          <w:rFonts w:cs="Arial"/>
        </w:rPr>
        <w:t>ides a variety of housing and outreach programs for area youth that are homeless or at-risk of homeless. These programs include street outreach, a drop-in center for intake, a young mothers’ program, and youth development services.</w:t>
      </w:r>
    </w:p>
    <w:p w14:paraId="4D7833B2" w14:textId="77777777" w:rsidR="00245ED1" w:rsidRDefault="00AF4FA4">
      <w:pPr>
        <w:spacing w:beforeAutospacing="1" w:afterAutospacing="1"/>
        <w:rPr>
          <w:rFonts w:cs="Arial"/>
        </w:rPr>
      </w:pPr>
      <w:r>
        <w:rPr>
          <w:rFonts w:cs="Arial"/>
        </w:rPr>
        <w:t>Oaklawn Psychiatric Cent</w:t>
      </w:r>
      <w:r>
        <w:rPr>
          <w:rFonts w:cs="Arial"/>
        </w:rPr>
        <w:t>er provides services for adults and children with mental health needs. Oaklawn conducts outreach for its targeted populations and has participated in the development of Coordinated Entry for St. Joseph County.</w:t>
      </w:r>
    </w:p>
    <w:p w14:paraId="17640B09" w14:textId="77777777" w:rsidR="00245ED1" w:rsidRDefault="00AF4FA4">
      <w:pPr>
        <w:rPr>
          <w:b/>
          <w:sz w:val="24"/>
          <w:szCs w:val="24"/>
        </w:rPr>
      </w:pPr>
      <w:r>
        <w:rPr>
          <w:b/>
          <w:sz w:val="24"/>
          <w:szCs w:val="24"/>
        </w:rPr>
        <w:t>Describe the strengths and gaps of the service</w:t>
      </w:r>
      <w:r>
        <w:rPr>
          <w:b/>
          <w:sz w:val="24"/>
          <w:szCs w:val="24"/>
        </w:rPr>
        <w:t xml:space="preserve"> delivery system for special needs population and persons experiencing homelessness, including, but not limited to, the services listed above</w:t>
      </w:r>
    </w:p>
    <w:p w14:paraId="740803CD" w14:textId="77777777" w:rsidR="00245ED1" w:rsidRDefault="00AF4FA4">
      <w:pPr>
        <w:spacing w:beforeAutospacing="1" w:afterAutospacing="1"/>
        <w:rPr>
          <w:rFonts w:cs="Arial"/>
          <w:szCs w:val="24"/>
        </w:rPr>
      </w:pPr>
      <w:r>
        <w:rPr>
          <w:rFonts w:cs="Arial"/>
        </w:rPr>
        <w:t>Across all special needs populations and the homeless population, there is a need for permanent supportive housing</w:t>
      </w:r>
      <w:r>
        <w:rPr>
          <w:rFonts w:cs="Arial"/>
        </w:rPr>
        <w:t xml:space="preserve"> in the region. Currently, services for these populations are not based in housing, but are located within the same Southeast Neighborhood and within walking distance of transitional and emergency shelters. Wraparound services tied to permanent supportive </w:t>
      </w:r>
      <w:r>
        <w:rPr>
          <w:rFonts w:cs="Arial"/>
        </w:rPr>
        <w:t>housing are ideal solutions as well.</w:t>
      </w:r>
    </w:p>
    <w:p w14:paraId="7286BDC4" w14:textId="77777777" w:rsidR="00245ED1" w:rsidRDefault="00AF4FA4">
      <w:pPr>
        <w:spacing w:beforeAutospacing="1" w:afterAutospacing="1"/>
        <w:rPr>
          <w:rFonts w:cs="Arial"/>
          <w:szCs w:val="24"/>
        </w:rPr>
      </w:pPr>
      <w:r>
        <w:rPr>
          <w:rFonts w:cs="Arial"/>
        </w:rPr>
        <w:t>According to the HMIS Coordinator for Region 2.a. of the Indiana Balance of State CoC, care for persons who recently became homeless in the area focuses on Rapid Rehousing solutions. Due to the high eviction rates in th</w:t>
      </w:r>
      <w:r>
        <w:rPr>
          <w:rFonts w:cs="Arial"/>
        </w:rPr>
        <w:t>e City of South Bend, prevention may be more effective than Rapid Rehousing. There are additional barriers to placing households with evictions on their records into Rapid Rehousing. Eviction prevention programs can avoid these barriers. Individuals and fa</w:t>
      </w:r>
      <w:r>
        <w:rPr>
          <w:rFonts w:cs="Arial"/>
        </w:rPr>
        <w:t>milies that have been evicted typically do not seek out services for the homeless immediately following eviction, but rely on personal connections first. There is a need to communicate that these services are targeted to this population.</w:t>
      </w:r>
    </w:p>
    <w:p w14:paraId="362AF06E" w14:textId="77777777" w:rsidR="00245ED1" w:rsidRDefault="00AF4FA4">
      <w:pPr>
        <w:rPr>
          <w:b/>
          <w:sz w:val="24"/>
          <w:szCs w:val="24"/>
        </w:rPr>
      </w:pPr>
      <w:r>
        <w:rPr>
          <w:b/>
          <w:sz w:val="24"/>
          <w:szCs w:val="24"/>
        </w:rPr>
        <w:t xml:space="preserve">Provide a summary </w:t>
      </w:r>
      <w:r>
        <w:rPr>
          <w:b/>
          <w:sz w:val="24"/>
          <w:szCs w:val="24"/>
        </w:rPr>
        <w:t>of the strategy for overcoming gaps in the institutional structure and service delivery system for carrying out a strategy to address priority needs</w:t>
      </w:r>
    </w:p>
    <w:p w14:paraId="285678EA" w14:textId="77777777" w:rsidR="00245ED1" w:rsidRDefault="00AF4FA4">
      <w:pPr>
        <w:spacing w:beforeAutospacing="1" w:afterAutospacing="1"/>
        <w:rPr>
          <w:rFonts w:cs="Arial"/>
        </w:rPr>
      </w:pPr>
      <w:r>
        <w:rPr>
          <w:rFonts w:cs="Arial"/>
        </w:rPr>
        <w:t>The most effective way to overcome the gaps will be through the centralization of services, shelters, and h</w:t>
      </w:r>
      <w:r>
        <w:rPr>
          <w:rFonts w:cs="Arial"/>
        </w:rPr>
        <w:t>ousing. The proposed “Gateway Center” has the potential to act as a site for intake in supportive services and placement for the best possible housing for the individual or family. The center would function correctly if it is near the relevant supportive s</w:t>
      </w:r>
      <w:r>
        <w:rPr>
          <w:rFonts w:cs="Arial"/>
        </w:rPr>
        <w:t xml:space="preserve">ervices, or if it is on a bus line to the services and provides funding for the transportation of these individuals and families. </w:t>
      </w:r>
    </w:p>
    <w:p w14:paraId="18697164" w14:textId="77777777" w:rsidR="00245ED1" w:rsidRDefault="00245ED1">
      <w:pPr>
        <w:rPr>
          <w:rFonts w:cs="Arial"/>
        </w:rPr>
        <w:sectPr w:rsidR="00245ED1">
          <w:pgSz w:w="12240" w:h="15840"/>
          <w:pgMar w:top="1440" w:right="1440" w:bottom="1440" w:left="1440" w:header="720" w:footer="720" w:gutter="0"/>
          <w:cols w:space="720"/>
          <w:docGrid w:linePitch="360"/>
        </w:sectPr>
      </w:pPr>
    </w:p>
    <w:p w14:paraId="202FCEA4" w14:textId="77777777" w:rsidR="00245ED1" w:rsidRDefault="00AF4FA4">
      <w:pPr>
        <w:rPr>
          <w:b/>
          <w:sz w:val="28"/>
          <w:szCs w:val="28"/>
        </w:rPr>
      </w:pPr>
      <w:r>
        <w:rPr>
          <w:b/>
          <w:sz w:val="28"/>
          <w:szCs w:val="28"/>
        </w:rPr>
        <w:lastRenderedPageBreak/>
        <w:t>SP-45 Goals - 91.415, 91.215(a)(4)</w:t>
      </w:r>
    </w:p>
    <w:p w14:paraId="65171DBA" w14:textId="77777777" w:rsidR="00245ED1" w:rsidRDefault="00AF4FA4">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8"/>
        <w:gridCol w:w="2147"/>
        <w:gridCol w:w="663"/>
        <w:gridCol w:w="663"/>
        <w:gridCol w:w="1821"/>
        <w:gridCol w:w="1439"/>
        <w:gridCol w:w="2006"/>
        <w:gridCol w:w="1356"/>
        <w:gridCol w:w="2789"/>
      </w:tblGrid>
      <w:tr w:rsidR="00245ED1" w14:paraId="66D0A0A2" w14:textId="77777777">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14:paraId="42DC5298" w14:textId="77777777" w:rsidR="00245ED1" w:rsidRDefault="00AF4FA4">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14:paraId="19596BE2" w14:textId="77777777" w:rsidR="00245ED1" w:rsidRDefault="00AF4FA4">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14:paraId="168C8EB4" w14:textId="77777777" w:rsidR="00245ED1" w:rsidRDefault="00AF4FA4">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14:paraId="294B3B73" w14:textId="77777777" w:rsidR="00245ED1" w:rsidRDefault="00AF4FA4">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14:paraId="46347D20" w14:textId="77777777" w:rsidR="00245ED1" w:rsidRDefault="00AF4FA4">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14:paraId="66B10000" w14:textId="77777777" w:rsidR="00245ED1" w:rsidRDefault="00AF4FA4">
            <w:pPr>
              <w:keepNext/>
              <w:widowControl w:val="0"/>
              <w:spacing w:after="0" w:line="240" w:lineRule="auto"/>
              <w:jc w:val="center"/>
              <w:rPr>
                <w:b/>
                <w:sz w:val="20"/>
                <w:szCs w:val="20"/>
              </w:rPr>
            </w:pPr>
            <w:r>
              <w:rPr>
                <w:b/>
                <w:sz w:val="20"/>
                <w:szCs w:val="20"/>
              </w:rPr>
              <w:t>Geographi</w:t>
            </w:r>
            <w:r>
              <w:rPr>
                <w:b/>
                <w:sz w:val="20"/>
                <w:szCs w:val="20"/>
              </w:rPr>
              <w:t>c Area</w:t>
            </w:r>
          </w:p>
        </w:tc>
        <w:tc>
          <w:tcPr>
            <w:tcW w:w="1163" w:type="dxa"/>
            <w:tcBorders>
              <w:top w:val="single" w:sz="4" w:space="0" w:color="auto"/>
              <w:left w:val="single" w:sz="4" w:space="0" w:color="auto"/>
              <w:bottom w:val="single" w:sz="4" w:space="0" w:color="auto"/>
              <w:right w:val="single" w:sz="4" w:space="0" w:color="auto"/>
            </w:tcBorders>
            <w:hideMark/>
          </w:tcPr>
          <w:p w14:paraId="2F59F5DD" w14:textId="77777777" w:rsidR="00245ED1" w:rsidRDefault="00AF4FA4">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14:paraId="2939EE69" w14:textId="77777777" w:rsidR="00245ED1" w:rsidRDefault="00AF4FA4">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14:paraId="2E7C04CB" w14:textId="77777777" w:rsidR="00245ED1" w:rsidRDefault="00AF4FA4">
            <w:pPr>
              <w:keepNext/>
              <w:widowControl w:val="0"/>
              <w:spacing w:after="0" w:line="240" w:lineRule="auto"/>
              <w:jc w:val="center"/>
              <w:rPr>
                <w:b/>
                <w:sz w:val="20"/>
                <w:szCs w:val="20"/>
              </w:rPr>
            </w:pPr>
            <w:r>
              <w:rPr>
                <w:b/>
                <w:sz w:val="20"/>
                <w:szCs w:val="20"/>
              </w:rPr>
              <w:t>Goal Outcome Indicator</w:t>
            </w:r>
          </w:p>
        </w:tc>
      </w:tr>
      <w:tr w:rsidR="00245ED1" w14:paraId="1C4EDBB0" w14:textId="77777777">
        <w:trPr>
          <w:cantSplit/>
        </w:trPr>
        <w:tc>
          <w:tcPr>
            <w:tcW w:w="0" w:type="auto"/>
            <w:tcBorders>
              <w:top w:val="single" w:sz="4" w:space="0" w:color="auto"/>
              <w:left w:val="single" w:sz="4" w:space="0" w:color="auto"/>
              <w:bottom w:val="single" w:sz="4" w:space="0" w:color="auto"/>
              <w:right w:val="single" w:sz="4" w:space="0" w:color="auto"/>
            </w:tcBorders>
          </w:tcPr>
          <w:p w14:paraId="6CAF4C3A" w14:textId="77777777" w:rsidR="00245ED1" w:rsidRDefault="00AF4FA4">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1C0C440F" w14:textId="77777777" w:rsidR="00245ED1" w:rsidRDefault="00AF4FA4">
            <w:pPr>
              <w:spacing w:beforeAutospacing="1" w:afterAutospacing="1"/>
            </w:pPr>
            <w:r>
              <w:rPr>
                <w:color w:val="000000"/>
              </w:rPr>
              <w:t>HSS-1 Homeownership Assistance</w:t>
            </w:r>
          </w:p>
        </w:tc>
        <w:tc>
          <w:tcPr>
            <w:tcW w:w="0" w:type="auto"/>
            <w:tcBorders>
              <w:top w:val="single" w:sz="4" w:space="0" w:color="auto"/>
              <w:left w:val="single" w:sz="4" w:space="0" w:color="auto"/>
              <w:bottom w:val="single" w:sz="4" w:space="0" w:color="auto"/>
              <w:right w:val="single" w:sz="4" w:space="0" w:color="auto"/>
            </w:tcBorders>
          </w:tcPr>
          <w:p w14:paraId="1D9BB803"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9EF0648"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1D0E506"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25EF1489"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5FF3A130"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207B8AFA" w14:textId="77777777" w:rsidR="00245ED1" w:rsidRDefault="00AF4FA4">
            <w:pPr>
              <w:spacing w:beforeAutospacing="1" w:afterAutospacing="1"/>
              <w:jc w:val="right"/>
            </w:pPr>
            <w:r>
              <w:rPr>
                <w:color w:val="000000"/>
              </w:rPr>
              <w:t>CDBG: $1,298,392</w:t>
            </w:r>
          </w:p>
        </w:tc>
        <w:tc>
          <w:tcPr>
            <w:tcW w:w="0" w:type="auto"/>
            <w:tcBorders>
              <w:top w:val="single" w:sz="4" w:space="0" w:color="auto"/>
              <w:left w:val="single" w:sz="4" w:space="0" w:color="auto"/>
              <w:bottom w:val="single" w:sz="4" w:space="0" w:color="auto"/>
              <w:right w:val="single" w:sz="4" w:space="0" w:color="auto"/>
            </w:tcBorders>
          </w:tcPr>
          <w:p w14:paraId="3E8F58CF" w14:textId="77777777" w:rsidR="00245ED1" w:rsidRDefault="00AF4FA4">
            <w:pPr>
              <w:spacing w:beforeAutospacing="1" w:afterAutospacing="1"/>
            </w:pPr>
            <w:r>
              <w:rPr>
                <w:color w:val="000000"/>
              </w:rPr>
              <w:t>Homeowner Housing Added:</w:t>
            </w:r>
            <w:r>
              <w:rPr>
                <w:color w:val="000000"/>
              </w:rPr>
              <w:br/>
              <w:t>0 Household Housing Unit</w:t>
            </w:r>
            <w:r>
              <w:rPr>
                <w:color w:val="000000"/>
              </w:rPr>
              <w:br/>
              <w:t xml:space="preserve"> </w:t>
            </w:r>
            <w:r>
              <w:rPr>
                <w:color w:val="000000"/>
              </w:rPr>
              <w:br/>
            </w:r>
            <w:r>
              <w:rPr>
                <w:color w:val="000000"/>
              </w:rPr>
              <w:t>Direct Financial Assistance to Homebuyers:</w:t>
            </w:r>
            <w:r>
              <w:rPr>
                <w:color w:val="000000"/>
              </w:rPr>
              <w:br/>
              <w:t>85 Households Assisted</w:t>
            </w:r>
            <w:r>
              <w:rPr>
                <w:color w:val="000000"/>
              </w:rPr>
              <w:br/>
              <w:t xml:space="preserve"> </w:t>
            </w:r>
            <w:r>
              <w:rPr>
                <w:color w:val="000000"/>
              </w:rPr>
              <w:br/>
              <w:t>Other:</w:t>
            </w:r>
            <w:r>
              <w:rPr>
                <w:color w:val="000000"/>
              </w:rPr>
              <w:br/>
              <w:t>0 Other</w:t>
            </w:r>
          </w:p>
        </w:tc>
      </w:tr>
      <w:tr w:rsidR="00245ED1" w14:paraId="5824371D" w14:textId="77777777">
        <w:trPr>
          <w:cantSplit/>
        </w:trPr>
        <w:tc>
          <w:tcPr>
            <w:tcW w:w="0" w:type="auto"/>
            <w:tcBorders>
              <w:top w:val="single" w:sz="4" w:space="0" w:color="auto"/>
              <w:left w:val="single" w:sz="4" w:space="0" w:color="auto"/>
              <w:bottom w:val="single" w:sz="4" w:space="0" w:color="auto"/>
              <w:right w:val="single" w:sz="4" w:space="0" w:color="auto"/>
            </w:tcBorders>
          </w:tcPr>
          <w:p w14:paraId="184EA44A" w14:textId="77777777" w:rsidR="00245ED1" w:rsidRDefault="00AF4FA4">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1C016AF3" w14:textId="77777777" w:rsidR="00245ED1" w:rsidRDefault="00AF4FA4">
            <w:pPr>
              <w:spacing w:beforeAutospacing="1" w:afterAutospacing="1"/>
            </w:pPr>
            <w:r>
              <w:rPr>
                <w:color w:val="000000"/>
              </w:rPr>
              <w:t>HSS-2 Housing Construction</w:t>
            </w:r>
          </w:p>
        </w:tc>
        <w:tc>
          <w:tcPr>
            <w:tcW w:w="0" w:type="auto"/>
            <w:tcBorders>
              <w:top w:val="single" w:sz="4" w:space="0" w:color="auto"/>
              <w:left w:val="single" w:sz="4" w:space="0" w:color="auto"/>
              <w:bottom w:val="single" w:sz="4" w:space="0" w:color="auto"/>
              <w:right w:val="single" w:sz="4" w:space="0" w:color="auto"/>
            </w:tcBorders>
          </w:tcPr>
          <w:p w14:paraId="7D70AB5D"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66B0CBD"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3D4958A"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D7991AA"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3BD6325A"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23566975" w14:textId="77777777" w:rsidR="00245ED1" w:rsidRDefault="00AF4FA4">
            <w:pPr>
              <w:spacing w:beforeAutospacing="1" w:afterAutospacing="1"/>
              <w:jc w:val="right"/>
            </w:pPr>
            <w:r>
              <w:rPr>
                <w:color w:val="000000"/>
              </w:rPr>
              <w:t>CDBG: $3,529,334</w:t>
            </w:r>
          </w:p>
        </w:tc>
        <w:tc>
          <w:tcPr>
            <w:tcW w:w="0" w:type="auto"/>
            <w:tcBorders>
              <w:top w:val="single" w:sz="4" w:space="0" w:color="auto"/>
              <w:left w:val="single" w:sz="4" w:space="0" w:color="auto"/>
              <w:bottom w:val="single" w:sz="4" w:space="0" w:color="auto"/>
              <w:right w:val="single" w:sz="4" w:space="0" w:color="auto"/>
            </w:tcBorders>
          </w:tcPr>
          <w:p w14:paraId="45188146" w14:textId="77777777" w:rsidR="00245ED1" w:rsidRDefault="00AF4FA4">
            <w:pPr>
              <w:spacing w:beforeAutospacing="1" w:afterAutospacing="1"/>
            </w:pPr>
            <w:r>
              <w:rPr>
                <w:color w:val="000000"/>
              </w:rPr>
              <w:t>Rental units constructed:</w:t>
            </w:r>
            <w:r>
              <w:rPr>
                <w:color w:val="000000"/>
              </w:rPr>
              <w:br/>
              <w:t>4 Household Housing Unit</w:t>
            </w:r>
            <w:r>
              <w:rPr>
                <w:color w:val="000000"/>
              </w:rPr>
              <w:br/>
              <w:t xml:space="preserve"> </w:t>
            </w:r>
            <w:r>
              <w:rPr>
                <w:color w:val="000000"/>
              </w:rPr>
              <w:br/>
              <w:t>Homeowner Housing Added:</w:t>
            </w:r>
            <w:r>
              <w:rPr>
                <w:color w:val="000000"/>
              </w:rPr>
              <w:br/>
              <w:t>21 Household Housing Unit</w:t>
            </w:r>
            <w:r>
              <w:rPr>
                <w:color w:val="000000"/>
              </w:rPr>
              <w:br/>
              <w:t xml:space="preserve"> </w:t>
            </w:r>
            <w:r>
              <w:rPr>
                <w:color w:val="000000"/>
              </w:rPr>
              <w:br/>
              <w:t>Other:</w:t>
            </w:r>
            <w:r>
              <w:rPr>
                <w:color w:val="000000"/>
              </w:rPr>
              <w:br/>
              <w:t>0 Other</w:t>
            </w:r>
          </w:p>
        </w:tc>
      </w:tr>
      <w:tr w:rsidR="00245ED1" w14:paraId="5E418E06" w14:textId="77777777">
        <w:trPr>
          <w:cantSplit/>
        </w:trPr>
        <w:tc>
          <w:tcPr>
            <w:tcW w:w="0" w:type="auto"/>
            <w:tcBorders>
              <w:top w:val="single" w:sz="4" w:space="0" w:color="auto"/>
              <w:left w:val="single" w:sz="4" w:space="0" w:color="auto"/>
              <w:bottom w:val="single" w:sz="4" w:space="0" w:color="auto"/>
              <w:right w:val="single" w:sz="4" w:space="0" w:color="auto"/>
            </w:tcBorders>
          </w:tcPr>
          <w:p w14:paraId="006347D4" w14:textId="77777777" w:rsidR="00245ED1" w:rsidRDefault="00AF4FA4">
            <w:pPr>
              <w:spacing w:beforeAutospacing="1" w:afterAutospacing="1"/>
            </w:pPr>
            <w:r>
              <w:rPr>
                <w:b/>
                <w:color w:val="000000"/>
              </w:rPr>
              <w:lastRenderedPageBreak/>
              <w:t>3</w:t>
            </w:r>
          </w:p>
        </w:tc>
        <w:tc>
          <w:tcPr>
            <w:tcW w:w="0" w:type="auto"/>
            <w:tcBorders>
              <w:top w:val="single" w:sz="4" w:space="0" w:color="auto"/>
              <w:left w:val="single" w:sz="4" w:space="0" w:color="auto"/>
              <w:bottom w:val="single" w:sz="4" w:space="0" w:color="auto"/>
              <w:right w:val="single" w:sz="4" w:space="0" w:color="auto"/>
            </w:tcBorders>
          </w:tcPr>
          <w:p w14:paraId="7BC73FE4" w14:textId="77777777" w:rsidR="00245ED1" w:rsidRDefault="00AF4FA4">
            <w:pPr>
              <w:spacing w:beforeAutospacing="1" w:afterAutospacing="1"/>
            </w:pPr>
            <w:r>
              <w:rPr>
                <w:color w:val="000000"/>
              </w:rPr>
              <w:t>HSS-3 Housing Rehabilitation</w:t>
            </w:r>
          </w:p>
        </w:tc>
        <w:tc>
          <w:tcPr>
            <w:tcW w:w="0" w:type="auto"/>
            <w:tcBorders>
              <w:top w:val="single" w:sz="4" w:space="0" w:color="auto"/>
              <w:left w:val="single" w:sz="4" w:space="0" w:color="auto"/>
              <w:bottom w:val="single" w:sz="4" w:space="0" w:color="auto"/>
              <w:right w:val="single" w:sz="4" w:space="0" w:color="auto"/>
            </w:tcBorders>
          </w:tcPr>
          <w:p w14:paraId="25EB10A8"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5EAC470"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A7EDA7F"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4F9123DC"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0E199414"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06527EFD" w14:textId="77777777" w:rsidR="00245ED1" w:rsidRDefault="00AF4FA4">
            <w:pPr>
              <w:spacing w:beforeAutospacing="1" w:afterAutospacing="1"/>
              <w:jc w:val="right"/>
            </w:pPr>
            <w:r>
              <w:rPr>
                <w:color w:val="000000"/>
              </w:rPr>
              <w:t>CDBG: $3,987,385</w:t>
            </w:r>
          </w:p>
        </w:tc>
        <w:tc>
          <w:tcPr>
            <w:tcW w:w="0" w:type="auto"/>
            <w:tcBorders>
              <w:top w:val="single" w:sz="4" w:space="0" w:color="auto"/>
              <w:left w:val="single" w:sz="4" w:space="0" w:color="auto"/>
              <w:bottom w:val="single" w:sz="4" w:space="0" w:color="auto"/>
              <w:right w:val="single" w:sz="4" w:space="0" w:color="auto"/>
            </w:tcBorders>
          </w:tcPr>
          <w:p w14:paraId="25DE5A79" w14:textId="77777777" w:rsidR="00245ED1" w:rsidRDefault="00AF4FA4">
            <w:pPr>
              <w:spacing w:beforeAutospacing="1" w:afterAutospacing="1"/>
            </w:pPr>
            <w:r>
              <w:rPr>
                <w:color w:val="000000"/>
              </w:rPr>
              <w:t>Rental units rehabilitated:</w:t>
            </w:r>
            <w:r>
              <w:rPr>
                <w:color w:val="000000"/>
              </w:rPr>
              <w:br/>
              <w:t>20 Household Housing Unit</w:t>
            </w:r>
            <w:r>
              <w:rPr>
                <w:color w:val="000000"/>
              </w:rPr>
              <w:br/>
              <w:t xml:space="preserve"> </w:t>
            </w:r>
            <w:r>
              <w:rPr>
                <w:color w:val="000000"/>
              </w:rPr>
              <w:br/>
              <w:t>Homeowner Housing Rehabilitated:</w:t>
            </w:r>
            <w:r>
              <w:rPr>
                <w:color w:val="000000"/>
              </w:rPr>
              <w:br/>
              <w:t>460 Household Housing Unit</w:t>
            </w:r>
            <w:r>
              <w:rPr>
                <w:color w:val="000000"/>
              </w:rPr>
              <w:br/>
              <w:t xml:space="preserve"> </w:t>
            </w:r>
            <w:r>
              <w:rPr>
                <w:color w:val="000000"/>
              </w:rPr>
              <w:br/>
              <w:t>Other:</w:t>
            </w:r>
            <w:r>
              <w:rPr>
                <w:color w:val="000000"/>
              </w:rPr>
              <w:br/>
              <w:t>0 Other</w:t>
            </w:r>
          </w:p>
        </w:tc>
      </w:tr>
      <w:tr w:rsidR="00245ED1" w14:paraId="75A0CCE7" w14:textId="77777777">
        <w:trPr>
          <w:cantSplit/>
        </w:trPr>
        <w:tc>
          <w:tcPr>
            <w:tcW w:w="0" w:type="auto"/>
            <w:tcBorders>
              <w:top w:val="single" w:sz="4" w:space="0" w:color="auto"/>
              <w:left w:val="single" w:sz="4" w:space="0" w:color="auto"/>
              <w:bottom w:val="single" w:sz="4" w:space="0" w:color="auto"/>
              <w:right w:val="single" w:sz="4" w:space="0" w:color="auto"/>
            </w:tcBorders>
          </w:tcPr>
          <w:p w14:paraId="13F2739E" w14:textId="77777777" w:rsidR="00245ED1" w:rsidRDefault="00AF4FA4">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574A3C67" w14:textId="77777777" w:rsidR="00245ED1" w:rsidRDefault="00AF4FA4">
            <w:pPr>
              <w:spacing w:beforeAutospacing="1" w:afterAutospacing="1"/>
            </w:pPr>
            <w:r>
              <w:rPr>
                <w:color w:val="000000"/>
              </w:rPr>
              <w:t>HSS-4 Fair Housing</w:t>
            </w:r>
          </w:p>
        </w:tc>
        <w:tc>
          <w:tcPr>
            <w:tcW w:w="0" w:type="auto"/>
            <w:tcBorders>
              <w:top w:val="single" w:sz="4" w:space="0" w:color="auto"/>
              <w:left w:val="single" w:sz="4" w:space="0" w:color="auto"/>
              <w:bottom w:val="single" w:sz="4" w:space="0" w:color="auto"/>
              <w:right w:val="single" w:sz="4" w:space="0" w:color="auto"/>
            </w:tcBorders>
          </w:tcPr>
          <w:p w14:paraId="55FC2A9C"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5FB91CA"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F14DA88"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3E107FAE"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9FEFBBF"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660C9771" w14:textId="77777777" w:rsidR="00245ED1" w:rsidRDefault="00AF4FA4">
            <w:pPr>
              <w:spacing w:beforeAutospacing="1" w:afterAutospacing="1"/>
              <w:jc w:val="right"/>
            </w:pPr>
            <w:r>
              <w:rPr>
                <w:color w:val="000000"/>
              </w:rPr>
              <w:t>CDBG: $</w:t>
            </w:r>
            <w:r>
              <w:rPr>
                <w:color w:val="000000"/>
              </w:rPr>
              <w:t>50,000</w:t>
            </w:r>
          </w:p>
        </w:tc>
        <w:tc>
          <w:tcPr>
            <w:tcW w:w="0" w:type="auto"/>
            <w:tcBorders>
              <w:top w:val="single" w:sz="4" w:space="0" w:color="auto"/>
              <w:left w:val="single" w:sz="4" w:space="0" w:color="auto"/>
              <w:bottom w:val="single" w:sz="4" w:space="0" w:color="auto"/>
              <w:right w:val="single" w:sz="4" w:space="0" w:color="auto"/>
            </w:tcBorders>
          </w:tcPr>
          <w:p w14:paraId="0C1AA7B7" w14:textId="77777777" w:rsidR="00245ED1" w:rsidRDefault="00AF4FA4">
            <w:pPr>
              <w:spacing w:beforeAutospacing="1" w:afterAutospacing="1"/>
            </w:pPr>
            <w:r>
              <w:rPr>
                <w:color w:val="000000"/>
              </w:rPr>
              <w:t>Other:</w:t>
            </w:r>
            <w:r>
              <w:rPr>
                <w:color w:val="000000"/>
              </w:rPr>
              <w:br/>
              <w:t>5 Other</w:t>
            </w:r>
          </w:p>
        </w:tc>
      </w:tr>
      <w:tr w:rsidR="00245ED1" w14:paraId="387BD623" w14:textId="77777777">
        <w:trPr>
          <w:cantSplit/>
        </w:trPr>
        <w:tc>
          <w:tcPr>
            <w:tcW w:w="0" w:type="auto"/>
            <w:tcBorders>
              <w:top w:val="single" w:sz="4" w:space="0" w:color="auto"/>
              <w:left w:val="single" w:sz="4" w:space="0" w:color="auto"/>
              <w:bottom w:val="single" w:sz="4" w:space="0" w:color="auto"/>
              <w:right w:val="single" w:sz="4" w:space="0" w:color="auto"/>
            </w:tcBorders>
          </w:tcPr>
          <w:p w14:paraId="34E1A750" w14:textId="77777777" w:rsidR="00245ED1" w:rsidRDefault="00AF4FA4">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14:paraId="4FDC8965" w14:textId="77777777" w:rsidR="00245ED1" w:rsidRDefault="00AF4FA4">
            <w:pPr>
              <w:spacing w:beforeAutospacing="1" w:afterAutospacing="1"/>
            </w:pPr>
            <w:r>
              <w:rPr>
                <w:color w:val="000000"/>
              </w:rPr>
              <w:t>HSS-5 Lead-Based Paint</w:t>
            </w:r>
          </w:p>
        </w:tc>
        <w:tc>
          <w:tcPr>
            <w:tcW w:w="0" w:type="auto"/>
            <w:tcBorders>
              <w:top w:val="single" w:sz="4" w:space="0" w:color="auto"/>
              <w:left w:val="single" w:sz="4" w:space="0" w:color="auto"/>
              <w:bottom w:val="single" w:sz="4" w:space="0" w:color="auto"/>
              <w:right w:val="single" w:sz="4" w:space="0" w:color="auto"/>
            </w:tcBorders>
          </w:tcPr>
          <w:p w14:paraId="5A8FBFA8"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57B8734F"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A2C9163"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AD26E2F"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75D9FE80"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47057766"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37C26A7C" w14:textId="77777777" w:rsidR="00245ED1" w:rsidRDefault="00AF4FA4">
            <w:pPr>
              <w:spacing w:beforeAutospacing="1" w:afterAutospacing="1"/>
            </w:pPr>
            <w:r>
              <w:rPr>
                <w:color w:val="000000"/>
              </w:rPr>
              <w:t>Rental units rehabilitated:</w:t>
            </w:r>
            <w:r>
              <w:rPr>
                <w:color w:val="000000"/>
              </w:rPr>
              <w:br/>
              <w:t>0 Household Housing Unit</w:t>
            </w:r>
            <w:r>
              <w:rPr>
                <w:color w:val="000000"/>
              </w:rPr>
              <w:br/>
              <w:t xml:space="preserve"> </w:t>
            </w:r>
            <w:r>
              <w:rPr>
                <w:color w:val="000000"/>
              </w:rPr>
              <w:br/>
              <w:t>Homeowner Housing Rehabilitated:</w:t>
            </w:r>
            <w:r>
              <w:rPr>
                <w:color w:val="000000"/>
              </w:rPr>
              <w:br/>
            </w:r>
            <w:r>
              <w:rPr>
                <w:color w:val="000000"/>
              </w:rPr>
              <w:t>0 Household Housing Unit</w:t>
            </w:r>
            <w:r>
              <w:rPr>
                <w:color w:val="000000"/>
              </w:rPr>
              <w:br/>
              <w:t xml:space="preserve"> </w:t>
            </w:r>
            <w:r>
              <w:rPr>
                <w:color w:val="000000"/>
              </w:rPr>
              <w:br/>
              <w:t>Other:</w:t>
            </w:r>
            <w:r>
              <w:rPr>
                <w:color w:val="000000"/>
              </w:rPr>
              <w:br/>
              <w:t>0 Other</w:t>
            </w:r>
          </w:p>
        </w:tc>
      </w:tr>
      <w:tr w:rsidR="00245ED1" w14:paraId="682FE12A" w14:textId="77777777">
        <w:trPr>
          <w:cantSplit/>
        </w:trPr>
        <w:tc>
          <w:tcPr>
            <w:tcW w:w="0" w:type="auto"/>
            <w:tcBorders>
              <w:top w:val="single" w:sz="4" w:space="0" w:color="auto"/>
              <w:left w:val="single" w:sz="4" w:space="0" w:color="auto"/>
              <w:bottom w:val="single" w:sz="4" w:space="0" w:color="auto"/>
              <w:right w:val="single" w:sz="4" w:space="0" w:color="auto"/>
            </w:tcBorders>
          </w:tcPr>
          <w:p w14:paraId="01D2D44F" w14:textId="77777777" w:rsidR="00245ED1" w:rsidRDefault="00AF4FA4">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14:paraId="10279B24" w14:textId="77777777" w:rsidR="00245ED1" w:rsidRDefault="00AF4FA4">
            <w:pPr>
              <w:spacing w:beforeAutospacing="1" w:afterAutospacing="1"/>
            </w:pPr>
            <w:r>
              <w:rPr>
                <w:color w:val="000000"/>
              </w:rPr>
              <w:t>HSS-6 Housing Education</w:t>
            </w:r>
          </w:p>
        </w:tc>
        <w:tc>
          <w:tcPr>
            <w:tcW w:w="0" w:type="auto"/>
            <w:tcBorders>
              <w:top w:val="single" w:sz="4" w:space="0" w:color="auto"/>
              <w:left w:val="single" w:sz="4" w:space="0" w:color="auto"/>
              <w:bottom w:val="single" w:sz="4" w:space="0" w:color="auto"/>
              <w:right w:val="single" w:sz="4" w:space="0" w:color="auto"/>
            </w:tcBorders>
          </w:tcPr>
          <w:p w14:paraId="5A776FA6"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3030D4B"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721D5DB"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081603B6"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F9905BA"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3C7D9BA5" w14:textId="77777777" w:rsidR="00245ED1" w:rsidRDefault="00AF4FA4">
            <w:pPr>
              <w:spacing w:beforeAutospacing="1" w:afterAutospacing="1"/>
              <w:jc w:val="right"/>
            </w:pPr>
            <w:r>
              <w:rPr>
                <w:color w:val="000000"/>
              </w:rPr>
              <w:t>CDBG: $324,196</w:t>
            </w:r>
          </w:p>
        </w:tc>
        <w:tc>
          <w:tcPr>
            <w:tcW w:w="0" w:type="auto"/>
            <w:tcBorders>
              <w:top w:val="single" w:sz="4" w:space="0" w:color="auto"/>
              <w:left w:val="single" w:sz="4" w:space="0" w:color="auto"/>
              <w:bottom w:val="single" w:sz="4" w:space="0" w:color="auto"/>
              <w:right w:val="single" w:sz="4" w:space="0" w:color="auto"/>
            </w:tcBorders>
          </w:tcPr>
          <w:p w14:paraId="39C8D212" w14:textId="77777777" w:rsidR="00245ED1" w:rsidRDefault="00AF4FA4">
            <w:pPr>
              <w:spacing w:beforeAutospacing="1" w:afterAutospacing="1"/>
            </w:pPr>
            <w:r>
              <w:rPr>
                <w:color w:val="000000"/>
              </w:rPr>
              <w:t>Public service activities for Low/Moderate Income Housing Benefit:</w:t>
            </w:r>
            <w:r>
              <w:rPr>
                <w:color w:val="000000"/>
              </w:rPr>
              <w:br/>
              <w:t>25 Households Assisted</w:t>
            </w:r>
          </w:p>
        </w:tc>
      </w:tr>
      <w:tr w:rsidR="00245ED1" w14:paraId="2E3A5C82" w14:textId="77777777">
        <w:trPr>
          <w:cantSplit/>
        </w:trPr>
        <w:tc>
          <w:tcPr>
            <w:tcW w:w="0" w:type="auto"/>
            <w:tcBorders>
              <w:top w:val="single" w:sz="4" w:space="0" w:color="auto"/>
              <w:left w:val="single" w:sz="4" w:space="0" w:color="auto"/>
              <w:bottom w:val="single" w:sz="4" w:space="0" w:color="auto"/>
              <w:right w:val="single" w:sz="4" w:space="0" w:color="auto"/>
            </w:tcBorders>
          </w:tcPr>
          <w:p w14:paraId="0FDE064A" w14:textId="77777777" w:rsidR="00245ED1" w:rsidRDefault="00AF4FA4">
            <w:pPr>
              <w:spacing w:beforeAutospacing="1" w:afterAutospacing="1"/>
            </w:pPr>
            <w:r>
              <w:rPr>
                <w:b/>
                <w:color w:val="000000"/>
              </w:rPr>
              <w:lastRenderedPageBreak/>
              <w:t>7</w:t>
            </w:r>
          </w:p>
        </w:tc>
        <w:tc>
          <w:tcPr>
            <w:tcW w:w="0" w:type="auto"/>
            <w:tcBorders>
              <w:top w:val="single" w:sz="4" w:space="0" w:color="auto"/>
              <w:left w:val="single" w:sz="4" w:space="0" w:color="auto"/>
              <w:bottom w:val="single" w:sz="4" w:space="0" w:color="auto"/>
              <w:right w:val="single" w:sz="4" w:space="0" w:color="auto"/>
            </w:tcBorders>
          </w:tcPr>
          <w:p w14:paraId="53A40C4A" w14:textId="77777777" w:rsidR="00245ED1" w:rsidRDefault="00AF4FA4">
            <w:pPr>
              <w:spacing w:beforeAutospacing="1" w:afterAutospacing="1"/>
            </w:pPr>
            <w:r>
              <w:rPr>
                <w:color w:val="000000"/>
              </w:rPr>
              <w:t>HSS-7 Rental Assistance</w:t>
            </w:r>
          </w:p>
        </w:tc>
        <w:tc>
          <w:tcPr>
            <w:tcW w:w="0" w:type="auto"/>
            <w:tcBorders>
              <w:top w:val="single" w:sz="4" w:space="0" w:color="auto"/>
              <w:left w:val="single" w:sz="4" w:space="0" w:color="auto"/>
              <w:bottom w:val="single" w:sz="4" w:space="0" w:color="auto"/>
              <w:right w:val="single" w:sz="4" w:space="0" w:color="auto"/>
            </w:tcBorders>
          </w:tcPr>
          <w:p w14:paraId="577850B1"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DBC8006"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3884B56"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1EBEDDF6"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B55F74B"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4BFCB251" w14:textId="77777777" w:rsidR="00245ED1" w:rsidRDefault="00AF4FA4">
            <w:pPr>
              <w:spacing w:beforeAutospacing="1" w:afterAutospacing="1"/>
              <w:jc w:val="right"/>
            </w:pPr>
            <w:r>
              <w:rPr>
                <w:color w:val="000000"/>
              </w:rPr>
              <w:t>CDBG: $0</w:t>
            </w:r>
            <w:r>
              <w:rPr>
                <w:color w:val="000000"/>
              </w:rPr>
              <w:br/>
              <w:t>HOME: $0</w:t>
            </w:r>
          </w:p>
        </w:tc>
        <w:tc>
          <w:tcPr>
            <w:tcW w:w="0" w:type="auto"/>
            <w:tcBorders>
              <w:top w:val="single" w:sz="4" w:space="0" w:color="auto"/>
              <w:left w:val="single" w:sz="4" w:space="0" w:color="auto"/>
              <w:bottom w:val="single" w:sz="4" w:space="0" w:color="auto"/>
              <w:right w:val="single" w:sz="4" w:space="0" w:color="auto"/>
            </w:tcBorders>
          </w:tcPr>
          <w:p w14:paraId="38519E80" w14:textId="77777777" w:rsidR="00245ED1" w:rsidRDefault="00AF4FA4">
            <w:pPr>
              <w:spacing w:beforeAutospacing="1" w:afterAutospacing="1"/>
            </w:pPr>
            <w:r>
              <w:rPr>
                <w:color w:val="000000"/>
              </w:rPr>
              <w:t>Tenant-based rental assistance / Rapid Rehou</w:t>
            </w:r>
            <w:r>
              <w:rPr>
                <w:color w:val="000000"/>
              </w:rPr>
              <w:t>sing:</w:t>
            </w:r>
            <w:r>
              <w:rPr>
                <w:color w:val="000000"/>
              </w:rPr>
              <w:br/>
              <w:t>0 Households Assisted</w:t>
            </w:r>
            <w:r>
              <w:rPr>
                <w:color w:val="000000"/>
              </w:rPr>
              <w:br/>
              <w:t xml:space="preserve"> </w:t>
            </w:r>
            <w:r>
              <w:rPr>
                <w:color w:val="000000"/>
              </w:rPr>
              <w:br/>
              <w:t>Other:</w:t>
            </w:r>
            <w:r>
              <w:rPr>
                <w:color w:val="000000"/>
              </w:rPr>
              <w:br/>
              <w:t>0 Other</w:t>
            </w:r>
          </w:p>
        </w:tc>
      </w:tr>
      <w:tr w:rsidR="00245ED1" w14:paraId="0C4541EF" w14:textId="77777777">
        <w:trPr>
          <w:cantSplit/>
        </w:trPr>
        <w:tc>
          <w:tcPr>
            <w:tcW w:w="0" w:type="auto"/>
            <w:tcBorders>
              <w:top w:val="single" w:sz="4" w:space="0" w:color="auto"/>
              <w:left w:val="single" w:sz="4" w:space="0" w:color="auto"/>
              <w:bottom w:val="single" w:sz="4" w:space="0" w:color="auto"/>
              <w:right w:val="single" w:sz="4" w:space="0" w:color="auto"/>
            </w:tcBorders>
          </w:tcPr>
          <w:p w14:paraId="0FFBB00F" w14:textId="77777777" w:rsidR="00245ED1" w:rsidRDefault="00AF4FA4">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14:paraId="459DF834" w14:textId="77777777" w:rsidR="00245ED1" w:rsidRDefault="00AF4FA4">
            <w:pPr>
              <w:spacing w:beforeAutospacing="1" w:afterAutospacing="1"/>
            </w:pPr>
            <w:r>
              <w:rPr>
                <w:color w:val="000000"/>
              </w:rPr>
              <w:t>HOM-1 Housing</w:t>
            </w:r>
          </w:p>
        </w:tc>
        <w:tc>
          <w:tcPr>
            <w:tcW w:w="0" w:type="auto"/>
            <w:tcBorders>
              <w:top w:val="single" w:sz="4" w:space="0" w:color="auto"/>
              <w:left w:val="single" w:sz="4" w:space="0" w:color="auto"/>
              <w:bottom w:val="single" w:sz="4" w:space="0" w:color="auto"/>
              <w:right w:val="single" w:sz="4" w:space="0" w:color="auto"/>
            </w:tcBorders>
          </w:tcPr>
          <w:p w14:paraId="5847CB0A"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55452AE7"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98BCBD0"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6316D9FB"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7EB54FD7"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0CC4ED42" w14:textId="77777777" w:rsidR="00245ED1" w:rsidRDefault="00AF4FA4">
            <w:pPr>
              <w:spacing w:beforeAutospacing="1" w:afterAutospacing="1"/>
              <w:jc w:val="right"/>
            </w:pPr>
            <w:r>
              <w:rPr>
                <w:color w:val="000000"/>
              </w:rPr>
              <w:t>ESG: $661,011</w:t>
            </w:r>
          </w:p>
        </w:tc>
        <w:tc>
          <w:tcPr>
            <w:tcW w:w="0" w:type="auto"/>
            <w:tcBorders>
              <w:top w:val="single" w:sz="4" w:space="0" w:color="auto"/>
              <w:left w:val="single" w:sz="4" w:space="0" w:color="auto"/>
              <w:bottom w:val="single" w:sz="4" w:space="0" w:color="auto"/>
              <w:right w:val="single" w:sz="4" w:space="0" w:color="auto"/>
            </w:tcBorders>
          </w:tcPr>
          <w:p w14:paraId="79CEC415" w14:textId="77777777" w:rsidR="00245ED1" w:rsidRDefault="00AF4FA4">
            <w:pPr>
              <w:spacing w:beforeAutospacing="1" w:afterAutospacing="1"/>
            </w:pPr>
            <w:r>
              <w:rPr>
                <w:color w:val="000000"/>
              </w:rPr>
              <w:t>Homeless Person Overnight Shelter:</w:t>
            </w:r>
            <w:r>
              <w:rPr>
                <w:color w:val="000000"/>
              </w:rPr>
              <w:br/>
              <w:t>8515 Persons Assisted</w:t>
            </w:r>
            <w:r>
              <w:rPr>
                <w:color w:val="000000"/>
              </w:rPr>
              <w:br/>
              <w:t xml:space="preserve"> </w:t>
            </w:r>
            <w:r>
              <w:rPr>
                <w:color w:val="000000"/>
              </w:rPr>
              <w:br/>
              <w:t>Other:</w:t>
            </w:r>
            <w:r>
              <w:rPr>
                <w:color w:val="000000"/>
              </w:rPr>
              <w:br/>
              <w:t>0 Other</w:t>
            </w:r>
          </w:p>
        </w:tc>
      </w:tr>
      <w:tr w:rsidR="00245ED1" w14:paraId="74EB2964" w14:textId="77777777">
        <w:trPr>
          <w:cantSplit/>
        </w:trPr>
        <w:tc>
          <w:tcPr>
            <w:tcW w:w="0" w:type="auto"/>
            <w:tcBorders>
              <w:top w:val="single" w:sz="4" w:space="0" w:color="auto"/>
              <w:left w:val="single" w:sz="4" w:space="0" w:color="auto"/>
              <w:bottom w:val="single" w:sz="4" w:space="0" w:color="auto"/>
              <w:right w:val="single" w:sz="4" w:space="0" w:color="auto"/>
            </w:tcBorders>
          </w:tcPr>
          <w:p w14:paraId="57FF1B4E" w14:textId="77777777" w:rsidR="00245ED1" w:rsidRDefault="00AF4FA4">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14:paraId="70C762FD" w14:textId="77777777" w:rsidR="00245ED1" w:rsidRDefault="00AF4FA4">
            <w:pPr>
              <w:spacing w:beforeAutospacing="1" w:afterAutospacing="1"/>
            </w:pPr>
            <w:r>
              <w:rPr>
                <w:color w:val="000000"/>
              </w:rPr>
              <w:t>HOM-2 Operation/Support</w:t>
            </w:r>
          </w:p>
        </w:tc>
        <w:tc>
          <w:tcPr>
            <w:tcW w:w="0" w:type="auto"/>
            <w:tcBorders>
              <w:top w:val="single" w:sz="4" w:space="0" w:color="auto"/>
              <w:left w:val="single" w:sz="4" w:space="0" w:color="auto"/>
              <w:bottom w:val="single" w:sz="4" w:space="0" w:color="auto"/>
              <w:right w:val="single" w:sz="4" w:space="0" w:color="auto"/>
            </w:tcBorders>
          </w:tcPr>
          <w:p w14:paraId="2C2D7414"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6CAF9F5"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3E40BEA"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2EA9D6AB"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49D1C9D"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5A5F793E" w14:textId="77777777" w:rsidR="00245ED1" w:rsidRDefault="00AF4FA4">
            <w:pPr>
              <w:spacing w:beforeAutospacing="1" w:afterAutospacing="1"/>
              <w:jc w:val="right"/>
            </w:pPr>
            <w:r>
              <w:rPr>
                <w:color w:val="000000"/>
              </w:rPr>
              <w:t>CDBG: $1,199,175</w:t>
            </w:r>
            <w:r>
              <w:rPr>
                <w:color w:val="000000"/>
              </w:rPr>
              <w:br/>
              <w:t>ESG: $440,674</w:t>
            </w:r>
          </w:p>
        </w:tc>
        <w:tc>
          <w:tcPr>
            <w:tcW w:w="0" w:type="auto"/>
            <w:tcBorders>
              <w:top w:val="single" w:sz="4" w:space="0" w:color="auto"/>
              <w:left w:val="single" w:sz="4" w:space="0" w:color="auto"/>
              <w:bottom w:val="single" w:sz="4" w:space="0" w:color="auto"/>
              <w:right w:val="single" w:sz="4" w:space="0" w:color="auto"/>
            </w:tcBorders>
          </w:tcPr>
          <w:p w14:paraId="1BBB20EF" w14:textId="77777777" w:rsidR="00245ED1" w:rsidRDefault="00AF4FA4">
            <w:pPr>
              <w:spacing w:beforeAutospacing="1" w:afterAutospacing="1"/>
            </w:pPr>
            <w:r>
              <w:rPr>
                <w:color w:val="000000"/>
              </w:rPr>
              <w:t>Public service activities other than Low/Moderate Income Housing Benefit:</w:t>
            </w:r>
            <w:r>
              <w:rPr>
                <w:color w:val="000000"/>
              </w:rPr>
              <w:br/>
              <w:t>11040 Persons Assisted</w:t>
            </w:r>
            <w:r>
              <w:rPr>
                <w:color w:val="000000"/>
              </w:rPr>
              <w:br/>
              <w:t xml:space="preserve"> </w:t>
            </w:r>
            <w:r>
              <w:rPr>
                <w:color w:val="000000"/>
              </w:rPr>
              <w:br/>
              <w:t>Other:</w:t>
            </w:r>
            <w:r>
              <w:rPr>
                <w:color w:val="000000"/>
              </w:rPr>
              <w:br/>
              <w:t>0 Other</w:t>
            </w:r>
          </w:p>
        </w:tc>
      </w:tr>
      <w:tr w:rsidR="00245ED1" w14:paraId="02AF625C" w14:textId="77777777">
        <w:trPr>
          <w:cantSplit/>
        </w:trPr>
        <w:tc>
          <w:tcPr>
            <w:tcW w:w="0" w:type="auto"/>
            <w:tcBorders>
              <w:top w:val="single" w:sz="4" w:space="0" w:color="auto"/>
              <w:left w:val="single" w:sz="4" w:space="0" w:color="auto"/>
              <w:bottom w:val="single" w:sz="4" w:space="0" w:color="auto"/>
              <w:right w:val="single" w:sz="4" w:space="0" w:color="auto"/>
            </w:tcBorders>
          </w:tcPr>
          <w:p w14:paraId="7C9FE6D9" w14:textId="77777777" w:rsidR="00245ED1" w:rsidRDefault="00AF4FA4">
            <w:pPr>
              <w:spacing w:beforeAutospacing="1" w:afterAutospacing="1"/>
            </w:pPr>
            <w:r>
              <w:rPr>
                <w:b/>
                <w:color w:val="000000"/>
              </w:rPr>
              <w:t>10</w:t>
            </w:r>
          </w:p>
        </w:tc>
        <w:tc>
          <w:tcPr>
            <w:tcW w:w="0" w:type="auto"/>
            <w:tcBorders>
              <w:top w:val="single" w:sz="4" w:space="0" w:color="auto"/>
              <w:left w:val="single" w:sz="4" w:space="0" w:color="auto"/>
              <w:bottom w:val="single" w:sz="4" w:space="0" w:color="auto"/>
              <w:right w:val="single" w:sz="4" w:space="0" w:color="auto"/>
            </w:tcBorders>
          </w:tcPr>
          <w:p w14:paraId="1D68070C" w14:textId="77777777" w:rsidR="00245ED1" w:rsidRDefault="00AF4FA4">
            <w:pPr>
              <w:spacing w:beforeAutospacing="1" w:afterAutospacing="1"/>
            </w:pPr>
            <w:r>
              <w:rPr>
                <w:color w:val="000000"/>
              </w:rPr>
              <w:t>HOM-3 Homeless Prevention</w:t>
            </w:r>
          </w:p>
        </w:tc>
        <w:tc>
          <w:tcPr>
            <w:tcW w:w="0" w:type="auto"/>
            <w:tcBorders>
              <w:top w:val="single" w:sz="4" w:space="0" w:color="auto"/>
              <w:left w:val="single" w:sz="4" w:space="0" w:color="auto"/>
              <w:bottom w:val="single" w:sz="4" w:space="0" w:color="auto"/>
              <w:right w:val="single" w:sz="4" w:space="0" w:color="auto"/>
            </w:tcBorders>
          </w:tcPr>
          <w:p w14:paraId="3AE326B6"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750D54E"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313EC3A"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1E5A2D36"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048536AE"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058F5E52"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6822309A" w14:textId="77777777" w:rsidR="00245ED1" w:rsidRDefault="00AF4FA4">
            <w:pPr>
              <w:spacing w:beforeAutospacing="1" w:afterAutospacing="1"/>
            </w:pPr>
            <w:r>
              <w:rPr>
                <w:color w:val="000000"/>
              </w:rPr>
              <w:t>Homelessness Prevention:</w:t>
            </w:r>
            <w:r>
              <w:rPr>
                <w:color w:val="000000"/>
              </w:rPr>
              <w:br/>
              <w:t xml:space="preserve">0 Persons </w:t>
            </w:r>
            <w:r>
              <w:rPr>
                <w:color w:val="000000"/>
              </w:rPr>
              <w:t>Assisted</w:t>
            </w:r>
            <w:r>
              <w:rPr>
                <w:color w:val="000000"/>
              </w:rPr>
              <w:br/>
              <w:t xml:space="preserve"> </w:t>
            </w:r>
            <w:r>
              <w:rPr>
                <w:color w:val="000000"/>
              </w:rPr>
              <w:br/>
              <w:t>Other:</w:t>
            </w:r>
            <w:r>
              <w:rPr>
                <w:color w:val="000000"/>
              </w:rPr>
              <w:br/>
              <w:t>0 Other</w:t>
            </w:r>
          </w:p>
        </w:tc>
      </w:tr>
      <w:tr w:rsidR="00245ED1" w14:paraId="3338D0C9" w14:textId="77777777">
        <w:trPr>
          <w:cantSplit/>
        </w:trPr>
        <w:tc>
          <w:tcPr>
            <w:tcW w:w="0" w:type="auto"/>
            <w:tcBorders>
              <w:top w:val="single" w:sz="4" w:space="0" w:color="auto"/>
              <w:left w:val="single" w:sz="4" w:space="0" w:color="auto"/>
              <w:bottom w:val="single" w:sz="4" w:space="0" w:color="auto"/>
              <w:right w:val="single" w:sz="4" w:space="0" w:color="auto"/>
            </w:tcBorders>
          </w:tcPr>
          <w:p w14:paraId="1D5D11CE" w14:textId="77777777" w:rsidR="00245ED1" w:rsidRDefault="00AF4FA4">
            <w:pPr>
              <w:spacing w:beforeAutospacing="1" w:afterAutospacing="1"/>
            </w:pPr>
            <w:r>
              <w:rPr>
                <w:b/>
                <w:color w:val="000000"/>
              </w:rPr>
              <w:lastRenderedPageBreak/>
              <w:t>11</w:t>
            </w:r>
          </w:p>
        </w:tc>
        <w:tc>
          <w:tcPr>
            <w:tcW w:w="0" w:type="auto"/>
            <w:tcBorders>
              <w:top w:val="single" w:sz="4" w:space="0" w:color="auto"/>
              <w:left w:val="single" w:sz="4" w:space="0" w:color="auto"/>
              <w:bottom w:val="single" w:sz="4" w:space="0" w:color="auto"/>
              <w:right w:val="single" w:sz="4" w:space="0" w:color="auto"/>
            </w:tcBorders>
          </w:tcPr>
          <w:p w14:paraId="1680D007" w14:textId="77777777" w:rsidR="00245ED1" w:rsidRDefault="00AF4FA4">
            <w:pPr>
              <w:spacing w:beforeAutospacing="1" w:afterAutospacing="1"/>
            </w:pPr>
            <w:r>
              <w:rPr>
                <w:color w:val="000000"/>
              </w:rPr>
              <w:t>HOM-4 Permanent Supportive Housing</w:t>
            </w:r>
          </w:p>
        </w:tc>
        <w:tc>
          <w:tcPr>
            <w:tcW w:w="0" w:type="auto"/>
            <w:tcBorders>
              <w:top w:val="single" w:sz="4" w:space="0" w:color="auto"/>
              <w:left w:val="single" w:sz="4" w:space="0" w:color="auto"/>
              <w:bottom w:val="single" w:sz="4" w:space="0" w:color="auto"/>
              <w:right w:val="single" w:sz="4" w:space="0" w:color="auto"/>
            </w:tcBorders>
          </w:tcPr>
          <w:p w14:paraId="66B94BE5"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DA18899"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90251D0"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190978B3"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B68203B"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04A92991" w14:textId="77777777" w:rsidR="00245ED1" w:rsidRDefault="00AF4FA4">
            <w:pPr>
              <w:spacing w:beforeAutospacing="1" w:afterAutospacing="1"/>
              <w:jc w:val="right"/>
            </w:pPr>
            <w:r>
              <w:rPr>
                <w:color w:val="000000"/>
              </w:rPr>
              <w:t>HOME: $5,024,335</w:t>
            </w:r>
          </w:p>
        </w:tc>
        <w:tc>
          <w:tcPr>
            <w:tcW w:w="0" w:type="auto"/>
            <w:tcBorders>
              <w:top w:val="single" w:sz="4" w:space="0" w:color="auto"/>
              <w:left w:val="single" w:sz="4" w:space="0" w:color="auto"/>
              <w:bottom w:val="single" w:sz="4" w:space="0" w:color="auto"/>
              <w:right w:val="single" w:sz="4" w:space="0" w:color="auto"/>
            </w:tcBorders>
          </w:tcPr>
          <w:p w14:paraId="68AC40A4" w14:textId="77777777" w:rsidR="00245ED1" w:rsidRDefault="00AF4FA4">
            <w:pPr>
              <w:spacing w:beforeAutospacing="1" w:afterAutospacing="1"/>
            </w:pPr>
            <w:r>
              <w:rPr>
                <w:color w:val="000000"/>
              </w:rPr>
              <w:t>Housing for Homeless added:</w:t>
            </w:r>
            <w:r>
              <w:rPr>
                <w:color w:val="000000"/>
              </w:rPr>
              <w:br/>
              <w:t>100 Household Housing Unit</w:t>
            </w:r>
            <w:r>
              <w:rPr>
                <w:color w:val="000000"/>
              </w:rPr>
              <w:br/>
              <w:t xml:space="preserve"> </w:t>
            </w:r>
            <w:r>
              <w:rPr>
                <w:color w:val="000000"/>
              </w:rPr>
              <w:br/>
              <w:t>Other:</w:t>
            </w:r>
            <w:r>
              <w:rPr>
                <w:color w:val="000000"/>
              </w:rPr>
              <w:br/>
              <w:t>0 Other</w:t>
            </w:r>
          </w:p>
        </w:tc>
      </w:tr>
      <w:tr w:rsidR="00245ED1" w14:paraId="69FF67D3" w14:textId="77777777">
        <w:trPr>
          <w:cantSplit/>
        </w:trPr>
        <w:tc>
          <w:tcPr>
            <w:tcW w:w="0" w:type="auto"/>
            <w:tcBorders>
              <w:top w:val="single" w:sz="4" w:space="0" w:color="auto"/>
              <w:left w:val="single" w:sz="4" w:space="0" w:color="auto"/>
              <w:bottom w:val="single" w:sz="4" w:space="0" w:color="auto"/>
              <w:right w:val="single" w:sz="4" w:space="0" w:color="auto"/>
            </w:tcBorders>
          </w:tcPr>
          <w:p w14:paraId="25AE7681" w14:textId="77777777" w:rsidR="00245ED1" w:rsidRDefault="00AF4FA4">
            <w:pPr>
              <w:spacing w:beforeAutospacing="1" w:afterAutospacing="1"/>
            </w:pPr>
            <w:r>
              <w:rPr>
                <w:b/>
                <w:color w:val="000000"/>
              </w:rPr>
              <w:t>12</w:t>
            </w:r>
          </w:p>
        </w:tc>
        <w:tc>
          <w:tcPr>
            <w:tcW w:w="0" w:type="auto"/>
            <w:tcBorders>
              <w:top w:val="single" w:sz="4" w:space="0" w:color="auto"/>
              <w:left w:val="single" w:sz="4" w:space="0" w:color="auto"/>
              <w:bottom w:val="single" w:sz="4" w:space="0" w:color="auto"/>
              <w:right w:val="single" w:sz="4" w:space="0" w:color="auto"/>
            </w:tcBorders>
          </w:tcPr>
          <w:p w14:paraId="3104F148" w14:textId="77777777" w:rsidR="00245ED1" w:rsidRDefault="00AF4FA4">
            <w:pPr>
              <w:spacing w:beforeAutospacing="1" w:afterAutospacing="1"/>
            </w:pPr>
            <w:r>
              <w:rPr>
                <w:color w:val="000000"/>
              </w:rPr>
              <w:t>HOM-5 Shelter Housing</w:t>
            </w:r>
          </w:p>
        </w:tc>
        <w:tc>
          <w:tcPr>
            <w:tcW w:w="0" w:type="auto"/>
            <w:tcBorders>
              <w:top w:val="single" w:sz="4" w:space="0" w:color="auto"/>
              <w:left w:val="single" w:sz="4" w:space="0" w:color="auto"/>
              <w:bottom w:val="single" w:sz="4" w:space="0" w:color="auto"/>
              <w:right w:val="single" w:sz="4" w:space="0" w:color="auto"/>
            </w:tcBorders>
          </w:tcPr>
          <w:p w14:paraId="25A91666"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2CD0638"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E7470E7"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041C309A"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8813FF6"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217FAD2A"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3A22F435" w14:textId="77777777" w:rsidR="00245ED1" w:rsidRDefault="00AF4FA4">
            <w:pPr>
              <w:spacing w:beforeAutospacing="1" w:afterAutospacing="1"/>
            </w:pPr>
            <w:r>
              <w:rPr>
                <w:color w:val="000000"/>
              </w:rPr>
              <w:t>Homeless Person Overnight Shelter:</w:t>
            </w:r>
            <w:r>
              <w:rPr>
                <w:color w:val="000000"/>
              </w:rPr>
              <w:br/>
              <w:t>0 Persons Assisted</w:t>
            </w:r>
            <w:r>
              <w:rPr>
                <w:color w:val="000000"/>
              </w:rPr>
              <w:br/>
              <w:t xml:space="preserve"> </w:t>
            </w:r>
            <w:r>
              <w:rPr>
                <w:color w:val="000000"/>
              </w:rPr>
              <w:br/>
              <w:t>Other:</w:t>
            </w:r>
            <w:r>
              <w:rPr>
                <w:color w:val="000000"/>
              </w:rPr>
              <w:br/>
              <w:t>0 Other</w:t>
            </w:r>
          </w:p>
        </w:tc>
      </w:tr>
      <w:tr w:rsidR="00245ED1" w14:paraId="10A6EA16" w14:textId="77777777">
        <w:trPr>
          <w:cantSplit/>
        </w:trPr>
        <w:tc>
          <w:tcPr>
            <w:tcW w:w="0" w:type="auto"/>
            <w:tcBorders>
              <w:top w:val="single" w:sz="4" w:space="0" w:color="auto"/>
              <w:left w:val="single" w:sz="4" w:space="0" w:color="auto"/>
              <w:bottom w:val="single" w:sz="4" w:space="0" w:color="auto"/>
              <w:right w:val="single" w:sz="4" w:space="0" w:color="auto"/>
            </w:tcBorders>
          </w:tcPr>
          <w:p w14:paraId="063EE9F0" w14:textId="77777777" w:rsidR="00245ED1" w:rsidRDefault="00AF4FA4">
            <w:pPr>
              <w:spacing w:beforeAutospacing="1" w:afterAutospacing="1"/>
            </w:pPr>
            <w:r>
              <w:rPr>
                <w:b/>
                <w:color w:val="000000"/>
              </w:rPr>
              <w:lastRenderedPageBreak/>
              <w:t>13</w:t>
            </w:r>
          </w:p>
        </w:tc>
        <w:tc>
          <w:tcPr>
            <w:tcW w:w="0" w:type="auto"/>
            <w:tcBorders>
              <w:top w:val="single" w:sz="4" w:space="0" w:color="auto"/>
              <w:left w:val="single" w:sz="4" w:space="0" w:color="auto"/>
              <w:bottom w:val="single" w:sz="4" w:space="0" w:color="auto"/>
              <w:right w:val="single" w:sz="4" w:space="0" w:color="auto"/>
            </w:tcBorders>
          </w:tcPr>
          <w:p w14:paraId="36A15F53" w14:textId="77777777" w:rsidR="00245ED1" w:rsidRDefault="00AF4FA4">
            <w:pPr>
              <w:spacing w:beforeAutospacing="1" w:afterAutospacing="1"/>
            </w:pPr>
            <w:r>
              <w:rPr>
                <w:color w:val="000000"/>
              </w:rPr>
              <w:t>SNS-1 Housing</w:t>
            </w:r>
          </w:p>
        </w:tc>
        <w:tc>
          <w:tcPr>
            <w:tcW w:w="0" w:type="auto"/>
            <w:tcBorders>
              <w:top w:val="single" w:sz="4" w:space="0" w:color="auto"/>
              <w:left w:val="single" w:sz="4" w:space="0" w:color="auto"/>
              <w:bottom w:val="single" w:sz="4" w:space="0" w:color="auto"/>
              <w:right w:val="single" w:sz="4" w:space="0" w:color="auto"/>
            </w:tcBorders>
          </w:tcPr>
          <w:p w14:paraId="67D2C366"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B9F0E80"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FFC144D" w14:textId="77777777" w:rsidR="00245ED1" w:rsidRDefault="00AF4FA4">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44A3929B"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523C2CD5" w14:textId="77777777" w:rsidR="00245ED1" w:rsidRDefault="00AF4FA4">
            <w:pPr>
              <w:spacing w:beforeAutospacing="1" w:afterAutospacing="1"/>
            </w:pPr>
            <w:r>
              <w:rPr>
                <w:color w:val="000000"/>
              </w:rPr>
              <w:t>Other Special Needs Priority</w:t>
            </w:r>
          </w:p>
        </w:tc>
        <w:tc>
          <w:tcPr>
            <w:tcW w:w="0" w:type="auto"/>
            <w:tcBorders>
              <w:top w:val="single" w:sz="4" w:space="0" w:color="auto"/>
              <w:left w:val="single" w:sz="4" w:space="0" w:color="auto"/>
              <w:bottom w:val="single" w:sz="4" w:space="0" w:color="auto"/>
              <w:right w:val="single" w:sz="4" w:space="0" w:color="auto"/>
            </w:tcBorders>
          </w:tcPr>
          <w:p w14:paraId="6990D020" w14:textId="77777777" w:rsidR="00245ED1" w:rsidRDefault="00AF4FA4">
            <w:pPr>
              <w:spacing w:beforeAutospacing="1" w:afterAutospacing="1"/>
              <w:jc w:val="right"/>
            </w:pPr>
            <w:r>
              <w:rPr>
                <w:color w:val="000000"/>
              </w:rPr>
              <w:t>HOME: $700,000</w:t>
            </w:r>
          </w:p>
        </w:tc>
        <w:tc>
          <w:tcPr>
            <w:tcW w:w="0" w:type="auto"/>
            <w:tcBorders>
              <w:top w:val="single" w:sz="4" w:space="0" w:color="auto"/>
              <w:left w:val="single" w:sz="4" w:space="0" w:color="auto"/>
              <w:bottom w:val="single" w:sz="4" w:space="0" w:color="auto"/>
              <w:right w:val="single" w:sz="4" w:space="0" w:color="auto"/>
            </w:tcBorders>
          </w:tcPr>
          <w:p w14:paraId="738D5947" w14:textId="77777777" w:rsidR="00245ED1" w:rsidRDefault="00AF4FA4">
            <w:pPr>
              <w:spacing w:beforeAutospacing="1" w:afterAutospacing="1"/>
            </w:pPr>
            <w:r>
              <w:rPr>
                <w:color w:val="000000"/>
              </w:rPr>
              <w:t>Rental units constructed:</w:t>
            </w:r>
            <w:r>
              <w:rPr>
                <w:color w:val="000000"/>
              </w:rPr>
              <w:br/>
              <w:t>0 Household Housing Unit</w:t>
            </w:r>
            <w:r>
              <w:rPr>
                <w:color w:val="000000"/>
              </w:rPr>
              <w:br/>
              <w:t xml:space="preserve"> </w:t>
            </w:r>
            <w:r>
              <w:rPr>
                <w:color w:val="000000"/>
              </w:rPr>
              <w:br/>
              <w:t>Rental units rehabilitated:</w:t>
            </w:r>
            <w:r>
              <w:rPr>
                <w:color w:val="000000"/>
              </w:rPr>
              <w:br/>
              <w:t>0 Household Housing Unit</w:t>
            </w:r>
            <w:r>
              <w:rPr>
                <w:color w:val="000000"/>
              </w:rPr>
              <w:br/>
              <w:t xml:space="preserve"> </w:t>
            </w:r>
            <w:r>
              <w:rPr>
                <w:color w:val="000000"/>
              </w:rPr>
              <w:br/>
              <w:t>Homeowner Housing Added:</w:t>
            </w:r>
            <w:r>
              <w:rPr>
                <w:color w:val="000000"/>
              </w:rPr>
              <w:br/>
              <w:t>0 Household Housing Unit</w:t>
            </w:r>
            <w:r>
              <w:rPr>
                <w:color w:val="000000"/>
              </w:rPr>
              <w:br/>
              <w:t xml:space="preserve"> </w:t>
            </w:r>
            <w:r>
              <w:rPr>
                <w:color w:val="000000"/>
              </w:rPr>
              <w:br/>
              <w:t>Homeowner Housing Reh</w:t>
            </w:r>
            <w:r>
              <w:rPr>
                <w:color w:val="000000"/>
              </w:rPr>
              <w:t>abilitated:</w:t>
            </w:r>
            <w:r>
              <w:rPr>
                <w:color w:val="000000"/>
              </w:rPr>
              <w:br/>
              <w:t>0 Household Housing Unit</w:t>
            </w:r>
            <w:r>
              <w:rPr>
                <w:color w:val="000000"/>
              </w:rPr>
              <w:br/>
              <w:t xml:space="preserve"> </w:t>
            </w:r>
            <w:r>
              <w:rPr>
                <w:color w:val="000000"/>
              </w:rPr>
              <w:br/>
              <w:t>Tenant-based rental assistance / Rapid Rehousing:</w:t>
            </w:r>
            <w:r>
              <w:rPr>
                <w:color w:val="000000"/>
              </w:rPr>
              <w:br/>
              <w:t>100 Households Assisted</w:t>
            </w:r>
            <w:r>
              <w:rPr>
                <w:color w:val="000000"/>
              </w:rPr>
              <w:br/>
              <w:t xml:space="preserve"> </w:t>
            </w:r>
            <w:r>
              <w:rPr>
                <w:color w:val="000000"/>
              </w:rPr>
              <w:br/>
              <w:t>Other:</w:t>
            </w:r>
            <w:r>
              <w:rPr>
                <w:color w:val="000000"/>
              </w:rPr>
              <w:br/>
              <w:t>0 Other</w:t>
            </w:r>
          </w:p>
        </w:tc>
      </w:tr>
      <w:tr w:rsidR="00245ED1" w14:paraId="6D16A20C" w14:textId="77777777">
        <w:trPr>
          <w:cantSplit/>
        </w:trPr>
        <w:tc>
          <w:tcPr>
            <w:tcW w:w="0" w:type="auto"/>
            <w:tcBorders>
              <w:top w:val="single" w:sz="4" w:space="0" w:color="auto"/>
              <w:left w:val="single" w:sz="4" w:space="0" w:color="auto"/>
              <w:bottom w:val="single" w:sz="4" w:space="0" w:color="auto"/>
              <w:right w:val="single" w:sz="4" w:space="0" w:color="auto"/>
            </w:tcBorders>
          </w:tcPr>
          <w:p w14:paraId="6E6F1A0B" w14:textId="77777777" w:rsidR="00245ED1" w:rsidRDefault="00AF4FA4">
            <w:pPr>
              <w:spacing w:beforeAutospacing="1" w:afterAutospacing="1"/>
            </w:pPr>
            <w:r>
              <w:rPr>
                <w:b/>
                <w:color w:val="000000"/>
              </w:rPr>
              <w:lastRenderedPageBreak/>
              <w:t>14</w:t>
            </w:r>
          </w:p>
        </w:tc>
        <w:tc>
          <w:tcPr>
            <w:tcW w:w="0" w:type="auto"/>
            <w:tcBorders>
              <w:top w:val="single" w:sz="4" w:space="0" w:color="auto"/>
              <w:left w:val="single" w:sz="4" w:space="0" w:color="auto"/>
              <w:bottom w:val="single" w:sz="4" w:space="0" w:color="auto"/>
              <w:right w:val="single" w:sz="4" w:space="0" w:color="auto"/>
            </w:tcBorders>
          </w:tcPr>
          <w:p w14:paraId="3746FFD9" w14:textId="77777777" w:rsidR="00245ED1" w:rsidRDefault="00AF4FA4">
            <w:pPr>
              <w:spacing w:beforeAutospacing="1" w:afterAutospacing="1"/>
            </w:pPr>
            <w:r>
              <w:rPr>
                <w:color w:val="000000"/>
              </w:rPr>
              <w:t>SNS-2 Social Services</w:t>
            </w:r>
          </w:p>
        </w:tc>
        <w:tc>
          <w:tcPr>
            <w:tcW w:w="0" w:type="auto"/>
            <w:tcBorders>
              <w:top w:val="single" w:sz="4" w:space="0" w:color="auto"/>
              <w:left w:val="single" w:sz="4" w:space="0" w:color="auto"/>
              <w:bottom w:val="single" w:sz="4" w:space="0" w:color="auto"/>
              <w:right w:val="single" w:sz="4" w:space="0" w:color="auto"/>
            </w:tcBorders>
          </w:tcPr>
          <w:p w14:paraId="39D1F861"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7328531"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782C8E7A" w14:textId="77777777" w:rsidR="00245ED1" w:rsidRDefault="00AF4FA4">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6062CAD1"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90B8E5D" w14:textId="77777777" w:rsidR="00245ED1" w:rsidRDefault="00AF4FA4">
            <w:pPr>
              <w:spacing w:beforeAutospacing="1" w:afterAutospacing="1"/>
            </w:pPr>
            <w:r>
              <w:rPr>
                <w:color w:val="000000"/>
              </w:rPr>
              <w:t>Other Special Needs Priority</w:t>
            </w:r>
          </w:p>
        </w:tc>
        <w:tc>
          <w:tcPr>
            <w:tcW w:w="0" w:type="auto"/>
            <w:tcBorders>
              <w:top w:val="single" w:sz="4" w:space="0" w:color="auto"/>
              <w:left w:val="single" w:sz="4" w:space="0" w:color="auto"/>
              <w:bottom w:val="single" w:sz="4" w:space="0" w:color="auto"/>
              <w:right w:val="single" w:sz="4" w:space="0" w:color="auto"/>
            </w:tcBorders>
          </w:tcPr>
          <w:p w14:paraId="5B6168D7"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42FFDEE4" w14:textId="77777777" w:rsidR="00245ED1" w:rsidRDefault="00AF4FA4">
            <w:pPr>
              <w:spacing w:beforeAutospacing="1" w:afterAutospacing="1"/>
            </w:pPr>
            <w:r>
              <w:rPr>
                <w:color w:val="000000"/>
              </w:rPr>
              <w:t>Public service activities other than Low/Moderate Income Housing Benefit:</w:t>
            </w:r>
            <w:r>
              <w:rPr>
                <w:color w:val="000000"/>
              </w:rPr>
              <w:br/>
              <w:t>0 Persons Assisted</w:t>
            </w:r>
            <w:r>
              <w:rPr>
                <w:color w:val="000000"/>
              </w:rPr>
              <w:br/>
              <w:t xml:space="preserve"> </w:t>
            </w:r>
            <w:r>
              <w:rPr>
                <w:color w:val="000000"/>
              </w:rPr>
              <w:br/>
              <w:t>Public service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245ED1" w14:paraId="2DC38611" w14:textId="77777777">
        <w:trPr>
          <w:cantSplit/>
        </w:trPr>
        <w:tc>
          <w:tcPr>
            <w:tcW w:w="0" w:type="auto"/>
            <w:tcBorders>
              <w:top w:val="single" w:sz="4" w:space="0" w:color="auto"/>
              <w:left w:val="single" w:sz="4" w:space="0" w:color="auto"/>
              <w:bottom w:val="single" w:sz="4" w:space="0" w:color="auto"/>
              <w:right w:val="single" w:sz="4" w:space="0" w:color="auto"/>
            </w:tcBorders>
          </w:tcPr>
          <w:p w14:paraId="1853A2AB" w14:textId="77777777" w:rsidR="00245ED1" w:rsidRDefault="00AF4FA4">
            <w:pPr>
              <w:spacing w:beforeAutospacing="1" w:afterAutospacing="1"/>
            </w:pPr>
            <w:r>
              <w:rPr>
                <w:b/>
                <w:color w:val="000000"/>
              </w:rPr>
              <w:lastRenderedPageBreak/>
              <w:t>15</w:t>
            </w:r>
          </w:p>
        </w:tc>
        <w:tc>
          <w:tcPr>
            <w:tcW w:w="0" w:type="auto"/>
            <w:tcBorders>
              <w:top w:val="single" w:sz="4" w:space="0" w:color="auto"/>
              <w:left w:val="single" w:sz="4" w:space="0" w:color="auto"/>
              <w:bottom w:val="single" w:sz="4" w:space="0" w:color="auto"/>
              <w:right w:val="single" w:sz="4" w:space="0" w:color="auto"/>
            </w:tcBorders>
          </w:tcPr>
          <w:p w14:paraId="5B943AC8" w14:textId="77777777" w:rsidR="00245ED1" w:rsidRDefault="00AF4FA4">
            <w:pPr>
              <w:spacing w:beforeAutospacing="1" w:afterAutospacing="1"/>
            </w:pPr>
            <w:r>
              <w:rPr>
                <w:color w:val="000000"/>
              </w:rPr>
              <w:t>SNS-3 Accessi</w:t>
            </w:r>
            <w:r>
              <w:rPr>
                <w:color w:val="000000"/>
              </w:rPr>
              <w:t>blity</w:t>
            </w:r>
          </w:p>
        </w:tc>
        <w:tc>
          <w:tcPr>
            <w:tcW w:w="0" w:type="auto"/>
            <w:tcBorders>
              <w:top w:val="single" w:sz="4" w:space="0" w:color="auto"/>
              <w:left w:val="single" w:sz="4" w:space="0" w:color="auto"/>
              <w:bottom w:val="single" w:sz="4" w:space="0" w:color="auto"/>
              <w:right w:val="single" w:sz="4" w:space="0" w:color="auto"/>
            </w:tcBorders>
          </w:tcPr>
          <w:p w14:paraId="60A0017E"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5661BC2"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943CB46" w14:textId="77777777" w:rsidR="00245ED1" w:rsidRDefault="00AF4FA4">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68DA288D"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4528730" w14:textId="77777777" w:rsidR="00245ED1" w:rsidRDefault="00AF4FA4">
            <w:pPr>
              <w:spacing w:beforeAutospacing="1" w:afterAutospacing="1"/>
            </w:pPr>
            <w:r>
              <w:rPr>
                <w:color w:val="000000"/>
              </w:rPr>
              <w:t>Other Special Needs Priority</w:t>
            </w:r>
          </w:p>
        </w:tc>
        <w:tc>
          <w:tcPr>
            <w:tcW w:w="0" w:type="auto"/>
            <w:tcBorders>
              <w:top w:val="single" w:sz="4" w:space="0" w:color="auto"/>
              <w:left w:val="single" w:sz="4" w:space="0" w:color="auto"/>
              <w:bottom w:val="single" w:sz="4" w:space="0" w:color="auto"/>
              <w:right w:val="single" w:sz="4" w:space="0" w:color="auto"/>
            </w:tcBorders>
          </w:tcPr>
          <w:p w14:paraId="3D18E75F"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7F71046B" w14:textId="77777777" w:rsidR="00245ED1" w:rsidRDefault="00AF4FA4">
            <w:pPr>
              <w:spacing w:beforeAutospacing="1" w:afterAutospacing="1"/>
            </w:pPr>
            <w:r>
              <w:rPr>
                <w:color w:val="000000"/>
              </w:rPr>
              <w:t>Public Facility or Infrastructure Activities other than Low/Moderate Income Housing Benefit:</w:t>
            </w:r>
            <w:r>
              <w:rPr>
                <w:color w:val="000000"/>
              </w:rPr>
              <w:br/>
              <w:t>0 Persons Assisted</w:t>
            </w:r>
            <w:r>
              <w:rPr>
                <w:color w:val="000000"/>
              </w:rPr>
              <w:br/>
              <w:t xml:space="preserve"> </w:t>
            </w:r>
            <w:r>
              <w:rPr>
                <w:color w:val="000000"/>
              </w:rPr>
              <w:br/>
              <w:t>Public service activities other than Low/Moderate Income Housing Benefit:</w:t>
            </w:r>
            <w:r>
              <w:rPr>
                <w:color w:val="000000"/>
              </w:rPr>
              <w:br/>
              <w:t>0 Persons Assisted</w:t>
            </w:r>
            <w:r>
              <w:rPr>
                <w:color w:val="000000"/>
              </w:rPr>
              <w:br/>
              <w:t xml:space="preserve"> </w:t>
            </w:r>
            <w:r>
              <w:rPr>
                <w:color w:val="000000"/>
              </w:rPr>
              <w:br/>
              <w:t>Public service activities for Low/Moderate Inco</w:t>
            </w:r>
            <w:r>
              <w:rPr>
                <w:color w:val="000000"/>
              </w:rPr>
              <w:t>me Housing Benefit:</w:t>
            </w:r>
            <w:r>
              <w:rPr>
                <w:color w:val="000000"/>
              </w:rPr>
              <w:br/>
              <w:t>0 Households Assisted</w:t>
            </w:r>
            <w:r>
              <w:rPr>
                <w:color w:val="000000"/>
              </w:rPr>
              <w:br/>
              <w:t xml:space="preserve"> </w:t>
            </w:r>
            <w:r>
              <w:rPr>
                <w:color w:val="000000"/>
              </w:rPr>
              <w:br/>
              <w:t>Rental units rehabilitated:</w:t>
            </w:r>
            <w:r>
              <w:rPr>
                <w:color w:val="000000"/>
              </w:rPr>
              <w:br/>
              <w:t>0 Household Housing Unit</w:t>
            </w:r>
            <w:r>
              <w:rPr>
                <w:color w:val="000000"/>
              </w:rPr>
              <w:br/>
              <w:t xml:space="preserve"> </w:t>
            </w:r>
            <w:r>
              <w:rPr>
                <w:color w:val="000000"/>
              </w:rPr>
              <w:br/>
              <w:t>Homeowner Housing Rehabilitated:</w:t>
            </w:r>
            <w:r>
              <w:rPr>
                <w:color w:val="000000"/>
              </w:rPr>
              <w:br/>
              <w:t>0 Household Housing Unit</w:t>
            </w:r>
            <w:r>
              <w:rPr>
                <w:color w:val="000000"/>
              </w:rPr>
              <w:br/>
              <w:t xml:space="preserve"> </w:t>
            </w:r>
            <w:r>
              <w:rPr>
                <w:color w:val="000000"/>
              </w:rPr>
              <w:br/>
              <w:t>Other:</w:t>
            </w:r>
            <w:r>
              <w:rPr>
                <w:color w:val="000000"/>
              </w:rPr>
              <w:br/>
              <w:t>0 Other</w:t>
            </w:r>
          </w:p>
        </w:tc>
      </w:tr>
      <w:tr w:rsidR="00245ED1" w14:paraId="0A8E2226" w14:textId="77777777">
        <w:trPr>
          <w:cantSplit/>
        </w:trPr>
        <w:tc>
          <w:tcPr>
            <w:tcW w:w="0" w:type="auto"/>
            <w:tcBorders>
              <w:top w:val="single" w:sz="4" w:space="0" w:color="auto"/>
              <w:left w:val="single" w:sz="4" w:space="0" w:color="auto"/>
              <w:bottom w:val="single" w:sz="4" w:space="0" w:color="auto"/>
              <w:right w:val="single" w:sz="4" w:space="0" w:color="auto"/>
            </w:tcBorders>
          </w:tcPr>
          <w:p w14:paraId="40FB0421" w14:textId="77777777" w:rsidR="00245ED1" w:rsidRDefault="00AF4FA4">
            <w:pPr>
              <w:spacing w:beforeAutospacing="1" w:afterAutospacing="1"/>
            </w:pPr>
            <w:r>
              <w:rPr>
                <w:b/>
                <w:color w:val="000000"/>
              </w:rPr>
              <w:lastRenderedPageBreak/>
              <w:t>16</w:t>
            </w:r>
          </w:p>
        </w:tc>
        <w:tc>
          <w:tcPr>
            <w:tcW w:w="0" w:type="auto"/>
            <w:tcBorders>
              <w:top w:val="single" w:sz="4" w:space="0" w:color="auto"/>
              <w:left w:val="single" w:sz="4" w:space="0" w:color="auto"/>
              <w:bottom w:val="single" w:sz="4" w:space="0" w:color="auto"/>
              <w:right w:val="single" w:sz="4" w:space="0" w:color="auto"/>
            </w:tcBorders>
          </w:tcPr>
          <w:p w14:paraId="78DA4A8A" w14:textId="77777777" w:rsidR="00245ED1" w:rsidRDefault="00AF4FA4">
            <w:pPr>
              <w:spacing w:beforeAutospacing="1" w:afterAutospacing="1"/>
            </w:pPr>
            <w:r>
              <w:rPr>
                <w:color w:val="000000"/>
              </w:rPr>
              <w:t>CDS-1 Infrastructure</w:t>
            </w:r>
          </w:p>
        </w:tc>
        <w:tc>
          <w:tcPr>
            <w:tcW w:w="0" w:type="auto"/>
            <w:tcBorders>
              <w:top w:val="single" w:sz="4" w:space="0" w:color="auto"/>
              <w:left w:val="single" w:sz="4" w:space="0" w:color="auto"/>
              <w:bottom w:val="single" w:sz="4" w:space="0" w:color="auto"/>
              <w:right w:val="single" w:sz="4" w:space="0" w:color="auto"/>
            </w:tcBorders>
          </w:tcPr>
          <w:p w14:paraId="696A8731"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6D154C5"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7ADC79C"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00CF6E70"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30CC6C18"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2D5BB168"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31B1BC36" w14:textId="77777777" w:rsidR="00245ED1" w:rsidRDefault="00AF4FA4">
            <w:pPr>
              <w:spacing w:beforeAutospacing="1" w:afterAutospacing="1"/>
            </w:pPr>
            <w:r>
              <w:rPr>
                <w:color w:val="000000"/>
              </w:rPr>
              <w:t>Public Facility or Infrastructure Activities other than Low/Moderate Income Housing Benefit:</w:t>
            </w:r>
            <w:r>
              <w:rPr>
                <w:color w:val="000000"/>
              </w:rPr>
              <w:br/>
              <w:t>0 Persons Assisted</w:t>
            </w:r>
            <w:r>
              <w:rPr>
                <w:color w:val="000000"/>
              </w:rPr>
              <w:br/>
              <w:t xml:space="preserve"> </w:t>
            </w:r>
            <w:r>
              <w:rPr>
                <w:color w:val="000000"/>
              </w:rPr>
              <w:br/>
              <w:t>Public Facility or Infrastructure Act</w:t>
            </w:r>
            <w:r>
              <w:rPr>
                <w:color w:val="000000"/>
              </w:rPr>
              <w: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245ED1" w14:paraId="35E85DE7" w14:textId="77777777">
        <w:trPr>
          <w:cantSplit/>
        </w:trPr>
        <w:tc>
          <w:tcPr>
            <w:tcW w:w="0" w:type="auto"/>
            <w:tcBorders>
              <w:top w:val="single" w:sz="4" w:space="0" w:color="auto"/>
              <w:left w:val="single" w:sz="4" w:space="0" w:color="auto"/>
              <w:bottom w:val="single" w:sz="4" w:space="0" w:color="auto"/>
              <w:right w:val="single" w:sz="4" w:space="0" w:color="auto"/>
            </w:tcBorders>
          </w:tcPr>
          <w:p w14:paraId="09C0C252" w14:textId="77777777" w:rsidR="00245ED1" w:rsidRDefault="00AF4FA4">
            <w:pPr>
              <w:spacing w:beforeAutospacing="1" w:afterAutospacing="1"/>
            </w:pPr>
            <w:r>
              <w:rPr>
                <w:b/>
                <w:color w:val="000000"/>
              </w:rPr>
              <w:t>17</w:t>
            </w:r>
          </w:p>
        </w:tc>
        <w:tc>
          <w:tcPr>
            <w:tcW w:w="0" w:type="auto"/>
            <w:tcBorders>
              <w:top w:val="single" w:sz="4" w:space="0" w:color="auto"/>
              <w:left w:val="single" w:sz="4" w:space="0" w:color="auto"/>
              <w:bottom w:val="single" w:sz="4" w:space="0" w:color="auto"/>
              <w:right w:val="single" w:sz="4" w:space="0" w:color="auto"/>
            </w:tcBorders>
          </w:tcPr>
          <w:p w14:paraId="42EB6997" w14:textId="77777777" w:rsidR="00245ED1" w:rsidRDefault="00AF4FA4">
            <w:pPr>
              <w:spacing w:beforeAutospacing="1" w:afterAutospacing="1"/>
            </w:pPr>
            <w:r>
              <w:rPr>
                <w:color w:val="000000"/>
              </w:rPr>
              <w:t>CDS-2 Community Facilities</w:t>
            </w:r>
          </w:p>
        </w:tc>
        <w:tc>
          <w:tcPr>
            <w:tcW w:w="0" w:type="auto"/>
            <w:tcBorders>
              <w:top w:val="single" w:sz="4" w:space="0" w:color="auto"/>
              <w:left w:val="single" w:sz="4" w:space="0" w:color="auto"/>
              <w:bottom w:val="single" w:sz="4" w:space="0" w:color="auto"/>
              <w:right w:val="single" w:sz="4" w:space="0" w:color="auto"/>
            </w:tcBorders>
          </w:tcPr>
          <w:p w14:paraId="5C3EA4FA"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A4BE82E"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7D1712FC"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79404B6C"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329A746F"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6A718616" w14:textId="77777777" w:rsidR="00245ED1" w:rsidRDefault="00AF4FA4">
            <w:pPr>
              <w:spacing w:beforeAutospacing="1" w:afterAutospacing="1"/>
              <w:jc w:val="right"/>
            </w:pPr>
            <w:r>
              <w:rPr>
                <w:color w:val="000000"/>
              </w:rPr>
              <w:t>CDBG: $324,196</w:t>
            </w:r>
          </w:p>
        </w:tc>
        <w:tc>
          <w:tcPr>
            <w:tcW w:w="0" w:type="auto"/>
            <w:tcBorders>
              <w:top w:val="single" w:sz="4" w:space="0" w:color="auto"/>
              <w:left w:val="single" w:sz="4" w:space="0" w:color="auto"/>
              <w:bottom w:val="single" w:sz="4" w:space="0" w:color="auto"/>
              <w:right w:val="single" w:sz="4" w:space="0" w:color="auto"/>
            </w:tcBorders>
          </w:tcPr>
          <w:p w14:paraId="2031E9F0" w14:textId="77777777" w:rsidR="00245ED1" w:rsidRDefault="00AF4FA4">
            <w:pPr>
              <w:spacing w:beforeAutospacing="1" w:afterAutospacing="1"/>
            </w:pPr>
            <w:r>
              <w:rPr>
                <w:color w:val="000000"/>
              </w:rPr>
              <w:t>Public Facility or Infrastructure Activities other than Low/Moderate Income Housing Benefit:</w:t>
            </w:r>
            <w:r>
              <w:rPr>
                <w:color w:val="000000"/>
              </w:rPr>
              <w:br/>
              <w:t>44950 Persons Assisted</w:t>
            </w:r>
            <w:r>
              <w:rPr>
                <w:color w:val="000000"/>
              </w:rPr>
              <w:br/>
              <w:t xml:space="preserve"> </w:t>
            </w:r>
            <w:r>
              <w:rPr>
                <w:color w:val="000000"/>
              </w:rPr>
              <w:br/>
              <w:t>Public Facility or Infrastructure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245ED1" w14:paraId="2FFCA7A3" w14:textId="77777777">
        <w:trPr>
          <w:cantSplit/>
        </w:trPr>
        <w:tc>
          <w:tcPr>
            <w:tcW w:w="0" w:type="auto"/>
            <w:tcBorders>
              <w:top w:val="single" w:sz="4" w:space="0" w:color="auto"/>
              <w:left w:val="single" w:sz="4" w:space="0" w:color="auto"/>
              <w:bottom w:val="single" w:sz="4" w:space="0" w:color="auto"/>
              <w:right w:val="single" w:sz="4" w:space="0" w:color="auto"/>
            </w:tcBorders>
          </w:tcPr>
          <w:p w14:paraId="2E6725DC" w14:textId="77777777" w:rsidR="00245ED1" w:rsidRDefault="00AF4FA4">
            <w:pPr>
              <w:spacing w:beforeAutospacing="1" w:afterAutospacing="1"/>
            </w:pPr>
            <w:r>
              <w:rPr>
                <w:b/>
                <w:color w:val="000000"/>
              </w:rPr>
              <w:lastRenderedPageBreak/>
              <w:t>18</w:t>
            </w:r>
          </w:p>
        </w:tc>
        <w:tc>
          <w:tcPr>
            <w:tcW w:w="0" w:type="auto"/>
            <w:tcBorders>
              <w:top w:val="single" w:sz="4" w:space="0" w:color="auto"/>
              <w:left w:val="single" w:sz="4" w:space="0" w:color="auto"/>
              <w:bottom w:val="single" w:sz="4" w:space="0" w:color="auto"/>
              <w:right w:val="single" w:sz="4" w:space="0" w:color="auto"/>
            </w:tcBorders>
          </w:tcPr>
          <w:p w14:paraId="46243294" w14:textId="77777777" w:rsidR="00245ED1" w:rsidRDefault="00AF4FA4">
            <w:pPr>
              <w:spacing w:beforeAutospacing="1" w:afterAutospacing="1"/>
            </w:pPr>
            <w:r>
              <w:rPr>
                <w:color w:val="000000"/>
              </w:rPr>
              <w:t>CDS-3 Pub</w:t>
            </w:r>
            <w:r>
              <w:rPr>
                <w:color w:val="000000"/>
              </w:rPr>
              <w:t>lic Service</w:t>
            </w:r>
          </w:p>
        </w:tc>
        <w:tc>
          <w:tcPr>
            <w:tcW w:w="0" w:type="auto"/>
            <w:tcBorders>
              <w:top w:val="single" w:sz="4" w:space="0" w:color="auto"/>
              <w:left w:val="single" w:sz="4" w:space="0" w:color="auto"/>
              <w:bottom w:val="single" w:sz="4" w:space="0" w:color="auto"/>
              <w:right w:val="single" w:sz="4" w:space="0" w:color="auto"/>
            </w:tcBorders>
          </w:tcPr>
          <w:p w14:paraId="75B52071"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0AA9699"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B6035AF"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64F86D10"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297CEDA2"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38B52C21"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196AC462" w14:textId="77777777" w:rsidR="00245ED1" w:rsidRDefault="00AF4FA4">
            <w:pPr>
              <w:spacing w:beforeAutospacing="1" w:afterAutospacing="1"/>
            </w:pPr>
            <w:r>
              <w:rPr>
                <w:color w:val="000000"/>
              </w:rPr>
              <w:t>Public service activities other than Low/Moderate Income Housing Benefit:</w:t>
            </w:r>
            <w:r>
              <w:rPr>
                <w:color w:val="000000"/>
              </w:rPr>
              <w:br/>
              <w:t>0 Persons Assisted</w:t>
            </w:r>
            <w:r>
              <w:rPr>
                <w:color w:val="000000"/>
              </w:rPr>
              <w:br/>
              <w:t xml:space="preserve"> </w:t>
            </w:r>
            <w:r>
              <w:rPr>
                <w:color w:val="000000"/>
              </w:rPr>
              <w:br/>
              <w:t>Public service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245ED1" w14:paraId="2C79EBC4" w14:textId="77777777">
        <w:trPr>
          <w:cantSplit/>
        </w:trPr>
        <w:tc>
          <w:tcPr>
            <w:tcW w:w="0" w:type="auto"/>
            <w:tcBorders>
              <w:top w:val="single" w:sz="4" w:space="0" w:color="auto"/>
              <w:left w:val="single" w:sz="4" w:space="0" w:color="auto"/>
              <w:bottom w:val="single" w:sz="4" w:space="0" w:color="auto"/>
              <w:right w:val="single" w:sz="4" w:space="0" w:color="auto"/>
            </w:tcBorders>
          </w:tcPr>
          <w:p w14:paraId="0AB7EF5C" w14:textId="77777777" w:rsidR="00245ED1" w:rsidRDefault="00AF4FA4">
            <w:pPr>
              <w:spacing w:beforeAutospacing="1" w:afterAutospacing="1"/>
            </w:pPr>
            <w:r>
              <w:rPr>
                <w:b/>
                <w:color w:val="000000"/>
              </w:rPr>
              <w:lastRenderedPageBreak/>
              <w:t>19</w:t>
            </w:r>
          </w:p>
        </w:tc>
        <w:tc>
          <w:tcPr>
            <w:tcW w:w="0" w:type="auto"/>
            <w:tcBorders>
              <w:top w:val="single" w:sz="4" w:space="0" w:color="auto"/>
              <w:left w:val="single" w:sz="4" w:space="0" w:color="auto"/>
              <w:bottom w:val="single" w:sz="4" w:space="0" w:color="auto"/>
              <w:right w:val="single" w:sz="4" w:space="0" w:color="auto"/>
            </w:tcBorders>
          </w:tcPr>
          <w:p w14:paraId="4D66596A" w14:textId="77777777" w:rsidR="00245ED1" w:rsidRDefault="00AF4FA4">
            <w:pPr>
              <w:spacing w:beforeAutospacing="1" w:afterAutospacing="1"/>
            </w:pPr>
            <w:r>
              <w:rPr>
                <w:color w:val="000000"/>
              </w:rPr>
              <w:t>CDS-4 Public Transit</w:t>
            </w:r>
          </w:p>
        </w:tc>
        <w:tc>
          <w:tcPr>
            <w:tcW w:w="0" w:type="auto"/>
            <w:tcBorders>
              <w:top w:val="single" w:sz="4" w:space="0" w:color="auto"/>
              <w:left w:val="single" w:sz="4" w:space="0" w:color="auto"/>
              <w:bottom w:val="single" w:sz="4" w:space="0" w:color="auto"/>
              <w:right w:val="single" w:sz="4" w:space="0" w:color="auto"/>
            </w:tcBorders>
          </w:tcPr>
          <w:p w14:paraId="6A810BCD"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3AE9E92"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D0644D9" w14:textId="77777777" w:rsidR="00245ED1" w:rsidRDefault="00AF4FA4">
            <w:pPr>
              <w:spacing w:beforeAutospacing="1" w:afterAutospacing="1"/>
            </w:pPr>
            <w:r>
              <w:rPr>
                <w:color w:val="000000"/>
              </w:rPr>
              <w:t>Non-Housing Communit</w:t>
            </w:r>
            <w:r>
              <w:rPr>
                <w:color w:val="000000"/>
              </w:rPr>
              <w:t>y Development</w:t>
            </w:r>
          </w:p>
        </w:tc>
        <w:tc>
          <w:tcPr>
            <w:tcW w:w="0" w:type="auto"/>
            <w:tcBorders>
              <w:top w:val="single" w:sz="4" w:space="0" w:color="auto"/>
              <w:left w:val="single" w:sz="4" w:space="0" w:color="auto"/>
              <w:bottom w:val="single" w:sz="4" w:space="0" w:color="auto"/>
              <w:right w:val="single" w:sz="4" w:space="0" w:color="auto"/>
            </w:tcBorders>
          </w:tcPr>
          <w:p w14:paraId="448BEB69"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6D2E5EC"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23CB7337"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4F0FCEB6" w14:textId="77777777" w:rsidR="00245ED1" w:rsidRDefault="00AF4FA4">
            <w:pPr>
              <w:spacing w:beforeAutospacing="1" w:afterAutospacing="1"/>
            </w:pPr>
            <w:r>
              <w:rPr>
                <w:color w:val="000000"/>
              </w:rPr>
              <w:t>Public Facility or Infrastructure Activities other than Low/Moderate Income Housing Benefit:</w:t>
            </w:r>
            <w:r>
              <w:rPr>
                <w:color w:val="000000"/>
              </w:rPr>
              <w:br/>
              <w:t>0 Persons Assisted</w:t>
            </w:r>
            <w:r>
              <w:rPr>
                <w:color w:val="000000"/>
              </w:rPr>
              <w:br/>
              <w:t xml:space="preserve"> </w:t>
            </w:r>
            <w:r>
              <w:rPr>
                <w:color w:val="000000"/>
              </w:rPr>
              <w:br/>
              <w:t xml:space="preserve">Public service activities other than Low/Moderate Income </w:t>
            </w:r>
            <w:r>
              <w:rPr>
                <w:color w:val="000000"/>
              </w:rPr>
              <w:t>Housing Benefit:</w:t>
            </w:r>
            <w:r>
              <w:rPr>
                <w:color w:val="000000"/>
              </w:rPr>
              <w:br/>
              <w:t>0 Persons Assisted</w:t>
            </w:r>
            <w:r>
              <w:rPr>
                <w:color w:val="000000"/>
              </w:rPr>
              <w:br/>
              <w:t xml:space="preserve"> </w:t>
            </w:r>
            <w:r>
              <w:rPr>
                <w:color w:val="000000"/>
              </w:rPr>
              <w:br/>
              <w:t>Public service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245ED1" w14:paraId="0E3BF4FE" w14:textId="77777777">
        <w:trPr>
          <w:cantSplit/>
        </w:trPr>
        <w:tc>
          <w:tcPr>
            <w:tcW w:w="0" w:type="auto"/>
            <w:tcBorders>
              <w:top w:val="single" w:sz="4" w:space="0" w:color="auto"/>
              <w:left w:val="single" w:sz="4" w:space="0" w:color="auto"/>
              <w:bottom w:val="single" w:sz="4" w:space="0" w:color="auto"/>
              <w:right w:val="single" w:sz="4" w:space="0" w:color="auto"/>
            </w:tcBorders>
          </w:tcPr>
          <w:p w14:paraId="5C569B43" w14:textId="77777777" w:rsidR="00245ED1" w:rsidRDefault="00AF4FA4">
            <w:pPr>
              <w:spacing w:beforeAutospacing="1" w:afterAutospacing="1"/>
            </w:pPr>
            <w:r>
              <w:rPr>
                <w:b/>
                <w:color w:val="000000"/>
              </w:rPr>
              <w:t>20</w:t>
            </w:r>
          </w:p>
        </w:tc>
        <w:tc>
          <w:tcPr>
            <w:tcW w:w="0" w:type="auto"/>
            <w:tcBorders>
              <w:top w:val="single" w:sz="4" w:space="0" w:color="auto"/>
              <w:left w:val="single" w:sz="4" w:space="0" w:color="auto"/>
              <w:bottom w:val="single" w:sz="4" w:space="0" w:color="auto"/>
              <w:right w:val="single" w:sz="4" w:space="0" w:color="auto"/>
            </w:tcBorders>
          </w:tcPr>
          <w:p w14:paraId="018F4A1C" w14:textId="77777777" w:rsidR="00245ED1" w:rsidRDefault="00AF4FA4">
            <w:pPr>
              <w:spacing w:beforeAutospacing="1" w:afterAutospacing="1"/>
            </w:pPr>
            <w:r>
              <w:rPr>
                <w:color w:val="000000"/>
              </w:rPr>
              <w:t>CDS-5 Clearance</w:t>
            </w:r>
          </w:p>
        </w:tc>
        <w:tc>
          <w:tcPr>
            <w:tcW w:w="0" w:type="auto"/>
            <w:tcBorders>
              <w:top w:val="single" w:sz="4" w:space="0" w:color="auto"/>
              <w:left w:val="single" w:sz="4" w:space="0" w:color="auto"/>
              <w:bottom w:val="single" w:sz="4" w:space="0" w:color="auto"/>
              <w:right w:val="single" w:sz="4" w:space="0" w:color="auto"/>
            </w:tcBorders>
          </w:tcPr>
          <w:p w14:paraId="711AD5CE"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D894489"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617152A"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3E93941F"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3EA63504"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094CA66F"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5C99AAD8" w14:textId="77777777" w:rsidR="00245ED1" w:rsidRDefault="00AF4FA4">
            <w:pPr>
              <w:spacing w:beforeAutospacing="1" w:afterAutospacing="1"/>
            </w:pPr>
            <w:r>
              <w:rPr>
                <w:color w:val="000000"/>
              </w:rPr>
              <w:t>Buildings Demolished:</w:t>
            </w:r>
            <w:r>
              <w:rPr>
                <w:color w:val="000000"/>
              </w:rPr>
              <w:br/>
              <w:t>0 Buildings</w:t>
            </w:r>
          </w:p>
        </w:tc>
      </w:tr>
      <w:tr w:rsidR="00245ED1" w14:paraId="4721CCA0" w14:textId="77777777">
        <w:trPr>
          <w:cantSplit/>
        </w:trPr>
        <w:tc>
          <w:tcPr>
            <w:tcW w:w="0" w:type="auto"/>
            <w:tcBorders>
              <w:top w:val="single" w:sz="4" w:space="0" w:color="auto"/>
              <w:left w:val="single" w:sz="4" w:space="0" w:color="auto"/>
              <w:bottom w:val="single" w:sz="4" w:space="0" w:color="auto"/>
              <w:right w:val="single" w:sz="4" w:space="0" w:color="auto"/>
            </w:tcBorders>
          </w:tcPr>
          <w:p w14:paraId="2D32638E" w14:textId="77777777" w:rsidR="00245ED1" w:rsidRDefault="00AF4FA4">
            <w:pPr>
              <w:spacing w:beforeAutospacing="1" w:afterAutospacing="1"/>
            </w:pPr>
            <w:r>
              <w:rPr>
                <w:b/>
                <w:color w:val="000000"/>
              </w:rPr>
              <w:lastRenderedPageBreak/>
              <w:t>21</w:t>
            </w:r>
          </w:p>
        </w:tc>
        <w:tc>
          <w:tcPr>
            <w:tcW w:w="0" w:type="auto"/>
            <w:tcBorders>
              <w:top w:val="single" w:sz="4" w:space="0" w:color="auto"/>
              <w:left w:val="single" w:sz="4" w:space="0" w:color="auto"/>
              <w:bottom w:val="single" w:sz="4" w:space="0" w:color="auto"/>
              <w:right w:val="single" w:sz="4" w:space="0" w:color="auto"/>
            </w:tcBorders>
          </w:tcPr>
          <w:p w14:paraId="012209AB" w14:textId="77777777" w:rsidR="00245ED1" w:rsidRDefault="00AF4FA4">
            <w:pPr>
              <w:spacing w:beforeAutospacing="1" w:afterAutospacing="1"/>
            </w:pPr>
            <w:r>
              <w:rPr>
                <w:color w:val="000000"/>
              </w:rPr>
              <w:t>CDS-6 Architectural Barriers</w:t>
            </w:r>
          </w:p>
        </w:tc>
        <w:tc>
          <w:tcPr>
            <w:tcW w:w="0" w:type="auto"/>
            <w:tcBorders>
              <w:top w:val="single" w:sz="4" w:space="0" w:color="auto"/>
              <w:left w:val="single" w:sz="4" w:space="0" w:color="auto"/>
              <w:bottom w:val="single" w:sz="4" w:space="0" w:color="auto"/>
              <w:right w:val="single" w:sz="4" w:space="0" w:color="auto"/>
            </w:tcBorders>
          </w:tcPr>
          <w:p w14:paraId="11D998C0"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3C5B6FF"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30A3149"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29119B2E"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237B0F80"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430E6888"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1ACD0ABE" w14:textId="77777777" w:rsidR="00245ED1" w:rsidRDefault="00AF4FA4">
            <w:pPr>
              <w:spacing w:beforeAutospacing="1" w:afterAutospacing="1"/>
            </w:pPr>
            <w:r>
              <w:rPr>
                <w:color w:val="000000"/>
              </w:rPr>
              <w:t>Public Facility or Infrastructure Activities other than Low/Moderate Income Housing Benefit:</w:t>
            </w:r>
            <w:r>
              <w:rPr>
                <w:color w:val="000000"/>
              </w:rPr>
              <w:br/>
              <w:t>0 Persons Assisted</w:t>
            </w:r>
            <w:r>
              <w:rPr>
                <w:color w:val="000000"/>
              </w:rPr>
              <w:br/>
              <w:t xml:space="preserve"> </w:t>
            </w:r>
            <w:r>
              <w:rPr>
                <w:color w:val="000000"/>
              </w:rPr>
              <w:br/>
              <w:t>Public Facility or Infrastructure Activities for Low/Moderate Income Housing Benefit:</w:t>
            </w:r>
            <w:r>
              <w:rPr>
                <w:color w:val="000000"/>
              </w:rPr>
              <w:br/>
              <w:t>0 Households Ass</w:t>
            </w:r>
            <w:r>
              <w:rPr>
                <w:color w:val="000000"/>
              </w:rPr>
              <w:t>isted</w:t>
            </w:r>
            <w:r>
              <w:rPr>
                <w:color w:val="000000"/>
              </w:rPr>
              <w:br/>
              <w:t xml:space="preserve"> </w:t>
            </w:r>
            <w:r>
              <w:rPr>
                <w:color w:val="000000"/>
              </w:rPr>
              <w:br/>
              <w:t>Other:</w:t>
            </w:r>
            <w:r>
              <w:rPr>
                <w:color w:val="000000"/>
              </w:rPr>
              <w:br/>
              <w:t>0 Other</w:t>
            </w:r>
          </w:p>
        </w:tc>
      </w:tr>
      <w:tr w:rsidR="00245ED1" w14:paraId="63958C56" w14:textId="77777777">
        <w:trPr>
          <w:cantSplit/>
        </w:trPr>
        <w:tc>
          <w:tcPr>
            <w:tcW w:w="0" w:type="auto"/>
            <w:tcBorders>
              <w:top w:val="single" w:sz="4" w:space="0" w:color="auto"/>
              <w:left w:val="single" w:sz="4" w:space="0" w:color="auto"/>
              <w:bottom w:val="single" w:sz="4" w:space="0" w:color="auto"/>
              <w:right w:val="single" w:sz="4" w:space="0" w:color="auto"/>
            </w:tcBorders>
          </w:tcPr>
          <w:p w14:paraId="76B3F967" w14:textId="77777777" w:rsidR="00245ED1" w:rsidRDefault="00AF4FA4">
            <w:pPr>
              <w:spacing w:beforeAutospacing="1" w:afterAutospacing="1"/>
            </w:pPr>
            <w:r>
              <w:rPr>
                <w:b/>
                <w:color w:val="000000"/>
              </w:rPr>
              <w:t>22</w:t>
            </w:r>
          </w:p>
        </w:tc>
        <w:tc>
          <w:tcPr>
            <w:tcW w:w="0" w:type="auto"/>
            <w:tcBorders>
              <w:top w:val="single" w:sz="4" w:space="0" w:color="auto"/>
              <w:left w:val="single" w:sz="4" w:space="0" w:color="auto"/>
              <w:bottom w:val="single" w:sz="4" w:space="0" w:color="auto"/>
              <w:right w:val="single" w:sz="4" w:space="0" w:color="auto"/>
            </w:tcBorders>
          </w:tcPr>
          <w:p w14:paraId="7173D81B" w14:textId="77777777" w:rsidR="00245ED1" w:rsidRDefault="00AF4FA4">
            <w:pPr>
              <w:spacing w:beforeAutospacing="1" w:afterAutospacing="1"/>
            </w:pPr>
            <w:r>
              <w:rPr>
                <w:color w:val="000000"/>
              </w:rPr>
              <w:t>CDS-7 Public Safety</w:t>
            </w:r>
          </w:p>
        </w:tc>
        <w:tc>
          <w:tcPr>
            <w:tcW w:w="0" w:type="auto"/>
            <w:tcBorders>
              <w:top w:val="single" w:sz="4" w:space="0" w:color="auto"/>
              <w:left w:val="single" w:sz="4" w:space="0" w:color="auto"/>
              <w:bottom w:val="single" w:sz="4" w:space="0" w:color="auto"/>
              <w:right w:val="single" w:sz="4" w:space="0" w:color="auto"/>
            </w:tcBorders>
          </w:tcPr>
          <w:p w14:paraId="04366F09"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74E5D0C"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45478B7"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47A7D8C6"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0D340B09"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2098095A" w14:textId="77777777" w:rsidR="00245ED1" w:rsidRDefault="00AF4FA4">
            <w:pPr>
              <w:spacing w:beforeAutospacing="1" w:afterAutospacing="1"/>
              <w:jc w:val="right"/>
            </w:pPr>
            <w:r>
              <w:rPr>
                <w:color w:val="000000"/>
              </w:rPr>
              <w:t>CDBG: $450,000</w:t>
            </w:r>
          </w:p>
        </w:tc>
        <w:tc>
          <w:tcPr>
            <w:tcW w:w="0" w:type="auto"/>
            <w:tcBorders>
              <w:top w:val="single" w:sz="4" w:space="0" w:color="auto"/>
              <w:left w:val="single" w:sz="4" w:space="0" w:color="auto"/>
              <w:bottom w:val="single" w:sz="4" w:space="0" w:color="auto"/>
              <w:right w:val="single" w:sz="4" w:space="0" w:color="auto"/>
            </w:tcBorders>
          </w:tcPr>
          <w:p w14:paraId="03AB7433" w14:textId="77777777" w:rsidR="00245ED1" w:rsidRDefault="00AF4FA4">
            <w:pPr>
              <w:spacing w:beforeAutospacing="1" w:afterAutospacing="1"/>
            </w:pPr>
            <w:r>
              <w:rPr>
                <w:color w:val="000000"/>
              </w:rPr>
              <w:t>Public service activities other than Low/Moderate Income Housing Benefit:</w:t>
            </w:r>
            <w:r>
              <w:rPr>
                <w:color w:val="000000"/>
              </w:rPr>
              <w:br/>
              <w:t>215000 Persons</w:t>
            </w:r>
            <w:r>
              <w:rPr>
                <w:color w:val="000000"/>
              </w:rPr>
              <w:t xml:space="preserve"> Assisted</w:t>
            </w:r>
            <w:r>
              <w:rPr>
                <w:color w:val="000000"/>
              </w:rPr>
              <w:br/>
              <w:t xml:space="preserve"> </w:t>
            </w:r>
            <w:r>
              <w:rPr>
                <w:color w:val="000000"/>
              </w:rPr>
              <w:br/>
              <w:t>Public service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245ED1" w14:paraId="1E099296" w14:textId="77777777">
        <w:trPr>
          <w:cantSplit/>
        </w:trPr>
        <w:tc>
          <w:tcPr>
            <w:tcW w:w="0" w:type="auto"/>
            <w:tcBorders>
              <w:top w:val="single" w:sz="4" w:space="0" w:color="auto"/>
              <w:left w:val="single" w:sz="4" w:space="0" w:color="auto"/>
              <w:bottom w:val="single" w:sz="4" w:space="0" w:color="auto"/>
              <w:right w:val="single" w:sz="4" w:space="0" w:color="auto"/>
            </w:tcBorders>
          </w:tcPr>
          <w:p w14:paraId="7B35A7D7" w14:textId="77777777" w:rsidR="00245ED1" w:rsidRDefault="00AF4FA4">
            <w:pPr>
              <w:spacing w:beforeAutospacing="1" w:afterAutospacing="1"/>
            </w:pPr>
            <w:r>
              <w:rPr>
                <w:b/>
                <w:color w:val="000000"/>
              </w:rPr>
              <w:lastRenderedPageBreak/>
              <w:t>23</w:t>
            </w:r>
          </w:p>
        </w:tc>
        <w:tc>
          <w:tcPr>
            <w:tcW w:w="0" w:type="auto"/>
            <w:tcBorders>
              <w:top w:val="single" w:sz="4" w:space="0" w:color="auto"/>
              <w:left w:val="single" w:sz="4" w:space="0" w:color="auto"/>
              <w:bottom w:val="single" w:sz="4" w:space="0" w:color="auto"/>
              <w:right w:val="single" w:sz="4" w:space="0" w:color="auto"/>
            </w:tcBorders>
          </w:tcPr>
          <w:p w14:paraId="5474D2D3" w14:textId="77777777" w:rsidR="00245ED1" w:rsidRDefault="00AF4FA4">
            <w:pPr>
              <w:spacing w:beforeAutospacing="1" w:afterAutospacing="1"/>
            </w:pPr>
            <w:r>
              <w:rPr>
                <w:color w:val="000000"/>
              </w:rPr>
              <w:t>CDS-8 Revitalization</w:t>
            </w:r>
          </w:p>
        </w:tc>
        <w:tc>
          <w:tcPr>
            <w:tcW w:w="0" w:type="auto"/>
            <w:tcBorders>
              <w:top w:val="single" w:sz="4" w:space="0" w:color="auto"/>
              <w:left w:val="single" w:sz="4" w:space="0" w:color="auto"/>
              <w:bottom w:val="single" w:sz="4" w:space="0" w:color="auto"/>
              <w:right w:val="single" w:sz="4" w:space="0" w:color="auto"/>
            </w:tcBorders>
          </w:tcPr>
          <w:p w14:paraId="20C8BBE6"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FDD38D3"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74D9E16C"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65A9E637"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1F1C118"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72898BE2"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21C858F6" w14:textId="77777777" w:rsidR="00245ED1" w:rsidRDefault="00AF4FA4">
            <w:pPr>
              <w:spacing w:beforeAutospacing="1" w:afterAutospacing="1"/>
            </w:pPr>
            <w:r>
              <w:rPr>
                <w:color w:val="000000"/>
              </w:rPr>
              <w:t>Other:</w:t>
            </w:r>
            <w:r>
              <w:rPr>
                <w:color w:val="000000"/>
              </w:rPr>
              <w:br/>
              <w:t>0 Other</w:t>
            </w:r>
          </w:p>
        </w:tc>
      </w:tr>
      <w:tr w:rsidR="00245ED1" w14:paraId="27A0D8F7" w14:textId="77777777">
        <w:trPr>
          <w:cantSplit/>
        </w:trPr>
        <w:tc>
          <w:tcPr>
            <w:tcW w:w="0" w:type="auto"/>
            <w:tcBorders>
              <w:top w:val="single" w:sz="4" w:space="0" w:color="auto"/>
              <w:left w:val="single" w:sz="4" w:space="0" w:color="auto"/>
              <w:bottom w:val="single" w:sz="4" w:space="0" w:color="auto"/>
              <w:right w:val="single" w:sz="4" w:space="0" w:color="auto"/>
            </w:tcBorders>
          </w:tcPr>
          <w:p w14:paraId="70494753" w14:textId="77777777" w:rsidR="00245ED1" w:rsidRDefault="00AF4FA4">
            <w:pPr>
              <w:spacing w:beforeAutospacing="1" w:afterAutospacing="1"/>
            </w:pPr>
            <w:r>
              <w:rPr>
                <w:b/>
                <w:color w:val="000000"/>
              </w:rPr>
              <w:t>24</w:t>
            </w:r>
          </w:p>
        </w:tc>
        <w:tc>
          <w:tcPr>
            <w:tcW w:w="0" w:type="auto"/>
            <w:tcBorders>
              <w:top w:val="single" w:sz="4" w:space="0" w:color="auto"/>
              <w:left w:val="single" w:sz="4" w:space="0" w:color="auto"/>
              <w:bottom w:val="single" w:sz="4" w:space="0" w:color="auto"/>
              <w:right w:val="single" w:sz="4" w:space="0" w:color="auto"/>
            </w:tcBorders>
          </w:tcPr>
          <w:p w14:paraId="46423C41" w14:textId="77777777" w:rsidR="00245ED1" w:rsidRDefault="00AF4FA4">
            <w:pPr>
              <w:spacing w:beforeAutospacing="1" w:afterAutospacing="1"/>
            </w:pPr>
            <w:r>
              <w:rPr>
                <w:color w:val="000000"/>
              </w:rPr>
              <w:t>CDS-9 Neighborhood Organizations</w:t>
            </w:r>
          </w:p>
        </w:tc>
        <w:tc>
          <w:tcPr>
            <w:tcW w:w="0" w:type="auto"/>
            <w:tcBorders>
              <w:top w:val="single" w:sz="4" w:space="0" w:color="auto"/>
              <w:left w:val="single" w:sz="4" w:space="0" w:color="auto"/>
              <w:bottom w:val="single" w:sz="4" w:space="0" w:color="auto"/>
              <w:right w:val="single" w:sz="4" w:space="0" w:color="auto"/>
            </w:tcBorders>
          </w:tcPr>
          <w:p w14:paraId="760E6240"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0DC2CE2"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9B2A8DA"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604895E"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7168A47"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46C3A94C"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5B42AAD7" w14:textId="77777777" w:rsidR="00245ED1" w:rsidRDefault="00AF4FA4">
            <w:pPr>
              <w:spacing w:beforeAutospacing="1" w:afterAutospacing="1"/>
            </w:pPr>
            <w:r>
              <w:rPr>
                <w:color w:val="000000"/>
              </w:rPr>
              <w:t>Other:</w:t>
            </w:r>
            <w:r>
              <w:rPr>
                <w:color w:val="000000"/>
              </w:rPr>
              <w:br/>
              <w:t>0 Other</w:t>
            </w:r>
          </w:p>
        </w:tc>
      </w:tr>
      <w:tr w:rsidR="00245ED1" w14:paraId="5EE93A81" w14:textId="77777777">
        <w:trPr>
          <w:cantSplit/>
        </w:trPr>
        <w:tc>
          <w:tcPr>
            <w:tcW w:w="0" w:type="auto"/>
            <w:tcBorders>
              <w:top w:val="single" w:sz="4" w:space="0" w:color="auto"/>
              <w:left w:val="single" w:sz="4" w:space="0" w:color="auto"/>
              <w:bottom w:val="single" w:sz="4" w:space="0" w:color="auto"/>
              <w:right w:val="single" w:sz="4" w:space="0" w:color="auto"/>
            </w:tcBorders>
          </w:tcPr>
          <w:p w14:paraId="60B053EB" w14:textId="77777777" w:rsidR="00245ED1" w:rsidRDefault="00AF4FA4">
            <w:pPr>
              <w:spacing w:beforeAutospacing="1" w:afterAutospacing="1"/>
            </w:pPr>
            <w:r>
              <w:rPr>
                <w:b/>
                <w:color w:val="000000"/>
              </w:rPr>
              <w:t>25</w:t>
            </w:r>
          </w:p>
        </w:tc>
        <w:tc>
          <w:tcPr>
            <w:tcW w:w="0" w:type="auto"/>
            <w:tcBorders>
              <w:top w:val="single" w:sz="4" w:space="0" w:color="auto"/>
              <w:left w:val="single" w:sz="4" w:space="0" w:color="auto"/>
              <w:bottom w:val="single" w:sz="4" w:space="0" w:color="auto"/>
              <w:right w:val="single" w:sz="4" w:space="0" w:color="auto"/>
            </w:tcBorders>
          </w:tcPr>
          <w:p w14:paraId="6790568E" w14:textId="77777777" w:rsidR="00245ED1" w:rsidRDefault="00AF4FA4">
            <w:pPr>
              <w:spacing w:beforeAutospacing="1" w:afterAutospacing="1"/>
            </w:pPr>
            <w:r>
              <w:rPr>
                <w:color w:val="000000"/>
              </w:rPr>
              <w:t>EDS-1 Employment</w:t>
            </w:r>
          </w:p>
        </w:tc>
        <w:tc>
          <w:tcPr>
            <w:tcW w:w="0" w:type="auto"/>
            <w:tcBorders>
              <w:top w:val="single" w:sz="4" w:space="0" w:color="auto"/>
              <w:left w:val="single" w:sz="4" w:space="0" w:color="auto"/>
              <w:bottom w:val="single" w:sz="4" w:space="0" w:color="auto"/>
              <w:right w:val="single" w:sz="4" w:space="0" w:color="auto"/>
            </w:tcBorders>
          </w:tcPr>
          <w:p w14:paraId="27556CEA"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34012FE"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C2566C7"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61E4A53A"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BA3801C" w14:textId="77777777" w:rsidR="00245ED1" w:rsidRDefault="00AF4FA4">
            <w:pPr>
              <w:spacing w:beforeAutospacing="1" w:afterAutospacing="1"/>
            </w:pPr>
            <w:r>
              <w:rPr>
                <w:color w:val="000000"/>
              </w:rPr>
              <w:t>Economic Development Priority</w:t>
            </w:r>
          </w:p>
        </w:tc>
        <w:tc>
          <w:tcPr>
            <w:tcW w:w="0" w:type="auto"/>
            <w:tcBorders>
              <w:top w:val="single" w:sz="4" w:space="0" w:color="auto"/>
              <w:left w:val="single" w:sz="4" w:space="0" w:color="auto"/>
              <w:bottom w:val="single" w:sz="4" w:space="0" w:color="auto"/>
              <w:right w:val="single" w:sz="4" w:space="0" w:color="auto"/>
            </w:tcBorders>
          </w:tcPr>
          <w:p w14:paraId="6A766412"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5AEA05B1" w14:textId="77777777" w:rsidR="00245ED1" w:rsidRDefault="00AF4FA4">
            <w:pPr>
              <w:spacing w:beforeAutospacing="1" w:afterAutospacing="1"/>
            </w:pPr>
            <w:r>
              <w:rPr>
                <w:color w:val="000000"/>
              </w:rPr>
              <w:t>Public service activities other than Low/Moderate Income Housing Benefit:</w:t>
            </w:r>
            <w:r>
              <w:rPr>
                <w:color w:val="000000"/>
              </w:rPr>
              <w:br/>
              <w:t>0 Persons Assisted</w:t>
            </w:r>
            <w:r>
              <w:rPr>
                <w:color w:val="000000"/>
              </w:rPr>
              <w:br/>
              <w:t xml:space="preserve"> </w:t>
            </w:r>
            <w:r>
              <w:rPr>
                <w:color w:val="000000"/>
              </w:rPr>
              <w:br/>
              <w:t>Jobs created/retained:</w:t>
            </w:r>
            <w:r>
              <w:rPr>
                <w:color w:val="000000"/>
              </w:rPr>
              <w:br/>
              <w:t>0 Jobs</w:t>
            </w:r>
            <w:r>
              <w:rPr>
                <w:color w:val="000000"/>
              </w:rPr>
              <w:br/>
            </w:r>
            <w:r>
              <w:rPr>
                <w:color w:val="000000"/>
              </w:rPr>
              <w:t xml:space="preserve"> </w:t>
            </w:r>
            <w:r>
              <w:rPr>
                <w:color w:val="000000"/>
              </w:rPr>
              <w:br/>
              <w:t>Other:</w:t>
            </w:r>
            <w:r>
              <w:rPr>
                <w:color w:val="000000"/>
              </w:rPr>
              <w:br/>
              <w:t>0 Other</w:t>
            </w:r>
          </w:p>
        </w:tc>
      </w:tr>
      <w:tr w:rsidR="00245ED1" w14:paraId="3160145F" w14:textId="77777777">
        <w:trPr>
          <w:cantSplit/>
        </w:trPr>
        <w:tc>
          <w:tcPr>
            <w:tcW w:w="0" w:type="auto"/>
            <w:tcBorders>
              <w:top w:val="single" w:sz="4" w:space="0" w:color="auto"/>
              <w:left w:val="single" w:sz="4" w:space="0" w:color="auto"/>
              <w:bottom w:val="single" w:sz="4" w:space="0" w:color="auto"/>
              <w:right w:val="single" w:sz="4" w:space="0" w:color="auto"/>
            </w:tcBorders>
          </w:tcPr>
          <w:p w14:paraId="34765396" w14:textId="77777777" w:rsidR="00245ED1" w:rsidRDefault="00AF4FA4">
            <w:pPr>
              <w:spacing w:beforeAutospacing="1" w:afterAutospacing="1"/>
            </w:pPr>
            <w:r>
              <w:rPr>
                <w:b/>
                <w:color w:val="000000"/>
              </w:rPr>
              <w:t>26</w:t>
            </w:r>
          </w:p>
        </w:tc>
        <w:tc>
          <w:tcPr>
            <w:tcW w:w="0" w:type="auto"/>
            <w:tcBorders>
              <w:top w:val="single" w:sz="4" w:space="0" w:color="auto"/>
              <w:left w:val="single" w:sz="4" w:space="0" w:color="auto"/>
              <w:bottom w:val="single" w:sz="4" w:space="0" w:color="auto"/>
              <w:right w:val="single" w:sz="4" w:space="0" w:color="auto"/>
            </w:tcBorders>
          </w:tcPr>
          <w:p w14:paraId="3A716A79" w14:textId="77777777" w:rsidR="00245ED1" w:rsidRDefault="00AF4FA4">
            <w:pPr>
              <w:spacing w:beforeAutospacing="1" w:afterAutospacing="1"/>
            </w:pPr>
            <w:r>
              <w:rPr>
                <w:color w:val="000000"/>
              </w:rPr>
              <w:t>EDS-2 Financial Assistance</w:t>
            </w:r>
          </w:p>
        </w:tc>
        <w:tc>
          <w:tcPr>
            <w:tcW w:w="0" w:type="auto"/>
            <w:tcBorders>
              <w:top w:val="single" w:sz="4" w:space="0" w:color="auto"/>
              <w:left w:val="single" w:sz="4" w:space="0" w:color="auto"/>
              <w:bottom w:val="single" w:sz="4" w:space="0" w:color="auto"/>
              <w:right w:val="single" w:sz="4" w:space="0" w:color="auto"/>
            </w:tcBorders>
          </w:tcPr>
          <w:p w14:paraId="2C0E7AA7"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2841237"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FBB8EA3"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395BE812"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5E2C0C0" w14:textId="77777777" w:rsidR="00245ED1" w:rsidRDefault="00AF4FA4">
            <w:pPr>
              <w:spacing w:beforeAutospacing="1" w:afterAutospacing="1"/>
            </w:pPr>
            <w:r>
              <w:rPr>
                <w:color w:val="000000"/>
              </w:rPr>
              <w:t>Economic Development Priority</w:t>
            </w:r>
          </w:p>
        </w:tc>
        <w:tc>
          <w:tcPr>
            <w:tcW w:w="0" w:type="auto"/>
            <w:tcBorders>
              <w:top w:val="single" w:sz="4" w:space="0" w:color="auto"/>
              <w:left w:val="single" w:sz="4" w:space="0" w:color="auto"/>
              <w:bottom w:val="single" w:sz="4" w:space="0" w:color="auto"/>
              <w:right w:val="single" w:sz="4" w:space="0" w:color="auto"/>
            </w:tcBorders>
          </w:tcPr>
          <w:p w14:paraId="370940CB"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79078AAD" w14:textId="77777777" w:rsidR="00245ED1" w:rsidRDefault="00AF4FA4">
            <w:pPr>
              <w:spacing w:beforeAutospacing="1" w:afterAutospacing="1"/>
            </w:pPr>
            <w:r>
              <w:rPr>
                <w:color w:val="000000"/>
              </w:rPr>
              <w:t>Businesses assisted:</w:t>
            </w:r>
            <w:r>
              <w:rPr>
                <w:color w:val="000000"/>
              </w:rPr>
              <w:br/>
              <w:t>0 Businesses Assisted</w:t>
            </w:r>
            <w:r>
              <w:rPr>
                <w:color w:val="000000"/>
              </w:rPr>
              <w:br/>
              <w:t xml:space="preserve"> </w:t>
            </w:r>
            <w:r>
              <w:rPr>
                <w:color w:val="000000"/>
              </w:rPr>
              <w:br/>
              <w:t>Other:</w:t>
            </w:r>
            <w:r>
              <w:rPr>
                <w:color w:val="000000"/>
              </w:rPr>
              <w:br/>
              <w:t>0 Other</w:t>
            </w:r>
          </w:p>
        </w:tc>
      </w:tr>
      <w:tr w:rsidR="00245ED1" w14:paraId="1B496052" w14:textId="77777777">
        <w:trPr>
          <w:cantSplit/>
        </w:trPr>
        <w:tc>
          <w:tcPr>
            <w:tcW w:w="0" w:type="auto"/>
            <w:tcBorders>
              <w:top w:val="single" w:sz="4" w:space="0" w:color="auto"/>
              <w:left w:val="single" w:sz="4" w:space="0" w:color="auto"/>
              <w:bottom w:val="single" w:sz="4" w:space="0" w:color="auto"/>
              <w:right w:val="single" w:sz="4" w:space="0" w:color="auto"/>
            </w:tcBorders>
          </w:tcPr>
          <w:p w14:paraId="4DFA4E5D" w14:textId="77777777" w:rsidR="00245ED1" w:rsidRDefault="00AF4FA4">
            <w:pPr>
              <w:spacing w:beforeAutospacing="1" w:afterAutospacing="1"/>
            </w:pPr>
            <w:r>
              <w:rPr>
                <w:b/>
                <w:color w:val="000000"/>
              </w:rPr>
              <w:t>27</w:t>
            </w:r>
          </w:p>
        </w:tc>
        <w:tc>
          <w:tcPr>
            <w:tcW w:w="0" w:type="auto"/>
            <w:tcBorders>
              <w:top w:val="single" w:sz="4" w:space="0" w:color="auto"/>
              <w:left w:val="single" w:sz="4" w:space="0" w:color="auto"/>
              <w:bottom w:val="single" w:sz="4" w:space="0" w:color="auto"/>
              <w:right w:val="single" w:sz="4" w:space="0" w:color="auto"/>
            </w:tcBorders>
          </w:tcPr>
          <w:p w14:paraId="169D1510" w14:textId="77777777" w:rsidR="00245ED1" w:rsidRDefault="00AF4FA4">
            <w:pPr>
              <w:spacing w:beforeAutospacing="1" w:afterAutospacing="1"/>
            </w:pPr>
            <w:r>
              <w:rPr>
                <w:color w:val="000000"/>
              </w:rPr>
              <w:t>EDS-3 Development Program</w:t>
            </w:r>
          </w:p>
        </w:tc>
        <w:tc>
          <w:tcPr>
            <w:tcW w:w="0" w:type="auto"/>
            <w:tcBorders>
              <w:top w:val="single" w:sz="4" w:space="0" w:color="auto"/>
              <w:left w:val="single" w:sz="4" w:space="0" w:color="auto"/>
              <w:bottom w:val="single" w:sz="4" w:space="0" w:color="auto"/>
              <w:right w:val="single" w:sz="4" w:space="0" w:color="auto"/>
            </w:tcBorders>
          </w:tcPr>
          <w:p w14:paraId="233DC109"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3232EEB"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47CBAD23"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6BBDE14B"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6E78E252" w14:textId="77777777" w:rsidR="00245ED1" w:rsidRDefault="00AF4FA4">
            <w:pPr>
              <w:spacing w:beforeAutospacing="1" w:afterAutospacing="1"/>
            </w:pPr>
            <w:r>
              <w:rPr>
                <w:color w:val="000000"/>
              </w:rPr>
              <w:t>Economic Development Priority</w:t>
            </w:r>
          </w:p>
        </w:tc>
        <w:tc>
          <w:tcPr>
            <w:tcW w:w="0" w:type="auto"/>
            <w:tcBorders>
              <w:top w:val="single" w:sz="4" w:space="0" w:color="auto"/>
              <w:left w:val="single" w:sz="4" w:space="0" w:color="auto"/>
              <w:bottom w:val="single" w:sz="4" w:space="0" w:color="auto"/>
              <w:right w:val="single" w:sz="4" w:space="0" w:color="auto"/>
            </w:tcBorders>
          </w:tcPr>
          <w:p w14:paraId="2E8F492B"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49F6C752" w14:textId="77777777" w:rsidR="00245ED1" w:rsidRDefault="00AF4FA4">
            <w:pPr>
              <w:spacing w:beforeAutospacing="1" w:afterAutospacing="1"/>
            </w:pPr>
            <w:r>
              <w:rPr>
                <w:color w:val="000000"/>
              </w:rPr>
              <w:t>Facade treatment/business building rehabilitation:</w:t>
            </w:r>
            <w:r>
              <w:rPr>
                <w:color w:val="000000"/>
              </w:rPr>
              <w:br/>
              <w:t>0 Business</w:t>
            </w:r>
            <w:r>
              <w:rPr>
                <w:color w:val="000000"/>
              </w:rPr>
              <w:br/>
              <w:t xml:space="preserve"> </w:t>
            </w:r>
            <w:r>
              <w:rPr>
                <w:color w:val="000000"/>
              </w:rPr>
              <w:br/>
              <w:t>Other:</w:t>
            </w:r>
            <w:r>
              <w:rPr>
                <w:color w:val="000000"/>
              </w:rPr>
              <w:br/>
              <w:t>0 Other</w:t>
            </w:r>
          </w:p>
        </w:tc>
      </w:tr>
      <w:tr w:rsidR="00245ED1" w14:paraId="3BEF5BFB" w14:textId="77777777">
        <w:trPr>
          <w:cantSplit/>
        </w:trPr>
        <w:tc>
          <w:tcPr>
            <w:tcW w:w="0" w:type="auto"/>
            <w:tcBorders>
              <w:top w:val="single" w:sz="4" w:space="0" w:color="auto"/>
              <w:left w:val="single" w:sz="4" w:space="0" w:color="auto"/>
              <w:bottom w:val="single" w:sz="4" w:space="0" w:color="auto"/>
              <w:right w:val="single" w:sz="4" w:space="0" w:color="auto"/>
            </w:tcBorders>
          </w:tcPr>
          <w:p w14:paraId="6900E0DC" w14:textId="77777777" w:rsidR="00245ED1" w:rsidRDefault="00AF4FA4">
            <w:pPr>
              <w:spacing w:beforeAutospacing="1" w:afterAutospacing="1"/>
            </w:pPr>
            <w:r>
              <w:rPr>
                <w:b/>
                <w:color w:val="000000"/>
              </w:rPr>
              <w:lastRenderedPageBreak/>
              <w:t>28</w:t>
            </w:r>
          </w:p>
        </w:tc>
        <w:tc>
          <w:tcPr>
            <w:tcW w:w="0" w:type="auto"/>
            <w:tcBorders>
              <w:top w:val="single" w:sz="4" w:space="0" w:color="auto"/>
              <w:left w:val="single" w:sz="4" w:space="0" w:color="auto"/>
              <w:bottom w:val="single" w:sz="4" w:space="0" w:color="auto"/>
              <w:right w:val="single" w:sz="4" w:space="0" w:color="auto"/>
            </w:tcBorders>
          </w:tcPr>
          <w:p w14:paraId="61BF452A" w14:textId="77777777" w:rsidR="00245ED1" w:rsidRDefault="00AF4FA4">
            <w:pPr>
              <w:spacing w:beforeAutospacing="1" w:afterAutospacing="1"/>
            </w:pPr>
            <w:r>
              <w:rPr>
                <w:color w:val="000000"/>
              </w:rPr>
              <w:t>EDS-4 Financial Incentives</w:t>
            </w:r>
          </w:p>
        </w:tc>
        <w:tc>
          <w:tcPr>
            <w:tcW w:w="0" w:type="auto"/>
            <w:tcBorders>
              <w:top w:val="single" w:sz="4" w:space="0" w:color="auto"/>
              <w:left w:val="single" w:sz="4" w:space="0" w:color="auto"/>
              <w:bottom w:val="single" w:sz="4" w:space="0" w:color="auto"/>
              <w:right w:val="single" w:sz="4" w:space="0" w:color="auto"/>
            </w:tcBorders>
          </w:tcPr>
          <w:p w14:paraId="01CD5605"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D69B7A9"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BB7B0EE"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710B5F78"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5C5A6398" w14:textId="77777777" w:rsidR="00245ED1" w:rsidRDefault="00AF4FA4">
            <w:pPr>
              <w:spacing w:beforeAutospacing="1" w:afterAutospacing="1"/>
            </w:pPr>
            <w:r>
              <w:rPr>
                <w:color w:val="000000"/>
              </w:rPr>
              <w:t>Economic Development Priority</w:t>
            </w:r>
          </w:p>
        </w:tc>
        <w:tc>
          <w:tcPr>
            <w:tcW w:w="0" w:type="auto"/>
            <w:tcBorders>
              <w:top w:val="single" w:sz="4" w:space="0" w:color="auto"/>
              <w:left w:val="single" w:sz="4" w:space="0" w:color="auto"/>
              <w:bottom w:val="single" w:sz="4" w:space="0" w:color="auto"/>
              <w:right w:val="single" w:sz="4" w:space="0" w:color="auto"/>
            </w:tcBorders>
          </w:tcPr>
          <w:p w14:paraId="12ABB8BB" w14:textId="77777777" w:rsidR="00245ED1"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60DA90BC" w14:textId="77777777" w:rsidR="00245ED1" w:rsidRDefault="00AF4FA4">
            <w:pPr>
              <w:spacing w:beforeAutospacing="1" w:afterAutospacing="1"/>
            </w:pPr>
            <w:r>
              <w:rPr>
                <w:color w:val="000000"/>
              </w:rPr>
              <w:t>Businesses assisted:</w:t>
            </w:r>
            <w:r>
              <w:rPr>
                <w:color w:val="000000"/>
              </w:rPr>
              <w:br/>
              <w:t>0 Businesses Assisted</w:t>
            </w:r>
            <w:r>
              <w:rPr>
                <w:color w:val="000000"/>
              </w:rPr>
              <w:br/>
              <w:t xml:space="preserve"> </w:t>
            </w:r>
            <w:r>
              <w:rPr>
                <w:color w:val="000000"/>
              </w:rPr>
              <w:br/>
              <w:t>Other:</w:t>
            </w:r>
            <w:r>
              <w:rPr>
                <w:color w:val="000000"/>
              </w:rPr>
              <w:br/>
              <w:t>0 Other</w:t>
            </w:r>
          </w:p>
        </w:tc>
      </w:tr>
      <w:tr w:rsidR="00245ED1" w14:paraId="3BFDF6AC" w14:textId="77777777">
        <w:trPr>
          <w:cantSplit/>
        </w:trPr>
        <w:tc>
          <w:tcPr>
            <w:tcW w:w="0" w:type="auto"/>
            <w:tcBorders>
              <w:top w:val="single" w:sz="4" w:space="0" w:color="auto"/>
              <w:left w:val="single" w:sz="4" w:space="0" w:color="auto"/>
              <w:bottom w:val="single" w:sz="4" w:space="0" w:color="auto"/>
              <w:right w:val="single" w:sz="4" w:space="0" w:color="auto"/>
            </w:tcBorders>
          </w:tcPr>
          <w:p w14:paraId="68A8844C" w14:textId="77777777" w:rsidR="00245ED1" w:rsidRDefault="00AF4FA4">
            <w:pPr>
              <w:spacing w:beforeAutospacing="1" w:afterAutospacing="1"/>
            </w:pPr>
            <w:r>
              <w:rPr>
                <w:b/>
                <w:color w:val="000000"/>
              </w:rPr>
              <w:t>29</w:t>
            </w:r>
          </w:p>
        </w:tc>
        <w:tc>
          <w:tcPr>
            <w:tcW w:w="0" w:type="auto"/>
            <w:tcBorders>
              <w:top w:val="single" w:sz="4" w:space="0" w:color="auto"/>
              <w:left w:val="single" w:sz="4" w:space="0" w:color="auto"/>
              <w:bottom w:val="single" w:sz="4" w:space="0" w:color="auto"/>
              <w:right w:val="single" w:sz="4" w:space="0" w:color="auto"/>
            </w:tcBorders>
          </w:tcPr>
          <w:p w14:paraId="23E848D4" w14:textId="77777777" w:rsidR="00245ED1" w:rsidRDefault="00AF4FA4">
            <w:pPr>
              <w:spacing w:beforeAutospacing="1" w:afterAutospacing="1"/>
            </w:pPr>
            <w:r>
              <w:rPr>
                <w:color w:val="000000"/>
              </w:rPr>
              <w:t>APM-1 Management</w:t>
            </w:r>
          </w:p>
        </w:tc>
        <w:tc>
          <w:tcPr>
            <w:tcW w:w="0" w:type="auto"/>
            <w:tcBorders>
              <w:top w:val="single" w:sz="4" w:space="0" w:color="auto"/>
              <w:left w:val="single" w:sz="4" w:space="0" w:color="auto"/>
              <w:bottom w:val="single" w:sz="4" w:space="0" w:color="auto"/>
              <w:right w:val="single" w:sz="4" w:space="0" w:color="auto"/>
            </w:tcBorders>
          </w:tcPr>
          <w:p w14:paraId="213EB21A"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D43550D"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B22CA1D" w14:textId="77777777" w:rsidR="00245ED1" w:rsidRDefault="00AF4FA4">
            <w:pPr>
              <w:spacing w:beforeAutospacing="1" w:afterAutospacing="1"/>
            </w:pPr>
            <w:r>
              <w:rPr>
                <w:color w:val="000000"/>
              </w:rPr>
              <w:t>Administration</w:t>
            </w:r>
          </w:p>
        </w:tc>
        <w:tc>
          <w:tcPr>
            <w:tcW w:w="0" w:type="auto"/>
            <w:tcBorders>
              <w:top w:val="single" w:sz="4" w:space="0" w:color="auto"/>
              <w:left w:val="single" w:sz="4" w:space="0" w:color="auto"/>
              <w:bottom w:val="single" w:sz="4" w:space="0" w:color="auto"/>
              <w:right w:val="single" w:sz="4" w:space="0" w:color="auto"/>
            </w:tcBorders>
          </w:tcPr>
          <w:p w14:paraId="20B06DB7"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2B6DBB48" w14:textId="77777777" w:rsidR="00245ED1" w:rsidRDefault="00AF4FA4">
            <w:pPr>
              <w:spacing w:beforeAutospacing="1" w:afterAutospacing="1"/>
            </w:pPr>
            <w:r>
              <w:rPr>
                <w:color w:val="000000"/>
              </w:rPr>
              <w:t>Administration, Planning, and Management Priority</w:t>
            </w:r>
          </w:p>
        </w:tc>
        <w:tc>
          <w:tcPr>
            <w:tcW w:w="0" w:type="auto"/>
            <w:tcBorders>
              <w:top w:val="single" w:sz="4" w:space="0" w:color="auto"/>
              <w:left w:val="single" w:sz="4" w:space="0" w:color="auto"/>
              <w:bottom w:val="single" w:sz="4" w:space="0" w:color="auto"/>
              <w:right w:val="single" w:sz="4" w:space="0" w:color="auto"/>
            </w:tcBorders>
          </w:tcPr>
          <w:p w14:paraId="2BB67CAB" w14:textId="77777777" w:rsidR="00245ED1" w:rsidRDefault="00AF4FA4">
            <w:pPr>
              <w:spacing w:beforeAutospacing="1" w:afterAutospacing="1"/>
              <w:jc w:val="right"/>
            </w:pPr>
            <w:r>
              <w:rPr>
                <w:color w:val="000000"/>
              </w:rPr>
              <w:t>CDBG: $2,126,621</w:t>
            </w:r>
            <w:r>
              <w:rPr>
                <w:color w:val="000000"/>
              </w:rPr>
              <w:br/>
              <w:t>HOME: $200,000</w:t>
            </w:r>
          </w:p>
        </w:tc>
        <w:tc>
          <w:tcPr>
            <w:tcW w:w="0" w:type="auto"/>
            <w:tcBorders>
              <w:top w:val="single" w:sz="4" w:space="0" w:color="auto"/>
              <w:left w:val="single" w:sz="4" w:space="0" w:color="auto"/>
              <w:bottom w:val="single" w:sz="4" w:space="0" w:color="auto"/>
              <w:right w:val="single" w:sz="4" w:space="0" w:color="auto"/>
            </w:tcBorders>
          </w:tcPr>
          <w:p w14:paraId="12D978DA" w14:textId="77777777" w:rsidR="00245ED1" w:rsidRDefault="00AF4FA4">
            <w:pPr>
              <w:spacing w:beforeAutospacing="1" w:afterAutospacing="1"/>
            </w:pPr>
            <w:r>
              <w:rPr>
                <w:color w:val="000000"/>
              </w:rPr>
              <w:t>Other:</w:t>
            </w:r>
            <w:r>
              <w:rPr>
                <w:color w:val="000000"/>
              </w:rPr>
              <w:br/>
              <w:t>10 Other</w:t>
            </w:r>
          </w:p>
        </w:tc>
      </w:tr>
      <w:tr w:rsidR="00245ED1" w14:paraId="7312BB61" w14:textId="77777777">
        <w:trPr>
          <w:cantSplit/>
        </w:trPr>
        <w:tc>
          <w:tcPr>
            <w:tcW w:w="0" w:type="auto"/>
            <w:tcBorders>
              <w:top w:val="single" w:sz="4" w:space="0" w:color="auto"/>
              <w:left w:val="single" w:sz="4" w:space="0" w:color="auto"/>
              <w:bottom w:val="single" w:sz="4" w:space="0" w:color="auto"/>
              <w:right w:val="single" w:sz="4" w:space="0" w:color="auto"/>
            </w:tcBorders>
          </w:tcPr>
          <w:p w14:paraId="18ECF629" w14:textId="77777777" w:rsidR="00245ED1" w:rsidRDefault="00AF4FA4">
            <w:pPr>
              <w:spacing w:beforeAutospacing="1" w:afterAutospacing="1"/>
            </w:pPr>
            <w:r>
              <w:rPr>
                <w:b/>
                <w:color w:val="000000"/>
              </w:rPr>
              <w:t>30</w:t>
            </w:r>
          </w:p>
        </w:tc>
        <w:tc>
          <w:tcPr>
            <w:tcW w:w="0" w:type="auto"/>
            <w:tcBorders>
              <w:top w:val="single" w:sz="4" w:space="0" w:color="auto"/>
              <w:left w:val="single" w:sz="4" w:space="0" w:color="auto"/>
              <w:bottom w:val="single" w:sz="4" w:space="0" w:color="auto"/>
              <w:right w:val="single" w:sz="4" w:space="0" w:color="auto"/>
            </w:tcBorders>
          </w:tcPr>
          <w:p w14:paraId="55AC35EB" w14:textId="77777777" w:rsidR="00245ED1" w:rsidRDefault="00AF4FA4">
            <w:pPr>
              <w:spacing w:beforeAutospacing="1" w:afterAutospacing="1"/>
            </w:pPr>
            <w:r>
              <w:rPr>
                <w:color w:val="000000"/>
              </w:rPr>
              <w:t>APM-2 Planning</w:t>
            </w:r>
          </w:p>
        </w:tc>
        <w:tc>
          <w:tcPr>
            <w:tcW w:w="0" w:type="auto"/>
            <w:tcBorders>
              <w:top w:val="single" w:sz="4" w:space="0" w:color="auto"/>
              <w:left w:val="single" w:sz="4" w:space="0" w:color="auto"/>
              <w:bottom w:val="single" w:sz="4" w:space="0" w:color="auto"/>
              <w:right w:val="single" w:sz="4" w:space="0" w:color="auto"/>
            </w:tcBorders>
          </w:tcPr>
          <w:p w14:paraId="4A9D6CF6"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469E51F"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D87A23D" w14:textId="77777777" w:rsidR="00245ED1" w:rsidRDefault="00AF4FA4">
            <w:pPr>
              <w:spacing w:beforeAutospacing="1" w:afterAutospacing="1"/>
            </w:pPr>
            <w:r>
              <w:rPr>
                <w:color w:val="000000"/>
              </w:rPr>
              <w:t>Administration</w:t>
            </w:r>
          </w:p>
        </w:tc>
        <w:tc>
          <w:tcPr>
            <w:tcW w:w="0" w:type="auto"/>
            <w:tcBorders>
              <w:top w:val="single" w:sz="4" w:space="0" w:color="auto"/>
              <w:left w:val="single" w:sz="4" w:space="0" w:color="auto"/>
              <w:bottom w:val="single" w:sz="4" w:space="0" w:color="auto"/>
              <w:right w:val="single" w:sz="4" w:space="0" w:color="auto"/>
            </w:tcBorders>
          </w:tcPr>
          <w:p w14:paraId="1767DF0C"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06E47D85" w14:textId="77777777" w:rsidR="00245ED1" w:rsidRDefault="00AF4FA4">
            <w:pPr>
              <w:spacing w:beforeAutospacing="1" w:afterAutospacing="1"/>
            </w:pPr>
            <w:r>
              <w:rPr>
                <w:color w:val="000000"/>
              </w:rPr>
              <w:t>Administration, Planning, and Management Priority</w:t>
            </w:r>
          </w:p>
        </w:tc>
        <w:tc>
          <w:tcPr>
            <w:tcW w:w="0" w:type="auto"/>
            <w:tcBorders>
              <w:top w:val="single" w:sz="4" w:space="0" w:color="auto"/>
              <w:left w:val="single" w:sz="4" w:space="0" w:color="auto"/>
              <w:bottom w:val="single" w:sz="4" w:space="0" w:color="auto"/>
              <w:right w:val="single" w:sz="4" w:space="0" w:color="auto"/>
            </w:tcBorders>
          </w:tcPr>
          <w:p w14:paraId="06B0069A" w14:textId="77777777" w:rsidR="00245ED1" w:rsidRDefault="00AF4FA4">
            <w:pPr>
              <w:spacing w:beforeAutospacing="1" w:afterAutospacing="1"/>
              <w:jc w:val="right"/>
            </w:pPr>
            <w:r>
              <w:rPr>
                <w:color w:val="000000"/>
              </w:rPr>
              <w:t>CDBG: $0</w:t>
            </w:r>
            <w:r>
              <w:rPr>
                <w:color w:val="000000"/>
              </w:rPr>
              <w:br/>
              <w:t>HOME: $0</w:t>
            </w:r>
          </w:p>
        </w:tc>
        <w:tc>
          <w:tcPr>
            <w:tcW w:w="0" w:type="auto"/>
            <w:tcBorders>
              <w:top w:val="single" w:sz="4" w:space="0" w:color="auto"/>
              <w:left w:val="single" w:sz="4" w:space="0" w:color="auto"/>
              <w:bottom w:val="single" w:sz="4" w:space="0" w:color="auto"/>
              <w:right w:val="single" w:sz="4" w:space="0" w:color="auto"/>
            </w:tcBorders>
          </w:tcPr>
          <w:p w14:paraId="29F9E6A9" w14:textId="77777777" w:rsidR="00245ED1" w:rsidRDefault="00AF4FA4">
            <w:pPr>
              <w:spacing w:beforeAutospacing="1" w:afterAutospacing="1"/>
            </w:pPr>
            <w:r>
              <w:rPr>
                <w:color w:val="000000"/>
              </w:rPr>
              <w:t>Other:</w:t>
            </w:r>
            <w:r>
              <w:rPr>
                <w:color w:val="000000"/>
              </w:rPr>
              <w:br/>
              <w:t>0 Other</w:t>
            </w:r>
          </w:p>
        </w:tc>
      </w:tr>
    </w:tbl>
    <w:p w14:paraId="30AB7E36"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58</w:t>
      </w:r>
      <w:r>
        <w:rPr>
          <w:rFonts w:asciiTheme="minorHAnsi" w:hAnsiTheme="minorHAnsi"/>
        </w:rPr>
        <w:fldChar w:fldCharType="end"/>
      </w:r>
      <w:r>
        <w:rPr>
          <w:rFonts w:asciiTheme="minorHAnsi" w:hAnsiTheme="minorHAnsi"/>
        </w:rPr>
        <w:t xml:space="preserve"> – Goals Summary</w:t>
      </w:r>
    </w:p>
    <w:p w14:paraId="3E15AEC4" w14:textId="77777777" w:rsidR="00245ED1" w:rsidRDefault="00245ED1">
      <w:pPr>
        <w:rPr>
          <w:b/>
          <w:sz w:val="24"/>
          <w:szCs w:val="24"/>
        </w:rPr>
      </w:pPr>
    </w:p>
    <w:p w14:paraId="60DE642D" w14:textId="77777777" w:rsidR="00245ED1" w:rsidRDefault="00AF4FA4">
      <w:pPr>
        <w:rPr>
          <w:b/>
          <w:sz w:val="24"/>
          <w:szCs w:val="24"/>
        </w:rPr>
      </w:pPr>
      <w:r>
        <w:rPr>
          <w:b/>
          <w:sz w:val="24"/>
          <w:szCs w:val="24"/>
        </w:rPr>
        <w:t>Goal Descriptions</w:t>
      </w:r>
    </w:p>
    <w:p w14:paraId="4EB5FD6B" w14:textId="77777777" w:rsidR="00245ED1" w:rsidRDefault="00245ED1">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52"/>
        <w:gridCol w:w="11058"/>
      </w:tblGrid>
      <w:tr w:rsidR="00245ED1" w14:paraId="2762F0C2" w14:textId="77777777">
        <w:trPr>
          <w:cantSplit/>
        </w:trPr>
        <w:tc>
          <w:tcPr>
            <w:tcW w:w="0" w:type="auto"/>
            <w:vMerge w:val="restart"/>
          </w:tcPr>
          <w:p w14:paraId="36C7E15E" w14:textId="77777777" w:rsidR="00245ED1" w:rsidRDefault="00AF4FA4">
            <w:pPr>
              <w:keepNext/>
              <w:spacing w:before="100" w:after="0"/>
            </w:pPr>
            <w:r>
              <w:rPr>
                <w:b/>
                <w:color w:val="000000"/>
              </w:rPr>
              <w:t>1</w:t>
            </w:r>
          </w:p>
        </w:tc>
        <w:tc>
          <w:tcPr>
            <w:tcW w:w="0" w:type="auto"/>
          </w:tcPr>
          <w:p w14:paraId="2D1D916A" w14:textId="77777777" w:rsidR="00245ED1" w:rsidRDefault="00AF4FA4">
            <w:pPr>
              <w:keepNext/>
              <w:spacing w:before="100" w:after="0"/>
              <w:rPr>
                <w:b/>
              </w:rPr>
            </w:pPr>
            <w:r>
              <w:rPr>
                <w:b/>
              </w:rPr>
              <w:t>Goal Name</w:t>
            </w:r>
          </w:p>
        </w:tc>
        <w:tc>
          <w:tcPr>
            <w:tcW w:w="0" w:type="auto"/>
          </w:tcPr>
          <w:p w14:paraId="6260672C" w14:textId="77777777" w:rsidR="00245ED1" w:rsidRDefault="00AF4FA4">
            <w:pPr>
              <w:spacing w:before="100" w:after="0"/>
            </w:pPr>
            <w:r>
              <w:rPr>
                <w:color w:val="000000"/>
              </w:rPr>
              <w:t>HSS-1 Homeownership Assistance</w:t>
            </w:r>
          </w:p>
        </w:tc>
      </w:tr>
      <w:tr w:rsidR="00245ED1" w14:paraId="3DE3441D" w14:textId="77777777">
        <w:trPr>
          <w:cantSplit/>
        </w:trPr>
        <w:tc>
          <w:tcPr>
            <w:tcW w:w="0" w:type="auto"/>
            <w:vMerge/>
          </w:tcPr>
          <w:p w14:paraId="19BAF9ED" w14:textId="77777777" w:rsidR="00245ED1" w:rsidRDefault="00245ED1"/>
        </w:tc>
        <w:tc>
          <w:tcPr>
            <w:tcW w:w="0" w:type="auto"/>
          </w:tcPr>
          <w:p w14:paraId="3512BC76" w14:textId="77777777" w:rsidR="00245ED1" w:rsidRDefault="00AF4FA4">
            <w:pPr>
              <w:keepNext/>
              <w:spacing w:before="100" w:after="0"/>
              <w:rPr>
                <w:b/>
              </w:rPr>
            </w:pPr>
            <w:r>
              <w:rPr>
                <w:b/>
              </w:rPr>
              <w:t>Goal Description</w:t>
            </w:r>
          </w:p>
        </w:tc>
        <w:tc>
          <w:tcPr>
            <w:tcW w:w="0" w:type="auto"/>
          </w:tcPr>
          <w:p w14:paraId="2AD4B9A9" w14:textId="77777777" w:rsidR="00245ED1" w:rsidRDefault="00AF4FA4">
            <w:pPr>
              <w:spacing w:before="100" w:after="0"/>
            </w:pPr>
            <w:r>
              <w:rPr>
                <w:color w:val="000000"/>
              </w:rPr>
              <w:t>Promote and assist in developing homeownership opportunities for low- and moderate-income persons &amp; families.</w:t>
            </w:r>
          </w:p>
        </w:tc>
      </w:tr>
      <w:tr w:rsidR="00245ED1" w14:paraId="406B7359" w14:textId="77777777">
        <w:trPr>
          <w:cantSplit/>
        </w:trPr>
        <w:tc>
          <w:tcPr>
            <w:tcW w:w="0" w:type="auto"/>
            <w:vMerge w:val="restart"/>
          </w:tcPr>
          <w:p w14:paraId="52B8DD75" w14:textId="77777777" w:rsidR="00245ED1" w:rsidRDefault="00AF4FA4">
            <w:pPr>
              <w:keepNext/>
              <w:spacing w:before="100" w:after="0"/>
            </w:pPr>
            <w:r>
              <w:rPr>
                <w:b/>
                <w:color w:val="000000"/>
              </w:rPr>
              <w:t>2</w:t>
            </w:r>
          </w:p>
        </w:tc>
        <w:tc>
          <w:tcPr>
            <w:tcW w:w="0" w:type="auto"/>
          </w:tcPr>
          <w:p w14:paraId="1914B1F0" w14:textId="77777777" w:rsidR="00245ED1" w:rsidRDefault="00AF4FA4">
            <w:pPr>
              <w:keepNext/>
              <w:spacing w:before="100" w:after="0"/>
              <w:rPr>
                <w:b/>
              </w:rPr>
            </w:pPr>
            <w:r>
              <w:rPr>
                <w:b/>
              </w:rPr>
              <w:t>Goal Name</w:t>
            </w:r>
          </w:p>
        </w:tc>
        <w:tc>
          <w:tcPr>
            <w:tcW w:w="0" w:type="auto"/>
          </w:tcPr>
          <w:p w14:paraId="49FB1542" w14:textId="77777777" w:rsidR="00245ED1" w:rsidRDefault="00AF4FA4">
            <w:pPr>
              <w:spacing w:before="100" w:after="0"/>
            </w:pPr>
            <w:r>
              <w:rPr>
                <w:color w:val="000000"/>
              </w:rPr>
              <w:t>HSS-2 Housing Construction</w:t>
            </w:r>
          </w:p>
        </w:tc>
      </w:tr>
      <w:tr w:rsidR="00245ED1" w14:paraId="5DEC314D" w14:textId="77777777">
        <w:trPr>
          <w:cantSplit/>
        </w:trPr>
        <w:tc>
          <w:tcPr>
            <w:tcW w:w="0" w:type="auto"/>
            <w:vMerge/>
          </w:tcPr>
          <w:p w14:paraId="7534E629" w14:textId="77777777" w:rsidR="00245ED1" w:rsidRDefault="00245ED1"/>
        </w:tc>
        <w:tc>
          <w:tcPr>
            <w:tcW w:w="0" w:type="auto"/>
          </w:tcPr>
          <w:p w14:paraId="096EA204" w14:textId="77777777" w:rsidR="00245ED1" w:rsidRDefault="00AF4FA4">
            <w:pPr>
              <w:keepNext/>
              <w:spacing w:before="100" w:after="0"/>
              <w:rPr>
                <w:b/>
              </w:rPr>
            </w:pPr>
            <w:r>
              <w:rPr>
                <w:b/>
              </w:rPr>
              <w:t>Goal Description</w:t>
            </w:r>
          </w:p>
        </w:tc>
        <w:tc>
          <w:tcPr>
            <w:tcW w:w="0" w:type="auto"/>
          </w:tcPr>
          <w:p w14:paraId="744A3550" w14:textId="77777777" w:rsidR="00245ED1" w:rsidRDefault="00AF4FA4">
            <w:pPr>
              <w:spacing w:before="100" w:after="0"/>
            </w:pPr>
            <w:r>
              <w:rPr>
                <w:color w:val="000000"/>
              </w:rPr>
              <w:t>Promote and assist in the development of new affordable housing, both rental and sales housing.</w:t>
            </w:r>
          </w:p>
        </w:tc>
      </w:tr>
      <w:tr w:rsidR="00245ED1" w14:paraId="31A795C9" w14:textId="77777777">
        <w:trPr>
          <w:cantSplit/>
        </w:trPr>
        <w:tc>
          <w:tcPr>
            <w:tcW w:w="0" w:type="auto"/>
            <w:vMerge w:val="restart"/>
          </w:tcPr>
          <w:p w14:paraId="492C3EE6" w14:textId="77777777" w:rsidR="00245ED1" w:rsidRDefault="00AF4FA4">
            <w:pPr>
              <w:keepNext/>
              <w:spacing w:before="100" w:after="0"/>
            </w:pPr>
            <w:r>
              <w:rPr>
                <w:b/>
                <w:color w:val="000000"/>
              </w:rPr>
              <w:lastRenderedPageBreak/>
              <w:t>3</w:t>
            </w:r>
          </w:p>
        </w:tc>
        <w:tc>
          <w:tcPr>
            <w:tcW w:w="0" w:type="auto"/>
          </w:tcPr>
          <w:p w14:paraId="4175D4EC" w14:textId="77777777" w:rsidR="00245ED1" w:rsidRDefault="00AF4FA4">
            <w:pPr>
              <w:keepNext/>
              <w:spacing w:before="100" w:after="0"/>
              <w:rPr>
                <w:b/>
              </w:rPr>
            </w:pPr>
            <w:r>
              <w:rPr>
                <w:b/>
              </w:rPr>
              <w:t>Goal Name</w:t>
            </w:r>
          </w:p>
        </w:tc>
        <w:tc>
          <w:tcPr>
            <w:tcW w:w="0" w:type="auto"/>
          </w:tcPr>
          <w:p w14:paraId="607633A1" w14:textId="77777777" w:rsidR="00245ED1" w:rsidRDefault="00AF4FA4">
            <w:pPr>
              <w:spacing w:before="100" w:after="0"/>
            </w:pPr>
            <w:r>
              <w:rPr>
                <w:color w:val="000000"/>
              </w:rPr>
              <w:t>HSS-3 Housing Rehabilitation</w:t>
            </w:r>
          </w:p>
        </w:tc>
      </w:tr>
      <w:tr w:rsidR="00245ED1" w14:paraId="55235C03" w14:textId="77777777">
        <w:trPr>
          <w:cantSplit/>
        </w:trPr>
        <w:tc>
          <w:tcPr>
            <w:tcW w:w="0" w:type="auto"/>
            <w:vMerge/>
          </w:tcPr>
          <w:p w14:paraId="052A01E3" w14:textId="77777777" w:rsidR="00245ED1" w:rsidRDefault="00245ED1"/>
        </w:tc>
        <w:tc>
          <w:tcPr>
            <w:tcW w:w="0" w:type="auto"/>
          </w:tcPr>
          <w:p w14:paraId="379707FB" w14:textId="77777777" w:rsidR="00245ED1" w:rsidRDefault="00AF4FA4">
            <w:pPr>
              <w:keepNext/>
              <w:spacing w:before="100" w:after="0"/>
              <w:rPr>
                <w:b/>
              </w:rPr>
            </w:pPr>
            <w:r>
              <w:rPr>
                <w:b/>
              </w:rPr>
              <w:t>Goal Description</w:t>
            </w:r>
          </w:p>
        </w:tc>
        <w:tc>
          <w:tcPr>
            <w:tcW w:w="0" w:type="auto"/>
          </w:tcPr>
          <w:p w14:paraId="3819E999" w14:textId="77777777" w:rsidR="00245ED1" w:rsidRDefault="00AF4FA4">
            <w:pPr>
              <w:spacing w:before="100" w:after="0"/>
            </w:pPr>
            <w:r>
              <w:rPr>
                <w:color w:val="000000"/>
              </w:rPr>
              <w:t>Promote and assist in the preservation of existing owner and renter occupied housing stock in the City of South Bend.</w:t>
            </w:r>
          </w:p>
        </w:tc>
      </w:tr>
      <w:tr w:rsidR="00245ED1" w14:paraId="1AC70910" w14:textId="77777777">
        <w:trPr>
          <w:cantSplit/>
        </w:trPr>
        <w:tc>
          <w:tcPr>
            <w:tcW w:w="0" w:type="auto"/>
            <w:vMerge w:val="restart"/>
          </w:tcPr>
          <w:p w14:paraId="488DB93A" w14:textId="77777777" w:rsidR="00245ED1" w:rsidRDefault="00AF4FA4">
            <w:pPr>
              <w:keepNext/>
              <w:spacing w:before="100" w:after="0"/>
            </w:pPr>
            <w:r>
              <w:rPr>
                <w:b/>
                <w:color w:val="000000"/>
              </w:rPr>
              <w:t>4</w:t>
            </w:r>
          </w:p>
        </w:tc>
        <w:tc>
          <w:tcPr>
            <w:tcW w:w="0" w:type="auto"/>
          </w:tcPr>
          <w:p w14:paraId="0007D39F" w14:textId="77777777" w:rsidR="00245ED1" w:rsidRDefault="00AF4FA4">
            <w:pPr>
              <w:keepNext/>
              <w:spacing w:before="100" w:after="0"/>
              <w:rPr>
                <w:b/>
              </w:rPr>
            </w:pPr>
            <w:r>
              <w:rPr>
                <w:b/>
              </w:rPr>
              <w:t>Goal Name</w:t>
            </w:r>
          </w:p>
        </w:tc>
        <w:tc>
          <w:tcPr>
            <w:tcW w:w="0" w:type="auto"/>
          </w:tcPr>
          <w:p w14:paraId="474E1D4E" w14:textId="77777777" w:rsidR="00245ED1" w:rsidRDefault="00AF4FA4">
            <w:pPr>
              <w:spacing w:before="100" w:after="0"/>
            </w:pPr>
            <w:r>
              <w:rPr>
                <w:color w:val="000000"/>
              </w:rPr>
              <w:t>HSS-4 Fair Housing</w:t>
            </w:r>
          </w:p>
        </w:tc>
      </w:tr>
      <w:tr w:rsidR="00245ED1" w14:paraId="23218387" w14:textId="77777777">
        <w:trPr>
          <w:cantSplit/>
        </w:trPr>
        <w:tc>
          <w:tcPr>
            <w:tcW w:w="0" w:type="auto"/>
            <w:vMerge/>
          </w:tcPr>
          <w:p w14:paraId="60B3761D" w14:textId="77777777" w:rsidR="00245ED1" w:rsidRDefault="00245ED1"/>
        </w:tc>
        <w:tc>
          <w:tcPr>
            <w:tcW w:w="0" w:type="auto"/>
          </w:tcPr>
          <w:p w14:paraId="5FC7256D" w14:textId="77777777" w:rsidR="00245ED1" w:rsidRDefault="00AF4FA4">
            <w:pPr>
              <w:keepNext/>
              <w:spacing w:before="100" w:after="0"/>
              <w:rPr>
                <w:b/>
              </w:rPr>
            </w:pPr>
            <w:r>
              <w:rPr>
                <w:b/>
              </w:rPr>
              <w:t>Goal Description</w:t>
            </w:r>
          </w:p>
        </w:tc>
        <w:tc>
          <w:tcPr>
            <w:tcW w:w="0" w:type="auto"/>
          </w:tcPr>
          <w:p w14:paraId="75F3C034" w14:textId="77777777" w:rsidR="00245ED1" w:rsidRDefault="00AF4FA4">
            <w:pPr>
              <w:spacing w:before="100" w:after="0"/>
            </w:pPr>
            <w:r>
              <w:rPr>
                <w:color w:val="000000"/>
              </w:rPr>
              <w:t>Affirmatively further fair housing by promoting fair housing choice throughout the City</w:t>
            </w:r>
            <w:r>
              <w:rPr>
                <w:color w:val="000000"/>
              </w:rPr>
              <w:t xml:space="preserve"> of South Bend.</w:t>
            </w:r>
          </w:p>
        </w:tc>
      </w:tr>
      <w:tr w:rsidR="00245ED1" w14:paraId="65D12D80" w14:textId="77777777">
        <w:trPr>
          <w:cantSplit/>
        </w:trPr>
        <w:tc>
          <w:tcPr>
            <w:tcW w:w="0" w:type="auto"/>
            <w:vMerge w:val="restart"/>
          </w:tcPr>
          <w:p w14:paraId="57BF969A" w14:textId="77777777" w:rsidR="00245ED1" w:rsidRDefault="00AF4FA4">
            <w:pPr>
              <w:keepNext/>
              <w:spacing w:before="100" w:after="0"/>
            </w:pPr>
            <w:r>
              <w:rPr>
                <w:b/>
                <w:color w:val="000000"/>
              </w:rPr>
              <w:t>5</w:t>
            </w:r>
          </w:p>
        </w:tc>
        <w:tc>
          <w:tcPr>
            <w:tcW w:w="0" w:type="auto"/>
          </w:tcPr>
          <w:p w14:paraId="6C017380" w14:textId="77777777" w:rsidR="00245ED1" w:rsidRDefault="00AF4FA4">
            <w:pPr>
              <w:keepNext/>
              <w:spacing w:before="100" w:after="0"/>
              <w:rPr>
                <w:b/>
              </w:rPr>
            </w:pPr>
            <w:r>
              <w:rPr>
                <w:b/>
              </w:rPr>
              <w:t>Goal Name</w:t>
            </w:r>
          </w:p>
        </w:tc>
        <w:tc>
          <w:tcPr>
            <w:tcW w:w="0" w:type="auto"/>
          </w:tcPr>
          <w:p w14:paraId="0EB8E260" w14:textId="77777777" w:rsidR="00245ED1" w:rsidRDefault="00AF4FA4">
            <w:pPr>
              <w:spacing w:before="100" w:after="0"/>
            </w:pPr>
            <w:r>
              <w:rPr>
                <w:color w:val="000000"/>
              </w:rPr>
              <w:t>HSS-5 Lead-Based Paint</w:t>
            </w:r>
          </w:p>
        </w:tc>
      </w:tr>
      <w:tr w:rsidR="00245ED1" w14:paraId="16F10628" w14:textId="77777777">
        <w:trPr>
          <w:cantSplit/>
        </w:trPr>
        <w:tc>
          <w:tcPr>
            <w:tcW w:w="0" w:type="auto"/>
            <w:vMerge/>
          </w:tcPr>
          <w:p w14:paraId="24CB8349" w14:textId="77777777" w:rsidR="00245ED1" w:rsidRDefault="00245ED1"/>
        </w:tc>
        <w:tc>
          <w:tcPr>
            <w:tcW w:w="0" w:type="auto"/>
          </w:tcPr>
          <w:p w14:paraId="2E783DB2" w14:textId="77777777" w:rsidR="00245ED1" w:rsidRDefault="00AF4FA4">
            <w:pPr>
              <w:keepNext/>
              <w:spacing w:before="100" w:after="0"/>
              <w:rPr>
                <w:b/>
              </w:rPr>
            </w:pPr>
            <w:r>
              <w:rPr>
                <w:b/>
              </w:rPr>
              <w:t>Goal Description</w:t>
            </w:r>
          </w:p>
        </w:tc>
        <w:tc>
          <w:tcPr>
            <w:tcW w:w="0" w:type="auto"/>
          </w:tcPr>
          <w:p w14:paraId="55E395A7" w14:textId="77777777" w:rsidR="00245ED1" w:rsidRDefault="00AF4FA4">
            <w:pPr>
              <w:spacing w:before="100" w:after="0"/>
            </w:pPr>
            <w:r>
              <w:rPr>
                <w:color w:val="000000"/>
              </w:rPr>
              <w:t>Promote and assist in addressing lead-based paint in owner and renter occupied housing stock in the City of South Bend.</w:t>
            </w:r>
          </w:p>
        </w:tc>
      </w:tr>
      <w:tr w:rsidR="00245ED1" w14:paraId="0EE600B6" w14:textId="77777777">
        <w:trPr>
          <w:cantSplit/>
        </w:trPr>
        <w:tc>
          <w:tcPr>
            <w:tcW w:w="0" w:type="auto"/>
            <w:vMerge w:val="restart"/>
          </w:tcPr>
          <w:p w14:paraId="3785E1E2" w14:textId="77777777" w:rsidR="00245ED1" w:rsidRDefault="00AF4FA4">
            <w:pPr>
              <w:keepNext/>
              <w:spacing w:before="100" w:after="0"/>
            </w:pPr>
            <w:r>
              <w:rPr>
                <w:b/>
                <w:color w:val="000000"/>
              </w:rPr>
              <w:t>6</w:t>
            </w:r>
          </w:p>
        </w:tc>
        <w:tc>
          <w:tcPr>
            <w:tcW w:w="0" w:type="auto"/>
          </w:tcPr>
          <w:p w14:paraId="26375B2B" w14:textId="77777777" w:rsidR="00245ED1" w:rsidRDefault="00AF4FA4">
            <w:pPr>
              <w:keepNext/>
              <w:spacing w:before="100" w:after="0"/>
              <w:rPr>
                <w:b/>
              </w:rPr>
            </w:pPr>
            <w:r>
              <w:rPr>
                <w:b/>
              </w:rPr>
              <w:t>Goal Name</w:t>
            </w:r>
          </w:p>
        </w:tc>
        <w:tc>
          <w:tcPr>
            <w:tcW w:w="0" w:type="auto"/>
          </w:tcPr>
          <w:p w14:paraId="34B13FB6" w14:textId="77777777" w:rsidR="00245ED1" w:rsidRDefault="00AF4FA4">
            <w:pPr>
              <w:spacing w:before="100" w:after="0"/>
            </w:pPr>
            <w:r>
              <w:rPr>
                <w:color w:val="000000"/>
              </w:rPr>
              <w:t>HSS-6 Housing Education</w:t>
            </w:r>
          </w:p>
        </w:tc>
      </w:tr>
      <w:tr w:rsidR="00245ED1" w14:paraId="5F940EA5" w14:textId="77777777">
        <w:trPr>
          <w:cantSplit/>
        </w:trPr>
        <w:tc>
          <w:tcPr>
            <w:tcW w:w="0" w:type="auto"/>
            <w:vMerge/>
          </w:tcPr>
          <w:p w14:paraId="28B6068F" w14:textId="77777777" w:rsidR="00245ED1" w:rsidRDefault="00245ED1"/>
        </w:tc>
        <w:tc>
          <w:tcPr>
            <w:tcW w:w="0" w:type="auto"/>
          </w:tcPr>
          <w:p w14:paraId="6A265784" w14:textId="77777777" w:rsidR="00245ED1" w:rsidRDefault="00AF4FA4">
            <w:pPr>
              <w:keepNext/>
              <w:spacing w:before="100" w:after="0"/>
              <w:rPr>
                <w:b/>
              </w:rPr>
            </w:pPr>
            <w:r>
              <w:rPr>
                <w:b/>
              </w:rPr>
              <w:t>Goal Description</w:t>
            </w:r>
          </w:p>
        </w:tc>
        <w:tc>
          <w:tcPr>
            <w:tcW w:w="0" w:type="auto"/>
          </w:tcPr>
          <w:p w14:paraId="5BF84C4D" w14:textId="77777777" w:rsidR="00245ED1" w:rsidRDefault="00AF4FA4">
            <w:pPr>
              <w:spacing w:before="100" w:after="0"/>
            </w:pPr>
            <w:r>
              <w:rPr>
                <w:color w:val="000000"/>
              </w:rPr>
              <w:t>Promote and assist in educating homeowners, tenants, and new homebuyers in best practices for purchase and upkeep, affordable housing rentals, and foreclosure and eviction prevention.</w:t>
            </w:r>
          </w:p>
        </w:tc>
      </w:tr>
      <w:tr w:rsidR="00245ED1" w14:paraId="367B6A93" w14:textId="77777777">
        <w:trPr>
          <w:cantSplit/>
        </w:trPr>
        <w:tc>
          <w:tcPr>
            <w:tcW w:w="0" w:type="auto"/>
            <w:vMerge w:val="restart"/>
          </w:tcPr>
          <w:p w14:paraId="4E02C6A1" w14:textId="77777777" w:rsidR="00245ED1" w:rsidRDefault="00AF4FA4">
            <w:pPr>
              <w:keepNext/>
              <w:spacing w:before="100" w:after="0"/>
            </w:pPr>
            <w:r>
              <w:rPr>
                <w:b/>
                <w:color w:val="000000"/>
              </w:rPr>
              <w:t>7</w:t>
            </w:r>
          </w:p>
        </w:tc>
        <w:tc>
          <w:tcPr>
            <w:tcW w:w="0" w:type="auto"/>
          </w:tcPr>
          <w:p w14:paraId="5B8ADD89" w14:textId="77777777" w:rsidR="00245ED1" w:rsidRDefault="00AF4FA4">
            <w:pPr>
              <w:keepNext/>
              <w:spacing w:before="100" w:after="0"/>
              <w:rPr>
                <w:b/>
              </w:rPr>
            </w:pPr>
            <w:r>
              <w:rPr>
                <w:b/>
              </w:rPr>
              <w:t>Goal Name</w:t>
            </w:r>
          </w:p>
        </w:tc>
        <w:tc>
          <w:tcPr>
            <w:tcW w:w="0" w:type="auto"/>
          </w:tcPr>
          <w:p w14:paraId="7961C2CF" w14:textId="77777777" w:rsidR="00245ED1" w:rsidRDefault="00AF4FA4">
            <w:pPr>
              <w:spacing w:before="100" w:after="0"/>
            </w:pPr>
            <w:r>
              <w:rPr>
                <w:color w:val="000000"/>
              </w:rPr>
              <w:t>HSS-7 Rental Assistance</w:t>
            </w:r>
          </w:p>
        </w:tc>
      </w:tr>
      <w:tr w:rsidR="00245ED1" w14:paraId="646C3268" w14:textId="77777777">
        <w:trPr>
          <w:cantSplit/>
        </w:trPr>
        <w:tc>
          <w:tcPr>
            <w:tcW w:w="0" w:type="auto"/>
            <w:vMerge/>
          </w:tcPr>
          <w:p w14:paraId="37B4481E" w14:textId="77777777" w:rsidR="00245ED1" w:rsidRDefault="00245ED1"/>
        </w:tc>
        <w:tc>
          <w:tcPr>
            <w:tcW w:w="0" w:type="auto"/>
          </w:tcPr>
          <w:p w14:paraId="1A3F8204" w14:textId="77777777" w:rsidR="00245ED1" w:rsidRDefault="00AF4FA4">
            <w:pPr>
              <w:keepNext/>
              <w:spacing w:before="100" w:after="0"/>
              <w:rPr>
                <w:b/>
              </w:rPr>
            </w:pPr>
            <w:r>
              <w:rPr>
                <w:b/>
              </w:rPr>
              <w:t>Goal Description</w:t>
            </w:r>
          </w:p>
        </w:tc>
        <w:tc>
          <w:tcPr>
            <w:tcW w:w="0" w:type="auto"/>
          </w:tcPr>
          <w:p w14:paraId="116B8223" w14:textId="77777777" w:rsidR="00245ED1" w:rsidRDefault="00AF4FA4">
            <w:pPr>
              <w:spacing w:before="100" w:after="0"/>
            </w:pPr>
            <w:r>
              <w:rPr>
                <w:color w:val="000000"/>
              </w:rPr>
              <w:t>Promote and assist in educating homeowners, tenants, and new homebuyers in best practices for purchase and upkeep, affordable housing rentals, and foreclosure and eviction prevention.</w:t>
            </w:r>
          </w:p>
        </w:tc>
      </w:tr>
      <w:tr w:rsidR="00245ED1" w14:paraId="7F31ED53" w14:textId="77777777">
        <w:trPr>
          <w:cantSplit/>
        </w:trPr>
        <w:tc>
          <w:tcPr>
            <w:tcW w:w="0" w:type="auto"/>
            <w:vMerge w:val="restart"/>
          </w:tcPr>
          <w:p w14:paraId="25D6BABE" w14:textId="77777777" w:rsidR="00245ED1" w:rsidRDefault="00AF4FA4">
            <w:pPr>
              <w:keepNext/>
              <w:spacing w:before="100" w:after="0"/>
            </w:pPr>
            <w:r>
              <w:rPr>
                <w:b/>
                <w:color w:val="000000"/>
              </w:rPr>
              <w:t>8</w:t>
            </w:r>
          </w:p>
        </w:tc>
        <w:tc>
          <w:tcPr>
            <w:tcW w:w="0" w:type="auto"/>
          </w:tcPr>
          <w:p w14:paraId="39C6C146" w14:textId="77777777" w:rsidR="00245ED1" w:rsidRDefault="00AF4FA4">
            <w:pPr>
              <w:keepNext/>
              <w:spacing w:before="100" w:after="0"/>
              <w:rPr>
                <w:b/>
              </w:rPr>
            </w:pPr>
            <w:r>
              <w:rPr>
                <w:b/>
              </w:rPr>
              <w:t>Goal Name</w:t>
            </w:r>
          </w:p>
        </w:tc>
        <w:tc>
          <w:tcPr>
            <w:tcW w:w="0" w:type="auto"/>
          </w:tcPr>
          <w:p w14:paraId="18F16164" w14:textId="77777777" w:rsidR="00245ED1" w:rsidRDefault="00AF4FA4">
            <w:pPr>
              <w:spacing w:before="100" w:after="0"/>
            </w:pPr>
            <w:r>
              <w:rPr>
                <w:color w:val="000000"/>
              </w:rPr>
              <w:t>HOM-1 Housing</w:t>
            </w:r>
          </w:p>
        </w:tc>
      </w:tr>
      <w:tr w:rsidR="00245ED1" w14:paraId="7BC9D259" w14:textId="77777777">
        <w:trPr>
          <w:cantSplit/>
        </w:trPr>
        <w:tc>
          <w:tcPr>
            <w:tcW w:w="0" w:type="auto"/>
            <w:vMerge/>
          </w:tcPr>
          <w:p w14:paraId="396A8B9A" w14:textId="77777777" w:rsidR="00245ED1" w:rsidRDefault="00245ED1"/>
        </w:tc>
        <w:tc>
          <w:tcPr>
            <w:tcW w:w="0" w:type="auto"/>
          </w:tcPr>
          <w:p w14:paraId="477A75ED" w14:textId="77777777" w:rsidR="00245ED1" w:rsidRDefault="00AF4FA4">
            <w:pPr>
              <w:keepNext/>
              <w:spacing w:before="100" w:after="0"/>
              <w:rPr>
                <w:b/>
              </w:rPr>
            </w:pPr>
            <w:r>
              <w:rPr>
                <w:b/>
              </w:rPr>
              <w:t>Goal Description</w:t>
            </w:r>
          </w:p>
        </w:tc>
        <w:tc>
          <w:tcPr>
            <w:tcW w:w="0" w:type="auto"/>
          </w:tcPr>
          <w:p w14:paraId="400ADCEA" w14:textId="77777777" w:rsidR="00245ED1" w:rsidRDefault="00AF4FA4">
            <w:pPr>
              <w:spacing w:before="100" w:after="0"/>
            </w:pPr>
            <w:r>
              <w:rPr>
                <w:color w:val="000000"/>
              </w:rPr>
              <w:t>Promote and assist in developing housing opportunities for persons and families experiencing homelessness, and those who are at-risk of becoming homeless.</w:t>
            </w:r>
          </w:p>
        </w:tc>
      </w:tr>
      <w:tr w:rsidR="00245ED1" w14:paraId="54085E80" w14:textId="77777777">
        <w:trPr>
          <w:cantSplit/>
        </w:trPr>
        <w:tc>
          <w:tcPr>
            <w:tcW w:w="0" w:type="auto"/>
            <w:vMerge w:val="restart"/>
          </w:tcPr>
          <w:p w14:paraId="08979C44" w14:textId="77777777" w:rsidR="00245ED1" w:rsidRDefault="00AF4FA4">
            <w:pPr>
              <w:keepNext/>
              <w:spacing w:before="100" w:after="0"/>
            </w:pPr>
            <w:r>
              <w:rPr>
                <w:b/>
                <w:color w:val="000000"/>
              </w:rPr>
              <w:t>9</w:t>
            </w:r>
          </w:p>
        </w:tc>
        <w:tc>
          <w:tcPr>
            <w:tcW w:w="0" w:type="auto"/>
          </w:tcPr>
          <w:p w14:paraId="3B52A0F7" w14:textId="77777777" w:rsidR="00245ED1" w:rsidRDefault="00AF4FA4">
            <w:pPr>
              <w:keepNext/>
              <w:spacing w:before="100" w:after="0"/>
              <w:rPr>
                <w:b/>
              </w:rPr>
            </w:pPr>
            <w:r>
              <w:rPr>
                <w:b/>
              </w:rPr>
              <w:t>Goal Name</w:t>
            </w:r>
          </w:p>
        </w:tc>
        <w:tc>
          <w:tcPr>
            <w:tcW w:w="0" w:type="auto"/>
          </w:tcPr>
          <w:p w14:paraId="6BF5E969" w14:textId="77777777" w:rsidR="00245ED1" w:rsidRDefault="00AF4FA4">
            <w:pPr>
              <w:spacing w:before="100" w:after="0"/>
            </w:pPr>
            <w:r>
              <w:rPr>
                <w:color w:val="000000"/>
              </w:rPr>
              <w:t>HOM-2 Operation/Support</w:t>
            </w:r>
          </w:p>
        </w:tc>
      </w:tr>
      <w:tr w:rsidR="00245ED1" w14:paraId="5162EF8A" w14:textId="77777777">
        <w:trPr>
          <w:cantSplit/>
        </w:trPr>
        <w:tc>
          <w:tcPr>
            <w:tcW w:w="0" w:type="auto"/>
            <w:vMerge/>
          </w:tcPr>
          <w:p w14:paraId="601E29FE" w14:textId="77777777" w:rsidR="00245ED1" w:rsidRDefault="00245ED1"/>
        </w:tc>
        <w:tc>
          <w:tcPr>
            <w:tcW w:w="0" w:type="auto"/>
          </w:tcPr>
          <w:p w14:paraId="003DD8C8" w14:textId="77777777" w:rsidR="00245ED1" w:rsidRDefault="00AF4FA4">
            <w:pPr>
              <w:keepNext/>
              <w:spacing w:before="100" w:after="0"/>
              <w:rPr>
                <w:b/>
              </w:rPr>
            </w:pPr>
            <w:r>
              <w:rPr>
                <w:b/>
              </w:rPr>
              <w:t>Goal Description</w:t>
            </w:r>
          </w:p>
        </w:tc>
        <w:tc>
          <w:tcPr>
            <w:tcW w:w="0" w:type="auto"/>
          </w:tcPr>
          <w:p w14:paraId="5FB22C86" w14:textId="77777777" w:rsidR="00245ED1" w:rsidRDefault="00AF4FA4">
            <w:pPr>
              <w:spacing w:before="100" w:after="0"/>
            </w:pPr>
            <w:r>
              <w:rPr>
                <w:color w:val="000000"/>
              </w:rPr>
              <w:t>Promote and assist in program support service</w:t>
            </w:r>
            <w:r>
              <w:rPr>
                <w:color w:val="000000"/>
              </w:rPr>
              <w:t>s for the homeless.</w:t>
            </w:r>
          </w:p>
        </w:tc>
      </w:tr>
      <w:tr w:rsidR="00245ED1" w14:paraId="1EE5CCF0" w14:textId="77777777">
        <w:trPr>
          <w:cantSplit/>
        </w:trPr>
        <w:tc>
          <w:tcPr>
            <w:tcW w:w="0" w:type="auto"/>
            <w:vMerge w:val="restart"/>
          </w:tcPr>
          <w:p w14:paraId="5B8C67B5" w14:textId="77777777" w:rsidR="00245ED1" w:rsidRDefault="00AF4FA4">
            <w:pPr>
              <w:keepNext/>
              <w:spacing w:before="100" w:after="0"/>
            </w:pPr>
            <w:r>
              <w:rPr>
                <w:b/>
                <w:color w:val="000000"/>
              </w:rPr>
              <w:t>10</w:t>
            </w:r>
          </w:p>
        </w:tc>
        <w:tc>
          <w:tcPr>
            <w:tcW w:w="0" w:type="auto"/>
          </w:tcPr>
          <w:p w14:paraId="34737E25" w14:textId="77777777" w:rsidR="00245ED1" w:rsidRDefault="00AF4FA4">
            <w:pPr>
              <w:keepNext/>
              <w:spacing w:before="100" w:after="0"/>
              <w:rPr>
                <w:b/>
              </w:rPr>
            </w:pPr>
            <w:r>
              <w:rPr>
                <w:b/>
              </w:rPr>
              <w:t>Goal Name</w:t>
            </w:r>
          </w:p>
        </w:tc>
        <w:tc>
          <w:tcPr>
            <w:tcW w:w="0" w:type="auto"/>
          </w:tcPr>
          <w:p w14:paraId="4DBB20CA" w14:textId="77777777" w:rsidR="00245ED1" w:rsidRDefault="00AF4FA4">
            <w:pPr>
              <w:spacing w:before="100" w:after="0"/>
            </w:pPr>
            <w:r>
              <w:rPr>
                <w:color w:val="000000"/>
              </w:rPr>
              <w:t>HOM-3 Homeless Prevention</w:t>
            </w:r>
          </w:p>
        </w:tc>
      </w:tr>
      <w:tr w:rsidR="00245ED1" w14:paraId="626F4FC2" w14:textId="77777777">
        <w:trPr>
          <w:cantSplit/>
        </w:trPr>
        <w:tc>
          <w:tcPr>
            <w:tcW w:w="0" w:type="auto"/>
            <w:vMerge/>
          </w:tcPr>
          <w:p w14:paraId="70F3C7B6" w14:textId="77777777" w:rsidR="00245ED1" w:rsidRDefault="00245ED1"/>
        </w:tc>
        <w:tc>
          <w:tcPr>
            <w:tcW w:w="0" w:type="auto"/>
          </w:tcPr>
          <w:p w14:paraId="5341779E" w14:textId="77777777" w:rsidR="00245ED1" w:rsidRDefault="00AF4FA4">
            <w:pPr>
              <w:keepNext/>
              <w:spacing w:before="100" w:after="0"/>
              <w:rPr>
                <w:b/>
              </w:rPr>
            </w:pPr>
            <w:r>
              <w:rPr>
                <w:b/>
              </w:rPr>
              <w:t>Goal Description</w:t>
            </w:r>
          </w:p>
        </w:tc>
        <w:tc>
          <w:tcPr>
            <w:tcW w:w="0" w:type="auto"/>
          </w:tcPr>
          <w:p w14:paraId="1196D4D3" w14:textId="77777777" w:rsidR="00245ED1" w:rsidRDefault="00AF4FA4">
            <w:pPr>
              <w:spacing w:before="100" w:after="0"/>
            </w:pPr>
            <w:r>
              <w:rPr>
                <w:color w:val="000000"/>
              </w:rPr>
              <w:t>Promote and assist in anti-eviction and prevention of unfair housing practices which may contribute to homelessness.</w:t>
            </w:r>
          </w:p>
        </w:tc>
      </w:tr>
      <w:tr w:rsidR="00245ED1" w14:paraId="02196447" w14:textId="77777777">
        <w:trPr>
          <w:cantSplit/>
        </w:trPr>
        <w:tc>
          <w:tcPr>
            <w:tcW w:w="0" w:type="auto"/>
            <w:vMerge w:val="restart"/>
          </w:tcPr>
          <w:p w14:paraId="6353ACA7" w14:textId="77777777" w:rsidR="00245ED1" w:rsidRDefault="00AF4FA4">
            <w:pPr>
              <w:keepNext/>
              <w:spacing w:before="100" w:after="0"/>
            </w:pPr>
            <w:r>
              <w:rPr>
                <w:b/>
                <w:color w:val="000000"/>
              </w:rPr>
              <w:lastRenderedPageBreak/>
              <w:t>11</w:t>
            </w:r>
          </w:p>
        </w:tc>
        <w:tc>
          <w:tcPr>
            <w:tcW w:w="0" w:type="auto"/>
          </w:tcPr>
          <w:p w14:paraId="1C136115" w14:textId="77777777" w:rsidR="00245ED1" w:rsidRDefault="00AF4FA4">
            <w:pPr>
              <w:keepNext/>
              <w:spacing w:before="100" w:after="0"/>
              <w:rPr>
                <w:b/>
              </w:rPr>
            </w:pPr>
            <w:r>
              <w:rPr>
                <w:b/>
              </w:rPr>
              <w:t>Goal Name</w:t>
            </w:r>
          </w:p>
        </w:tc>
        <w:tc>
          <w:tcPr>
            <w:tcW w:w="0" w:type="auto"/>
          </w:tcPr>
          <w:p w14:paraId="2E801103" w14:textId="77777777" w:rsidR="00245ED1" w:rsidRDefault="00AF4FA4">
            <w:pPr>
              <w:spacing w:before="100" w:after="0"/>
            </w:pPr>
            <w:r>
              <w:rPr>
                <w:color w:val="000000"/>
              </w:rPr>
              <w:t>HOM-4 Permanent Supportive Housing</w:t>
            </w:r>
          </w:p>
        </w:tc>
      </w:tr>
      <w:tr w:rsidR="00245ED1" w14:paraId="23CEF2D0" w14:textId="77777777">
        <w:trPr>
          <w:cantSplit/>
        </w:trPr>
        <w:tc>
          <w:tcPr>
            <w:tcW w:w="0" w:type="auto"/>
            <w:vMerge/>
          </w:tcPr>
          <w:p w14:paraId="2328B683" w14:textId="77777777" w:rsidR="00245ED1" w:rsidRDefault="00245ED1"/>
        </w:tc>
        <w:tc>
          <w:tcPr>
            <w:tcW w:w="0" w:type="auto"/>
          </w:tcPr>
          <w:p w14:paraId="6BEE7457" w14:textId="77777777" w:rsidR="00245ED1" w:rsidRDefault="00AF4FA4">
            <w:pPr>
              <w:keepNext/>
              <w:spacing w:before="100" w:after="0"/>
              <w:rPr>
                <w:b/>
              </w:rPr>
            </w:pPr>
            <w:r>
              <w:rPr>
                <w:b/>
              </w:rPr>
              <w:t>Goal Description</w:t>
            </w:r>
          </w:p>
        </w:tc>
        <w:tc>
          <w:tcPr>
            <w:tcW w:w="0" w:type="auto"/>
          </w:tcPr>
          <w:p w14:paraId="35F219A7" w14:textId="77777777" w:rsidR="00245ED1" w:rsidRDefault="00AF4FA4">
            <w:pPr>
              <w:spacing w:before="100" w:after="0"/>
            </w:pPr>
            <w:r>
              <w:rPr>
                <w:color w:val="000000"/>
              </w:rPr>
              <w:t>Promote and assist in the development and supportive service provisions of permanent supportive housing options.</w:t>
            </w:r>
          </w:p>
        </w:tc>
      </w:tr>
      <w:tr w:rsidR="00245ED1" w14:paraId="53B3C28C" w14:textId="77777777">
        <w:trPr>
          <w:cantSplit/>
        </w:trPr>
        <w:tc>
          <w:tcPr>
            <w:tcW w:w="0" w:type="auto"/>
            <w:vMerge w:val="restart"/>
          </w:tcPr>
          <w:p w14:paraId="5545D28E" w14:textId="77777777" w:rsidR="00245ED1" w:rsidRDefault="00AF4FA4">
            <w:pPr>
              <w:keepNext/>
              <w:spacing w:before="100" w:after="0"/>
            </w:pPr>
            <w:r>
              <w:rPr>
                <w:b/>
                <w:color w:val="000000"/>
              </w:rPr>
              <w:t>12</w:t>
            </w:r>
          </w:p>
        </w:tc>
        <w:tc>
          <w:tcPr>
            <w:tcW w:w="0" w:type="auto"/>
          </w:tcPr>
          <w:p w14:paraId="72AB65E1" w14:textId="77777777" w:rsidR="00245ED1" w:rsidRDefault="00AF4FA4">
            <w:pPr>
              <w:keepNext/>
              <w:spacing w:before="100" w:after="0"/>
              <w:rPr>
                <w:b/>
              </w:rPr>
            </w:pPr>
            <w:r>
              <w:rPr>
                <w:b/>
              </w:rPr>
              <w:t>Goal Name</w:t>
            </w:r>
          </w:p>
        </w:tc>
        <w:tc>
          <w:tcPr>
            <w:tcW w:w="0" w:type="auto"/>
          </w:tcPr>
          <w:p w14:paraId="34704FD7" w14:textId="77777777" w:rsidR="00245ED1" w:rsidRDefault="00AF4FA4">
            <w:pPr>
              <w:spacing w:before="100" w:after="0"/>
            </w:pPr>
            <w:r>
              <w:rPr>
                <w:color w:val="000000"/>
              </w:rPr>
              <w:t>HOM-5 Shelter Housing</w:t>
            </w:r>
          </w:p>
        </w:tc>
      </w:tr>
      <w:tr w:rsidR="00245ED1" w14:paraId="3D7A8A76" w14:textId="77777777">
        <w:trPr>
          <w:cantSplit/>
        </w:trPr>
        <w:tc>
          <w:tcPr>
            <w:tcW w:w="0" w:type="auto"/>
            <w:vMerge/>
          </w:tcPr>
          <w:p w14:paraId="323B4DBA" w14:textId="77777777" w:rsidR="00245ED1" w:rsidRDefault="00245ED1"/>
        </w:tc>
        <w:tc>
          <w:tcPr>
            <w:tcW w:w="0" w:type="auto"/>
          </w:tcPr>
          <w:p w14:paraId="28219C62" w14:textId="77777777" w:rsidR="00245ED1" w:rsidRDefault="00AF4FA4">
            <w:pPr>
              <w:keepNext/>
              <w:spacing w:before="100" w:after="0"/>
              <w:rPr>
                <w:b/>
              </w:rPr>
            </w:pPr>
            <w:r>
              <w:rPr>
                <w:b/>
              </w:rPr>
              <w:t>Goal Description</w:t>
            </w:r>
          </w:p>
        </w:tc>
        <w:tc>
          <w:tcPr>
            <w:tcW w:w="0" w:type="auto"/>
          </w:tcPr>
          <w:p w14:paraId="2C791DD7" w14:textId="77777777" w:rsidR="00245ED1" w:rsidRDefault="00AF4FA4">
            <w:pPr>
              <w:spacing w:before="100" w:after="0"/>
            </w:pPr>
            <w:r>
              <w:rPr>
                <w:color w:val="000000"/>
              </w:rPr>
              <w:t>Support and assist in the development and operations of shelters for persons who are homeless or victims of domestic violence.</w:t>
            </w:r>
          </w:p>
        </w:tc>
      </w:tr>
      <w:tr w:rsidR="00245ED1" w14:paraId="7ACB1716" w14:textId="77777777">
        <w:trPr>
          <w:cantSplit/>
        </w:trPr>
        <w:tc>
          <w:tcPr>
            <w:tcW w:w="0" w:type="auto"/>
            <w:vMerge w:val="restart"/>
          </w:tcPr>
          <w:p w14:paraId="211EA40A" w14:textId="77777777" w:rsidR="00245ED1" w:rsidRDefault="00AF4FA4">
            <w:pPr>
              <w:keepNext/>
              <w:spacing w:before="100" w:after="0"/>
            </w:pPr>
            <w:r>
              <w:rPr>
                <w:b/>
                <w:color w:val="000000"/>
              </w:rPr>
              <w:t>13</w:t>
            </w:r>
          </w:p>
        </w:tc>
        <w:tc>
          <w:tcPr>
            <w:tcW w:w="0" w:type="auto"/>
          </w:tcPr>
          <w:p w14:paraId="2F87DEF0" w14:textId="77777777" w:rsidR="00245ED1" w:rsidRDefault="00AF4FA4">
            <w:pPr>
              <w:keepNext/>
              <w:spacing w:before="100" w:after="0"/>
              <w:rPr>
                <w:b/>
              </w:rPr>
            </w:pPr>
            <w:r>
              <w:rPr>
                <w:b/>
              </w:rPr>
              <w:t>Goal Name</w:t>
            </w:r>
          </w:p>
        </w:tc>
        <w:tc>
          <w:tcPr>
            <w:tcW w:w="0" w:type="auto"/>
          </w:tcPr>
          <w:p w14:paraId="0A8065B9" w14:textId="77777777" w:rsidR="00245ED1" w:rsidRDefault="00AF4FA4">
            <w:pPr>
              <w:spacing w:before="100" w:after="0"/>
            </w:pPr>
            <w:r>
              <w:rPr>
                <w:color w:val="000000"/>
              </w:rPr>
              <w:t>SNS-1 Housing</w:t>
            </w:r>
          </w:p>
        </w:tc>
      </w:tr>
      <w:tr w:rsidR="00245ED1" w14:paraId="23BBBEE1" w14:textId="77777777">
        <w:trPr>
          <w:cantSplit/>
        </w:trPr>
        <w:tc>
          <w:tcPr>
            <w:tcW w:w="0" w:type="auto"/>
            <w:vMerge/>
          </w:tcPr>
          <w:p w14:paraId="5C419FA0" w14:textId="77777777" w:rsidR="00245ED1" w:rsidRDefault="00245ED1"/>
        </w:tc>
        <w:tc>
          <w:tcPr>
            <w:tcW w:w="0" w:type="auto"/>
          </w:tcPr>
          <w:p w14:paraId="5C95A80C" w14:textId="77777777" w:rsidR="00245ED1" w:rsidRDefault="00AF4FA4">
            <w:pPr>
              <w:keepNext/>
              <w:spacing w:before="100" w:after="0"/>
              <w:rPr>
                <w:b/>
              </w:rPr>
            </w:pPr>
            <w:r>
              <w:rPr>
                <w:b/>
              </w:rPr>
              <w:t>Goal Description</w:t>
            </w:r>
          </w:p>
        </w:tc>
        <w:tc>
          <w:tcPr>
            <w:tcW w:w="0" w:type="auto"/>
          </w:tcPr>
          <w:p w14:paraId="745CB5EA" w14:textId="77777777" w:rsidR="00245ED1" w:rsidRDefault="00AF4FA4">
            <w:pPr>
              <w:spacing w:before="100" w:after="0"/>
            </w:pPr>
            <w:r>
              <w:rPr>
                <w:color w:val="000000"/>
              </w:rPr>
              <w:t>Promote and assist to increase the supply of affordable, decent, safe, sound, and accessible housing for the elderly, persons with disabilities, and persons with other special needs through rehabilitation of existing housing and new construction of accessi</w:t>
            </w:r>
            <w:r>
              <w:rPr>
                <w:color w:val="000000"/>
              </w:rPr>
              <w:t>ble housing.</w:t>
            </w:r>
          </w:p>
        </w:tc>
      </w:tr>
      <w:tr w:rsidR="00245ED1" w14:paraId="2531E9CA" w14:textId="77777777">
        <w:trPr>
          <w:cantSplit/>
        </w:trPr>
        <w:tc>
          <w:tcPr>
            <w:tcW w:w="0" w:type="auto"/>
            <w:vMerge w:val="restart"/>
          </w:tcPr>
          <w:p w14:paraId="749694BA" w14:textId="77777777" w:rsidR="00245ED1" w:rsidRDefault="00AF4FA4">
            <w:pPr>
              <w:keepNext/>
              <w:spacing w:before="100" w:after="0"/>
            </w:pPr>
            <w:r>
              <w:rPr>
                <w:b/>
                <w:color w:val="000000"/>
              </w:rPr>
              <w:t>14</w:t>
            </w:r>
          </w:p>
        </w:tc>
        <w:tc>
          <w:tcPr>
            <w:tcW w:w="0" w:type="auto"/>
          </w:tcPr>
          <w:p w14:paraId="4FD49F5A" w14:textId="77777777" w:rsidR="00245ED1" w:rsidRDefault="00AF4FA4">
            <w:pPr>
              <w:keepNext/>
              <w:spacing w:before="100" w:after="0"/>
              <w:rPr>
                <w:b/>
              </w:rPr>
            </w:pPr>
            <w:r>
              <w:rPr>
                <w:b/>
              </w:rPr>
              <w:t>Goal Name</w:t>
            </w:r>
          </w:p>
        </w:tc>
        <w:tc>
          <w:tcPr>
            <w:tcW w:w="0" w:type="auto"/>
          </w:tcPr>
          <w:p w14:paraId="2AF21C3C" w14:textId="77777777" w:rsidR="00245ED1" w:rsidRDefault="00AF4FA4">
            <w:pPr>
              <w:spacing w:before="100" w:after="0"/>
            </w:pPr>
            <w:r>
              <w:rPr>
                <w:color w:val="000000"/>
              </w:rPr>
              <w:t>SNS-2 Social Services</w:t>
            </w:r>
          </w:p>
        </w:tc>
      </w:tr>
      <w:tr w:rsidR="00245ED1" w14:paraId="3CBD9D78" w14:textId="77777777">
        <w:trPr>
          <w:cantSplit/>
        </w:trPr>
        <w:tc>
          <w:tcPr>
            <w:tcW w:w="0" w:type="auto"/>
            <w:vMerge/>
          </w:tcPr>
          <w:p w14:paraId="06E2A282" w14:textId="77777777" w:rsidR="00245ED1" w:rsidRDefault="00245ED1"/>
        </w:tc>
        <w:tc>
          <w:tcPr>
            <w:tcW w:w="0" w:type="auto"/>
          </w:tcPr>
          <w:p w14:paraId="3F810A93" w14:textId="77777777" w:rsidR="00245ED1" w:rsidRDefault="00AF4FA4">
            <w:pPr>
              <w:keepNext/>
              <w:spacing w:before="100" w:after="0"/>
              <w:rPr>
                <w:b/>
              </w:rPr>
            </w:pPr>
            <w:r>
              <w:rPr>
                <w:b/>
              </w:rPr>
              <w:t>Goal Description</w:t>
            </w:r>
          </w:p>
        </w:tc>
        <w:tc>
          <w:tcPr>
            <w:tcW w:w="0" w:type="auto"/>
          </w:tcPr>
          <w:p w14:paraId="547F8FD4" w14:textId="77777777" w:rsidR="00245ED1" w:rsidRDefault="00AF4FA4">
            <w:pPr>
              <w:spacing w:before="100" w:after="0"/>
            </w:pPr>
            <w:r>
              <w:rPr>
                <w:color w:val="000000"/>
              </w:rPr>
              <w:t>Promote and assist in supporting social service programs and facilities for the elderly, persons with disabilities, and persons with other special needs.</w:t>
            </w:r>
          </w:p>
        </w:tc>
      </w:tr>
      <w:tr w:rsidR="00245ED1" w14:paraId="3109E5B0" w14:textId="77777777">
        <w:trPr>
          <w:cantSplit/>
        </w:trPr>
        <w:tc>
          <w:tcPr>
            <w:tcW w:w="0" w:type="auto"/>
            <w:vMerge w:val="restart"/>
          </w:tcPr>
          <w:p w14:paraId="514EDC2F" w14:textId="77777777" w:rsidR="00245ED1" w:rsidRDefault="00AF4FA4">
            <w:pPr>
              <w:keepNext/>
              <w:spacing w:before="100" w:after="0"/>
            </w:pPr>
            <w:r>
              <w:rPr>
                <w:b/>
                <w:color w:val="000000"/>
              </w:rPr>
              <w:t>15</w:t>
            </w:r>
          </w:p>
        </w:tc>
        <w:tc>
          <w:tcPr>
            <w:tcW w:w="0" w:type="auto"/>
          </w:tcPr>
          <w:p w14:paraId="5961DDE0" w14:textId="77777777" w:rsidR="00245ED1" w:rsidRDefault="00AF4FA4">
            <w:pPr>
              <w:keepNext/>
              <w:spacing w:before="100" w:after="0"/>
              <w:rPr>
                <w:b/>
              </w:rPr>
            </w:pPr>
            <w:r>
              <w:rPr>
                <w:b/>
              </w:rPr>
              <w:t>Goal Name</w:t>
            </w:r>
          </w:p>
        </w:tc>
        <w:tc>
          <w:tcPr>
            <w:tcW w:w="0" w:type="auto"/>
          </w:tcPr>
          <w:p w14:paraId="1A89BC4F" w14:textId="77777777" w:rsidR="00245ED1" w:rsidRDefault="00AF4FA4">
            <w:pPr>
              <w:spacing w:before="100" w:after="0"/>
            </w:pPr>
            <w:r>
              <w:rPr>
                <w:color w:val="000000"/>
              </w:rPr>
              <w:t>SNS-3 Accessiblity</w:t>
            </w:r>
          </w:p>
        </w:tc>
      </w:tr>
      <w:tr w:rsidR="00245ED1" w14:paraId="0EB669E5" w14:textId="77777777">
        <w:trPr>
          <w:cantSplit/>
        </w:trPr>
        <w:tc>
          <w:tcPr>
            <w:tcW w:w="0" w:type="auto"/>
            <w:vMerge/>
          </w:tcPr>
          <w:p w14:paraId="63BD533F" w14:textId="77777777" w:rsidR="00245ED1" w:rsidRDefault="00245ED1"/>
        </w:tc>
        <w:tc>
          <w:tcPr>
            <w:tcW w:w="0" w:type="auto"/>
          </w:tcPr>
          <w:p w14:paraId="712F8E92" w14:textId="77777777" w:rsidR="00245ED1" w:rsidRDefault="00AF4FA4">
            <w:pPr>
              <w:keepNext/>
              <w:spacing w:before="100" w:after="0"/>
              <w:rPr>
                <w:b/>
              </w:rPr>
            </w:pPr>
            <w:r>
              <w:rPr>
                <w:b/>
              </w:rPr>
              <w:t>Goal Description</w:t>
            </w:r>
          </w:p>
        </w:tc>
        <w:tc>
          <w:tcPr>
            <w:tcW w:w="0" w:type="auto"/>
          </w:tcPr>
          <w:p w14:paraId="487D6C74" w14:textId="77777777" w:rsidR="00245ED1" w:rsidRDefault="00AF4FA4">
            <w:pPr>
              <w:spacing w:before="100" w:after="0"/>
            </w:pPr>
            <w:r>
              <w:rPr>
                <w:color w:val="000000"/>
              </w:rPr>
              <w:t>Promote and assist in making accessibility improvements to owner occupied housing through rehabilitation and improve renter occupied housing by promoting reasonable accommodations for the physically disabled.</w:t>
            </w:r>
          </w:p>
        </w:tc>
      </w:tr>
      <w:tr w:rsidR="00245ED1" w14:paraId="3454163F" w14:textId="77777777">
        <w:trPr>
          <w:cantSplit/>
        </w:trPr>
        <w:tc>
          <w:tcPr>
            <w:tcW w:w="0" w:type="auto"/>
            <w:vMerge w:val="restart"/>
          </w:tcPr>
          <w:p w14:paraId="0709422C" w14:textId="77777777" w:rsidR="00245ED1" w:rsidRDefault="00AF4FA4">
            <w:pPr>
              <w:keepNext/>
              <w:spacing w:before="100" w:after="0"/>
            </w:pPr>
            <w:r>
              <w:rPr>
                <w:b/>
                <w:color w:val="000000"/>
              </w:rPr>
              <w:t>16</w:t>
            </w:r>
          </w:p>
        </w:tc>
        <w:tc>
          <w:tcPr>
            <w:tcW w:w="0" w:type="auto"/>
          </w:tcPr>
          <w:p w14:paraId="093C4C82" w14:textId="77777777" w:rsidR="00245ED1" w:rsidRDefault="00AF4FA4">
            <w:pPr>
              <w:keepNext/>
              <w:spacing w:before="100" w:after="0"/>
              <w:rPr>
                <w:b/>
              </w:rPr>
            </w:pPr>
            <w:r>
              <w:rPr>
                <w:b/>
              </w:rPr>
              <w:t xml:space="preserve">Goal </w:t>
            </w:r>
            <w:r>
              <w:rPr>
                <w:b/>
              </w:rPr>
              <w:t>Name</w:t>
            </w:r>
          </w:p>
        </w:tc>
        <w:tc>
          <w:tcPr>
            <w:tcW w:w="0" w:type="auto"/>
          </w:tcPr>
          <w:p w14:paraId="694FC561" w14:textId="77777777" w:rsidR="00245ED1" w:rsidRDefault="00AF4FA4">
            <w:pPr>
              <w:spacing w:before="100" w:after="0"/>
            </w:pPr>
            <w:r>
              <w:rPr>
                <w:color w:val="000000"/>
              </w:rPr>
              <w:t>CDS-1 Infrastructure</w:t>
            </w:r>
          </w:p>
        </w:tc>
      </w:tr>
      <w:tr w:rsidR="00245ED1" w14:paraId="5B123F49" w14:textId="77777777">
        <w:trPr>
          <w:cantSplit/>
        </w:trPr>
        <w:tc>
          <w:tcPr>
            <w:tcW w:w="0" w:type="auto"/>
            <w:vMerge/>
          </w:tcPr>
          <w:p w14:paraId="18E639F8" w14:textId="77777777" w:rsidR="00245ED1" w:rsidRDefault="00245ED1"/>
        </w:tc>
        <w:tc>
          <w:tcPr>
            <w:tcW w:w="0" w:type="auto"/>
          </w:tcPr>
          <w:p w14:paraId="534A92B8" w14:textId="77777777" w:rsidR="00245ED1" w:rsidRDefault="00AF4FA4">
            <w:pPr>
              <w:keepNext/>
              <w:spacing w:before="100" w:after="0"/>
              <w:rPr>
                <w:b/>
              </w:rPr>
            </w:pPr>
            <w:r>
              <w:rPr>
                <w:b/>
              </w:rPr>
              <w:t>Goal Description</w:t>
            </w:r>
          </w:p>
        </w:tc>
        <w:tc>
          <w:tcPr>
            <w:tcW w:w="0" w:type="auto"/>
          </w:tcPr>
          <w:p w14:paraId="6EEB7C73" w14:textId="77777777" w:rsidR="00245ED1" w:rsidRDefault="00AF4FA4">
            <w:pPr>
              <w:spacing w:before="100" w:after="0"/>
            </w:pPr>
            <w:r>
              <w:rPr>
                <w:color w:val="000000"/>
              </w:rPr>
              <w:t>Improve the City’s infrastructure through rehabilitation, reconstruction, and new construction of streets, walks, curbs, ADA ramps, retaining walls, sewer, linear lines, water, flood control, storm water management and separation, bridges, bike trails, gre</w:t>
            </w:r>
            <w:r>
              <w:rPr>
                <w:color w:val="000000"/>
              </w:rPr>
              <w:t>en infrastructure, etc.</w:t>
            </w:r>
          </w:p>
        </w:tc>
      </w:tr>
      <w:tr w:rsidR="00245ED1" w14:paraId="5C81C917" w14:textId="77777777">
        <w:trPr>
          <w:cantSplit/>
        </w:trPr>
        <w:tc>
          <w:tcPr>
            <w:tcW w:w="0" w:type="auto"/>
            <w:vMerge w:val="restart"/>
          </w:tcPr>
          <w:p w14:paraId="6612C8EE" w14:textId="77777777" w:rsidR="00245ED1" w:rsidRDefault="00AF4FA4">
            <w:pPr>
              <w:keepNext/>
              <w:spacing w:before="100" w:after="0"/>
            </w:pPr>
            <w:r>
              <w:rPr>
                <w:b/>
                <w:color w:val="000000"/>
              </w:rPr>
              <w:t>17</w:t>
            </w:r>
          </w:p>
        </w:tc>
        <w:tc>
          <w:tcPr>
            <w:tcW w:w="0" w:type="auto"/>
          </w:tcPr>
          <w:p w14:paraId="79B34480" w14:textId="77777777" w:rsidR="00245ED1" w:rsidRDefault="00AF4FA4">
            <w:pPr>
              <w:keepNext/>
              <w:spacing w:before="100" w:after="0"/>
              <w:rPr>
                <w:b/>
              </w:rPr>
            </w:pPr>
            <w:r>
              <w:rPr>
                <w:b/>
              </w:rPr>
              <w:t>Goal Name</w:t>
            </w:r>
          </w:p>
        </w:tc>
        <w:tc>
          <w:tcPr>
            <w:tcW w:w="0" w:type="auto"/>
          </w:tcPr>
          <w:p w14:paraId="6D57CDDF" w14:textId="77777777" w:rsidR="00245ED1" w:rsidRDefault="00AF4FA4">
            <w:pPr>
              <w:spacing w:before="100" w:after="0"/>
            </w:pPr>
            <w:r>
              <w:rPr>
                <w:color w:val="000000"/>
              </w:rPr>
              <w:t>CDS-2 Community Facilities</w:t>
            </w:r>
          </w:p>
        </w:tc>
      </w:tr>
      <w:tr w:rsidR="00245ED1" w14:paraId="576D853A" w14:textId="77777777">
        <w:trPr>
          <w:cantSplit/>
        </w:trPr>
        <w:tc>
          <w:tcPr>
            <w:tcW w:w="0" w:type="auto"/>
            <w:vMerge/>
          </w:tcPr>
          <w:p w14:paraId="7A0C528A" w14:textId="77777777" w:rsidR="00245ED1" w:rsidRDefault="00245ED1"/>
        </w:tc>
        <w:tc>
          <w:tcPr>
            <w:tcW w:w="0" w:type="auto"/>
          </w:tcPr>
          <w:p w14:paraId="45C77A82" w14:textId="77777777" w:rsidR="00245ED1" w:rsidRDefault="00AF4FA4">
            <w:pPr>
              <w:keepNext/>
              <w:spacing w:before="100" w:after="0"/>
              <w:rPr>
                <w:b/>
              </w:rPr>
            </w:pPr>
            <w:r>
              <w:rPr>
                <w:b/>
              </w:rPr>
              <w:t>Goal Description</w:t>
            </w:r>
          </w:p>
        </w:tc>
        <w:tc>
          <w:tcPr>
            <w:tcW w:w="0" w:type="auto"/>
          </w:tcPr>
          <w:p w14:paraId="10B3A92B" w14:textId="77777777" w:rsidR="00245ED1" w:rsidRDefault="00AF4FA4">
            <w:pPr>
              <w:spacing w:before="100" w:after="0"/>
            </w:pPr>
            <w:r>
              <w:rPr>
                <w:color w:val="000000"/>
              </w:rPr>
              <w:t>Improve the City's parks, recreational centers, and public and community facilities through rehabilitation and new construction.</w:t>
            </w:r>
          </w:p>
        </w:tc>
      </w:tr>
      <w:tr w:rsidR="00245ED1" w14:paraId="0C1B6D20" w14:textId="77777777">
        <w:trPr>
          <w:cantSplit/>
        </w:trPr>
        <w:tc>
          <w:tcPr>
            <w:tcW w:w="0" w:type="auto"/>
            <w:vMerge w:val="restart"/>
          </w:tcPr>
          <w:p w14:paraId="1F9CDB2A" w14:textId="77777777" w:rsidR="00245ED1" w:rsidRDefault="00AF4FA4">
            <w:pPr>
              <w:keepNext/>
              <w:spacing w:before="100" w:after="0"/>
            </w:pPr>
            <w:r>
              <w:rPr>
                <w:b/>
                <w:color w:val="000000"/>
              </w:rPr>
              <w:lastRenderedPageBreak/>
              <w:t>18</w:t>
            </w:r>
          </w:p>
        </w:tc>
        <w:tc>
          <w:tcPr>
            <w:tcW w:w="0" w:type="auto"/>
          </w:tcPr>
          <w:p w14:paraId="5F908C9C" w14:textId="77777777" w:rsidR="00245ED1" w:rsidRDefault="00AF4FA4">
            <w:pPr>
              <w:keepNext/>
              <w:spacing w:before="100" w:after="0"/>
              <w:rPr>
                <w:b/>
              </w:rPr>
            </w:pPr>
            <w:r>
              <w:rPr>
                <w:b/>
              </w:rPr>
              <w:t>Goal Name</w:t>
            </w:r>
          </w:p>
        </w:tc>
        <w:tc>
          <w:tcPr>
            <w:tcW w:w="0" w:type="auto"/>
          </w:tcPr>
          <w:p w14:paraId="476F18E9" w14:textId="77777777" w:rsidR="00245ED1" w:rsidRDefault="00AF4FA4">
            <w:pPr>
              <w:spacing w:before="100" w:after="0"/>
            </w:pPr>
            <w:r>
              <w:rPr>
                <w:color w:val="000000"/>
              </w:rPr>
              <w:t>CDS-3 Public Service</w:t>
            </w:r>
          </w:p>
        </w:tc>
      </w:tr>
      <w:tr w:rsidR="00245ED1" w14:paraId="308E5D4A" w14:textId="77777777">
        <w:trPr>
          <w:cantSplit/>
        </w:trPr>
        <w:tc>
          <w:tcPr>
            <w:tcW w:w="0" w:type="auto"/>
            <w:vMerge/>
          </w:tcPr>
          <w:p w14:paraId="13362D3C" w14:textId="77777777" w:rsidR="00245ED1" w:rsidRDefault="00245ED1"/>
        </w:tc>
        <w:tc>
          <w:tcPr>
            <w:tcW w:w="0" w:type="auto"/>
          </w:tcPr>
          <w:p w14:paraId="20720AA6" w14:textId="77777777" w:rsidR="00245ED1" w:rsidRDefault="00AF4FA4">
            <w:pPr>
              <w:keepNext/>
              <w:spacing w:before="100" w:after="0"/>
              <w:rPr>
                <w:b/>
              </w:rPr>
            </w:pPr>
            <w:r>
              <w:rPr>
                <w:b/>
              </w:rPr>
              <w:t>Goal Description</w:t>
            </w:r>
          </w:p>
        </w:tc>
        <w:tc>
          <w:tcPr>
            <w:tcW w:w="0" w:type="auto"/>
          </w:tcPr>
          <w:p w14:paraId="520F5074" w14:textId="77777777" w:rsidR="00245ED1" w:rsidRDefault="00AF4FA4">
            <w:pPr>
              <w:spacing w:before="100" w:after="0"/>
            </w:pPr>
            <w:r>
              <w:rPr>
                <w:color w:val="000000"/>
              </w:rPr>
              <w:t>Improve and increase public service programs for the youth, the elderly, disabled, and target income population, including feeding programs and social/welfare programs throughout the City.</w:t>
            </w:r>
          </w:p>
        </w:tc>
      </w:tr>
      <w:tr w:rsidR="00245ED1" w14:paraId="0514A9DC" w14:textId="77777777">
        <w:trPr>
          <w:cantSplit/>
        </w:trPr>
        <w:tc>
          <w:tcPr>
            <w:tcW w:w="0" w:type="auto"/>
            <w:vMerge w:val="restart"/>
          </w:tcPr>
          <w:p w14:paraId="609DAFFB" w14:textId="77777777" w:rsidR="00245ED1" w:rsidRDefault="00AF4FA4">
            <w:pPr>
              <w:keepNext/>
              <w:spacing w:before="100" w:after="0"/>
            </w:pPr>
            <w:r>
              <w:rPr>
                <w:b/>
                <w:color w:val="000000"/>
              </w:rPr>
              <w:t>19</w:t>
            </w:r>
          </w:p>
        </w:tc>
        <w:tc>
          <w:tcPr>
            <w:tcW w:w="0" w:type="auto"/>
          </w:tcPr>
          <w:p w14:paraId="1C7510B2" w14:textId="77777777" w:rsidR="00245ED1" w:rsidRDefault="00AF4FA4">
            <w:pPr>
              <w:keepNext/>
              <w:spacing w:before="100" w:after="0"/>
              <w:rPr>
                <w:b/>
              </w:rPr>
            </w:pPr>
            <w:r>
              <w:rPr>
                <w:b/>
              </w:rPr>
              <w:t>Goal Name</w:t>
            </w:r>
          </w:p>
        </w:tc>
        <w:tc>
          <w:tcPr>
            <w:tcW w:w="0" w:type="auto"/>
          </w:tcPr>
          <w:p w14:paraId="520E2E57" w14:textId="77777777" w:rsidR="00245ED1" w:rsidRDefault="00AF4FA4">
            <w:pPr>
              <w:spacing w:before="100" w:after="0"/>
            </w:pPr>
            <w:r>
              <w:rPr>
                <w:color w:val="000000"/>
              </w:rPr>
              <w:t>CDS-4 Public Transit</w:t>
            </w:r>
          </w:p>
        </w:tc>
      </w:tr>
      <w:tr w:rsidR="00245ED1" w14:paraId="52BAB094" w14:textId="77777777">
        <w:trPr>
          <w:cantSplit/>
        </w:trPr>
        <w:tc>
          <w:tcPr>
            <w:tcW w:w="0" w:type="auto"/>
            <w:vMerge/>
          </w:tcPr>
          <w:p w14:paraId="04C4FFC4" w14:textId="77777777" w:rsidR="00245ED1" w:rsidRDefault="00245ED1"/>
        </w:tc>
        <w:tc>
          <w:tcPr>
            <w:tcW w:w="0" w:type="auto"/>
          </w:tcPr>
          <w:p w14:paraId="1494C771" w14:textId="77777777" w:rsidR="00245ED1" w:rsidRDefault="00AF4FA4">
            <w:pPr>
              <w:keepNext/>
              <w:spacing w:before="100" w:after="0"/>
              <w:rPr>
                <w:b/>
              </w:rPr>
            </w:pPr>
            <w:r>
              <w:rPr>
                <w:b/>
              </w:rPr>
              <w:t>Goal Description</w:t>
            </w:r>
          </w:p>
        </w:tc>
        <w:tc>
          <w:tcPr>
            <w:tcW w:w="0" w:type="auto"/>
          </w:tcPr>
          <w:p w14:paraId="2AB3E73C" w14:textId="77777777" w:rsidR="00245ED1" w:rsidRDefault="00AF4FA4">
            <w:pPr>
              <w:spacing w:before="100" w:after="0"/>
            </w:pPr>
            <w:r>
              <w:rPr>
                <w:color w:val="000000"/>
              </w:rPr>
              <w:t>Promote the d</w:t>
            </w:r>
            <w:r>
              <w:rPr>
                <w:color w:val="000000"/>
              </w:rPr>
              <w:t>evelopment of additional bus routes and improve public transportation for low- and moderate-income persons.</w:t>
            </w:r>
          </w:p>
        </w:tc>
      </w:tr>
      <w:tr w:rsidR="00245ED1" w14:paraId="7F920AD7" w14:textId="77777777">
        <w:trPr>
          <w:cantSplit/>
        </w:trPr>
        <w:tc>
          <w:tcPr>
            <w:tcW w:w="0" w:type="auto"/>
            <w:vMerge w:val="restart"/>
          </w:tcPr>
          <w:p w14:paraId="5F14F80D" w14:textId="77777777" w:rsidR="00245ED1" w:rsidRDefault="00AF4FA4">
            <w:pPr>
              <w:keepNext/>
              <w:spacing w:before="100" w:after="0"/>
            </w:pPr>
            <w:r>
              <w:rPr>
                <w:b/>
                <w:color w:val="000000"/>
              </w:rPr>
              <w:t>20</w:t>
            </w:r>
          </w:p>
        </w:tc>
        <w:tc>
          <w:tcPr>
            <w:tcW w:w="0" w:type="auto"/>
          </w:tcPr>
          <w:p w14:paraId="427D0634" w14:textId="77777777" w:rsidR="00245ED1" w:rsidRDefault="00AF4FA4">
            <w:pPr>
              <w:keepNext/>
              <w:spacing w:before="100" w:after="0"/>
              <w:rPr>
                <w:b/>
              </w:rPr>
            </w:pPr>
            <w:r>
              <w:rPr>
                <w:b/>
              </w:rPr>
              <w:t>Goal Name</w:t>
            </w:r>
          </w:p>
        </w:tc>
        <w:tc>
          <w:tcPr>
            <w:tcW w:w="0" w:type="auto"/>
          </w:tcPr>
          <w:p w14:paraId="5163DFEB" w14:textId="77777777" w:rsidR="00245ED1" w:rsidRDefault="00AF4FA4">
            <w:pPr>
              <w:spacing w:before="100" w:after="0"/>
            </w:pPr>
            <w:r>
              <w:rPr>
                <w:color w:val="000000"/>
              </w:rPr>
              <w:t>CDS-5 Clearance</w:t>
            </w:r>
          </w:p>
        </w:tc>
      </w:tr>
      <w:tr w:rsidR="00245ED1" w14:paraId="7035C98C" w14:textId="77777777">
        <w:trPr>
          <w:cantSplit/>
        </w:trPr>
        <w:tc>
          <w:tcPr>
            <w:tcW w:w="0" w:type="auto"/>
            <w:vMerge/>
          </w:tcPr>
          <w:p w14:paraId="20B6DD75" w14:textId="77777777" w:rsidR="00245ED1" w:rsidRDefault="00245ED1"/>
        </w:tc>
        <w:tc>
          <w:tcPr>
            <w:tcW w:w="0" w:type="auto"/>
          </w:tcPr>
          <w:p w14:paraId="225A9504" w14:textId="77777777" w:rsidR="00245ED1" w:rsidRDefault="00AF4FA4">
            <w:pPr>
              <w:keepNext/>
              <w:spacing w:before="100" w:after="0"/>
              <w:rPr>
                <w:b/>
              </w:rPr>
            </w:pPr>
            <w:r>
              <w:rPr>
                <w:b/>
              </w:rPr>
              <w:t>Goal Description</w:t>
            </w:r>
          </w:p>
        </w:tc>
        <w:tc>
          <w:tcPr>
            <w:tcW w:w="0" w:type="auto"/>
          </w:tcPr>
          <w:p w14:paraId="0813872F" w14:textId="77777777" w:rsidR="00245ED1" w:rsidRDefault="00AF4FA4">
            <w:pPr>
              <w:spacing w:before="100" w:after="0"/>
            </w:pPr>
            <w:r>
              <w:rPr>
                <w:color w:val="000000"/>
              </w:rPr>
              <w:t>Remove and eliminate slum and blighting conditions through demolition of vacant and abandoned structures throughout the City.</w:t>
            </w:r>
          </w:p>
        </w:tc>
      </w:tr>
      <w:tr w:rsidR="00245ED1" w14:paraId="6D026997" w14:textId="77777777">
        <w:trPr>
          <w:cantSplit/>
        </w:trPr>
        <w:tc>
          <w:tcPr>
            <w:tcW w:w="0" w:type="auto"/>
            <w:vMerge w:val="restart"/>
          </w:tcPr>
          <w:p w14:paraId="5A81F7E5" w14:textId="77777777" w:rsidR="00245ED1" w:rsidRDefault="00AF4FA4">
            <w:pPr>
              <w:keepNext/>
              <w:spacing w:before="100" w:after="0"/>
            </w:pPr>
            <w:r>
              <w:rPr>
                <w:b/>
                <w:color w:val="000000"/>
              </w:rPr>
              <w:t>21</w:t>
            </w:r>
          </w:p>
        </w:tc>
        <w:tc>
          <w:tcPr>
            <w:tcW w:w="0" w:type="auto"/>
          </w:tcPr>
          <w:p w14:paraId="470FE5BB" w14:textId="77777777" w:rsidR="00245ED1" w:rsidRDefault="00AF4FA4">
            <w:pPr>
              <w:keepNext/>
              <w:spacing w:before="100" w:after="0"/>
              <w:rPr>
                <w:b/>
              </w:rPr>
            </w:pPr>
            <w:r>
              <w:rPr>
                <w:b/>
              </w:rPr>
              <w:t>Goal Name</w:t>
            </w:r>
          </w:p>
        </w:tc>
        <w:tc>
          <w:tcPr>
            <w:tcW w:w="0" w:type="auto"/>
          </w:tcPr>
          <w:p w14:paraId="47ED1318" w14:textId="77777777" w:rsidR="00245ED1" w:rsidRDefault="00AF4FA4">
            <w:pPr>
              <w:spacing w:before="100" w:after="0"/>
            </w:pPr>
            <w:r>
              <w:rPr>
                <w:color w:val="000000"/>
              </w:rPr>
              <w:t>CDS-6 Architectural Barriers</w:t>
            </w:r>
          </w:p>
        </w:tc>
      </w:tr>
      <w:tr w:rsidR="00245ED1" w14:paraId="7D1BFE8E" w14:textId="77777777">
        <w:trPr>
          <w:cantSplit/>
        </w:trPr>
        <w:tc>
          <w:tcPr>
            <w:tcW w:w="0" w:type="auto"/>
            <w:vMerge/>
          </w:tcPr>
          <w:p w14:paraId="1099B8F3" w14:textId="77777777" w:rsidR="00245ED1" w:rsidRDefault="00245ED1"/>
        </w:tc>
        <w:tc>
          <w:tcPr>
            <w:tcW w:w="0" w:type="auto"/>
          </w:tcPr>
          <w:p w14:paraId="7458F5C0" w14:textId="77777777" w:rsidR="00245ED1" w:rsidRDefault="00AF4FA4">
            <w:pPr>
              <w:keepNext/>
              <w:spacing w:before="100" w:after="0"/>
              <w:rPr>
                <w:b/>
              </w:rPr>
            </w:pPr>
            <w:r>
              <w:rPr>
                <w:b/>
              </w:rPr>
              <w:t>Goal Description</w:t>
            </w:r>
          </w:p>
        </w:tc>
        <w:tc>
          <w:tcPr>
            <w:tcW w:w="0" w:type="auto"/>
          </w:tcPr>
          <w:p w14:paraId="13D8BECA" w14:textId="77777777" w:rsidR="00245ED1" w:rsidRDefault="00AF4FA4">
            <w:pPr>
              <w:spacing w:before="100" w:after="0"/>
            </w:pPr>
            <w:r>
              <w:rPr>
                <w:color w:val="000000"/>
              </w:rPr>
              <w:t>Remove architectural barriers and make public and community facilities accessible.</w:t>
            </w:r>
          </w:p>
        </w:tc>
      </w:tr>
      <w:tr w:rsidR="00245ED1" w14:paraId="33435AC3" w14:textId="77777777">
        <w:trPr>
          <w:cantSplit/>
        </w:trPr>
        <w:tc>
          <w:tcPr>
            <w:tcW w:w="0" w:type="auto"/>
            <w:vMerge w:val="restart"/>
          </w:tcPr>
          <w:p w14:paraId="3601901D" w14:textId="77777777" w:rsidR="00245ED1" w:rsidRDefault="00AF4FA4">
            <w:pPr>
              <w:keepNext/>
              <w:spacing w:before="100" w:after="0"/>
            </w:pPr>
            <w:r>
              <w:rPr>
                <w:b/>
                <w:color w:val="000000"/>
              </w:rPr>
              <w:t>22</w:t>
            </w:r>
          </w:p>
        </w:tc>
        <w:tc>
          <w:tcPr>
            <w:tcW w:w="0" w:type="auto"/>
          </w:tcPr>
          <w:p w14:paraId="75026C31" w14:textId="77777777" w:rsidR="00245ED1" w:rsidRDefault="00AF4FA4">
            <w:pPr>
              <w:keepNext/>
              <w:spacing w:before="100" w:after="0"/>
              <w:rPr>
                <w:b/>
              </w:rPr>
            </w:pPr>
            <w:r>
              <w:rPr>
                <w:b/>
              </w:rPr>
              <w:t>Goal Name</w:t>
            </w:r>
          </w:p>
        </w:tc>
        <w:tc>
          <w:tcPr>
            <w:tcW w:w="0" w:type="auto"/>
          </w:tcPr>
          <w:p w14:paraId="78FD94D3" w14:textId="77777777" w:rsidR="00245ED1" w:rsidRDefault="00AF4FA4">
            <w:pPr>
              <w:spacing w:before="100" w:after="0"/>
            </w:pPr>
            <w:r>
              <w:rPr>
                <w:color w:val="000000"/>
              </w:rPr>
              <w:t>CDS-7 Public Safety</w:t>
            </w:r>
          </w:p>
        </w:tc>
      </w:tr>
      <w:tr w:rsidR="00245ED1" w14:paraId="1F6F94D8" w14:textId="77777777">
        <w:trPr>
          <w:cantSplit/>
        </w:trPr>
        <w:tc>
          <w:tcPr>
            <w:tcW w:w="0" w:type="auto"/>
            <w:vMerge/>
          </w:tcPr>
          <w:p w14:paraId="39FDCB46" w14:textId="77777777" w:rsidR="00245ED1" w:rsidRDefault="00245ED1"/>
        </w:tc>
        <w:tc>
          <w:tcPr>
            <w:tcW w:w="0" w:type="auto"/>
          </w:tcPr>
          <w:p w14:paraId="586C0D80" w14:textId="77777777" w:rsidR="00245ED1" w:rsidRDefault="00AF4FA4">
            <w:pPr>
              <w:keepNext/>
              <w:spacing w:before="100" w:after="0"/>
              <w:rPr>
                <w:b/>
              </w:rPr>
            </w:pPr>
            <w:r>
              <w:rPr>
                <w:b/>
              </w:rPr>
              <w:t>Goal Description</w:t>
            </w:r>
          </w:p>
        </w:tc>
        <w:tc>
          <w:tcPr>
            <w:tcW w:w="0" w:type="auto"/>
          </w:tcPr>
          <w:p w14:paraId="444ED5DF" w14:textId="77777777" w:rsidR="00245ED1" w:rsidRDefault="00AF4FA4">
            <w:pPr>
              <w:spacing w:before="100" w:after="0"/>
            </w:pPr>
            <w:r>
              <w:rPr>
                <w:color w:val="000000"/>
              </w:rPr>
              <w:t>Improve public safety through upgrades to facilities, purchase of new equipment, crime prevention, community policing, and ability to respond to emergency situations.</w:t>
            </w:r>
          </w:p>
        </w:tc>
      </w:tr>
      <w:tr w:rsidR="00245ED1" w14:paraId="6DD672E9" w14:textId="77777777">
        <w:trPr>
          <w:cantSplit/>
        </w:trPr>
        <w:tc>
          <w:tcPr>
            <w:tcW w:w="0" w:type="auto"/>
            <w:vMerge w:val="restart"/>
          </w:tcPr>
          <w:p w14:paraId="16ADEB3A" w14:textId="77777777" w:rsidR="00245ED1" w:rsidRDefault="00AF4FA4">
            <w:pPr>
              <w:keepNext/>
              <w:spacing w:before="100" w:after="0"/>
            </w:pPr>
            <w:r>
              <w:rPr>
                <w:b/>
                <w:color w:val="000000"/>
              </w:rPr>
              <w:t>23</w:t>
            </w:r>
          </w:p>
        </w:tc>
        <w:tc>
          <w:tcPr>
            <w:tcW w:w="0" w:type="auto"/>
          </w:tcPr>
          <w:p w14:paraId="2925D1DC" w14:textId="77777777" w:rsidR="00245ED1" w:rsidRDefault="00AF4FA4">
            <w:pPr>
              <w:keepNext/>
              <w:spacing w:before="100" w:after="0"/>
              <w:rPr>
                <w:b/>
              </w:rPr>
            </w:pPr>
            <w:r>
              <w:rPr>
                <w:b/>
              </w:rPr>
              <w:t>Goal Name</w:t>
            </w:r>
          </w:p>
        </w:tc>
        <w:tc>
          <w:tcPr>
            <w:tcW w:w="0" w:type="auto"/>
          </w:tcPr>
          <w:p w14:paraId="2AF0AAD5" w14:textId="77777777" w:rsidR="00245ED1" w:rsidRDefault="00AF4FA4">
            <w:pPr>
              <w:spacing w:before="100" w:after="0"/>
            </w:pPr>
            <w:r>
              <w:rPr>
                <w:color w:val="000000"/>
              </w:rPr>
              <w:t>CDS-8 Revitalization</w:t>
            </w:r>
          </w:p>
        </w:tc>
      </w:tr>
      <w:tr w:rsidR="00245ED1" w14:paraId="49E2A84F" w14:textId="77777777">
        <w:trPr>
          <w:cantSplit/>
        </w:trPr>
        <w:tc>
          <w:tcPr>
            <w:tcW w:w="0" w:type="auto"/>
            <w:vMerge/>
          </w:tcPr>
          <w:p w14:paraId="57034410" w14:textId="77777777" w:rsidR="00245ED1" w:rsidRDefault="00245ED1"/>
        </w:tc>
        <w:tc>
          <w:tcPr>
            <w:tcW w:w="0" w:type="auto"/>
          </w:tcPr>
          <w:p w14:paraId="3356F78D" w14:textId="77777777" w:rsidR="00245ED1" w:rsidRDefault="00AF4FA4">
            <w:pPr>
              <w:keepNext/>
              <w:spacing w:before="100" w:after="0"/>
              <w:rPr>
                <w:b/>
              </w:rPr>
            </w:pPr>
            <w:r>
              <w:rPr>
                <w:b/>
              </w:rPr>
              <w:t>Goal Description</w:t>
            </w:r>
          </w:p>
        </w:tc>
        <w:tc>
          <w:tcPr>
            <w:tcW w:w="0" w:type="auto"/>
          </w:tcPr>
          <w:p w14:paraId="2A63989E" w14:textId="77777777" w:rsidR="00245ED1" w:rsidRDefault="00AF4FA4">
            <w:pPr>
              <w:spacing w:before="100" w:after="0"/>
            </w:pPr>
            <w:r>
              <w:rPr>
                <w:color w:val="000000"/>
              </w:rPr>
              <w:t>Promote and assist in the stabilization of residential neighborhoods by removing slums and blight, assembling sites for new housing, rehabilitation of existing housing, and code enforcement.</w:t>
            </w:r>
          </w:p>
        </w:tc>
      </w:tr>
      <w:tr w:rsidR="00245ED1" w14:paraId="7F428B95" w14:textId="77777777">
        <w:trPr>
          <w:cantSplit/>
        </w:trPr>
        <w:tc>
          <w:tcPr>
            <w:tcW w:w="0" w:type="auto"/>
            <w:vMerge w:val="restart"/>
          </w:tcPr>
          <w:p w14:paraId="175FC069" w14:textId="77777777" w:rsidR="00245ED1" w:rsidRDefault="00AF4FA4">
            <w:pPr>
              <w:keepNext/>
              <w:spacing w:before="100" w:after="0"/>
            </w:pPr>
            <w:r>
              <w:rPr>
                <w:b/>
                <w:color w:val="000000"/>
              </w:rPr>
              <w:t>24</w:t>
            </w:r>
          </w:p>
        </w:tc>
        <w:tc>
          <w:tcPr>
            <w:tcW w:w="0" w:type="auto"/>
          </w:tcPr>
          <w:p w14:paraId="4F652A3A" w14:textId="77777777" w:rsidR="00245ED1" w:rsidRDefault="00AF4FA4">
            <w:pPr>
              <w:keepNext/>
              <w:spacing w:before="100" w:after="0"/>
              <w:rPr>
                <w:b/>
              </w:rPr>
            </w:pPr>
            <w:r>
              <w:rPr>
                <w:b/>
              </w:rPr>
              <w:t>Goal Name</w:t>
            </w:r>
          </w:p>
        </w:tc>
        <w:tc>
          <w:tcPr>
            <w:tcW w:w="0" w:type="auto"/>
          </w:tcPr>
          <w:p w14:paraId="7711C1BE" w14:textId="77777777" w:rsidR="00245ED1" w:rsidRDefault="00AF4FA4">
            <w:pPr>
              <w:spacing w:before="100" w:after="0"/>
            </w:pPr>
            <w:r>
              <w:rPr>
                <w:color w:val="000000"/>
              </w:rPr>
              <w:t>CDS-9 Neighborhood Organizations</w:t>
            </w:r>
          </w:p>
        </w:tc>
      </w:tr>
      <w:tr w:rsidR="00245ED1" w14:paraId="68BD8DBE" w14:textId="77777777">
        <w:trPr>
          <w:cantSplit/>
        </w:trPr>
        <w:tc>
          <w:tcPr>
            <w:tcW w:w="0" w:type="auto"/>
            <w:vMerge/>
          </w:tcPr>
          <w:p w14:paraId="36F1D32F" w14:textId="77777777" w:rsidR="00245ED1" w:rsidRDefault="00245ED1"/>
        </w:tc>
        <w:tc>
          <w:tcPr>
            <w:tcW w:w="0" w:type="auto"/>
          </w:tcPr>
          <w:p w14:paraId="763F75E2" w14:textId="77777777" w:rsidR="00245ED1" w:rsidRDefault="00AF4FA4">
            <w:pPr>
              <w:keepNext/>
              <w:spacing w:before="100" w:after="0"/>
              <w:rPr>
                <w:b/>
              </w:rPr>
            </w:pPr>
            <w:r>
              <w:rPr>
                <w:b/>
              </w:rPr>
              <w:t>Goal Description</w:t>
            </w:r>
          </w:p>
        </w:tc>
        <w:tc>
          <w:tcPr>
            <w:tcW w:w="0" w:type="auto"/>
          </w:tcPr>
          <w:p w14:paraId="7B9A47B3" w14:textId="77777777" w:rsidR="00245ED1" w:rsidRDefault="00AF4FA4">
            <w:pPr>
              <w:spacing w:before="100" w:after="0"/>
            </w:pPr>
            <w:r>
              <w:rPr>
                <w:color w:val="000000"/>
              </w:rPr>
              <w:t>Improve capacity and encourage grassroots organizing and neighborhood development by neighborhood residents.</w:t>
            </w:r>
          </w:p>
        </w:tc>
      </w:tr>
      <w:tr w:rsidR="00245ED1" w14:paraId="2BBF74E4" w14:textId="77777777">
        <w:trPr>
          <w:cantSplit/>
        </w:trPr>
        <w:tc>
          <w:tcPr>
            <w:tcW w:w="0" w:type="auto"/>
            <w:vMerge w:val="restart"/>
          </w:tcPr>
          <w:p w14:paraId="4AF3ABA2" w14:textId="77777777" w:rsidR="00245ED1" w:rsidRDefault="00AF4FA4">
            <w:pPr>
              <w:keepNext/>
              <w:spacing w:before="100" w:after="0"/>
            </w:pPr>
            <w:r>
              <w:rPr>
                <w:b/>
                <w:color w:val="000000"/>
              </w:rPr>
              <w:t>25</w:t>
            </w:r>
          </w:p>
        </w:tc>
        <w:tc>
          <w:tcPr>
            <w:tcW w:w="0" w:type="auto"/>
          </w:tcPr>
          <w:p w14:paraId="010C3821" w14:textId="77777777" w:rsidR="00245ED1" w:rsidRDefault="00AF4FA4">
            <w:pPr>
              <w:keepNext/>
              <w:spacing w:before="100" w:after="0"/>
              <w:rPr>
                <w:b/>
              </w:rPr>
            </w:pPr>
            <w:r>
              <w:rPr>
                <w:b/>
              </w:rPr>
              <w:t>Goal Name</w:t>
            </w:r>
          </w:p>
        </w:tc>
        <w:tc>
          <w:tcPr>
            <w:tcW w:w="0" w:type="auto"/>
          </w:tcPr>
          <w:p w14:paraId="4CD1E809" w14:textId="77777777" w:rsidR="00245ED1" w:rsidRDefault="00AF4FA4">
            <w:pPr>
              <w:spacing w:before="100" w:after="0"/>
            </w:pPr>
            <w:r>
              <w:rPr>
                <w:color w:val="000000"/>
              </w:rPr>
              <w:t>EDS-1 Employment</w:t>
            </w:r>
          </w:p>
        </w:tc>
      </w:tr>
      <w:tr w:rsidR="00245ED1" w14:paraId="46290FD3" w14:textId="77777777">
        <w:trPr>
          <w:cantSplit/>
        </w:trPr>
        <w:tc>
          <w:tcPr>
            <w:tcW w:w="0" w:type="auto"/>
            <w:vMerge/>
          </w:tcPr>
          <w:p w14:paraId="6AF4290A" w14:textId="77777777" w:rsidR="00245ED1" w:rsidRDefault="00245ED1"/>
        </w:tc>
        <w:tc>
          <w:tcPr>
            <w:tcW w:w="0" w:type="auto"/>
          </w:tcPr>
          <w:p w14:paraId="33D75926" w14:textId="77777777" w:rsidR="00245ED1" w:rsidRDefault="00AF4FA4">
            <w:pPr>
              <w:keepNext/>
              <w:spacing w:before="100" w:after="0"/>
              <w:rPr>
                <w:b/>
              </w:rPr>
            </w:pPr>
            <w:r>
              <w:rPr>
                <w:b/>
              </w:rPr>
              <w:t>Goal Description</w:t>
            </w:r>
          </w:p>
        </w:tc>
        <w:tc>
          <w:tcPr>
            <w:tcW w:w="0" w:type="auto"/>
          </w:tcPr>
          <w:p w14:paraId="6783CBA9" w14:textId="77777777" w:rsidR="00245ED1" w:rsidRDefault="00AF4FA4">
            <w:pPr>
              <w:spacing w:before="100" w:after="0"/>
            </w:pPr>
            <w:r>
              <w:rPr>
                <w:color w:val="000000"/>
              </w:rPr>
              <w:t>Support and encourage new job creation, job retention, employment, and job training services.</w:t>
            </w:r>
          </w:p>
        </w:tc>
      </w:tr>
      <w:tr w:rsidR="00245ED1" w14:paraId="70B8EBF4" w14:textId="77777777">
        <w:trPr>
          <w:cantSplit/>
        </w:trPr>
        <w:tc>
          <w:tcPr>
            <w:tcW w:w="0" w:type="auto"/>
            <w:vMerge w:val="restart"/>
          </w:tcPr>
          <w:p w14:paraId="3050EE0A" w14:textId="77777777" w:rsidR="00245ED1" w:rsidRDefault="00AF4FA4">
            <w:pPr>
              <w:keepNext/>
              <w:spacing w:before="100" w:after="0"/>
            </w:pPr>
            <w:r>
              <w:rPr>
                <w:b/>
                <w:color w:val="000000"/>
              </w:rPr>
              <w:lastRenderedPageBreak/>
              <w:t>26</w:t>
            </w:r>
          </w:p>
        </w:tc>
        <w:tc>
          <w:tcPr>
            <w:tcW w:w="0" w:type="auto"/>
          </w:tcPr>
          <w:p w14:paraId="2BC8CE0D" w14:textId="77777777" w:rsidR="00245ED1" w:rsidRDefault="00AF4FA4">
            <w:pPr>
              <w:keepNext/>
              <w:spacing w:before="100" w:after="0"/>
              <w:rPr>
                <w:b/>
              </w:rPr>
            </w:pPr>
            <w:r>
              <w:rPr>
                <w:b/>
              </w:rPr>
              <w:t>Goal Name</w:t>
            </w:r>
          </w:p>
        </w:tc>
        <w:tc>
          <w:tcPr>
            <w:tcW w:w="0" w:type="auto"/>
          </w:tcPr>
          <w:p w14:paraId="51958916" w14:textId="77777777" w:rsidR="00245ED1" w:rsidRDefault="00AF4FA4">
            <w:pPr>
              <w:spacing w:before="100" w:after="0"/>
            </w:pPr>
            <w:r>
              <w:rPr>
                <w:color w:val="000000"/>
              </w:rPr>
              <w:t>EDS-2 Financial Assistance</w:t>
            </w:r>
          </w:p>
        </w:tc>
      </w:tr>
      <w:tr w:rsidR="00245ED1" w14:paraId="1C9ACD86" w14:textId="77777777">
        <w:trPr>
          <w:cantSplit/>
        </w:trPr>
        <w:tc>
          <w:tcPr>
            <w:tcW w:w="0" w:type="auto"/>
            <w:vMerge/>
          </w:tcPr>
          <w:p w14:paraId="0140DD1D" w14:textId="77777777" w:rsidR="00245ED1" w:rsidRDefault="00245ED1"/>
        </w:tc>
        <w:tc>
          <w:tcPr>
            <w:tcW w:w="0" w:type="auto"/>
          </w:tcPr>
          <w:p w14:paraId="306F638C" w14:textId="77777777" w:rsidR="00245ED1" w:rsidRDefault="00AF4FA4">
            <w:pPr>
              <w:keepNext/>
              <w:spacing w:before="100" w:after="0"/>
              <w:rPr>
                <w:b/>
              </w:rPr>
            </w:pPr>
            <w:r>
              <w:rPr>
                <w:b/>
              </w:rPr>
              <w:t>Goal Description</w:t>
            </w:r>
          </w:p>
        </w:tc>
        <w:tc>
          <w:tcPr>
            <w:tcW w:w="0" w:type="auto"/>
          </w:tcPr>
          <w:p w14:paraId="3C4ACCAD" w14:textId="77777777" w:rsidR="00245ED1" w:rsidRDefault="00AF4FA4">
            <w:pPr>
              <w:spacing w:before="100" w:after="0"/>
            </w:pPr>
            <w:r>
              <w:rPr>
                <w:color w:val="000000"/>
              </w:rPr>
              <w:t>Support business and commercial growth through expansion and new development with technical assistance and low interest loan programs including Section 108 loans.</w:t>
            </w:r>
          </w:p>
        </w:tc>
      </w:tr>
      <w:tr w:rsidR="00245ED1" w14:paraId="6B278E9D" w14:textId="77777777">
        <w:trPr>
          <w:cantSplit/>
        </w:trPr>
        <w:tc>
          <w:tcPr>
            <w:tcW w:w="0" w:type="auto"/>
            <w:vMerge w:val="restart"/>
          </w:tcPr>
          <w:p w14:paraId="79CB402E" w14:textId="77777777" w:rsidR="00245ED1" w:rsidRDefault="00AF4FA4">
            <w:pPr>
              <w:keepNext/>
              <w:spacing w:before="100" w:after="0"/>
            </w:pPr>
            <w:r>
              <w:rPr>
                <w:b/>
                <w:color w:val="000000"/>
              </w:rPr>
              <w:t>27</w:t>
            </w:r>
          </w:p>
        </w:tc>
        <w:tc>
          <w:tcPr>
            <w:tcW w:w="0" w:type="auto"/>
          </w:tcPr>
          <w:p w14:paraId="056A0EE3" w14:textId="77777777" w:rsidR="00245ED1" w:rsidRDefault="00AF4FA4">
            <w:pPr>
              <w:keepNext/>
              <w:spacing w:before="100" w:after="0"/>
              <w:rPr>
                <w:b/>
              </w:rPr>
            </w:pPr>
            <w:r>
              <w:rPr>
                <w:b/>
              </w:rPr>
              <w:t>Goal Name</w:t>
            </w:r>
          </w:p>
        </w:tc>
        <w:tc>
          <w:tcPr>
            <w:tcW w:w="0" w:type="auto"/>
          </w:tcPr>
          <w:p w14:paraId="50C9DCC7" w14:textId="77777777" w:rsidR="00245ED1" w:rsidRDefault="00AF4FA4">
            <w:pPr>
              <w:spacing w:before="100" w:after="0"/>
            </w:pPr>
            <w:r>
              <w:rPr>
                <w:color w:val="000000"/>
              </w:rPr>
              <w:t>EDS-3 Development Program</w:t>
            </w:r>
          </w:p>
        </w:tc>
      </w:tr>
      <w:tr w:rsidR="00245ED1" w14:paraId="7398C27B" w14:textId="77777777">
        <w:trPr>
          <w:cantSplit/>
        </w:trPr>
        <w:tc>
          <w:tcPr>
            <w:tcW w:w="0" w:type="auto"/>
            <w:vMerge/>
          </w:tcPr>
          <w:p w14:paraId="67971272" w14:textId="77777777" w:rsidR="00245ED1" w:rsidRDefault="00245ED1"/>
        </w:tc>
        <w:tc>
          <w:tcPr>
            <w:tcW w:w="0" w:type="auto"/>
          </w:tcPr>
          <w:p w14:paraId="29AB9188" w14:textId="77777777" w:rsidR="00245ED1" w:rsidRDefault="00AF4FA4">
            <w:pPr>
              <w:keepNext/>
              <w:spacing w:before="100" w:after="0"/>
              <w:rPr>
                <w:b/>
              </w:rPr>
            </w:pPr>
            <w:r>
              <w:rPr>
                <w:b/>
              </w:rPr>
              <w:t>Goal Description</w:t>
            </w:r>
          </w:p>
        </w:tc>
        <w:tc>
          <w:tcPr>
            <w:tcW w:w="0" w:type="auto"/>
          </w:tcPr>
          <w:p w14:paraId="35FADA62" w14:textId="77777777" w:rsidR="00245ED1" w:rsidRDefault="00AF4FA4">
            <w:pPr>
              <w:spacing w:before="100" w:after="0"/>
            </w:pPr>
            <w:r>
              <w:rPr>
                <w:color w:val="000000"/>
              </w:rPr>
              <w:t xml:space="preserve">Plan and promote the development and reuse of vacant commercial and industrial sites, and facilities. </w:t>
            </w:r>
          </w:p>
        </w:tc>
      </w:tr>
      <w:tr w:rsidR="00245ED1" w14:paraId="211EE1A4" w14:textId="77777777">
        <w:trPr>
          <w:cantSplit/>
        </w:trPr>
        <w:tc>
          <w:tcPr>
            <w:tcW w:w="0" w:type="auto"/>
            <w:vMerge w:val="restart"/>
          </w:tcPr>
          <w:p w14:paraId="4669E391" w14:textId="77777777" w:rsidR="00245ED1" w:rsidRDefault="00AF4FA4">
            <w:pPr>
              <w:keepNext/>
              <w:spacing w:before="100" w:after="0"/>
            </w:pPr>
            <w:r>
              <w:rPr>
                <w:b/>
                <w:color w:val="000000"/>
              </w:rPr>
              <w:t>28</w:t>
            </w:r>
          </w:p>
        </w:tc>
        <w:tc>
          <w:tcPr>
            <w:tcW w:w="0" w:type="auto"/>
          </w:tcPr>
          <w:p w14:paraId="674C0751" w14:textId="77777777" w:rsidR="00245ED1" w:rsidRDefault="00AF4FA4">
            <w:pPr>
              <w:keepNext/>
              <w:spacing w:before="100" w:after="0"/>
              <w:rPr>
                <w:b/>
              </w:rPr>
            </w:pPr>
            <w:r>
              <w:rPr>
                <w:b/>
              </w:rPr>
              <w:t>Goal Name</w:t>
            </w:r>
          </w:p>
        </w:tc>
        <w:tc>
          <w:tcPr>
            <w:tcW w:w="0" w:type="auto"/>
          </w:tcPr>
          <w:p w14:paraId="6AC19FDD" w14:textId="77777777" w:rsidR="00245ED1" w:rsidRDefault="00AF4FA4">
            <w:pPr>
              <w:spacing w:before="100" w:after="0"/>
            </w:pPr>
            <w:r>
              <w:rPr>
                <w:color w:val="000000"/>
              </w:rPr>
              <w:t>EDS-4 Financial Incentives</w:t>
            </w:r>
          </w:p>
        </w:tc>
      </w:tr>
      <w:tr w:rsidR="00245ED1" w14:paraId="4AA55F7C" w14:textId="77777777">
        <w:trPr>
          <w:cantSplit/>
        </w:trPr>
        <w:tc>
          <w:tcPr>
            <w:tcW w:w="0" w:type="auto"/>
            <w:vMerge/>
          </w:tcPr>
          <w:p w14:paraId="38C309D3" w14:textId="77777777" w:rsidR="00245ED1" w:rsidRDefault="00245ED1"/>
        </w:tc>
        <w:tc>
          <w:tcPr>
            <w:tcW w:w="0" w:type="auto"/>
          </w:tcPr>
          <w:p w14:paraId="2D5CB4CD" w14:textId="77777777" w:rsidR="00245ED1" w:rsidRDefault="00AF4FA4">
            <w:pPr>
              <w:keepNext/>
              <w:spacing w:before="100" w:after="0"/>
              <w:rPr>
                <w:b/>
              </w:rPr>
            </w:pPr>
            <w:r>
              <w:rPr>
                <w:b/>
              </w:rPr>
              <w:t>Goal Description</w:t>
            </w:r>
          </w:p>
        </w:tc>
        <w:tc>
          <w:tcPr>
            <w:tcW w:w="0" w:type="auto"/>
          </w:tcPr>
          <w:p w14:paraId="5890EB72" w14:textId="77777777" w:rsidR="00245ED1" w:rsidRDefault="00AF4FA4">
            <w:pPr>
              <w:spacing w:before="100" w:after="0"/>
            </w:pPr>
            <w:r>
              <w:rPr>
                <w:color w:val="000000"/>
              </w:rPr>
              <w:t>Support and encourage new economic development through local, state and Federal tax incentives and programs.</w:t>
            </w:r>
          </w:p>
        </w:tc>
      </w:tr>
      <w:tr w:rsidR="00245ED1" w14:paraId="08E6D7A3" w14:textId="77777777">
        <w:trPr>
          <w:cantSplit/>
        </w:trPr>
        <w:tc>
          <w:tcPr>
            <w:tcW w:w="0" w:type="auto"/>
            <w:vMerge w:val="restart"/>
          </w:tcPr>
          <w:p w14:paraId="454D078A" w14:textId="77777777" w:rsidR="00245ED1" w:rsidRDefault="00AF4FA4">
            <w:pPr>
              <w:keepNext/>
              <w:spacing w:before="100" w:after="0"/>
            </w:pPr>
            <w:r>
              <w:rPr>
                <w:b/>
                <w:color w:val="000000"/>
              </w:rPr>
              <w:t>29</w:t>
            </w:r>
          </w:p>
        </w:tc>
        <w:tc>
          <w:tcPr>
            <w:tcW w:w="0" w:type="auto"/>
          </w:tcPr>
          <w:p w14:paraId="37271DC3" w14:textId="77777777" w:rsidR="00245ED1" w:rsidRDefault="00AF4FA4">
            <w:pPr>
              <w:keepNext/>
              <w:spacing w:before="100" w:after="0"/>
              <w:rPr>
                <w:b/>
              </w:rPr>
            </w:pPr>
            <w:r>
              <w:rPr>
                <w:b/>
              </w:rPr>
              <w:t>Goal Name</w:t>
            </w:r>
          </w:p>
        </w:tc>
        <w:tc>
          <w:tcPr>
            <w:tcW w:w="0" w:type="auto"/>
          </w:tcPr>
          <w:p w14:paraId="72AD9981" w14:textId="77777777" w:rsidR="00245ED1" w:rsidRDefault="00AF4FA4">
            <w:pPr>
              <w:spacing w:before="100" w:after="0"/>
            </w:pPr>
            <w:r>
              <w:rPr>
                <w:color w:val="000000"/>
              </w:rPr>
              <w:t>APM-1 Management</w:t>
            </w:r>
          </w:p>
        </w:tc>
      </w:tr>
      <w:tr w:rsidR="00245ED1" w14:paraId="54639901" w14:textId="77777777">
        <w:trPr>
          <w:cantSplit/>
        </w:trPr>
        <w:tc>
          <w:tcPr>
            <w:tcW w:w="0" w:type="auto"/>
            <w:vMerge/>
          </w:tcPr>
          <w:p w14:paraId="1AEB3FBD" w14:textId="77777777" w:rsidR="00245ED1" w:rsidRDefault="00245ED1"/>
        </w:tc>
        <w:tc>
          <w:tcPr>
            <w:tcW w:w="0" w:type="auto"/>
          </w:tcPr>
          <w:p w14:paraId="4DF8FFFD" w14:textId="77777777" w:rsidR="00245ED1" w:rsidRDefault="00AF4FA4">
            <w:pPr>
              <w:keepNext/>
              <w:spacing w:before="100" w:after="0"/>
              <w:rPr>
                <w:b/>
              </w:rPr>
            </w:pPr>
            <w:r>
              <w:rPr>
                <w:b/>
              </w:rPr>
              <w:t>Goal Description</w:t>
            </w:r>
          </w:p>
        </w:tc>
        <w:tc>
          <w:tcPr>
            <w:tcW w:w="0" w:type="auto"/>
          </w:tcPr>
          <w:p w14:paraId="64816DF1" w14:textId="77777777" w:rsidR="00245ED1" w:rsidRDefault="00AF4FA4">
            <w:pPr>
              <w:spacing w:before="100" w:after="0"/>
            </w:pPr>
            <w:r>
              <w:rPr>
                <w:color w:val="000000"/>
              </w:rPr>
              <w:t>Continue to provide sound and professional planning, program management and oversight for the suc</w:t>
            </w:r>
            <w:r>
              <w:rPr>
                <w:color w:val="000000"/>
              </w:rPr>
              <w:t>cessful administration of federally funded programs.</w:t>
            </w:r>
          </w:p>
        </w:tc>
      </w:tr>
      <w:tr w:rsidR="00245ED1" w14:paraId="2D762BC6" w14:textId="77777777">
        <w:trPr>
          <w:cantSplit/>
        </w:trPr>
        <w:tc>
          <w:tcPr>
            <w:tcW w:w="0" w:type="auto"/>
            <w:vMerge w:val="restart"/>
          </w:tcPr>
          <w:p w14:paraId="0BF1AF22" w14:textId="77777777" w:rsidR="00245ED1" w:rsidRDefault="00AF4FA4">
            <w:pPr>
              <w:keepNext/>
              <w:spacing w:before="100" w:after="0"/>
            </w:pPr>
            <w:r>
              <w:rPr>
                <w:b/>
                <w:color w:val="000000"/>
              </w:rPr>
              <w:t>30</w:t>
            </w:r>
          </w:p>
        </w:tc>
        <w:tc>
          <w:tcPr>
            <w:tcW w:w="0" w:type="auto"/>
          </w:tcPr>
          <w:p w14:paraId="51D850D1" w14:textId="77777777" w:rsidR="00245ED1" w:rsidRDefault="00AF4FA4">
            <w:pPr>
              <w:keepNext/>
              <w:spacing w:before="100" w:after="0"/>
              <w:rPr>
                <w:b/>
              </w:rPr>
            </w:pPr>
            <w:r>
              <w:rPr>
                <w:b/>
              </w:rPr>
              <w:t>Goal Name</w:t>
            </w:r>
          </w:p>
        </w:tc>
        <w:tc>
          <w:tcPr>
            <w:tcW w:w="0" w:type="auto"/>
          </w:tcPr>
          <w:p w14:paraId="72A134DE" w14:textId="77777777" w:rsidR="00245ED1" w:rsidRDefault="00AF4FA4">
            <w:pPr>
              <w:spacing w:before="100" w:after="0"/>
            </w:pPr>
            <w:r>
              <w:rPr>
                <w:color w:val="000000"/>
              </w:rPr>
              <w:t>APM-2 Planning</w:t>
            </w:r>
          </w:p>
        </w:tc>
      </w:tr>
      <w:tr w:rsidR="00245ED1" w14:paraId="4994CE78" w14:textId="77777777">
        <w:trPr>
          <w:cantSplit/>
        </w:trPr>
        <w:tc>
          <w:tcPr>
            <w:tcW w:w="0" w:type="auto"/>
            <w:vMerge/>
          </w:tcPr>
          <w:p w14:paraId="297A1FFA" w14:textId="77777777" w:rsidR="00245ED1" w:rsidRDefault="00245ED1"/>
        </w:tc>
        <w:tc>
          <w:tcPr>
            <w:tcW w:w="0" w:type="auto"/>
          </w:tcPr>
          <w:p w14:paraId="4D297384" w14:textId="77777777" w:rsidR="00245ED1" w:rsidRDefault="00AF4FA4">
            <w:pPr>
              <w:keepNext/>
              <w:spacing w:before="100" w:after="0"/>
              <w:rPr>
                <w:b/>
              </w:rPr>
            </w:pPr>
            <w:r>
              <w:rPr>
                <w:b/>
              </w:rPr>
              <w:t>Goal Description</w:t>
            </w:r>
          </w:p>
        </w:tc>
        <w:tc>
          <w:tcPr>
            <w:tcW w:w="0" w:type="auto"/>
          </w:tcPr>
          <w:p w14:paraId="4A41638C" w14:textId="77777777" w:rsidR="00245ED1" w:rsidRDefault="00AF4FA4">
            <w:pPr>
              <w:spacing w:before="100" w:after="0"/>
            </w:pPr>
            <w:r>
              <w:rPr>
                <w:color w:val="000000"/>
              </w:rPr>
              <w:t>Continue to develop and plan for special studies, environmental clearance, fair housing, and compliance with all Federal, state, and local laws and regulations.</w:t>
            </w:r>
          </w:p>
        </w:tc>
      </w:tr>
    </w:tbl>
    <w:p w14:paraId="6CC1BEE9" w14:textId="77777777" w:rsidR="00245ED1" w:rsidRDefault="00AF4FA4">
      <w:pPr>
        <w:rPr>
          <w:b/>
          <w:sz w:val="24"/>
          <w:szCs w:val="24"/>
        </w:rPr>
      </w:pPr>
      <w:r>
        <w:rPr>
          <w:b/>
          <w:sz w:val="24"/>
          <w:szCs w:val="24"/>
        </w:rPr>
        <w:t xml:space="preserve">Estimate the number of extremely low-income, low-income, and moderate-income families to whom </w:t>
      </w:r>
      <w:r>
        <w:rPr>
          <w:b/>
          <w:sz w:val="24"/>
          <w:szCs w:val="24"/>
        </w:rPr>
        <w:t>the jurisdiction will provide affordable housing as defined by HOME 91.315(b)(2)</w:t>
      </w:r>
    </w:p>
    <w:p w14:paraId="5FC5F15F" w14:textId="77777777" w:rsidR="00245ED1" w:rsidRDefault="00AF4FA4">
      <w:pPr>
        <w:spacing w:beforeAutospacing="1" w:afterAutospacing="1"/>
        <w:rPr>
          <w:szCs w:val="24"/>
        </w:rPr>
      </w:pPr>
      <w:r>
        <w:t xml:space="preserve">Approximately 18-20 extremely low-income, chronically homeless individuals will be receive affordable housing through a Permanent Supportive Housing project; approximately 24 </w:t>
      </w:r>
      <w:r>
        <w:t>extremely low-income, mentally ill individuals will receive affordable housing through Tenant-Based Rental Assistance.</w:t>
      </w:r>
    </w:p>
    <w:p w14:paraId="47C9A5C0" w14:textId="77777777" w:rsidR="00245ED1" w:rsidRDefault="00245ED1">
      <w:pPr>
        <w:rPr>
          <w:rFonts w:cs="Arial"/>
        </w:rPr>
      </w:pPr>
    </w:p>
    <w:p w14:paraId="1DE8813B" w14:textId="77777777" w:rsidR="00245ED1" w:rsidRDefault="00245ED1">
      <w:pPr>
        <w:pStyle w:val="Heading2"/>
        <w:pageBreakBefore/>
        <w:rPr>
          <w:rFonts w:ascii="Calibri" w:hAnsi="Calibri"/>
          <w:i w:val="0"/>
        </w:rPr>
        <w:sectPr w:rsidR="00245ED1">
          <w:pgSz w:w="15840" w:h="12240" w:orient="landscape" w:code="1"/>
          <w:pgMar w:top="1440" w:right="1440" w:bottom="1440" w:left="1440" w:header="720" w:footer="720" w:gutter="0"/>
          <w:cols w:space="720"/>
          <w:docGrid w:linePitch="360"/>
        </w:sectPr>
      </w:pPr>
    </w:p>
    <w:p w14:paraId="7BB27D09" w14:textId="77777777" w:rsidR="00245ED1" w:rsidRDefault="00AF4FA4">
      <w:pPr>
        <w:pStyle w:val="Heading2"/>
        <w:pageBreakBefore/>
        <w:rPr>
          <w:rFonts w:ascii="Calibri" w:hAnsi="Calibri"/>
          <w:i w:val="0"/>
        </w:rPr>
      </w:pPr>
      <w:r>
        <w:rPr>
          <w:rFonts w:ascii="Calibri" w:hAnsi="Calibri"/>
          <w:i w:val="0"/>
        </w:rPr>
        <w:lastRenderedPageBreak/>
        <w:t>SP-50 Public Housing Accessibility and Involvement - 91.415, 91.215(c)</w:t>
      </w:r>
    </w:p>
    <w:p w14:paraId="0973C2DA" w14:textId="77777777" w:rsidR="00245ED1" w:rsidRDefault="00AF4FA4">
      <w:pPr>
        <w:rPr>
          <w:b/>
          <w:sz w:val="24"/>
          <w:szCs w:val="24"/>
        </w:rPr>
      </w:pPr>
      <w:r>
        <w:rPr>
          <w:b/>
          <w:sz w:val="24"/>
          <w:szCs w:val="24"/>
        </w:rPr>
        <w:t xml:space="preserve">Need to Increase the Number of Accessible Units (if Required by a Section 504 Voluntary Compliance Agreement) </w:t>
      </w:r>
    </w:p>
    <w:p w14:paraId="3906CCFC" w14:textId="77777777" w:rsidR="00245ED1" w:rsidRDefault="00AF4FA4">
      <w:pPr>
        <w:spacing w:beforeAutospacing="1" w:afterAutospacing="1"/>
        <w:rPr>
          <w:rFonts w:cs="Arial"/>
        </w:rPr>
      </w:pPr>
      <w:r>
        <w:rPr>
          <w:rFonts w:cs="Arial"/>
        </w:rPr>
        <w:t>The Housing Authority of South Bend currently has no recent requests to provide Section 504 accommodations. The Housing Authority has made accomm</w:t>
      </w:r>
      <w:r>
        <w:rPr>
          <w:rFonts w:cs="Arial"/>
        </w:rPr>
        <w:t>odations in the past, and is not under a Voluntary Compliance Agreement. The Housing Authority of Mishawaka currently has no requests to make Section 504 accommodations. The HASB has 62 accessible units which is 7.6% of all its housing units. The HASB is i</w:t>
      </w:r>
      <w:r>
        <w:rPr>
          <w:rFonts w:cs="Arial"/>
        </w:rPr>
        <w:t>n compliance with HUD’s required 5% of all units that must be accessible.</w:t>
      </w:r>
    </w:p>
    <w:p w14:paraId="54F2A455" w14:textId="77777777" w:rsidR="00245ED1" w:rsidRDefault="00AF4FA4">
      <w:pPr>
        <w:spacing w:beforeAutospacing="1" w:afterAutospacing="1"/>
        <w:rPr>
          <w:rFonts w:cs="Arial"/>
        </w:rPr>
      </w:pPr>
      <w:r>
        <w:rPr>
          <w:rFonts w:cs="Arial"/>
        </w:rPr>
        <w:t>There are currently 1,489 people on the Section 8 waiting list for the Housing Authority of South Bend. 13.5% of Section 8 applicants and 12.9% of public housing applicants for the H</w:t>
      </w:r>
      <w:r>
        <w:rPr>
          <w:rFonts w:cs="Arial"/>
        </w:rPr>
        <w:t>ousing Authority of South Bend have a disability. The Housing Authority of South Bend makes reasonable accommodations based on requests from tenants and provides them in public housing facilities. The Mishawaka Housing Authority makes accommodations on req</w:t>
      </w:r>
      <w:r>
        <w:rPr>
          <w:rFonts w:cs="Arial"/>
        </w:rPr>
        <w:t>uest after the receipt of a doctor’s note that certifies the need for accommodation. The Mishawaka Housing Authority currently has 41 accessible units, all of which are in the Riverview Towers senior housing.</w:t>
      </w:r>
    </w:p>
    <w:p w14:paraId="7B9720F9" w14:textId="77777777" w:rsidR="00245ED1" w:rsidRDefault="00AF4FA4">
      <w:pPr>
        <w:rPr>
          <w:b/>
          <w:sz w:val="24"/>
          <w:szCs w:val="24"/>
        </w:rPr>
      </w:pPr>
      <w:r>
        <w:rPr>
          <w:b/>
          <w:sz w:val="24"/>
          <w:szCs w:val="24"/>
        </w:rPr>
        <w:t>Activities to Increase Resident Involvements</w:t>
      </w:r>
    </w:p>
    <w:p w14:paraId="6FD8F753" w14:textId="77777777" w:rsidR="00245ED1" w:rsidRDefault="00AF4FA4">
      <w:pPr>
        <w:spacing w:beforeAutospacing="1" w:afterAutospacing="1"/>
        <w:rPr>
          <w:rFonts w:cs="Arial"/>
        </w:rPr>
      </w:pPr>
      <w:r>
        <w:rPr>
          <w:rFonts w:cs="Arial"/>
        </w:rPr>
        <w:t>Th</w:t>
      </w:r>
      <w:r>
        <w:rPr>
          <w:rFonts w:cs="Arial"/>
        </w:rPr>
        <w:t>e Housing Authority of South Bend currently has no resident councils. The Housing Authority has attempted to create them for four (4) years, but the councils cannot sustain themselves once the participation of Housing Authority officials ends. Participatio</w:t>
      </w:r>
      <w:r>
        <w:rPr>
          <w:rFonts w:cs="Arial"/>
        </w:rPr>
        <w:t>n in the Family Self-Sufficiency program is high. There are over 60 participants that are involved in the Family Self-Sufficiency program, which has a community service component and cultivates involvement in this regard.</w:t>
      </w:r>
    </w:p>
    <w:p w14:paraId="7195298E" w14:textId="77777777" w:rsidR="00245ED1" w:rsidRDefault="00AF4FA4">
      <w:pPr>
        <w:spacing w:beforeAutospacing="1" w:afterAutospacing="1"/>
        <w:rPr>
          <w:rFonts w:cs="Arial"/>
        </w:rPr>
      </w:pPr>
      <w:r>
        <w:rPr>
          <w:rFonts w:cs="Arial"/>
        </w:rPr>
        <w:t>The Housing Authority of Mishawaka</w:t>
      </w:r>
      <w:r>
        <w:rPr>
          <w:rFonts w:cs="Arial"/>
        </w:rPr>
        <w:t xml:space="preserve"> has resident involvement in its senior living facilities. Both councils are active. The Mishawaka Housing Authority does not have a Family Self-Sufficiency program.</w:t>
      </w:r>
    </w:p>
    <w:p w14:paraId="026816EA" w14:textId="77777777" w:rsidR="00245ED1" w:rsidRDefault="00AF4FA4">
      <w:pPr>
        <w:rPr>
          <w:rFonts w:cs="Arial"/>
          <w:b/>
          <w:sz w:val="24"/>
          <w:szCs w:val="24"/>
        </w:rPr>
      </w:pPr>
      <w:r>
        <w:rPr>
          <w:rFonts w:cs="Arial"/>
          <w:b/>
          <w:sz w:val="24"/>
          <w:szCs w:val="24"/>
        </w:rPr>
        <w:t>Is the public housing agency designated as troubled under 24 CFR part 902?</w:t>
      </w:r>
    </w:p>
    <w:p w14:paraId="6E43B8E4" w14:textId="77777777" w:rsidR="00245ED1" w:rsidRDefault="00AF4FA4">
      <w:pPr>
        <w:spacing w:beforeAutospacing="1" w:afterAutospacing="1"/>
        <w:rPr>
          <w:rFonts w:cs="Arial"/>
        </w:rPr>
      </w:pPr>
      <w:r>
        <w:rPr>
          <w:rFonts w:cs="Arial"/>
        </w:rPr>
        <w:t>No</w:t>
      </w:r>
    </w:p>
    <w:p w14:paraId="3718F147" w14:textId="77777777" w:rsidR="00245ED1" w:rsidRDefault="00AF4FA4">
      <w:pPr>
        <w:rPr>
          <w:b/>
          <w:sz w:val="24"/>
          <w:szCs w:val="24"/>
        </w:rPr>
      </w:pPr>
      <w:r>
        <w:rPr>
          <w:b/>
          <w:sz w:val="24"/>
          <w:szCs w:val="24"/>
        </w:rPr>
        <w:t>Plan to remo</w:t>
      </w:r>
      <w:r>
        <w:rPr>
          <w:b/>
          <w:sz w:val="24"/>
          <w:szCs w:val="24"/>
        </w:rPr>
        <w:t xml:space="preserve">ve the ‘troubled’ designation </w:t>
      </w:r>
    </w:p>
    <w:p w14:paraId="52ECF14E" w14:textId="77777777" w:rsidR="00245ED1" w:rsidRDefault="00AF4FA4">
      <w:pPr>
        <w:spacing w:beforeAutospacing="1" w:afterAutospacing="1"/>
        <w:rPr>
          <w:rFonts w:cs="Arial"/>
        </w:rPr>
      </w:pPr>
      <w:r>
        <w:rPr>
          <w:rFonts w:cs="Arial"/>
        </w:rPr>
        <w:t>Not Applicable.</w:t>
      </w:r>
    </w:p>
    <w:p w14:paraId="66F2263C" w14:textId="77777777" w:rsidR="00245ED1" w:rsidRDefault="00245ED1">
      <w:pPr>
        <w:keepNext/>
        <w:widowControl w:val="0"/>
        <w:rPr>
          <w:b/>
          <w:sz w:val="24"/>
          <w:szCs w:val="24"/>
        </w:rPr>
      </w:pPr>
    </w:p>
    <w:p w14:paraId="72B1B106" w14:textId="77777777" w:rsidR="00245ED1" w:rsidRDefault="00245ED1">
      <w:pPr>
        <w:keepNext/>
        <w:widowControl w:val="0"/>
        <w:rPr>
          <w:b/>
          <w:sz w:val="24"/>
          <w:szCs w:val="24"/>
        </w:rPr>
      </w:pPr>
    </w:p>
    <w:p w14:paraId="25E11C3B" w14:textId="77777777" w:rsidR="00245ED1" w:rsidRDefault="00AF4FA4">
      <w:pPr>
        <w:pStyle w:val="Heading2"/>
        <w:pageBreakBefore/>
        <w:rPr>
          <w:rFonts w:ascii="Calibri" w:hAnsi="Calibri"/>
          <w:i w:val="0"/>
        </w:rPr>
      </w:pPr>
      <w:r>
        <w:rPr>
          <w:rFonts w:ascii="Calibri" w:hAnsi="Calibri"/>
          <w:i w:val="0"/>
        </w:rPr>
        <w:lastRenderedPageBreak/>
        <w:t>SP-55 Strategic Plan Barriers to Affordable Housing - 91.415, 91.215(h)</w:t>
      </w:r>
    </w:p>
    <w:p w14:paraId="4804D063" w14:textId="77777777" w:rsidR="00245ED1" w:rsidRDefault="00AF4FA4">
      <w:pPr>
        <w:rPr>
          <w:b/>
          <w:sz w:val="24"/>
          <w:szCs w:val="24"/>
        </w:rPr>
      </w:pPr>
      <w:r>
        <w:rPr>
          <w:b/>
          <w:sz w:val="24"/>
          <w:szCs w:val="24"/>
        </w:rPr>
        <w:t>Barriers to Affordable Housing</w:t>
      </w:r>
    </w:p>
    <w:p w14:paraId="7BBB2E58" w14:textId="77777777" w:rsidR="00245ED1" w:rsidRDefault="00AF4FA4">
      <w:pPr>
        <w:spacing w:beforeAutospacing="1" w:afterAutospacing="1"/>
        <w:rPr>
          <w:rFonts w:cs="Arial"/>
        </w:rPr>
      </w:pPr>
      <w:r>
        <w:rPr>
          <w:rFonts w:cs="Arial"/>
        </w:rPr>
        <w:t>St. Joseph County's 2020 Analysis of Impediments to Fair Housing Choice has identified the following imp</w:t>
      </w:r>
      <w:r>
        <w:rPr>
          <w:rFonts w:cs="Arial"/>
        </w:rPr>
        <w:t>ediments, along with goals and strategies to address those impediments and affirmatively further fair housing in the County:</w:t>
      </w:r>
    </w:p>
    <w:p w14:paraId="56EDD1A4" w14:textId="77777777" w:rsidR="00245ED1" w:rsidRDefault="00AF4FA4">
      <w:pPr>
        <w:rPr>
          <w:b/>
          <w:sz w:val="24"/>
          <w:szCs w:val="24"/>
        </w:rPr>
      </w:pPr>
      <w:r>
        <w:rPr>
          <w:b/>
          <w:sz w:val="24"/>
          <w:szCs w:val="24"/>
        </w:rPr>
        <w:t>Strategy to Remove or Ameliorate the Barriers to Affordable Housing</w:t>
      </w:r>
    </w:p>
    <w:p w14:paraId="7C905B2A" w14:textId="77777777" w:rsidR="00245ED1" w:rsidRDefault="00AF4FA4">
      <w:pPr>
        <w:spacing w:beforeAutospacing="1" w:afterAutospacing="1"/>
        <w:rPr>
          <w:rFonts w:cs="Arial"/>
        </w:rPr>
      </w:pPr>
      <w:r>
        <w:rPr>
          <w:rFonts w:cs="Arial"/>
        </w:rPr>
        <w:t>The following goals and strategies were developed through the S</w:t>
      </w:r>
      <w:r>
        <w:rPr>
          <w:rFonts w:cs="Arial"/>
        </w:rPr>
        <w:t>t. Joseph County Housing Consortium's Analysis of Impediments to Fair Housing Choice.</w:t>
      </w:r>
    </w:p>
    <w:p w14:paraId="49064B40" w14:textId="77777777" w:rsidR="00245ED1" w:rsidRDefault="00AF4FA4">
      <w:r>
        <w:rPr>
          <w:rFonts w:cs="Arial"/>
          <w:b/>
        </w:rPr>
        <w:t>Impediment 1: Fair Housing Education and Outreach</w:t>
      </w:r>
    </w:p>
    <w:p w14:paraId="1181ACCC" w14:textId="77777777" w:rsidR="00245ED1" w:rsidRDefault="00AF4FA4">
      <w:pPr>
        <w:spacing w:beforeAutospacing="1" w:afterAutospacing="1"/>
        <w:rPr>
          <w:rFonts w:cs="Arial"/>
        </w:rPr>
      </w:pPr>
      <w:r>
        <w:t>There is a need to educate persons about their rights under the Fair Housing Act and to raise community awareness to aff</w:t>
      </w:r>
      <w:r>
        <w:t>irmatively further fair housing choice, especially for low-income residents, minorities, and the disabled population.</w:t>
      </w:r>
    </w:p>
    <w:p w14:paraId="36CEB9B8" w14:textId="77777777" w:rsidR="00245ED1" w:rsidRDefault="00AF4FA4">
      <w:pPr>
        <w:spacing w:beforeAutospacing="1" w:afterAutospacing="1"/>
        <w:rPr>
          <w:rFonts w:cs="Arial"/>
        </w:rPr>
      </w:pPr>
      <w:r>
        <w:rPr>
          <w:b/>
        </w:rPr>
        <w:t>Goal:</w:t>
      </w:r>
      <w:r>
        <w:t xml:space="preserve"> Improve the public’s and local officials’ knowledge and awareness of the Fair Housing Act, related laws, regulations, and requiremen</w:t>
      </w:r>
      <w:r>
        <w:t>ts to affirmatively further fair housing throughout St. Joseph County.</w:t>
      </w:r>
    </w:p>
    <w:p w14:paraId="33B796BF" w14:textId="77777777" w:rsidR="00245ED1" w:rsidRDefault="00AF4FA4">
      <w:pPr>
        <w:spacing w:beforeAutospacing="1" w:afterAutospacing="1"/>
        <w:rPr>
          <w:rFonts w:cs="Arial"/>
        </w:rPr>
      </w:pPr>
      <w:r>
        <w:rPr>
          <w:b/>
        </w:rPr>
        <w:t xml:space="preserve">Strategies: </w:t>
      </w:r>
      <w:r>
        <w:t>To meet this goal, the following activities and strategies may be undertaken by the Cities of South Bend and Mishawaka, and St. Joseph County:</w:t>
      </w:r>
    </w:p>
    <w:p w14:paraId="251EDB21" w14:textId="77777777" w:rsidR="00245ED1" w:rsidRDefault="00AF4FA4">
      <w:pPr>
        <w:numPr>
          <w:ilvl w:val="0"/>
          <w:numId w:val="3"/>
        </w:numPr>
        <w:spacing w:beforeAutospacing="1" w:afterAutospacing="1"/>
        <w:rPr>
          <w:rFonts w:cs="Arial"/>
        </w:rPr>
      </w:pPr>
      <w:r>
        <w:rPr>
          <w:b/>
        </w:rPr>
        <w:t>1-A:</w:t>
      </w:r>
      <w:r>
        <w:t xml:space="preserve"> Continue to promote Fair </w:t>
      </w:r>
      <w:r>
        <w:t>Housing awareness through media, seminars, and training to provide educational opportunities for all persons to learn about their rights under the Fair Housing Act and Americans with Disabilities Act.</w:t>
      </w:r>
    </w:p>
    <w:p w14:paraId="2BC94E3E" w14:textId="77777777" w:rsidR="00245ED1" w:rsidRDefault="00AF4FA4">
      <w:pPr>
        <w:numPr>
          <w:ilvl w:val="0"/>
          <w:numId w:val="3"/>
        </w:numPr>
        <w:spacing w:beforeAutospacing="1" w:afterAutospacing="1"/>
        <w:rPr>
          <w:rFonts w:cs="Arial"/>
        </w:rPr>
      </w:pPr>
      <w:r>
        <w:rPr>
          <w:b/>
        </w:rPr>
        <w:t>1-B:</w:t>
      </w:r>
      <w:r>
        <w:t xml:space="preserve"> Continue to prepare and distribute literature and </w:t>
      </w:r>
      <w:r>
        <w:t>informational material concerning fair housing issues, an individual’s housing rights, and a landlord’s responsibilities to comply with the Fair Housing Act by making reasonable accommodations.</w:t>
      </w:r>
    </w:p>
    <w:p w14:paraId="64CB5E6A" w14:textId="77777777" w:rsidR="00245ED1" w:rsidRDefault="00AF4FA4">
      <w:pPr>
        <w:numPr>
          <w:ilvl w:val="0"/>
          <w:numId w:val="3"/>
        </w:numPr>
        <w:spacing w:beforeAutospacing="1" w:afterAutospacing="1"/>
        <w:rPr>
          <w:rFonts w:cs="Arial"/>
        </w:rPr>
      </w:pPr>
      <w:r>
        <w:rPr>
          <w:b/>
        </w:rPr>
        <w:t>1-C:</w:t>
      </w:r>
      <w:r>
        <w:t>  Educate residents that they have the right to live outsi</w:t>
      </w:r>
      <w:r>
        <w:t>de concentrated areas of poverty.</w:t>
      </w:r>
    </w:p>
    <w:p w14:paraId="68F1E3B2" w14:textId="77777777" w:rsidR="00245ED1" w:rsidRDefault="00AF4FA4">
      <w:pPr>
        <w:numPr>
          <w:ilvl w:val="0"/>
          <w:numId w:val="3"/>
        </w:numPr>
        <w:spacing w:beforeAutospacing="1" w:afterAutospacing="1"/>
        <w:rPr>
          <w:rFonts w:cs="Arial"/>
        </w:rPr>
      </w:pPr>
      <w:r>
        <w:rPr>
          <w:b/>
        </w:rPr>
        <w:t>1-D:</w:t>
      </w:r>
      <w:r>
        <w:t xml:space="preserve"> Work with the local Board of Realtors to educate and promote fair housing.</w:t>
      </w:r>
    </w:p>
    <w:p w14:paraId="22B8FFAE" w14:textId="77777777" w:rsidR="00245ED1" w:rsidRDefault="00AF4FA4">
      <w:pPr>
        <w:numPr>
          <w:ilvl w:val="0"/>
          <w:numId w:val="3"/>
        </w:numPr>
        <w:spacing w:beforeAutospacing="1" w:afterAutospacing="1"/>
        <w:rPr>
          <w:rFonts w:cs="Arial"/>
        </w:rPr>
      </w:pPr>
      <w:r>
        <w:rPr>
          <w:b/>
        </w:rPr>
        <w:t xml:space="preserve">1-E: </w:t>
      </w:r>
      <w:r>
        <w:t>Strive for better intergovernmental cooperation between state and local partners, as well as community groups, to effectively identify and address potential barriers to affordable housing choice.</w:t>
      </w:r>
    </w:p>
    <w:p w14:paraId="2E356BC9" w14:textId="77777777" w:rsidR="00245ED1" w:rsidRDefault="00AF4FA4">
      <w:pPr>
        <w:numPr>
          <w:ilvl w:val="0"/>
          <w:numId w:val="3"/>
        </w:numPr>
        <w:spacing w:beforeAutospacing="1" w:afterAutospacing="1"/>
        <w:rPr>
          <w:rFonts w:cs="Arial"/>
        </w:rPr>
      </w:pPr>
      <w:r>
        <w:rPr>
          <w:b/>
        </w:rPr>
        <w:t xml:space="preserve">1-F: </w:t>
      </w:r>
      <w:r>
        <w:t>Publish forms, informational material, etc. in both Eng</w:t>
      </w:r>
      <w:r>
        <w:t>lish and Spanish.</w:t>
      </w:r>
    </w:p>
    <w:p w14:paraId="5274D2FD" w14:textId="77777777" w:rsidR="00245ED1" w:rsidRDefault="00AF4FA4">
      <w:r>
        <w:rPr>
          <w:rFonts w:cs="Arial"/>
          <w:b/>
        </w:rPr>
        <w:t>Impediment 2: Quality of Rental Housing vs. Affordability</w:t>
      </w:r>
    </w:p>
    <w:p w14:paraId="66CF0CFF" w14:textId="77777777" w:rsidR="00245ED1" w:rsidRDefault="00AF4FA4">
      <w:pPr>
        <w:spacing w:beforeAutospacing="1" w:afterAutospacing="1"/>
        <w:rPr>
          <w:rFonts w:cs="Arial"/>
        </w:rPr>
      </w:pPr>
      <w:r>
        <w:t>St. Joseph County has a limited supply of rental housing that is decent, safe, and affordable and 41.8% of all households are cost overburdened and spend 30% or more of their month</w:t>
      </w:r>
      <w:r>
        <w:t>ly income on housing.</w:t>
      </w:r>
    </w:p>
    <w:p w14:paraId="303291B7" w14:textId="77777777" w:rsidR="00245ED1" w:rsidRDefault="00AF4FA4">
      <w:pPr>
        <w:spacing w:beforeAutospacing="1" w:afterAutospacing="1"/>
        <w:rPr>
          <w:rFonts w:cs="Arial"/>
        </w:rPr>
      </w:pPr>
      <w:r>
        <w:rPr>
          <w:b/>
        </w:rPr>
        <w:lastRenderedPageBreak/>
        <w:t>Goal:</w:t>
      </w:r>
      <w:r>
        <w:t xml:space="preserve"> Increase the supply of affordable rental housing through new construction and rehabilitation activities.</w:t>
      </w:r>
    </w:p>
    <w:p w14:paraId="1F0CF5B8" w14:textId="77777777" w:rsidR="00245ED1" w:rsidRDefault="00AF4FA4">
      <w:pPr>
        <w:spacing w:beforeAutospacing="1" w:afterAutospacing="1"/>
        <w:rPr>
          <w:rFonts w:cs="Arial"/>
        </w:rPr>
      </w:pPr>
      <w:r>
        <w:rPr>
          <w:b/>
        </w:rPr>
        <w:t xml:space="preserve">Strategies: </w:t>
      </w:r>
      <w:r>
        <w:t>To meet this goal, the following activities and strategies may be undertaken by the Cities of South Bend and Mi</w:t>
      </w:r>
      <w:r>
        <w:t>shawaka, and St. Joseph County:</w:t>
      </w:r>
    </w:p>
    <w:p w14:paraId="4F3B5E52" w14:textId="77777777" w:rsidR="00245ED1" w:rsidRDefault="00AF4FA4">
      <w:pPr>
        <w:numPr>
          <w:ilvl w:val="0"/>
          <w:numId w:val="3"/>
        </w:numPr>
        <w:spacing w:beforeAutospacing="1" w:afterAutospacing="1"/>
        <w:rPr>
          <w:rFonts w:cs="Arial"/>
        </w:rPr>
      </w:pPr>
      <w:r>
        <w:rPr>
          <w:b/>
        </w:rPr>
        <w:t xml:space="preserve">2-A: </w:t>
      </w:r>
      <w:r>
        <w:t>Continue to support and encourage community organizations to rehabilitate rental housing.</w:t>
      </w:r>
    </w:p>
    <w:p w14:paraId="339E5EC2" w14:textId="77777777" w:rsidR="00245ED1" w:rsidRDefault="00AF4FA4">
      <w:pPr>
        <w:numPr>
          <w:ilvl w:val="0"/>
          <w:numId w:val="3"/>
        </w:numPr>
        <w:spacing w:beforeAutospacing="1" w:afterAutospacing="1"/>
        <w:rPr>
          <w:rFonts w:cs="Arial"/>
        </w:rPr>
      </w:pPr>
      <w:r>
        <w:rPr>
          <w:b/>
        </w:rPr>
        <w:t xml:space="preserve">2-B: </w:t>
      </w:r>
      <w:r>
        <w:t>Continue to enforce local codes and ordinances, and develop a Rental Registry Program in the City of Mishawaka and St. Josep</w:t>
      </w:r>
      <w:r>
        <w:t>h County.</w:t>
      </w:r>
    </w:p>
    <w:p w14:paraId="5DA612B0" w14:textId="77777777" w:rsidR="00245ED1" w:rsidRDefault="00AF4FA4">
      <w:pPr>
        <w:numPr>
          <w:ilvl w:val="0"/>
          <w:numId w:val="3"/>
        </w:numPr>
        <w:spacing w:beforeAutospacing="1" w:afterAutospacing="1"/>
        <w:rPr>
          <w:rFonts w:cs="Arial"/>
        </w:rPr>
      </w:pPr>
      <w:r>
        <w:rPr>
          <w:b/>
        </w:rPr>
        <w:t xml:space="preserve">2-C: </w:t>
      </w:r>
      <w:r>
        <w:t>Promote and encourage the public Housing Authorities to offer Section 8 Housing Choice Voucher holders the option to convert to homeownership.</w:t>
      </w:r>
    </w:p>
    <w:p w14:paraId="4727DE73" w14:textId="77777777" w:rsidR="00245ED1" w:rsidRDefault="00AF4FA4">
      <w:pPr>
        <w:numPr>
          <w:ilvl w:val="0"/>
          <w:numId w:val="3"/>
        </w:numPr>
        <w:spacing w:beforeAutospacing="1" w:afterAutospacing="1"/>
        <w:rPr>
          <w:rFonts w:cs="Arial"/>
        </w:rPr>
      </w:pPr>
      <w:r>
        <w:rPr>
          <w:b/>
        </w:rPr>
        <w:t>2-D:</w:t>
      </w:r>
      <w:r>
        <w:t xml:space="preserve"> Continue to fund the Community Homebuyers Corporation’s down payment assistance program for q</w:t>
      </w:r>
      <w:r>
        <w:t>ualifying individuals, including tenants that wish to buy homes.</w:t>
      </w:r>
    </w:p>
    <w:p w14:paraId="5F8DCCEC" w14:textId="77777777" w:rsidR="00245ED1" w:rsidRDefault="00AF4FA4">
      <w:pPr>
        <w:numPr>
          <w:ilvl w:val="0"/>
          <w:numId w:val="3"/>
        </w:numPr>
        <w:spacing w:beforeAutospacing="1" w:afterAutospacing="1"/>
        <w:rPr>
          <w:rFonts w:cs="Arial"/>
        </w:rPr>
      </w:pPr>
      <w:r>
        <w:rPr>
          <w:b/>
        </w:rPr>
        <w:t>2-E:</w:t>
      </w:r>
      <w:r>
        <w:t xml:space="preserve"> Continue to fund rental assistance to lower housing costs for the very low income, mentally ill, and homeless.</w:t>
      </w:r>
    </w:p>
    <w:p w14:paraId="5DFB7032" w14:textId="77777777" w:rsidR="00245ED1" w:rsidRDefault="00AF4FA4">
      <w:r>
        <w:rPr>
          <w:rFonts w:cs="Arial"/>
          <w:b/>
        </w:rPr>
        <w:t>Impediment 3: Lack of Quality Affordable Homeowner Housing</w:t>
      </w:r>
    </w:p>
    <w:p w14:paraId="120C0EAD" w14:textId="77777777" w:rsidR="00245ED1" w:rsidRDefault="00AF4FA4">
      <w:pPr>
        <w:spacing w:beforeAutospacing="1" w:afterAutospacing="1"/>
        <w:rPr>
          <w:rFonts w:cs="Arial"/>
        </w:rPr>
      </w:pPr>
      <w:r>
        <w:t xml:space="preserve">There is a lack </w:t>
      </w:r>
      <w:r>
        <w:t>of resources for low- and moderate-income households to purchase a home. Many houses that are available for purchase are in need of substantial rehabilitation work.</w:t>
      </w:r>
    </w:p>
    <w:p w14:paraId="739BB486" w14:textId="77777777" w:rsidR="00245ED1" w:rsidRDefault="00AF4FA4">
      <w:pPr>
        <w:spacing w:beforeAutospacing="1" w:afterAutospacing="1"/>
        <w:rPr>
          <w:rFonts w:cs="Arial"/>
        </w:rPr>
      </w:pPr>
      <w:r>
        <w:rPr>
          <w:b/>
        </w:rPr>
        <w:t>Goal:</w:t>
      </w:r>
      <w:r>
        <w:t xml:space="preserve"> Increase the supply of various types of affordable housing by new construction and re</w:t>
      </w:r>
      <w:r>
        <w:t>habilitation activities.</w:t>
      </w:r>
    </w:p>
    <w:p w14:paraId="376962EE" w14:textId="77777777" w:rsidR="00245ED1" w:rsidRDefault="00AF4FA4">
      <w:pPr>
        <w:spacing w:beforeAutospacing="1" w:afterAutospacing="1"/>
        <w:rPr>
          <w:rFonts w:cs="Arial"/>
        </w:rPr>
      </w:pPr>
      <w:r>
        <w:rPr>
          <w:b/>
        </w:rPr>
        <w:t>Strategies:</w:t>
      </w:r>
      <w:r>
        <w:t xml:space="preserve"> To meet this goal, the following activities and strategies may be undertaken by the Cities of South Bend and Mishawaka, and St. Joseph County:</w:t>
      </w:r>
    </w:p>
    <w:p w14:paraId="61050DD0" w14:textId="77777777" w:rsidR="00245ED1" w:rsidRDefault="00AF4FA4">
      <w:pPr>
        <w:numPr>
          <w:ilvl w:val="0"/>
          <w:numId w:val="3"/>
        </w:numPr>
        <w:spacing w:beforeAutospacing="1" w:afterAutospacing="1"/>
        <w:rPr>
          <w:rFonts w:cs="Arial"/>
        </w:rPr>
      </w:pPr>
      <w:r>
        <w:rPr>
          <w:b/>
        </w:rPr>
        <w:t xml:space="preserve">3-A: </w:t>
      </w:r>
      <w:r>
        <w:t>Support financially, the purchase of starter homes at affordable prices</w:t>
      </w:r>
      <w:r>
        <w:t xml:space="preserve"> for low- and moderate-income residents throughout St. Joseph County.</w:t>
      </w:r>
    </w:p>
    <w:p w14:paraId="19EFDE19" w14:textId="77777777" w:rsidR="00245ED1" w:rsidRDefault="00AF4FA4">
      <w:pPr>
        <w:numPr>
          <w:ilvl w:val="0"/>
          <w:numId w:val="3"/>
        </w:numPr>
        <w:spacing w:beforeAutospacing="1" w:afterAutospacing="1"/>
        <w:rPr>
          <w:rFonts w:cs="Arial"/>
        </w:rPr>
      </w:pPr>
      <w:r>
        <w:rPr>
          <w:b/>
        </w:rPr>
        <w:t xml:space="preserve">3-B: </w:t>
      </w:r>
      <w:r>
        <w:t>Support and promote the development of affordable infill housing on vacant land.</w:t>
      </w:r>
    </w:p>
    <w:p w14:paraId="22283063" w14:textId="77777777" w:rsidR="00245ED1" w:rsidRDefault="00AF4FA4">
      <w:pPr>
        <w:numPr>
          <w:ilvl w:val="0"/>
          <w:numId w:val="3"/>
        </w:numPr>
        <w:spacing w:beforeAutospacing="1" w:afterAutospacing="1"/>
        <w:rPr>
          <w:rFonts w:cs="Arial"/>
        </w:rPr>
      </w:pPr>
      <w:r>
        <w:rPr>
          <w:b/>
        </w:rPr>
        <w:t xml:space="preserve">3-C: </w:t>
      </w:r>
      <w:r>
        <w:t>Continue to fund the Community Homebuyers Corporation’s down payment assistance program for low</w:t>
      </w:r>
      <w:r>
        <w:t>- and moderate-income homebuyers.</w:t>
      </w:r>
    </w:p>
    <w:p w14:paraId="7AD50E7E" w14:textId="77777777" w:rsidR="00245ED1" w:rsidRDefault="00AF4FA4">
      <w:pPr>
        <w:numPr>
          <w:ilvl w:val="0"/>
          <w:numId w:val="3"/>
        </w:numPr>
        <w:spacing w:beforeAutospacing="1" w:afterAutospacing="1"/>
        <w:rPr>
          <w:rFonts w:cs="Arial"/>
        </w:rPr>
      </w:pPr>
      <w:r>
        <w:rPr>
          <w:b/>
        </w:rPr>
        <w:t xml:space="preserve">3-D: </w:t>
      </w:r>
      <w:r>
        <w:t>Support and promote the rehabilitation of owner-occupied homes under the South Bend/UEA Pilot Home Repair Program.</w:t>
      </w:r>
    </w:p>
    <w:p w14:paraId="5A99F161" w14:textId="77777777" w:rsidR="00245ED1" w:rsidRDefault="00AF4FA4">
      <w:pPr>
        <w:numPr>
          <w:ilvl w:val="0"/>
          <w:numId w:val="3"/>
        </w:numPr>
        <w:spacing w:beforeAutospacing="1" w:afterAutospacing="1"/>
        <w:rPr>
          <w:rFonts w:cs="Arial"/>
        </w:rPr>
      </w:pPr>
      <w:r>
        <w:rPr>
          <w:b/>
        </w:rPr>
        <w:t>3-E:</w:t>
      </w:r>
      <w:r>
        <w:t xml:space="preserve"> Provide financial and development incentives to private developers and non-profits to construct a</w:t>
      </w:r>
      <w:r>
        <w:t>nd/or rehabilitate affordable housing.</w:t>
      </w:r>
    </w:p>
    <w:p w14:paraId="5ECE0EF2" w14:textId="77777777" w:rsidR="00245ED1" w:rsidRDefault="00AF4FA4">
      <w:pPr>
        <w:numPr>
          <w:ilvl w:val="0"/>
          <w:numId w:val="3"/>
        </w:numPr>
        <w:spacing w:beforeAutospacing="1" w:afterAutospacing="1"/>
        <w:rPr>
          <w:rFonts w:cs="Arial"/>
        </w:rPr>
      </w:pPr>
      <w:r>
        <w:rPr>
          <w:b/>
        </w:rPr>
        <w:t>3-F:</w:t>
      </w:r>
      <w:r>
        <w:t xml:space="preserve"> Encourage and promote the development, construction, and/or rehabilitation of mixed-income housing in areas that are not low-moderate income.</w:t>
      </w:r>
    </w:p>
    <w:p w14:paraId="22204BA8" w14:textId="77777777" w:rsidR="00245ED1" w:rsidRDefault="00AF4FA4">
      <w:r>
        <w:rPr>
          <w:rFonts w:cs="Arial"/>
          <w:b/>
        </w:rPr>
        <w:t>Impediment 4: Continuing Need for Accessible Housing Units</w:t>
      </w:r>
    </w:p>
    <w:p w14:paraId="4C033B88" w14:textId="77777777" w:rsidR="00245ED1" w:rsidRDefault="00AF4FA4">
      <w:pPr>
        <w:spacing w:beforeAutospacing="1" w:afterAutospacing="1"/>
        <w:rPr>
          <w:rFonts w:cs="Arial"/>
        </w:rPr>
      </w:pPr>
      <w:r>
        <w:lastRenderedPageBreak/>
        <w:t>As an older</w:t>
      </w:r>
      <w:r>
        <w:t xml:space="preserve"> built-up environment, there is a lack of accessible housing units in St. Joseph County. 53.2% of the County’s housing units were built over 60 years ago and do not have accessibility features, while 13.7% of the County’s population is classified as disabl</w:t>
      </w:r>
      <w:r>
        <w:t>ed.</w:t>
      </w:r>
    </w:p>
    <w:p w14:paraId="330F9F88" w14:textId="77777777" w:rsidR="00245ED1" w:rsidRDefault="00AF4FA4">
      <w:pPr>
        <w:spacing w:beforeAutospacing="1" w:afterAutospacing="1"/>
        <w:rPr>
          <w:rFonts w:cs="Arial"/>
        </w:rPr>
      </w:pPr>
      <w:r>
        <w:rPr>
          <w:b/>
        </w:rPr>
        <w:t>Goal:</w:t>
      </w:r>
      <w:r>
        <w:t xml:space="preserve"> Increase the number of accessible units for the physically disabled and developmentally delayed through new construction and rehabilitation of existing housing.</w:t>
      </w:r>
    </w:p>
    <w:p w14:paraId="7967F70D" w14:textId="77777777" w:rsidR="00245ED1" w:rsidRDefault="00AF4FA4">
      <w:pPr>
        <w:spacing w:beforeAutospacing="1" w:afterAutospacing="1"/>
        <w:rPr>
          <w:rFonts w:cs="Arial"/>
        </w:rPr>
      </w:pPr>
      <w:r>
        <w:rPr>
          <w:b/>
        </w:rPr>
        <w:t>Strategies:</w:t>
      </w:r>
      <w:r>
        <w:t xml:space="preserve"> To meet this goal, the following activities and strategies may be underta</w:t>
      </w:r>
      <w:r>
        <w:t>ken by the Cities of South Bend and Mishawaka, and St. Joseph County:</w:t>
      </w:r>
    </w:p>
    <w:p w14:paraId="247D94FA" w14:textId="77777777" w:rsidR="00245ED1" w:rsidRDefault="00AF4FA4">
      <w:pPr>
        <w:numPr>
          <w:ilvl w:val="0"/>
          <w:numId w:val="3"/>
        </w:numPr>
        <w:spacing w:beforeAutospacing="1" w:afterAutospacing="1"/>
        <w:rPr>
          <w:rFonts w:cs="Arial"/>
        </w:rPr>
      </w:pPr>
      <w:r>
        <w:rPr>
          <w:b/>
        </w:rPr>
        <w:t xml:space="preserve">4-A: </w:t>
      </w:r>
      <w:r>
        <w:t>Promote programs to increase the amount of accessible housing through rehabilitation of existing housing stock by homeowners and landlords.</w:t>
      </w:r>
    </w:p>
    <w:p w14:paraId="00C8F9FD" w14:textId="77777777" w:rsidR="00245ED1" w:rsidRDefault="00AF4FA4">
      <w:pPr>
        <w:numPr>
          <w:ilvl w:val="0"/>
          <w:numId w:val="3"/>
        </w:numPr>
        <w:spacing w:beforeAutospacing="1" w:afterAutospacing="1"/>
        <w:rPr>
          <w:rFonts w:cs="Arial"/>
        </w:rPr>
      </w:pPr>
      <w:r>
        <w:rPr>
          <w:b/>
        </w:rPr>
        <w:t xml:space="preserve">4-B: </w:t>
      </w:r>
      <w:r>
        <w:t>Encourage the development of new con</w:t>
      </w:r>
      <w:r>
        <w:t>struction of accessible and visitable housing through financial or development incentives.</w:t>
      </w:r>
    </w:p>
    <w:p w14:paraId="392B171B" w14:textId="77777777" w:rsidR="00245ED1" w:rsidRDefault="00AF4FA4">
      <w:pPr>
        <w:numPr>
          <w:ilvl w:val="0"/>
          <w:numId w:val="3"/>
        </w:numPr>
        <w:spacing w:beforeAutospacing="1" w:afterAutospacing="1"/>
        <w:rPr>
          <w:rFonts w:cs="Arial"/>
        </w:rPr>
      </w:pPr>
      <w:r>
        <w:rPr>
          <w:b/>
        </w:rPr>
        <w:t xml:space="preserve">4-C: </w:t>
      </w:r>
      <w:r>
        <w:t>Continue to enforce ADA and Fair Housing requirements for landlords to make “reasonable accommodations” for tenants who are disabled.</w:t>
      </w:r>
    </w:p>
    <w:p w14:paraId="4522497E" w14:textId="77777777" w:rsidR="00245ED1" w:rsidRDefault="00AF4FA4">
      <w:pPr>
        <w:numPr>
          <w:ilvl w:val="0"/>
          <w:numId w:val="3"/>
        </w:numPr>
        <w:spacing w:beforeAutospacing="1" w:afterAutospacing="1"/>
        <w:rPr>
          <w:rFonts w:cs="Arial"/>
        </w:rPr>
      </w:pPr>
      <w:r>
        <w:rPr>
          <w:b/>
        </w:rPr>
        <w:t>4-D:</w:t>
      </w:r>
      <w:r>
        <w:t xml:space="preserve"> Continue to financially support the Fair Housing organizations and legal advocacy groups to assist persons who may be</w:t>
      </w:r>
      <w:r>
        <w:t xml:space="preserve"> victims of housing discrimination and/or not aware of how to file a housing compliant.</w:t>
      </w:r>
    </w:p>
    <w:p w14:paraId="4F6A2E2E" w14:textId="77777777" w:rsidR="00245ED1" w:rsidRDefault="00AF4FA4">
      <w:pPr>
        <w:numPr>
          <w:ilvl w:val="0"/>
          <w:numId w:val="3"/>
        </w:numPr>
        <w:spacing w:beforeAutospacing="1" w:afterAutospacing="1"/>
        <w:rPr>
          <w:rFonts w:cs="Arial"/>
        </w:rPr>
      </w:pPr>
      <w:r>
        <w:rPr>
          <w:b/>
        </w:rPr>
        <w:t xml:space="preserve">4-E: </w:t>
      </w:r>
      <w:r>
        <w:t>Continue to promote programs to assist elderly homeowners with accessibility improvements to their properties so they may remain in their own homes.</w:t>
      </w:r>
    </w:p>
    <w:p w14:paraId="377A7886" w14:textId="77777777" w:rsidR="00245ED1" w:rsidRDefault="00AF4FA4">
      <w:r>
        <w:rPr>
          <w:rFonts w:cs="Arial"/>
          <w:b/>
        </w:rPr>
        <w:t xml:space="preserve">Impediment 5: </w:t>
      </w:r>
      <w:r>
        <w:rPr>
          <w:rFonts w:cs="Arial"/>
          <w:b/>
        </w:rPr>
        <w:t>Economic Issues Affecting Housing Choice</w:t>
      </w:r>
    </w:p>
    <w:p w14:paraId="706E700A" w14:textId="77777777" w:rsidR="00245ED1" w:rsidRDefault="00AF4FA4">
      <w:pPr>
        <w:spacing w:beforeAutospacing="1" w:afterAutospacing="1"/>
        <w:rPr>
          <w:rFonts w:cs="Arial"/>
        </w:rPr>
      </w:pPr>
      <w:r>
        <w:t>There is a lack of economic opportunities in the County which prevents low-income households from increasing their income and choosing to live outside areas of concentrated poverty.</w:t>
      </w:r>
    </w:p>
    <w:p w14:paraId="57CD14C9" w14:textId="77777777" w:rsidR="00245ED1" w:rsidRDefault="00AF4FA4">
      <w:pPr>
        <w:spacing w:beforeAutospacing="1" w:afterAutospacing="1"/>
        <w:rPr>
          <w:rFonts w:cs="Arial"/>
        </w:rPr>
      </w:pPr>
      <w:r>
        <w:rPr>
          <w:b/>
        </w:rPr>
        <w:t>Goal:</w:t>
      </w:r>
      <w:r>
        <w:t xml:space="preserve"> The local economy will prov</w:t>
      </w:r>
      <w:r>
        <w:t>ide new job opportunities, which will increase household income, and will promote fair housing choice.</w:t>
      </w:r>
    </w:p>
    <w:p w14:paraId="71A3453F" w14:textId="77777777" w:rsidR="00245ED1" w:rsidRDefault="00AF4FA4">
      <w:pPr>
        <w:spacing w:beforeAutospacing="1" w:afterAutospacing="1"/>
        <w:rPr>
          <w:rFonts w:cs="Arial"/>
        </w:rPr>
      </w:pPr>
      <w:r>
        <w:rPr>
          <w:b/>
        </w:rPr>
        <w:t>Strategies:</w:t>
      </w:r>
      <w:r>
        <w:t xml:space="preserve"> To meet this goal, the following activities and strategies may be undertaken by the Cities of South Bend and Mishawaka, and St. Joseph County</w:t>
      </w:r>
      <w:r>
        <w:t>:</w:t>
      </w:r>
    </w:p>
    <w:p w14:paraId="1FA4871D" w14:textId="77777777" w:rsidR="00245ED1" w:rsidRDefault="00AF4FA4">
      <w:pPr>
        <w:numPr>
          <w:ilvl w:val="0"/>
          <w:numId w:val="3"/>
        </w:numPr>
        <w:spacing w:beforeAutospacing="1" w:afterAutospacing="1"/>
        <w:rPr>
          <w:rFonts w:cs="Arial"/>
        </w:rPr>
      </w:pPr>
      <w:r>
        <w:rPr>
          <w:b/>
        </w:rPr>
        <w:t xml:space="preserve">5-A: </w:t>
      </w:r>
      <w:r>
        <w:t>Strengthen partnerships that enhance local businesses, expand the tax base, and create a more sustainable economy for residents and businesses.</w:t>
      </w:r>
    </w:p>
    <w:p w14:paraId="05E01584" w14:textId="77777777" w:rsidR="00245ED1" w:rsidRDefault="00AF4FA4">
      <w:pPr>
        <w:numPr>
          <w:ilvl w:val="0"/>
          <w:numId w:val="3"/>
        </w:numPr>
        <w:spacing w:beforeAutospacing="1" w:afterAutospacing="1"/>
        <w:rPr>
          <w:rFonts w:cs="Arial"/>
        </w:rPr>
      </w:pPr>
      <w:r>
        <w:rPr>
          <w:b/>
        </w:rPr>
        <w:t xml:space="preserve">5-B: </w:t>
      </w:r>
      <w:r>
        <w:t>Support and enhance workforce development and skills training that results in increased job opportunities and a living wage.</w:t>
      </w:r>
    </w:p>
    <w:p w14:paraId="00A6225A" w14:textId="77777777" w:rsidR="00245ED1" w:rsidRDefault="00AF4FA4">
      <w:pPr>
        <w:numPr>
          <w:ilvl w:val="0"/>
          <w:numId w:val="3"/>
        </w:numPr>
        <w:spacing w:beforeAutospacing="1" w:afterAutospacing="1"/>
        <w:rPr>
          <w:rFonts w:cs="Arial"/>
        </w:rPr>
      </w:pPr>
      <w:r>
        <w:rPr>
          <w:b/>
        </w:rPr>
        <w:t xml:space="preserve">5-C: </w:t>
      </w:r>
      <w:r>
        <w:t>Continue to support programming that enhances entrepreneurship and small business development, expansion, and retention within</w:t>
      </w:r>
      <w:r>
        <w:t xml:space="preserve"> low- and moderate-income, and minority neighborhoods.</w:t>
      </w:r>
    </w:p>
    <w:p w14:paraId="00808F6C" w14:textId="77777777" w:rsidR="00245ED1" w:rsidRDefault="00AF4FA4">
      <w:pPr>
        <w:numPr>
          <w:ilvl w:val="0"/>
          <w:numId w:val="3"/>
        </w:numPr>
        <w:spacing w:beforeAutospacing="1" w:afterAutospacing="1"/>
        <w:rPr>
          <w:rFonts w:cs="Arial"/>
        </w:rPr>
      </w:pPr>
      <w:r>
        <w:rPr>
          <w:b/>
        </w:rPr>
        <w:t>5-D:</w:t>
      </w:r>
      <w:r>
        <w:t xml:space="preserve"> Continue to promote and encourage economic development with local commercial and industrial firms to expand their operations and increase employment opportunities.</w:t>
      </w:r>
    </w:p>
    <w:p w14:paraId="5F0AC29A" w14:textId="77777777" w:rsidR="00245ED1" w:rsidRDefault="00AF4FA4">
      <w:r>
        <w:rPr>
          <w:rFonts w:cs="Arial"/>
          <w:b/>
        </w:rPr>
        <w:lastRenderedPageBreak/>
        <w:t xml:space="preserve">Impediment 6: Impacted Areas of </w:t>
      </w:r>
      <w:r>
        <w:rPr>
          <w:rFonts w:cs="Arial"/>
          <w:b/>
        </w:rPr>
        <w:t>Concentration</w:t>
      </w:r>
    </w:p>
    <w:p w14:paraId="3AD88544" w14:textId="77777777" w:rsidR="00245ED1" w:rsidRDefault="00AF4FA4">
      <w:pPr>
        <w:spacing w:beforeAutospacing="1" w:afterAutospacing="1"/>
        <w:rPr>
          <w:rFonts w:cs="Arial"/>
        </w:rPr>
      </w:pPr>
      <w:r>
        <w:t>There are specific areas throughout the County where the concentration of low-income persons and minorities exceeds 70% of the area’s population.</w:t>
      </w:r>
    </w:p>
    <w:p w14:paraId="1F7D61D7" w14:textId="77777777" w:rsidR="00245ED1" w:rsidRDefault="00AF4FA4">
      <w:pPr>
        <w:spacing w:beforeAutospacing="1" w:afterAutospacing="1"/>
        <w:rPr>
          <w:rFonts w:cs="Arial"/>
        </w:rPr>
      </w:pPr>
      <w:r>
        <w:rPr>
          <w:b/>
        </w:rPr>
        <w:t>Goal:</w:t>
      </w:r>
      <w:r>
        <w:t xml:space="preserve"> Promote the de-concentration of minorities outside the Northwestern and Southeastern secti</w:t>
      </w:r>
      <w:r>
        <w:t>ons of the City of South Bend to reduce minority concentration.</w:t>
      </w:r>
    </w:p>
    <w:p w14:paraId="281F2A4E" w14:textId="77777777" w:rsidR="00245ED1" w:rsidRDefault="00AF4FA4">
      <w:pPr>
        <w:spacing w:beforeAutospacing="1" w:afterAutospacing="1"/>
        <w:rPr>
          <w:rFonts w:cs="Arial"/>
        </w:rPr>
      </w:pPr>
      <w:r>
        <w:rPr>
          <w:b/>
        </w:rPr>
        <w:t xml:space="preserve">Strategies: </w:t>
      </w:r>
      <w:r>
        <w:t>To meet this goal, the following activities and strategies may be undertaken by the Cities of South Bend and Mishawaka, and St. Joseph County:</w:t>
      </w:r>
    </w:p>
    <w:p w14:paraId="4EA6CAD3" w14:textId="77777777" w:rsidR="00245ED1" w:rsidRDefault="00AF4FA4">
      <w:pPr>
        <w:numPr>
          <w:ilvl w:val="0"/>
          <w:numId w:val="3"/>
        </w:numPr>
        <w:spacing w:beforeAutospacing="1" w:afterAutospacing="1"/>
        <w:rPr>
          <w:rFonts w:cs="Arial"/>
        </w:rPr>
      </w:pPr>
      <w:r>
        <w:rPr>
          <w:b/>
        </w:rPr>
        <w:t xml:space="preserve">6-A: </w:t>
      </w:r>
      <w:r>
        <w:t>Support, promote, and plan for a</w:t>
      </w:r>
      <w:r>
        <w:t>ffordable housing developments outside areas of minority concentration.</w:t>
      </w:r>
    </w:p>
    <w:p w14:paraId="6FBFEE58" w14:textId="77777777" w:rsidR="00245ED1" w:rsidRDefault="00AF4FA4">
      <w:pPr>
        <w:numPr>
          <w:ilvl w:val="0"/>
          <w:numId w:val="3"/>
        </w:numPr>
        <w:spacing w:beforeAutospacing="1" w:afterAutospacing="1"/>
        <w:rPr>
          <w:rFonts w:cs="Arial"/>
        </w:rPr>
      </w:pPr>
      <w:r>
        <w:rPr>
          <w:b/>
        </w:rPr>
        <w:t xml:space="preserve">6-B: </w:t>
      </w:r>
      <w:r>
        <w:t>Market and promote housing opportunities for minorities outside areas of minority concentration.</w:t>
      </w:r>
    </w:p>
    <w:p w14:paraId="3127A32D" w14:textId="77777777" w:rsidR="00245ED1" w:rsidRDefault="00AF4FA4">
      <w:pPr>
        <w:numPr>
          <w:ilvl w:val="0"/>
          <w:numId w:val="3"/>
        </w:numPr>
        <w:spacing w:beforeAutospacing="1" w:afterAutospacing="1"/>
        <w:rPr>
          <w:rFonts w:cs="Arial"/>
        </w:rPr>
      </w:pPr>
      <w:r>
        <w:rPr>
          <w:b/>
        </w:rPr>
        <w:t xml:space="preserve">6-C: </w:t>
      </w:r>
      <w:r>
        <w:t xml:space="preserve">Provide assistance to minority households to locate their residences outside </w:t>
      </w:r>
      <w:r>
        <w:t>areas of high minority concentration.</w:t>
      </w:r>
    </w:p>
    <w:p w14:paraId="58ABBCE7" w14:textId="77777777" w:rsidR="00245ED1" w:rsidRDefault="00AF4FA4">
      <w:pPr>
        <w:pStyle w:val="Heading2"/>
        <w:pageBreakBefore/>
        <w:rPr>
          <w:rFonts w:ascii="Calibri" w:hAnsi="Calibri"/>
          <w:i w:val="0"/>
        </w:rPr>
      </w:pPr>
      <w:r>
        <w:rPr>
          <w:rFonts w:ascii="Calibri" w:hAnsi="Calibri"/>
          <w:i w:val="0"/>
        </w:rPr>
        <w:lastRenderedPageBreak/>
        <w:t>SP-60 Homelessness Strategy - 91.415, 91.215(d)</w:t>
      </w:r>
    </w:p>
    <w:p w14:paraId="4F7AD5AA" w14:textId="77777777" w:rsidR="00245ED1" w:rsidRDefault="00AF4FA4">
      <w:pPr>
        <w:rPr>
          <w:sz w:val="24"/>
          <w:szCs w:val="24"/>
        </w:rPr>
      </w:pPr>
      <w:r>
        <w:rPr>
          <w:sz w:val="24"/>
          <w:szCs w:val="24"/>
        </w:rPr>
        <w:t>Describe how the jurisdiction's strategic plan goals contribute to:</w:t>
      </w:r>
    </w:p>
    <w:p w14:paraId="3663BC3E" w14:textId="77777777" w:rsidR="00245ED1" w:rsidRDefault="00AF4FA4">
      <w:pPr>
        <w:rPr>
          <w:b/>
          <w:sz w:val="24"/>
          <w:szCs w:val="24"/>
        </w:rPr>
      </w:pPr>
      <w:r>
        <w:rPr>
          <w:b/>
          <w:sz w:val="24"/>
          <w:szCs w:val="24"/>
        </w:rPr>
        <w:t>Reaching out to homeless persons (especially unsheltered persons) and assessing their individual needs</w:t>
      </w:r>
    </w:p>
    <w:p w14:paraId="2B395610" w14:textId="77777777" w:rsidR="00245ED1" w:rsidRDefault="00AF4FA4">
      <w:pPr>
        <w:spacing w:beforeAutospacing="1" w:afterAutospacing="1"/>
        <w:rPr>
          <w:rFonts w:cs="Arial"/>
        </w:rPr>
      </w:pPr>
      <w:r>
        <w:rPr>
          <w:rFonts w:cs="Arial"/>
        </w:rPr>
        <w:t>Prior to joining the Indiana Balance of State the St. Joseph County CoC, the Region 2a Planning Council, voted to support the requirement of Coordinated Entry for all providers serving the homeless and adopted the use of the VI-SPDAT as an assessment tool</w:t>
      </w:r>
      <w:r>
        <w:rPr>
          <w:rFonts w:cs="Arial"/>
        </w:rPr>
        <w:t>.</w:t>
      </w:r>
    </w:p>
    <w:p w14:paraId="51A77EDA" w14:textId="77777777" w:rsidR="00245ED1" w:rsidRDefault="00AF4FA4">
      <w:pPr>
        <w:spacing w:beforeAutospacing="1" w:afterAutospacing="1"/>
        <w:rPr>
          <w:rFonts w:cs="Arial"/>
        </w:rPr>
      </w:pPr>
      <w:r>
        <w:rPr>
          <w:rFonts w:cs="Arial"/>
          <w:b/>
        </w:rPr>
        <w:t xml:space="preserve">Families with children – </w:t>
      </w:r>
      <w:r>
        <w:rPr>
          <w:rFonts w:cs="Arial"/>
        </w:rPr>
        <w:t>The Point In Time count for 2018 reported 41 homeless households with children in St. Joseph County, for a total of 129 persons. Numbers were higher in 2019 at 56 homeless households and 137 persons.</w:t>
      </w:r>
    </w:p>
    <w:p w14:paraId="21BA3F46" w14:textId="77777777" w:rsidR="00245ED1" w:rsidRDefault="00AF4FA4">
      <w:pPr>
        <w:spacing w:beforeAutospacing="1" w:afterAutospacing="1"/>
        <w:rPr>
          <w:rFonts w:cs="Arial"/>
        </w:rPr>
      </w:pPr>
      <w:r>
        <w:rPr>
          <w:rFonts w:cs="Arial"/>
          <w:b/>
        </w:rPr>
        <w:t>Veterans and their families –</w:t>
      </w:r>
      <w:r>
        <w:rPr>
          <w:rFonts w:cs="Arial"/>
        </w:rPr>
        <w:t> The Center for the Homeless has a Veterans Annex that specifically serves homeless Veterans in the region. Homeless Veterans often require additional services, with mental health services being the most commonly cited need.</w:t>
      </w:r>
      <w:r>
        <w:rPr>
          <w:rFonts w:cs="Arial"/>
          <w:b/>
        </w:rPr>
        <w:t xml:space="preserve"> </w:t>
      </w:r>
      <w:r>
        <w:rPr>
          <w:rFonts w:cs="Arial"/>
        </w:rPr>
        <w:t>The number of homeless Veterans</w:t>
      </w:r>
      <w:r>
        <w:rPr>
          <w:rFonts w:cs="Arial"/>
        </w:rPr>
        <w:t xml:space="preserve"> in St. Joseph County has decreased from 51 in 2018 to 33 in 2019.</w:t>
      </w:r>
    </w:p>
    <w:p w14:paraId="011A1E40" w14:textId="77777777" w:rsidR="00245ED1" w:rsidRDefault="00AF4FA4">
      <w:pPr>
        <w:spacing w:beforeAutospacing="1" w:afterAutospacing="1"/>
        <w:rPr>
          <w:rFonts w:cs="Arial"/>
        </w:rPr>
      </w:pPr>
      <w:r>
        <w:rPr>
          <w:rFonts w:cs="Arial"/>
          <w:b/>
        </w:rPr>
        <w:t xml:space="preserve">Unaccompanied youth – </w:t>
      </w:r>
      <w:r>
        <w:rPr>
          <w:rFonts w:cs="Arial"/>
        </w:rPr>
        <w:t>Teens aging out of foster care, and young adults in the 18-24 transition stage can be hard to locate. Many of them are staying with friends and family temporarily, but</w:t>
      </w:r>
      <w:r>
        <w:rPr>
          <w:rFonts w:cs="Arial"/>
        </w:rPr>
        <w:t xml:space="preserve"> are technically homeless. Unaccompanied youth may also move between different shelters. There were 27 unaccompanied youth counted in the 2018 Point In Time count, and 19 unaccompanied youth counted in 2019 for St. Joseph County.</w:t>
      </w:r>
    </w:p>
    <w:p w14:paraId="62072B1B" w14:textId="77777777" w:rsidR="00245ED1" w:rsidRDefault="00AF4FA4">
      <w:pPr>
        <w:spacing w:beforeAutospacing="1" w:afterAutospacing="1"/>
        <w:rPr>
          <w:rFonts w:cs="Arial"/>
        </w:rPr>
      </w:pPr>
      <w:r>
        <w:rPr>
          <w:rFonts w:cs="Arial"/>
        </w:rPr>
        <w:t>Organizations that receive</w:t>
      </w:r>
      <w:r>
        <w:rPr>
          <w:rFonts w:cs="Arial"/>
        </w:rPr>
        <w:t>d CoC funding in St. Joseph County have adopted Coordinated Entry to better evaluate the needs of homeless individuals seeking services. Weather Amnesty Days has created an opportunity for providers to communicate with the homeless, through service provide</w:t>
      </w:r>
      <w:r>
        <w:rPr>
          <w:rFonts w:cs="Arial"/>
        </w:rPr>
        <w:t>rs that do not have their own resources to create events. It was assumed that a Gateway Center would provide a centralized location for outreach, intake and assessment of the homeless in the region.</w:t>
      </w:r>
    </w:p>
    <w:p w14:paraId="480D8AF1" w14:textId="77777777" w:rsidR="00245ED1" w:rsidRDefault="00AF4FA4">
      <w:pPr>
        <w:rPr>
          <w:b/>
          <w:sz w:val="24"/>
          <w:szCs w:val="24"/>
        </w:rPr>
      </w:pPr>
      <w:r>
        <w:rPr>
          <w:b/>
          <w:sz w:val="24"/>
          <w:szCs w:val="24"/>
        </w:rPr>
        <w:t>Addressing the emergency and transitional housing needs o</w:t>
      </w:r>
      <w:r>
        <w:rPr>
          <w:b/>
          <w:sz w:val="24"/>
          <w:szCs w:val="24"/>
        </w:rPr>
        <w:t>f homeless persons</w:t>
      </w:r>
    </w:p>
    <w:p w14:paraId="4A982694" w14:textId="77777777" w:rsidR="00245ED1" w:rsidRDefault="00AF4FA4">
      <w:pPr>
        <w:spacing w:beforeAutospacing="1" w:afterAutospacing="1"/>
        <w:rPr>
          <w:rFonts w:cs="Arial"/>
        </w:rPr>
      </w:pPr>
      <w:r>
        <w:rPr>
          <w:rFonts w:cs="Arial"/>
        </w:rPr>
        <w:t xml:space="preserve">The Point In Time Count for St. Joseph County in 2019 reported a total of 413 homeless individuals and 325 homeless households. Of these, only 15 persons, or 3.6%, were unsheltered. There were 180 persons in transitional housing, and 218 persons that were </w:t>
      </w:r>
      <w:r>
        <w:rPr>
          <w:rFonts w:cs="Arial"/>
        </w:rPr>
        <w:t>housed in emergency shelter. There were 56 homeless and 4 chronically homeless families with children. There were 19 unaccompanied youths that were homeless in 2018. Of the 413 homeless individuals reported, 65 (15.7%) were considered chronically homeless.</w:t>
      </w:r>
      <w:r>
        <w:rPr>
          <w:rFonts w:cs="Arial"/>
        </w:rPr>
        <w:t xml:space="preserve"> There were 33 homeless Veterans, and five (5) of the homeless Veterans was considered chronically homeless. This indicates a need for greater outreach and shelter/housing options for these special needs groups.</w:t>
      </w:r>
    </w:p>
    <w:p w14:paraId="4A0CCC3D" w14:textId="77777777" w:rsidR="00245ED1" w:rsidRDefault="00AF4FA4">
      <w:pPr>
        <w:spacing w:beforeAutospacing="1" w:afterAutospacing="1"/>
        <w:rPr>
          <w:rFonts w:cs="Arial"/>
        </w:rPr>
      </w:pPr>
      <w:r>
        <w:rPr>
          <w:rFonts w:cs="Arial"/>
        </w:rPr>
        <w:lastRenderedPageBreak/>
        <w:t>The Point In Time count for 2018 reported 41</w:t>
      </w:r>
      <w:r>
        <w:rPr>
          <w:rFonts w:cs="Arial"/>
        </w:rPr>
        <w:t xml:space="preserve"> homeless households with children in St. Joseph County, for a total of 129 persons. Numbers were higher in 2019 at 56 homeless households and 137 persons.  Of the homeless households in 2019, 0 were unsheltered, but 54 persons were in emergency shelters. </w:t>
      </w:r>
      <w:r>
        <w:rPr>
          <w:rFonts w:cs="Arial"/>
        </w:rPr>
        <w:t>The number of individuals in emergency shelter among all homeless populations was 218, which is more than half of the 413 homeless persons counted in 2019. There were 180 total persons in transitional housing. Households without children most frequently ut</w:t>
      </w:r>
      <w:r>
        <w:rPr>
          <w:rFonts w:cs="Arial"/>
        </w:rPr>
        <w:t>ilized emergency shelter over transitional housing.</w:t>
      </w:r>
    </w:p>
    <w:p w14:paraId="68041D25" w14:textId="77777777" w:rsidR="00245ED1" w:rsidRDefault="00AF4FA4">
      <w:pPr>
        <w:spacing w:beforeAutospacing="1" w:afterAutospacing="1"/>
        <w:rPr>
          <w:rFonts w:cs="Arial"/>
        </w:rPr>
      </w:pPr>
      <w:r>
        <w:rPr>
          <w:rFonts w:cs="Arial"/>
        </w:rPr>
        <w:t>The Center for the Homeless assists in coordinating homeless individuals and families, including Veterans, to services for adult self-sufficiency, children’s support, developmental services, and mental he</w:t>
      </w:r>
      <w:r>
        <w:rPr>
          <w:rFonts w:cs="Arial"/>
        </w:rPr>
        <w:t>alth care. The Center for the Homeless has a Veteran’s Annex to assist this population. Life Treatment Centers assists in accommodating homeless Veterans, offering 24 beds.</w:t>
      </w:r>
    </w:p>
    <w:p w14:paraId="00DEFE3F" w14:textId="77777777" w:rsidR="00245ED1" w:rsidRDefault="00AF4FA4">
      <w:pPr>
        <w:spacing w:beforeAutospacing="1" w:afterAutospacing="1"/>
        <w:rPr>
          <w:rFonts w:cs="Arial"/>
        </w:rPr>
      </w:pPr>
      <w:r>
        <w:rPr>
          <w:rFonts w:cs="Arial"/>
        </w:rPr>
        <w:t>AIDS Ministries/AIDS Assist has programs for education, which includes awareness an</w:t>
      </w:r>
      <w:r>
        <w:rPr>
          <w:rFonts w:cs="Arial"/>
        </w:rPr>
        <w:t>d prevention of HIV/AIDS, testing, and the distribution of the PrEP pill to reduce the risk of HIV/AIDS in at-risk individuals. All programs are available to homeless individuals, and AMAA receives funding for housing for homeless individuals or individual</w:t>
      </w:r>
      <w:r>
        <w:rPr>
          <w:rFonts w:cs="Arial"/>
        </w:rPr>
        <w:t>s at-risk of homelessness.</w:t>
      </w:r>
    </w:p>
    <w:p w14:paraId="05CC5649" w14:textId="77777777" w:rsidR="00245ED1" w:rsidRDefault="00AF4FA4">
      <w:pPr>
        <w:spacing w:beforeAutospacing="1" w:afterAutospacing="1"/>
        <w:rPr>
          <w:rFonts w:cs="Arial"/>
        </w:rPr>
      </w:pPr>
      <w:r>
        <w:rPr>
          <w:rFonts w:cs="Arial"/>
        </w:rPr>
        <w:t xml:space="preserve">Youth Service Bureau provides a variety of housing and outreach programs for area youth that are homeless or at-risk of homeless. These programs include street outreach, a drop-in center for intake, a young mothers’ program, and </w:t>
      </w:r>
      <w:r>
        <w:rPr>
          <w:rFonts w:cs="Arial"/>
        </w:rPr>
        <w:t>youth development services.</w:t>
      </w:r>
    </w:p>
    <w:p w14:paraId="0B16E61F" w14:textId="77777777" w:rsidR="00245ED1" w:rsidRDefault="00AF4FA4">
      <w:pPr>
        <w:spacing w:beforeAutospacing="1" w:afterAutospacing="1"/>
        <w:rPr>
          <w:rFonts w:cs="Arial"/>
        </w:rPr>
      </w:pPr>
      <w:r>
        <w:rPr>
          <w:rFonts w:cs="Arial"/>
        </w:rPr>
        <w:t>Oaklawn Psychiatric Center provides services for adults and children with mental health needs. Oaklawn conducts outreach for its targeted. All listed agencies participated in the development of Coordinated Entry for St. Joseph C</w:t>
      </w:r>
      <w:r>
        <w:rPr>
          <w:rFonts w:cs="Arial"/>
        </w:rPr>
        <w:t>ounty.</w:t>
      </w:r>
    </w:p>
    <w:p w14:paraId="0886E9B2" w14:textId="77777777" w:rsidR="00245ED1" w:rsidRDefault="00AF4FA4">
      <w:pPr>
        <w:spacing w:beforeAutospacing="1" w:afterAutospacing="1"/>
        <w:rPr>
          <w:rFonts w:cs="Arial"/>
        </w:rPr>
      </w:pPr>
      <w:r>
        <w:rPr>
          <w:rFonts w:cs="Arial"/>
        </w:rPr>
        <w:t>The City, along with service providers Hope Ministries and Center for the Homeless, have conducted a weather amnesty program based on specific timeframe of November 1 to April 1 the last three years. Life Treatment Center has been a provider for wea</w:t>
      </w:r>
      <w:r>
        <w:rPr>
          <w:rFonts w:cs="Arial"/>
        </w:rPr>
        <w:t>ther amnesty but indicated they could no longer do so as of the 2018/19 period.  Weather Amnesty provides a warm sleeping site from 8PM to 8AM.  Outside of these hours, other than the few day centers available, the homeless are back on the street.</w:t>
      </w:r>
    </w:p>
    <w:p w14:paraId="3AC00F3D" w14:textId="77777777" w:rsidR="00245ED1" w:rsidRDefault="00AF4FA4">
      <w:pPr>
        <w:rPr>
          <w:b/>
          <w:sz w:val="24"/>
          <w:szCs w:val="24"/>
        </w:rPr>
      </w:pPr>
      <w:r>
        <w:rPr>
          <w:b/>
          <w:sz w:val="24"/>
          <w:szCs w:val="24"/>
        </w:rPr>
        <w:t xml:space="preserve">Helping </w:t>
      </w:r>
      <w:r>
        <w:rPr>
          <w:b/>
          <w:sz w:val="24"/>
          <w:szCs w:val="24"/>
        </w:rPr>
        <w:t>homeless persons (especially chronically homeless individuals and families, families with children, veterans and their families, and unaccompanied youth) make the transition to permanent housing and independent living, including shortening the period of ti</w:t>
      </w:r>
      <w:r>
        <w:rPr>
          <w:b/>
          <w:sz w:val="24"/>
          <w:szCs w:val="24"/>
        </w:rPr>
        <w:t>me that individuals and families experience homelessness, facilitating access for homeless individuals and families to affordable housing units, and preventing individuals and families who were recently homeless from becoming homeless again.</w:t>
      </w:r>
    </w:p>
    <w:p w14:paraId="75155E52" w14:textId="77777777" w:rsidR="00245ED1" w:rsidRDefault="00AF4FA4">
      <w:pPr>
        <w:spacing w:beforeAutospacing="1" w:afterAutospacing="1"/>
        <w:rPr>
          <w:b/>
          <w:sz w:val="24"/>
          <w:szCs w:val="24"/>
        </w:rPr>
      </w:pPr>
      <w:r>
        <w:rPr>
          <w:rFonts w:cs="Arial"/>
        </w:rPr>
        <w:t>The Indiana Ba</w:t>
      </w:r>
      <w:r>
        <w:rPr>
          <w:rFonts w:cs="Arial"/>
        </w:rPr>
        <w:t>lance of State CoC’s written standards focus on a Housing First Model and follow the best practices of that model. The written standards utilize several strategies to increase the number of people that exit Emergency Shelter, Transitional Housing, and Rapi</w:t>
      </w:r>
      <w:r>
        <w:rPr>
          <w:rFonts w:cs="Arial"/>
        </w:rPr>
        <w:t xml:space="preserve">d Re-housing to Permanent Housing </w:t>
      </w:r>
      <w:r>
        <w:rPr>
          <w:rFonts w:cs="Arial"/>
        </w:rPr>
        <w:lastRenderedPageBreak/>
        <w:t>destinations. Evaluations of these standards will be based on the length-of-time homeless of an individual or family in Emergency Shelter, Transitional Housing, or Rapid Re-Housing. The CoC will seek to make progress on th</w:t>
      </w:r>
      <w:r>
        <w:rPr>
          <w:rFonts w:cs="Arial"/>
        </w:rPr>
        <w:t>e turnover rate of individuals and families, the targeting of individuals and families based on risk, and the number of positive exits into Permanent Housing.</w:t>
      </w:r>
    </w:p>
    <w:p w14:paraId="4FD066ED" w14:textId="77777777" w:rsidR="00245ED1" w:rsidRDefault="00AF4FA4">
      <w:pPr>
        <w:spacing w:beforeAutospacing="1" w:afterAutospacing="1"/>
        <w:rPr>
          <w:b/>
          <w:sz w:val="24"/>
          <w:szCs w:val="24"/>
        </w:rPr>
      </w:pPr>
      <w:r>
        <w:rPr>
          <w:rFonts w:cs="Arial"/>
        </w:rPr>
        <w:t> </w:t>
      </w:r>
    </w:p>
    <w:p w14:paraId="090964BF" w14:textId="77777777" w:rsidR="00245ED1" w:rsidRDefault="00AF4FA4">
      <w:pPr>
        <w:spacing w:beforeAutospacing="1" w:afterAutospacing="1"/>
        <w:rPr>
          <w:b/>
          <w:sz w:val="24"/>
          <w:szCs w:val="24"/>
        </w:rPr>
      </w:pPr>
      <w:r>
        <w:rPr>
          <w:rFonts w:cs="Arial"/>
        </w:rPr>
        <w:t>The Mayor of the City of South Bend established a Working Group on Chronic Homelessness in 2017</w:t>
      </w:r>
      <w:r>
        <w:rPr>
          <w:rFonts w:cs="Arial"/>
        </w:rPr>
        <w:t>. The Working Group released a report in the same year that analyzed the gaps in care for homeless individuals and families and proposed policies to address the gaps. The report recommended data sharing among homeless service providers, “Community ID Cards</w:t>
      </w:r>
      <w:r>
        <w:rPr>
          <w:rFonts w:cs="Arial"/>
        </w:rPr>
        <w:t>” for those utilizing homeless care, an intake center, and the construction of Permanent Supportive Housing.</w:t>
      </w:r>
    </w:p>
    <w:p w14:paraId="486AB446" w14:textId="77777777" w:rsidR="00245ED1" w:rsidRDefault="00AF4FA4">
      <w:pPr>
        <w:spacing w:beforeAutospacing="1" w:afterAutospacing="1"/>
        <w:rPr>
          <w:b/>
          <w:sz w:val="24"/>
          <w:szCs w:val="24"/>
        </w:rPr>
      </w:pPr>
      <w:r>
        <w:rPr>
          <w:rFonts w:cs="Arial"/>
        </w:rPr>
        <w:t> </w:t>
      </w:r>
    </w:p>
    <w:p w14:paraId="4092C6CF" w14:textId="77777777" w:rsidR="00245ED1" w:rsidRDefault="00AF4FA4">
      <w:pPr>
        <w:spacing w:beforeAutospacing="1" w:afterAutospacing="1"/>
        <w:rPr>
          <w:b/>
          <w:sz w:val="24"/>
          <w:szCs w:val="24"/>
        </w:rPr>
      </w:pPr>
      <w:r>
        <w:rPr>
          <w:rFonts w:cs="Arial"/>
        </w:rPr>
        <w:t>The “Gateway” or Intake center was proposed as a temporary location for those individuals experiencing homelessness as they prepare for placement in permanent supportive housing.  The Working Group Report supported this concept, in combination with the dev</w:t>
      </w:r>
      <w:r>
        <w:rPr>
          <w:rFonts w:cs="Arial"/>
        </w:rPr>
        <w:t>elopment of PSH units, as the stay was discussed as a matter of weeks in anticipation of movement to units. </w:t>
      </w:r>
    </w:p>
    <w:p w14:paraId="59E1C3D2" w14:textId="77777777" w:rsidR="00245ED1" w:rsidRDefault="00AF4FA4">
      <w:pPr>
        <w:spacing w:beforeAutospacing="1" w:afterAutospacing="1"/>
        <w:rPr>
          <w:b/>
          <w:sz w:val="24"/>
          <w:szCs w:val="24"/>
        </w:rPr>
      </w:pPr>
      <w:r>
        <w:rPr>
          <w:rFonts w:cs="Arial"/>
        </w:rPr>
        <w:t>It was also discussed that it would serve as a new location for the Coordinated Entry process already under contract for design and development wit</w:t>
      </w:r>
      <w:r>
        <w:rPr>
          <w:rFonts w:cs="Arial"/>
        </w:rPr>
        <w:t>h the Center for the Homeless housing the position.</w:t>
      </w:r>
    </w:p>
    <w:p w14:paraId="45223A36" w14:textId="77777777" w:rsidR="00245ED1" w:rsidRDefault="00AF4FA4">
      <w:pPr>
        <w:spacing w:beforeAutospacing="1" w:afterAutospacing="1"/>
        <w:rPr>
          <w:b/>
          <w:sz w:val="24"/>
          <w:szCs w:val="24"/>
        </w:rPr>
      </w:pPr>
      <w:r>
        <w:rPr>
          <w:rFonts w:cs="Arial"/>
        </w:rPr>
        <w:t>There was an unsuccessful process to select a location for the proposed “Gateway Center” in the Southeast neighborhood.</w:t>
      </w:r>
    </w:p>
    <w:p w14:paraId="4D200B2C" w14:textId="77777777" w:rsidR="00245ED1" w:rsidRDefault="00AF4FA4">
      <w:pPr>
        <w:spacing w:beforeAutospacing="1" w:afterAutospacing="1"/>
        <w:rPr>
          <w:b/>
          <w:sz w:val="24"/>
          <w:szCs w:val="24"/>
        </w:rPr>
      </w:pPr>
      <w:r>
        <w:rPr>
          <w:rFonts w:cs="Arial"/>
        </w:rPr>
        <w:t>St. Joseph County severely lacks Permanent Supportive Housing. Though there are a nu</w:t>
      </w:r>
      <w:r>
        <w:rPr>
          <w:rFonts w:cs="Arial"/>
        </w:rPr>
        <w:t>mber of emergency shelters and transitional homes, these shelters are full because residents cannot be moved to Permanent Supportive Housing due to a limited supply. Permanent Supportive Housing can be placed throughout the region, provided that supportive</w:t>
      </w:r>
      <w:r>
        <w:rPr>
          <w:rFonts w:cs="Arial"/>
        </w:rPr>
        <w:t xml:space="preserve"> services are close by or readily accessible through public transit. Permanent Supportive Housing has faced resistance from the public when it has been proposed for construction in the past.</w:t>
      </w:r>
    </w:p>
    <w:p w14:paraId="615983DA" w14:textId="77777777" w:rsidR="00245ED1" w:rsidRDefault="00AF4FA4">
      <w:pPr>
        <w:spacing w:beforeAutospacing="1" w:afterAutospacing="1"/>
        <w:rPr>
          <w:b/>
          <w:sz w:val="24"/>
          <w:szCs w:val="24"/>
        </w:rPr>
      </w:pPr>
      <w:r>
        <w:rPr>
          <w:rFonts w:cs="Arial"/>
        </w:rPr>
        <w:t>The City of South Bend has 104 VASH Vouchers which are administer</w:t>
      </w:r>
      <w:r>
        <w:rPr>
          <w:rFonts w:cs="Arial"/>
        </w:rPr>
        <w:t>ed through the Housing Authority of South Bend and the VA Hospital Annex in Mishawaka. Life Treatment Centers has been successful in transitioning Veterans from its shelters through the VASH program at a 75-76% success rate.</w:t>
      </w:r>
    </w:p>
    <w:p w14:paraId="42243F7A" w14:textId="77777777" w:rsidR="00245ED1" w:rsidRDefault="00AF4FA4">
      <w:pPr>
        <w:rPr>
          <w:b/>
          <w:sz w:val="24"/>
          <w:szCs w:val="24"/>
        </w:rPr>
      </w:pPr>
      <w:r>
        <w:rPr>
          <w:b/>
          <w:sz w:val="24"/>
          <w:szCs w:val="24"/>
        </w:rPr>
        <w:t>Help low-income individuals and</w:t>
      </w:r>
      <w:r>
        <w:rPr>
          <w:b/>
          <w:sz w:val="24"/>
          <w:szCs w:val="24"/>
        </w:rPr>
        <w:t xml:space="preserve"> families avoid becoming homeless, especially extremely low-income individuals and families who are likely to become homeless after being discharged from a publicly funded institution or system of care, or who are receiving assistance from public and priva</w:t>
      </w:r>
      <w:r>
        <w:rPr>
          <w:b/>
          <w:sz w:val="24"/>
          <w:szCs w:val="24"/>
        </w:rPr>
        <w:t>te agencies that address housing, health, social services, employment, education or youth needs</w:t>
      </w:r>
    </w:p>
    <w:p w14:paraId="03A3F9C6" w14:textId="77777777" w:rsidR="00245ED1" w:rsidRDefault="00AF4FA4">
      <w:pPr>
        <w:spacing w:beforeAutospacing="1" w:afterAutospacing="1"/>
        <w:rPr>
          <w:rFonts w:cs="Arial"/>
        </w:rPr>
      </w:pPr>
      <w:r>
        <w:rPr>
          <w:rFonts w:cs="Arial"/>
        </w:rPr>
        <w:lastRenderedPageBreak/>
        <w:t>The Indiana Balance of State CoC has prioritized Rapid Rehousing in response to the changes in Federal funding. However, given the large number of evictions and</w:t>
      </w:r>
      <w:r>
        <w:rPr>
          <w:rFonts w:cs="Arial"/>
        </w:rPr>
        <w:t xml:space="preserve"> foreclosures in the City of South Bend, the CoC would like to expand by creating homelessness prevention programs. Individuals and families that are evicted or foreclosed, face barriers to returning to a secure rental or homeownership state. For this reas</w:t>
      </w:r>
      <w:r>
        <w:rPr>
          <w:rFonts w:cs="Arial"/>
        </w:rPr>
        <w:t>on, preventing an eviction or foreclosure is more desirable than addressing the need after the person becomes homeless.</w:t>
      </w:r>
    </w:p>
    <w:p w14:paraId="44B1DB39" w14:textId="77777777" w:rsidR="00245ED1" w:rsidRDefault="00AF4FA4">
      <w:pPr>
        <w:spacing w:beforeAutospacing="1" w:afterAutospacing="1"/>
        <w:rPr>
          <w:rFonts w:cs="Arial"/>
        </w:rPr>
      </w:pPr>
      <w:r>
        <w:rPr>
          <w:rFonts w:cs="Arial"/>
        </w:rPr>
        <w:t>Discharge policies at local hospitals are designed to prevent those leaving the hospitals from being referred to the Center for the Home</w:t>
      </w:r>
      <w:r>
        <w:rPr>
          <w:rFonts w:cs="Arial"/>
        </w:rPr>
        <w:t xml:space="preserve">less. The Center for the Homeless provides emergency shelter and transitional housing for the homeless, along with supportive services. The Regional Planning Council understands that the City and federal funding requires their participation in Coordinated </w:t>
      </w:r>
      <w:r>
        <w:rPr>
          <w:rFonts w:cs="Arial"/>
        </w:rPr>
        <w:t>Entry and HMIS but also encourages those providers who do not receive federal dollars to do the same.</w:t>
      </w:r>
    </w:p>
    <w:p w14:paraId="7633FFAE" w14:textId="77777777" w:rsidR="00245ED1" w:rsidRDefault="00AF4FA4">
      <w:pPr>
        <w:spacing w:beforeAutospacing="1" w:afterAutospacing="1"/>
        <w:rPr>
          <w:rFonts w:cs="Arial"/>
        </w:rPr>
      </w:pPr>
      <w:r>
        <w:rPr>
          <w:rFonts w:cs="Arial"/>
        </w:rPr>
        <w:t>Dismas House serves ex-offenders and provides them with housing in St. Joseph County. Dismas House provides food and mentorship for ex-offenders. Dismas H</w:t>
      </w:r>
      <w:r>
        <w:rPr>
          <w:rFonts w:cs="Arial"/>
        </w:rPr>
        <w:t xml:space="preserve">ouse supports its residents in finding permanent housing, but struggles to place residents in decent housing. Most landlords will not rent to ex-offenders and the ex-offenders will only be able to find permanent housing with a slum lord that does not care </w:t>
      </w:r>
      <w:r>
        <w:rPr>
          <w:rFonts w:cs="Arial"/>
        </w:rPr>
        <w:t>about their tenants. Space is limited and sex offenders are not allowed to stay in Dismas House.</w:t>
      </w:r>
    </w:p>
    <w:p w14:paraId="43E4BE95" w14:textId="77777777" w:rsidR="00245ED1" w:rsidRDefault="00AF4FA4">
      <w:pPr>
        <w:spacing w:beforeAutospacing="1" w:afterAutospacing="1"/>
        <w:rPr>
          <w:rFonts w:cs="Arial"/>
        </w:rPr>
      </w:pPr>
      <w:r>
        <w:rPr>
          <w:rFonts w:cs="Arial"/>
        </w:rPr>
        <w:t xml:space="preserve">The Youth Service Bureau assists children in the region with transitional housing, emergency shelter, and other related supportive services. The Youth Service </w:t>
      </w:r>
      <w:r>
        <w:rPr>
          <w:rFonts w:cs="Arial"/>
        </w:rPr>
        <w:t>Bureau has tracked students that lack stability and who move between multiple schools, which contributes to the academic gaps in the City, leading to future unemployment and homelessness. Children without support systems frequently “couch-surf” and are dif</w:t>
      </w:r>
      <w:r>
        <w:rPr>
          <w:rFonts w:cs="Arial"/>
        </w:rPr>
        <w:t>ficult to reach with services.</w:t>
      </w:r>
    </w:p>
    <w:p w14:paraId="39702415" w14:textId="77777777" w:rsidR="00245ED1" w:rsidRDefault="00245ED1">
      <w:pPr>
        <w:rPr>
          <w:rFonts w:cs="Arial"/>
        </w:rPr>
      </w:pPr>
    </w:p>
    <w:p w14:paraId="1E251E2F" w14:textId="77777777" w:rsidR="00245ED1" w:rsidRDefault="00AF4FA4">
      <w:pPr>
        <w:pStyle w:val="Heading2"/>
        <w:pageBreakBefore/>
        <w:rPr>
          <w:rFonts w:ascii="Calibri" w:hAnsi="Calibri"/>
          <w:i w:val="0"/>
        </w:rPr>
      </w:pPr>
      <w:r>
        <w:rPr>
          <w:rFonts w:ascii="Calibri" w:hAnsi="Calibri"/>
          <w:i w:val="0"/>
        </w:rPr>
        <w:lastRenderedPageBreak/>
        <w:t>SP-65 Lead-based Paint Hazards - 91.415, 91.215(i)</w:t>
      </w:r>
    </w:p>
    <w:p w14:paraId="1103C1C6" w14:textId="77777777" w:rsidR="00245ED1" w:rsidRDefault="00AF4FA4">
      <w:pPr>
        <w:rPr>
          <w:b/>
          <w:sz w:val="24"/>
          <w:szCs w:val="24"/>
        </w:rPr>
      </w:pPr>
      <w:r>
        <w:rPr>
          <w:b/>
          <w:sz w:val="24"/>
          <w:szCs w:val="24"/>
        </w:rPr>
        <w:t>Actions to address LBP hazards and increase access to housing without LBP hazards</w:t>
      </w:r>
    </w:p>
    <w:p w14:paraId="582D9475" w14:textId="77777777" w:rsidR="00245ED1" w:rsidRDefault="00AF4FA4">
      <w:pPr>
        <w:spacing w:beforeAutospacing="1" w:afterAutospacing="1"/>
        <w:rPr>
          <w:rFonts w:cs="Arial"/>
        </w:rPr>
      </w:pPr>
      <w:r>
        <w:rPr>
          <w:rFonts w:cs="Arial"/>
        </w:rPr>
        <w:t>The revised Federal lead-based paint regulations published on September 15, 1999 (24 CFR Pa</w:t>
      </w:r>
      <w:r>
        <w:rPr>
          <w:rFonts w:cs="Arial"/>
        </w:rPr>
        <w:t>rt 35) have had a significant impact on many activities – rehabilitation, tenant based rental assistance, and property acquisition – supported by the CDBG program. The St. Joseph County Housing Consortium and the City of South Bend will comply with Title 2</w:t>
      </w:r>
      <w:r>
        <w:rPr>
          <w:rFonts w:cs="Arial"/>
        </w:rPr>
        <w:t>4 Part 35: Lead-Based Paint Poisoning Prevention in Certain Residential Structures (Current Rule).</w:t>
      </w:r>
    </w:p>
    <w:p w14:paraId="67A529F0" w14:textId="77777777" w:rsidR="00245ED1" w:rsidRDefault="00AF4FA4">
      <w:pPr>
        <w:spacing w:beforeAutospacing="1" w:afterAutospacing="1"/>
        <w:rPr>
          <w:rFonts w:cs="Arial"/>
        </w:rPr>
      </w:pPr>
      <w:r>
        <w:rPr>
          <w:rFonts w:cs="Arial"/>
        </w:rPr>
        <w:t>The St. Joseph County Housing Consortium and the City of South Bend will ensure that:</w:t>
      </w:r>
    </w:p>
    <w:p w14:paraId="4646C96F" w14:textId="77777777" w:rsidR="00245ED1" w:rsidRDefault="00AF4FA4">
      <w:pPr>
        <w:numPr>
          <w:ilvl w:val="0"/>
          <w:numId w:val="3"/>
        </w:numPr>
        <w:spacing w:beforeAutospacing="1" w:afterAutospacing="1"/>
        <w:rPr>
          <w:rFonts w:cs="Arial"/>
        </w:rPr>
      </w:pPr>
      <w:r>
        <w:rPr>
          <w:rFonts w:cs="Arial"/>
        </w:rPr>
        <w:t>Applicants for rehabilitation funding receive the required lead-based paint information and understand their responsibilities.</w:t>
      </w:r>
    </w:p>
    <w:p w14:paraId="24AA7AB9" w14:textId="77777777" w:rsidR="00245ED1" w:rsidRDefault="00AF4FA4">
      <w:pPr>
        <w:numPr>
          <w:ilvl w:val="0"/>
          <w:numId w:val="3"/>
        </w:numPr>
        <w:spacing w:beforeAutospacing="1" w:afterAutospacing="1"/>
        <w:rPr>
          <w:rFonts w:cs="Arial"/>
        </w:rPr>
      </w:pPr>
      <w:r>
        <w:rPr>
          <w:rFonts w:cs="Arial"/>
        </w:rPr>
        <w:t>Staff properly determines whether proposed projects are exempt from some or all lead-based paint requirements.</w:t>
      </w:r>
    </w:p>
    <w:p w14:paraId="3B32C50D" w14:textId="77777777" w:rsidR="00245ED1" w:rsidRDefault="00AF4FA4">
      <w:pPr>
        <w:numPr>
          <w:ilvl w:val="0"/>
          <w:numId w:val="3"/>
        </w:numPr>
        <w:spacing w:beforeAutospacing="1" w:afterAutospacing="1"/>
        <w:rPr>
          <w:rFonts w:cs="Arial"/>
        </w:rPr>
      </w:pPr>
      <w:r>
        <w:rPr>
          <w:rFonts w:cs="Arial"/>
        </w:rPr>
        <w:t>The level of feder</w:t>
      </w:r>
      <w:r>
        <w:rPr>
          <w:rFonts w:cs="Arial"/>
        </w:rPr>
        <w:t>al rehabilitation assistance is properly calculated and the applicable lead-based paint requirements determined.</w:t>
      </w:r>
    </w:p>
    <w:p w14:paraId="25BE6641" w14:textId="77777777" w:rsidR="00245ED1" w:rsidRDefault="00AF4FA4">
      <w:pPr>
        <w:numPr>
          <w:ilvl w:val="0"/>
          <w:numId w:val="3"/>
        </w:numPr>
        <w:spacing w:beforeAutospacing="1" w:afterAutospacing="1"/>
        <w:rPr>
          <w:rFonts w:cs="Arial"/>
        </w:rPr>
      </w:pPr>
      <w:r>
        <w:rPr>
          <w:rFonts w:cs="Arial"/>
        </w:rPr>
        <w:t>Properly qualified personnel perform risk management, paint testing, lead hazard reduction, and clearance services when required.</w:t>
      </w:r>
    </w:p>
    <w:p w14:paraId="14659FFC" w14:textId="77777777" w:rsidR="00245ED1" w:rsidRDefault="00AF4FA4">
      <w:pPr>
        <w:numPr>
          <w:ilvl w:val="0"/>
          <w:numId w:val="3"/>
        </w:numPr>
        <w:spacing w:beforeAutospacing="1" w:afterAutospacing="1"/>
        <w:rPr>
          <w:rFonts w:cs="Arial"/>
        </w:rPr>
      </w:pPr>
      <w:r>
        <w:rPr>
          <w:rFonts w:cs="Arial"/>
        </w:rPr>
        <w:t>Required lead</w:t>
      </w:r>
      <w:r>
        <w:rPr>
          <w:rFonts w:cs="Arial"/>
        </w:rPr>
        <w:t xml:space="preserve"> hazard reduction work and protective measures are incorporated into project rehabilitation specifications.</w:t>
      </w:r>
    </w:p>
    <w:p w14:paraId="19B74E42" w14:textId="77777777" w:rsidR="00245ED1" w:rsidRDefault="00AF4FA4">
      <w:pPr>
        <w:numPr>
          <w:ilvl w:val="0"/>
          <w:numId w:val="3"/>
        </w:numPr>
        <w:spacing w:beforeAutospacing="1" w:afterAutospacing="1"/>
        <w:rPr>
          <w:rFonts w:cs="Arial"/>
        </w:rPr>
      </w:pPr>
      <w:r>
        <w:rPr>
          <w:rFonts w:cs="Arial"/>
        </w:rPr>
        <w:t>Risk assessment, paint testing, lead hazard reduction, and clearance work are performed in accordance with the applicable standards established in 2</w:t>
      </w:r>
      <w:r>
        <w:rPr>
          <w:rFonts w:cs="Arial"/>
        </w:rPr>
        <w:t>4 CFR Part 35.</w:t>
      </w:r>
    </w:p>
    <w:p w14:paraId="2841E6EF" w14:textId="77777777" w:rsidR="00245ED1" w:rsidRDefault="00AF4FA4">
      <w:pPr>
        <w:numPr>
          <w:ilvl w:val="0"/>
          <w:numId w:val="3"/>
        </w:numPr>
        <w:spacing w:beforeAutospacing="1" w:afterAutospacing="1"/>
        <w:rPr>
          <w:rFonts w:cs="Arial"/>
        </w:rPr>
      </w:pPr>
      <w:r>
        <w:rPr>
          <w:rFonts w:cs="Arial"/>
        </w:rPr>
        <w:t>Required notices regarding lead-based paint evaluation, presumption, and hazard reduction are provided to occupants and documented.</w:t>
      </w:r>
    </w:p>
    <w:p w14:paraId="03453811" w14:textId="77777777" w:rsidR="00245ED1" w:rsidRDefault="00AF4FA4">
      <w:pPr>
        <w:numPr>
          <w:ilvl w:val="0"/>
          <w:numId w:val="3"/>
        </w:numPr>
        <w:spacing w:beforeAutospacing="1" w:afterAutospacing="1"/>
        <w:rPr>
          <w:rFonts w:cs="Arial"/>
        </w:rPr>
      </w:pPr>
      <w:r>
        <w:rPr>
          <w:rFonts w:cs="Arial"/>
        </w:rPr>
        <w:t>Program documents establish the rental property owner’s responsibility to perform and document ongoing lead-b</w:t>
      </w:r>
      <w:r>
        <w:rPr>
          <w:rFonts w:cs="Arial"/>
        </w:rPr>
        <w:t>ased paint maintenance activities, when applicable.</w:t>
      </w:r>
    </w:p>
    <w:p w14:paraId="1184A478" w14:textId="77777777" w:rsidR="00245ED1" w:rsidRDefault="00AF4FA4">
      <w:pPr>
        <w:spacing w:beforeAutospacing="1" w:afterAutospacing="1"/>
        <w:rPr>
          <w:rFonts w:cs="Arial"/>
        </w:rPr>
      </w:pPr>
      <w:r>
        <w:rPr>
          <w:rFonts w:cs="Arial"/>
        </w:rPr>
        <w:t>Program staff monitor owners for compliance with ongoing lead-based paint maintenance activities, when applicable.</w:t>
      </w:r>
    </w:p>
    <w:p w14:paraId="28A63D3B" w14:textId="77777777" w:rsidR="00245ED1" w:rsidRDefault="00AF4FA4">
      <w:pPr>
        <w:rPr>
          <w:b/>
          <w:sz w:val="24"/>
          <w:szCs w:val="24"/>
        </w:rPr>
      </w:pPr>
      <w:r>
        <w:rPr>
          <w:b/>
          <w:sz w:val="24"/>
          <w:szCs w:val="24"/>
        </w:rPr>
        <w:t>How are the actions listed above related to the extent of lead poisoning and hazards?</w:t>
      </w:r>
    </w:p>
    <w:p w14:paraId="0C87BC4E" w14:textId="77777777" w:rsidR="00245ED1" w:rsidRDefault="00AF4FA4">
      <w:pPr>
        <w:spacing w:beforeAutospacing="1" w:afterAutospacing="1"/>
        <w:rPr>
          <w:rFonts w:cs="Arial"/>
        </w:rPr>
      </w:pPr>
      <w:r>
        <w:rPr>
          <w:rFonts w:cs="Arial"/>
        </w:rPr>
        <w:t>Lea</w:t>
      </w:r>
      <w:r>
        <w:rPr>
          <w:rFonts w:cs="Arial"/>
        </w:rPr>
        <w:t>d-based paint in St. Joseph County is most common in older rental housing.  Older owner-occupied housing also has lead-based paint, but it is unlikely that homeowners will communicate the presence of lead to inspectors. Lead-based paint is common in the wa</w:t>
      </w:r>
      <w:r>
        <w:rPr>
          <w:rFonts w:cs="Arial"/>
        </w:rPr>
        <w:t>lls of housing and soil around these houses has tested positive for lead. There is a shortage of certified lead abatement workers in the region. Elevated childhood blood lead levels were found in 1.2% of children tested in St. Joseph County according to th</w:t>
      </w:r>
      <w:r>
        <w:rPr>
          <w:rFonts w:cs="Arial"/>
        </w:rPr>
        <w:t xml:space="preserve">e Indiana State Department of Health. According to the St. Joseph County Health Department, in some parts of the City of South Bend, 20% of children have elevated blood lead levels, and in one Census Tract, 30% of children have elevated blood lead levels. </w:t>
      </w:r>
      <w:r>
        <w:rPr>
          <w:rFonts w:cs="Arial"/>
        </w:rPr>
        <w:t xml:space="preserve">Because the affordable housing in the area </w:t>
      </w:r>
      <w:r>
        <w:rPr>
          <w:rFonts w:cs="Arial"/>
        </w:rPr>
        <w:lastRenderedPageBreak/>
        <w:t>frequently has lead-based paint, there is a need to provide assistance to those looking to complete lead abatements but may not have the financial means to do so.</w:t>
      </w:r>
    </w:p>
    <w:p w14:paraId="4E4FB4D5" w14:textId="77777777" w:rsidR="00245ED1" w:rsidRDefault="00AF4FA4">
      <w:pPr>
        <w:rPr>
          <w:b/>
          <w:sz w:val="24"/>
          <w:szCs w:val="24"/>
        </w:rPr>
      </w:pPr>
      <w:r>
        <w:rPr>
          <w:b/>
          <w:sz w:val="24"/>
          <w:szCs w:val="24"/>
        </w:rPr>
        <w:t>How are the actions listed above integrated into h</w:t>
      </w:r>
      <w:r>
        <w:rPr>
          <w:b/>
          <w:sz w:val="24"/>
          <w:szCs w:val="24"/>
        </w:rPr>
        <w:t>ousing policies and procedures?</w:t>
      </w:r>
    </w:p>
    <w:p w14:paraId="62D92791" w14:textId="77777777" w:rsidR="00245ED1" w:rsidRDefault="00AF4FA4">
      <w:pPr>
        <w:spacing w:beforeAutospacing="1" w:afterAutospacing="1"/>
        <w:rPr>
          <w:rFonts w:cs="Arial"/>
        </w:rPr>
      </w:pPr>
      <w:r>
        <w:rPr>
          <w:rFonts w:cs="Arial"/>
        </w:rPr>
        <w:t>The St. Joseph County Housing Consortium and the City of South Bend will ensure that:</w:t>
      </w:r>
    </w:p>
    <w:p w14:paraId="3FCFDDDC" w14:textId="77777777" w:rsidR="00245ED1" w:rsidRDefault="00AF4FA4">
      <w:pPr>
        <w:numPr>
          <w:ilvl w:val="0"/>
          <w:numId w:val="3"/>
        </w:numPr>
        <w:spacing w:beforeAutospacing="1" w:afterAutospacing="1"/>
        <w:rPr>
          <w:rFonts w:cs="Arial"/>
        </w:rPr>
      </w:pPr>
      <w:r>
        <w:rPr>
          <w:rFonts w:cs="Arial"/>
        </w:rPr>
        <w:t>Applicants for homeownership assistance receive adequate information about lead-based paint requirements.</w:t>
      </w:r>
    </w:p>
    <w:p w14:paraId="247F2840" w14:textId="77777777" w:rsidR="00245ED1" w:rsidRDefault="00AF4FA4">
      <w:pPr>
        <w:numPr>
          <w:ilvl w:val="0"/>
          <w:numId w:val="3"/>
        </w:numPr>
        <w:spacing w:beforeAutospacing="1" w:afterAutospacing="1"/>
        <w:rPr>
          <w:rFonts w:cs="Arial"/>
        </w:rPr>
      </w:pPr>
      <w:r>
        <w:rPr>
          <w:rFonts w:cs="Arial"/>
        </w:rPr>
        <w:t>The staff will properly determin</w:t>
      </w:r>
      <w:r>
        <w:rPr>
          <w:rFonts w:cs="Arial"/>
        </w:rPr>
        <w:t>e whether proposed projects are exempt from some or all lead based paint requirements.</w:t>
      </w:r>
    </w:p>
    <w:p w14:paraId="3D37E53C" w14:textId="77777777" w:rsidR="00245ED1" w:rsidRDefault="00AF4FA4">
      <w:pPr>
        <w:numPr>
          <w:ilvl w:val="0"/>
          <w:numId w:val="3"/>
        </w:numPr>
        <w:spacing w:beforeAutospacing="1" w:afterAutospacing="1"/>
        <w:rPr>
          <w:rFonts w:cs="Arial"/>
        </w:rPr>
      </w:pPr>
      <w:r>
        <w:rPr>
          <w:rFonts w:cs="Arial"/>
        </w:rPr>
        <w:t>A proper visual assessment is performed to identify deteriorated paint in the dwelling unit, any common areas servicing the unit, and exterior surfaces of the building o</w:t>
      </w:r>
      <w:r>
        <w:rPr>
          <w:rFonts w:cs="Arial"/>
        </w:rPr>
        <w:t>r soil.</w:t>
      </w:r>
    </w:p>
    <w:p w14:paraId="2461FB4D" w14:textId="77777777" w:rsidR="00245ED1" w:rsidRDefault="00AF4FA4">
      <w:pPr>
        <w:numPr>
          <w:ilvl w:val="0"/>
          <w:numId w:val="3"/>
        </w:numPr>
        <w:spacing w:beforeAutospacing="1" w:afterAutospacing="1"/>
        <w:rPr>
          <w:rFonts w:cs="Arial"/>
        </w:rPr>
      </w:pPr>
      <w:r>
        <w:rPr>
          <w:rFonts w:cs="Arial"/>
        </w:rPr>
        <w:t>Prior to occupancy, properly qualified personnel perform paint stabilization and the dwelling passes a clearance exam in accordance with the standards established in 24 CFR Part 35.</w:t>
      </w:r>
    </w:p>
    <w:p w14:paraId="5DF27DE8" w14:textId="77777777" w:rsidR="00245ED1" w:rsidRDefault="00AF4FA4">
      <w:pPr>
        <w:numPr>
          <w:ilvl w:val="0"/>
          <w:numId w:val="3"/>
        </w:numPr>
        <w:spacing w:beforeAutospacing="1" w:afterAutospacing="1"/>
        <w:rPr>
          <w:rFonts w:cs="Arial"/>
        </w:rPr>
      </w:pPr>
      <w:r>
        <w:rPr>
          <w:rFonts w:cs="Arial"/>
        </w:rPr>
        <w:t>The home purchaser receives the required lead-based paint pamphlet</w:t>
      </w:r>
      <w:r>
        <w:rPr>
          <w:rFonts w:cs="Arial"/>
        </w:rPr>
        <w:t xml:space="preserve"> and notices.</w:t>
      </w:r>
    </w:p>
    <w:p w14:paraId="3AD50B51" w14:textId="77777777" w:rsidR="00245ED1" w:rsidRDefault="00245ED1">
      <w:pPr>
        <w:keepNext/>
        <w:widowControl w:val="0"/>
        <w:rPr>
          <w:b/>
          <w:sz w:val="24"/>
          <w:szCs w:val="24"/>
        </w:rPr>
      </w:pPr>
    </w:p>
    <w:p w14:paraId="1A1FFAB2" w14:textId="77777777" w:rsidR="00245ED1" w:rsidRDefault="00245ED1">
      <w:pPr>
        <w:keepNext/>
        <w:widowControl w:val="0"/>
        <w:rPr>
          <w:b/>
          <w:sz w:val="24"/>
          <w:szCs w:val="24"/>
        </w:rPr>
      </w:pPr>
    </w:p>
    <w:p w14:paraId="57E13117" w14:textId="77777777" w:rsidR="00245ED1" w:rsidRDefault="00245ED1">
      <w:pPr>
        <w:keepNext/>
        <w:widowControl w:val="0"/>
        <w:rPr>
          <w:b/>
          <w:sz w:val="24"/>
          <w:szCs w:val="24"/>
        </w:rPr>
      </w:pPr>
    </w:p>
    <w:p w14:paraId="7525228F" w14:textId="77777777" w:rsidR="00245ED1" w:rsidRDefault="00245ED1">
      <w:pPr>
        <w:keepNext/>
        <w:widowControl w:val="0"/>
        <w:rPr>
          <w:b/>
          <w:sz w:val="24"/>
          <w:szCs w:val="24"/>
        </w:rPr>
      </w:pPr>
    </w:p>
    <w:p w14:paraId="2CABB4AC" w14:textId="77777777" w:rsidR="00245ED1" w:rsidRDefault="00245ED1">
      <w:pPr>
        <w:keepNext/>
        <w:widowControl w:val="0"/>
        <w:rPr>
          <w:b/>
          <w:sz w:val="24"/>
          <w:szCs w:val="24"/>
        </w:rPr>
      </w:pPr>
    </w:p>
    <w:p w14:paraId="523EF38A" w14:textId="77777777" w:rsidR="00245ED1" w:rsidRDefault="00AF4FA4">
      <w:pPr>
        <w:pStyle w:val="Heading2"/>
        <w:pageBreakBefore/>
        <w:rPr>
          <w:rFonts w:ascii="Calibri" w:hAnsi="Calibri"/>
          <w:i w:val="0"/>
        </w:rPr>
      </w:pPr>
      <w:r>
        <w:rPr>
          <w:rFonts w:ascii="Calibri" w:hAnsi="Calibri"/>
          <w:i w:val="0"/>
        </w:rPr>
        <w:lastRenderedPageBreak/>
        <w:t>SP-70 Anti-Poverty Strategy - 91.415, 91.215(j)</w:t>
      </w:r>
    </w:p>
    <w:p w14:paraId="5411D2CB" w14:textId="77777777" w:rsidR="00245ED1" w:rsidRDefault="00AF4FA4">
      <w:pPr>
        <w:rPr>
          <w:b/>
          <w:sz w:val="24"/>
          <w:szCs w:val="24"/>
        </w:rPr>
      </w:pPr>
      <w:r>
        <w:rPr>
          <w:b/>
          <w:sz w:val="24"/>
          <w:szCs w:val="24"/>
        </w:rPr>
        <w:t>Jurisdiction Goals, Programs and Policies for reducing the number of Poverty-Level Families</w:t>
      </w:r>
    </w:p>
    <w:p w14:paraId="4AD09188" w14:textId="77777777" w:rsidR="00245ED1" w:rsidRDefault="00AF4FA4">
      <w:pPr>
        <w:spacing w:beforeAutospacing="1" w:afterAutospacing="1"/>
        <w:rPr>
          <w:rFonts w:cs="Arial"/>
          <w:szCs w:val="26"/>
        </w:rPr>
      </w:pPr>
      <w:r>
        <w:rPr>
          <w:rFonts w:cs="Arial"/>
        </w:rPr>
        <w:t>Approximately 17.1% of St. Joseph County’s residents live in poverty, which is higher than the St</w:t>
      </w:r>
      <w:r>
        <w:rPr>
          <w:rFonts w:cs="Arial"/>
        </w:rPr>
        <w:t>ate of Indiana where 14.6% of residents live in poverty. Approximately 25.4% of the City of South Bend’s residents live in poverty. Female-headed households with children are more affected by poverty at 36.6% in St. Joseph County, and 39.5% of female-heade</w:t>
      </w:r>
      <w:r>
        <w:rPr>
          <w:rFonts w:cs="Arial"/>
        </w:rPr>
        <w:t>d households with children in South Bend are affected by poverty. Youth poverty is an acute problem in the City of South Bend, as 37.3% of all youth under the age of 18 were living in poverty, compared to St. Joseph County with a youth poverty rate of 20.4</w:t>
      </w:r>
      <w:r>
        <w:rPr>
          <w:rFonts w:cs="Arial"/>
        </w:rPr>
        <w:t>%. This information is taken from the U.S. Census "2013-2017 ACS Five-Year Estimates." The City’s goal is to reduce the extent of poverty by actions the City can control and through work with other agencies/organizations.</w:t>
      </w:r>
    </w:p>
    <w:p w14:paraId="3E6BFBCD" w14:textId="77777777" w:rsidR="00245ED1" w:rsidRDefault="00AF4FA4">
      <w:pPr>
        <w:spacing w:beforeAutospacing="1" w:afterAutospacing="1"/>
        <w:rPr>
          <w:rFonts w:cs="Arial"/>
          <w:szCs w:val="26"/>
        </w:rPr>
      </w:pPr>
      <w:r>
        <w:rPr>
          <w:rFonts w:cs="Arial"/>
        </w:rPr>
        <w:t>The resources and opportunities th</w:t>
      </w:r>
      <w:r>
        <w:rPr>
          <w:rFonts w:cs="Arial"/>
        </w:rPr>
        <w:t xml:space="preserve">at the City has for reducing the number of families with incomes below the poverty line are limited. Since poverty is a function of income, its effect on housing opportunity and choice is apparent. Conversely, without adequate, stable housing, alleviating </w:t>
      </w:r>
      <w:r>
        <w:rPr>
          <w:rFonts w:cs="Arial"/>
        </w:rPr>
        <w:t>poverty is more difficult. Still, the means of addressing both issues are fragmented. Several structural barriers to poverty are addressed through different local policies. For example, the City has a policy that requires the employment of Section 3 househ</w:t>
      </w:r>
      <w:r>
        <w:rPr>
          <w:rFonts w:cs="Arial"/>
        </w:rPr>
        <w:t>olds in construction contracts when applicable.</w:t>
      </w:r>
    </w:p>
    <w:p w14:paraId="4FA7C8CE" w14:textId="77777777" w:rsidR="00245ED1" w:rsidRDefault="00AF4FA4">
      <w:pPr>
        <w:spacing w:beforeAutospacing="1" w:afterAutospacing="1"/>
        <w:rPr>
          <w:rFonts w:cs="Arial"/>
          <w:szCs w:val="26"/>
        </w:rPr>
      </w:pPr>
      <w:r>
        <w:rPr>
          <w:rFonts w:cs="Arial"/>
        </w:rPr>
        <w:t>More direct efforts to alleviate poverty by combining case management, social services, job training, and housing assistance are becoming more common. City and County social service agencies have embraced the Continuum of Care models being introduced acros</w:t>
      </w:r>
      <w:r>
        <w:rPr>
          <w:rFonts w:cs="Arial"/>
        </w:rPr>
        <w:t>s the country. As these agencies increase services to the needy, poverty rates may decline.</w:t>
      </w:r>
    </w:p>
    <w:p w14:paraId="72CF5ECD" w14:textId="77777777" w:rsidR="00245ED1" w:rsidRDefault="00AF4FA4">
      <w:pPr>
        <w:spacing w:beforeAutospacing="1" w:afterAutospacing="1"/>
        <w:rPr>
          <w:rFonts w:cs="Arial"/>
          <w:szCs w:val="26"/>
        </w:rPr>
      </w:pPr>
      <w:r>
        <w:rPr>
          <w:rFonts w:cs="Arial"/>
        </w:rPr>
        <w:t>The City’s anti-poverty strategy is based on attracting a range of businesses and supporting workforce development including job-training services for low income re</w:t>
      </w:r>
      <w:r>
        <w:rPr>
          <w:rFonts w:cs="Arial"/>
        </w:rPr>
        <w:t>sidents. In addition, the City’s strategy is to provide supportive services for target income residents.</w:t>
      </w:r>
    </w:p>
    <w:p w14:paraId="1874C1C1" w14:textId="77777777" w:rsidR="00245ED1" w:rsidRDefault="00AF4FA4">
      <w:pPr>
        <w:spacing w:beforeAutospacing="1" w:afterAutospacing="1"/>
        <w:rPr>
          <w:rFonts w:cs="Arial"/>
          <w:szCs w:val="26"/>
        </w:rPr>
      </w:pPr>
      <w:r>
        <w:rPr>
          <w:rFonts w:cs="Arial"/>
        </w:rPr>
        <w:t>Planned economic development programs include:</w:t>
      </w:r>
    </w:p>
    <w:p w14:paraId="5239D683" w14:textId="77777777" w:rsidR="00245ED1" w:rsidRDefault="00AF4FA4">
      <w:pPr>
        <w:numPr>
          <w:ilvl w:val="0"/>
          <w:numId w:val="3"/>
        </w:numPr>
        <w:spacing w:beforeAutospacing="1" w:afterAutospacing="1"/>
        <w:rPr>
          <w:rFonts w:cs="Arial"/>
          <w:szCs w:val="26"/>
        </w:rPr>
      </w:pPr>
      <w:r>
        <w:rPr>
          <w:rFonts w:cs="Arial"/>
          <w:b/>
        </w:rPr>
        <w:t xml:space="preserve">EDS-1 Employment - </w:t>
      </w:r>
      <w:r>
        <w:rPr>
          <w:rFonts w:cs="Arial"/>
        </w:rPr>
        <w:t>Support and encourage new job creation, job retention, employment, and job training services.</w:t>
      </w:r>
    </w:p>
    <w:p w14:paraId="0FE751C9" w14:textId="77777777" w:rsidR="00245ED1" w:rsidRDefault="00AF4FA4">
      <w:pPr>
        <w:numPr>
          <w:ilvl w:val="0"/>
          <w:numId w:val="3"/>
        </w:numPr>
        <w:spacing w:beforeAutospacing="1" w:afterAutospacing="1"/>
        <w:rPr>
          <w:rFonts w:cs="Arial"/>
          <w:szCs w:val="26"/>
        </w:rPr>
      </w:pPr>
      <w:r>
        <w:rPr>
          <w:rFonts w:cs="Arial"/>
          <w:b/>
        </w:rPr>
        <w:t xml:space="preserve">EDS-2 Financial Assistance - </w:t>
      </w:r>
      <w:r>
        <w:rPr>
          <w:rFonts w:cs="Arial"/>
        </w:rPr>
        <w:t>Support business and commercial growth through expansion and new development with technical assistance and low interest loan programs</w:t>
      </w:r>
      <w:r>
        <w:rPr>
          <w:rFonts w:cs="Arial"/>
        </w:rPr>
        <w:t xml:space="preserve"> including Section 108 loans.</w:t>
      </w:r>
    </w:p>
    <w:p w14:paraId="3839389A" w14:textId="77777777" w:rsidR="00245ED1" w:rsidRDefault="00AF4FA4">
      <w:pPr>
        <w:numPr>
          <w:ilvl w:val="0"/>
          <w:numId w:val="3"/>
        </w:numPr>
        <w:spacing w:beforeAutospacing="1" w:afterAutospacing="1"/>
        <w:rPr>
          <w:rFonts w:cs="Arial"/>
          <w:szCs w:val="26"/>
        </w:rPr>
      </w:pPr>
      <w:r>
        <w:rPr>
          <w:rFonts w:cs="Arial"/>
          <w:b/>
        </w:rPr>
        <w:t xml:space="preserve">EDS-3 Development Program - </w:t>
      </w:r>
      <w:r>
        <w:rPr>
          <w:rFonts w:cs="Arial"/>
        </w:rPr>
        <w:t>Plan and promote the development and reuse of vacant commercial and industrial sites and facilities.</w:t>
      </w:r>
    </w:p>
    <w:p w14:paraId="063D48B6" w14:textId="77777777" w:rsidR="00245ED1" w:rsidRDefault="00AF4FA4">
      <w:pPr>
        <w:numPr>
          <w:ilvl w:val="0"/>
          <w:numId w:val="3"/>
        </w:numPr>
        <w:spacing w:beforeAutospacing="1" w:afterAutospacing="1"/>
        <w:rPr>
          <w:rFonts w:cs="Arial"/>
          <w:szCs w:val="26"/>
        </w:rPr>
      </w:pPr>
      <w:r>
        <w:rPr>
          <w:rFonts w:cs="Arial"/>
          <w:b/>
        </w:rPr>
        <w:t>EDS-4 Financial Incentives -</w:t>
      </w:r>
      <w:r>
        <w:rPr>
          <w:rFonts w:cs="Arial"/>
        </w:rPr>
        <w:t xml:space="preserve"> Support and encourage new economic development through local, state,</w:t>
      </w:r>
      <w:r>
        <w:rPr>
          <w:rFonts w:cs="Arial"/>
        </w:rPr>
        <w:t xml:space="preserve"> and Federal tax incentives and programs.</w:t>
      </w:r>
    </w:p>
    <w:p w14:paraId="781B1CA5" w14:textId="77777777" w:rsidR="00245ED1" w:rsidRDefault="00AF4FA4">
      <w:pPr>
        <w:rPr>
          <w:b/>
          <w:sz w:val="24"/>
          <w:szCs w:val="24"/>
        </w:rPr>
      </w:pPr>
      <w:r>
        <w:rPr>
          <w:b/>
          <w:sz w:val="24"/>
          <w:szCs w:val="24"/>
        </w:rPr>
        <w:lastRenderedPageBreak/>
        <w:t>How are the Jurisdiction poverty reducing goals, programs, and policies coordinated with this affordable housing plan</w:t>
      </w:r>
    </w:p>
    <w:p w14:paraId="4326DE6D" w14:textId="77777777" w:rsidR="00245ED1" w:rsidRDefault="00AF4FA4">
      <w:pPr>
        <w:spacing w:beforeAutospacing="1" w:afterAutospacing="1"/>
        <w:rPr>
          <w:rFonts w:cs="Arial"/>
        </w:rPr>
      </w:pPr>
      <w:r>
        <w:rPr>
          <w:rFonts w:cs="Arial"/>
        </w:rPr>
        <w:t>Providing access to and increasing the supply of affordable housing is integrally tied to the Ci</w:t>
      </w:r>
      <w:r>
        <w:rPr>
          <w:rFonts w:cs="Arial"/>
        </w:rPr>
        <w:t>ty's anti-poverty strategy. The most successful way to implement this is through job training/creation activities while providing affordable housing.</w:t>
      </w:r>
    </w:p>
    <w:p w14:paraId="452FD86F" w14:textId="77777777" w:rsidR="00245ED1" w:rsidRDefault="00AF4FA4">
      <w:pPr>
        <w:pStyle w:val="Heading2"/>
        <w:pageBreakBefore/>
        <w:rPr>
          <w:rFonts w:ascii="Calibri" w:hAnsi="Calibri"/>
          <w:i w:val="0"/>
        </w:rPr>
      </w:pPr>
      <w:r>
        <w:rPr>
          <w:rFonts w:ascii="Calibri" w:hAnsi="Calibri"/>
          <w:i w:val="0"/>
        </w:rPr>
        <w:lastRenderedPageBreak/>
        <w:t>SP-80 Monitoring - 91.230</w:t>
      </w:r>
    </w:p>
    <w:p w14:paraId="578EF62F" w14:textId="77777777" w:rsidR="00245ED1" w:rsidRDefault="00AF4FA4">
      <w:pPr>
        <w:rPr>
          <w:b/>
          <w:sz w:val="24"/>
          <w:szCs w:val="24"/>
        </w:rPr>
      </w:pPr>
      <w:r>
        <w:rPr>
          <w:b/>
          <w:sz w:val="24"/>
          <w:szCs w:val="24"/>
        </w:rPr>
        <w:t xml:space="preserve">Describe the standards and procedures that the jurisdiction will use to monitor </w:t>
      </w:r>
      <w:r>
        <w:rPr>
          <w:b/>
          <w:sz w:val="24"/>
          <w:szCs w:val="24"/>
        </w:rPr>
        <w:t>activities carried out in furtherance of the plan and will use to ensure long-term compliance with requirements of the programs involved, including minority business outreach and the comprehensive planning requirements</w:t>
      </w:r>
    </w:p>
    <w:p w14:paraId="22875D71" w14:textId="77777777" w:rsidR="00245ED1" w:rsidRDefault="00AF4FA4">
      <w:pPr>
        <w:spacing w:beforeAutospacing="1" w:afterAutospacing="1"/>
        <w:rPr>
          <w:rFonts w:cs="Arial"/>
        </w:rPr>
      </w:pPr>
      <w:r>
        <w:rPr>
          <w:rFonts w:cs="Arial"/>
        </w:rPr>
        <w:t xml:space="preserve">To ensure compliance with applicable </w:t>
      </w:r>
      <w:r>
        <w:rPr>
          <w:rFonts w:cs="Arial"/>
        </w:rPr>
        <w:t>requirements, all CDBG, HOME and ESG subrecipients are desktop-monitored multiple times throughout the year. This monitoring occurs with each claim for reimbursement that is submitted to the Department of Community Investment.  All subrecipients also recei</w:t>
      </w:r>
      <w:r>
        <w:rPr>
          <w:rFonts w:cs="Arial"/>
        </w:rPr>
        <w:t>ve feedback and/or guidance via email and phone communication, and in-person meetings with DCI staff throughout the year.  In addition, Community Investment staff conduct at least eight (8) on-site monitoring visits of sub-grantees every year to review the</w:t>
      </w:r>
      <w:r>
        <w:rPr>
          <w:rFonts w:cs="Arial"/>
        </w:rPr>
        <w:t>ir internal systems. As part of the monitoring visit, DCI staff meet with appropriate members of the sub-grantee staff to review procedures, client files, financial records and other pertinent data. In addition, any new sub-recipient is monitored in its fi</w:t>
      </w:r>
      <w:r>
        <w:rPr>
          <w:rFonts w:cs="Arial"/>
        </w:rPr>
        <w:t>rst year of funding.</w:t>
      </w:r>
    </w:p>
    <w:p w14:paraId="3E186EE6" w14:textId="77777777" w:rsidR="00245ED1" w:rsidRDefault="00AF4FA4">
      <w:pPr>
        <w:spacing w:beforeAutospacing="1" w:afterAutospacing="1"/>
        <w:rPr>
          <w:rFonts w:cs="Arial"/>
        </w:rPr>
      </w:pPr>
      <w:r>
        <w:rPr>
          <w:rFonts w:cs="Arial"/>
        </w:rPr>
        <w:t xml:space="preserve">On-site audits at local agencies receiving CDBG, HOME, and ESG funds are scheduled per the HCD Plan, to ensure compliance.  On-site monitoring visits of sub-grantees are conducted approximately every two years to review their internal </w:t>
      </w:r>
      <w:r>
        <w:rPr>
          <w:rFonts w:cs="Arial"/>
        </w:rPr>
        <w:t>systems and ensure compliance with applicable requirements.  A minimum of eight (8) on-site audits are completed annually.  The audits are performed by two DCI staff members that review accounting procedures and program rules.  On-site monitoring visits ar</w:t>
      </w:r>
      <w:r>
        <w:rPr>
          <w:rFonts w:cs="Arial"/>
        </w:rPr>
        <w:t>e in addition to the desk audits completed when reviewing subrecipient claims, constant communication on projects via phone and email, and various meetings to discuss program issues.  Each claim for payment submitted by a subrecipient requires a progress r</w:t>
      </w:r>
      <w:r>
        <w:rPr>
          <w:rFonts w:cs="Arial"/>
        </w:rPr>
        <w:t>eport relevant to the goals stated in the Scope of Services.</w:t>
      </w:r>
    </w:p>
    <w:p w14:paraId="4A6345E5" w14:textId="77777777" w:rsidR="00245ED1" w:rsidRDefault="00AF4FA4">
      <w:pPr>
        <w:spacing w:beforeAutospacing="1" w:afterAutospacing="1"/>
        <w:rPr>
          <w:rFonts w:cs="Arial"/>
        </w:rPr>
      </w:pPr>
      <w:r>
        <w:rPr>
          <w:rFonts w:cs="Arial"/>
        </w:rPr>
        <w:t>The monitoring process is not a “one-time” event. The process is an on-going system of planning, implementation, communication and follow-up.</w:t>
      </w:r>
    </w:p>
    <w:p w14:paraId="5D7D41F3" w14:textId="77777777" w:rsidR="00245ED1" w:rsidRDefault="00245ED1">
      <w:pPr>
        <w:rPr>
          <w:rFonts w:cs="Arial"/>
        </w:rPr>
      </w:pPr>
    </w:p>
    <w:p w14:paraId="2957E65D" w14:textId="77777777" w:rsidR="00245ED1" w:rsidRDefault="00245ED1">
      <w:pPr>
        <w:rPr>
          <w:rFonts w:cs="Arial"/>
        </w:rPr>
        <w:sectPr w:rsidR="00245ED1">
          <w:pgSz w:w="12240" w:h="15840" w:code="1"/>
          <w:pgMar w:top="1440" w:right="1440" w:bottom="1440" w:left="1440" w:header="720" w:footer="720" w:gutter="0"/>
          <w:cols w:space="720"/>
          <w:docGrid w:linePitch="360"/>
        </w:sectPr>
      </w:pPr>
    </w:p>
    <w:p w14:paraId="2C2D4485" w14:textId="77777777" w:rsidR="00245ED1" w:rsidRDefault="00AF4FA4">
      <w:pPr>
        <w:pStyle w:val="Heading1"/>
        <w:jc w:val="center"/>
        <w:rPr>
          <w:rFonts w:ascii="Calibri" w:hAnsi="Calibri"/>
          <w:color w:val="auto"/>
          <w:sz w:val="32"/>
          <w:szCs w:val="32"/>
        </w:rPr>
      </w:pPr>
      <w:r>
        <w:rPr>
          <w:rFonts w:ascii="Calibri" w:hAnsi="Calibri"/>
          <w:color w:val="auto"/>
          <w:sz w:val="32"/>
          <w:szCs w:val="32"/>
        </w:rPr>
        <w:lastRenderedPageBreak/>
        <w:t>Expected Resources</w:t>
      </w:r>
    </w:p>
    <w:p w14:paraId="5FAA67C6" w14:textId="77777777" w:rsidR="00245ED1" w:rsidRDefault="00AF4FA4">
      <w:pPr>
        <w:pStyle w:val="Heading2"/>
        <w:rPr>
          <w:rFonts w:ascii="Calibri" w:hAnsi="Calibri"/>
          <w:i w:val="0"/>
        </w:rPr>
      </w:pPr>
      <w:r>
        <w:rPr>
          <w:rFonts w:ascii="Calibri" w:hAnsi="Calibri"/>
          <w:i w:val="0"/>
        </w:rPr>
        <w:t xml:space="preserve">AP-15 Expected Resources - </w:t>
      </w:r>
      <w:r>
        <w:rPr>
          <w:rFonts w:ascii="Calibri" w:hAnsi="Calibri"/>
          <w:i w:val="0"/>
        </w:rPr>
        <w:t>91.420(b), 91.220(c)(1,2)</w:t>
      </w:r>
    </w:p>
    <w:p w14:paraId="275BFF62" w14:textId="77777777" w:rsidR="00245ED1" w:rsidRDefault="00AF4FA4">
      <w:pPr>
        <w:keepNext/>
        <w:widowControl w:val="0"/>
        <w:spacing w:line="204" w:lineRule="auto"/>
        <w:rPr>
          <w:b/>
          <w:sz w:val="28"/>
          <w:szCs w:val="28"/>
        </w:rPr>
      </w:pPr>
      <w:r>
        <w:rPr>
          <w:b/>
          <w:sz w:val="24"/>
          <w:szCs w:val="24"/>
        </w:rPr>
        <w:t>Introduction</w:t>
      </w:r>
    </w:p>
    <w:p w14:paraId="0F610E06" w14:textId="77777777" w:rsidR="00245ED1" w:rsidRDefault="00AF4FA4">
      <w:pPr>
        <w:keepNext/>
        <w:widowControl w:val="0"/>
        <w:spacing w:beforeAutospacing="1" w:afterAutospacing="1"/>
        <w:rPr>
          <w:b/>
          <w:sz w:val="24"/>
          <w:szCs w:val="24"/>
        </w:rPr>
      </w:pPr>
      <w:r>
        <w:t>The St. Joseph County Housing Consortium anticipates receiving $1,008,377 in HOME funds in PY 2020, $393,455 in Program Income, and $488,995 in prior year funds for a total of $1,890,827. The City of South Bend antici</w:t>
      </w:r>
      <w:r>
        <w:t>pates receiving $2,534,797 in CDBG funds, $339,794 in program income, and $339,794 in prior year funds for a total of $3,150,111. $218,253 in ESG funds in PY 2020. The program year is from January 1, 2020 through December 31, 2020. These funds will be used</w:t>
      </w:r>
      <w:r>
        <w:t xml:space="preserve"> to address the following priority needs:</w:t>
      </w:r>
    </w:p>
    <w:p w14:paraId="1963B13B" w14:textId="77777777" w:rsidR="00245ED1" w:rsidRDefault="00AF4FA4">
      <w:pPr>
        <w:keepNext/>
        <w:widowControl w:val="0"/>
        <w:numPr>
          <w:ilvl w:val="0"/>
          <w:numId w:val="3"/>
        </w:numPr>
        <w:spacing w:beforeAutospacing="1" w:afterAutospacing="1"/>
        <w:rPr>
          <w:b/>
          <w:sz w:val="24"/>
          <w:szCs w:val="24"/>
        </w:rPr>
      </w:pPr>
      <w:r>
        <w:t>Housing</w:t>
      </w:r>
    </w:p>
    <w:p w14:paraId="2092EEFD" w14:textId="77777777" w:rsidR="00245ED1" w:rsidRDefault="00AF4FA4">
      <w:pPr>
        <w:keepNext/>
        <w:widowControl w:val="0"/>
        <w:numPr>
          <w:ilvl w:val="0"/>
          <w:numId w:val="3"/>
        </w:numPr>
        <w:spacing w:beforeAutospacing="1" w:afterAutospacing="1"/>
        <w:rPr>
          <w:b/>
          <w:sz w:val="24"/>
          <w:szCs w:val="24"/>
        </w:rPr>
      </w:pPr>
      <w:r>
        <w:t>Public Services</w:t>
      </w:r>
    </w:p>
    <w:p w14:paraId="3FE72F7C" w14:textId="77777777" w:rsidR="00245ED1" w:rsidRDefault="00AF4FA4">
      <w:pPr>
        <w:keepNext/>
        <w:widowControl w:val="0"/>
        <w:numPr>
          <w:ilvl w:val="0"/>
          <w:numId w:val="3"/>
        </w:numPr>
        <w:spacing w:beforeAutospacing="1" w:afterAutospacing="1"/>
        <w:rPr>
          <w:b/>
          <w:sz w:val="24"/>
          <w:szCs w:val="24"/>
        </w:rPr>
      </w:pPr>
      <w:r>
        <w:t>Public Facilities</w:t>
      </w:r>
    </w:p>
    <w:p w14:paraId="23157E24" w14:textId="77777777" w:rsidR="00245ED1" w:rsidRDefault="00AF4FA4">
      <w:pPr>
        <w:keepNext/>
        <w:widowControl w:val="0"/>
        <w:numPr>
          <w:ilvl w:val="0"/>
          <w:numId w:val="3"/>
        </w:numPr>
        <w:spacing w:beforeAutospacing="1" w:afterAutospacing="1"/>
        <w:rPr>
          <w:b/>
          <w:sz w:val="24"/>
          <w:szCs w:val="24"/>
        </w:rPr>
      </w:pPr>
      <w:r>
        <w:t>Emergency Shelter Operations</w:t>
      </w:r>
    </w:p>
    <w:p w14:paraId="0A94F99B" w14:textId="77777777" w:rsidR="00245ED1" w:rsidRDefault="00AF4FA4">
      <w:pPr>
        <w:keepNext/>
        <w:widowControl w:val="0"/>
        <w:numPr>
          <w:ilvl w:val="0"/>
          <w:numId w:val="3"/>
        </w:numPr>
        <w:spacing w:beforeAutospacing="1" w:afterAutospacing="1"/>
        <w:rPr>
          <w:b/>
          <w:sz w:val="24"/>
          <w:szCs w:val="24"/>
        </w:rPr>
      </w:pPr>
      <w:r>
        <w:t>Rapid Rehousing</w:t>
      </w:r>
    </w:p>
    <w:p w14:paraId="10387093" w14:textId="77777777" w:rsidR="00245ED1" w:rsidRDefault="00AF4FA4">
      <w:pPr>
        <w:keepNext/>
        <w:widowControl w:val="0"/>
        <w:numPr>
          <w:ilvl w:val="0"/>
          <w:numId w:val="3"/>
        </w:numPr>
        <w:spacing w:beforeAutospacing="1" w:afterAutospacing="1"/>
        <w:rPr>
          <w:b/>
          <w:sz w:val="24"/>
          <w:szCs w:val="24"/>
        </w:rPr>
      </w:pPr>
      <w:r>
        <w:t>Economic Development</w:t>
      </w:r>
    </w:p>
    <w:p w14:paraId="604372E5" w14:textId="77777777" w:rsidR="00245ED1" w:rsidRDefault="00AF4FA4">
      <w:pPr>
        <w:keepNext/>
        <w:widowControl w:val="0"/>
        <w:numPr>
          <w:ilvl w:val="0"/>
          <w:numId w:val="3"/>
        </w:numPr>
        <w:spacing w:beforeAutospacing="1" w:afterAutospacing="1"/>
        <w:rPr>
          <w:b/>
          <w:sz w:val="24"/>
          <w:szCs w:val="24"/>
        </w:rPr>
      </w:pPr>
      <w:r>
        <w:t>Administration, Planning, and Management</w:t>
      </w:r>
    </w:p>
    <w:p w14:paraId="169B9D93" w14:textId="77777777" w:rsidR="00245ED1" w:rsidRDefault="00AF4FA4">
      <w:pPr>
        <w:keepNext/>
        <w:widowControl w:val="0"/>
        <w:spacing w:beforeAutospacing="1" w:afterAutospacing="1"/>
        <w:rPr>
          <w:b/>
          <w:sz w:val="24"/>
          <w:szCs w:val="24"/>
        </w:rPr>
      </w:pPr>
      <w:r>
        <w:t>The accomplishments of these projects/activities will be reported in the FY 2020 Consolidated Annual Performance and Evaluation Report (CAPER).</w:t>
      </w:r>
    </w:p>
    <w:p w14:paraId="6AF8D6D5" w14:textId="77777777" w:rsidR="00245ED1" w:rsidRDefault="00AF4FA4">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3"/>
        <w:gridCol w:w="704"/>
        <w:gridCol w:w="1222"/>
        <w:gridCol w:w="906"/>
        <w:gridCol w:w="772"/>
        <w:gridCol w:w="907"/>
        <w:gridCol w:w="901"/>
        <w:gridCol w:w="986"/>
        <w:gridCol w:w="24394"/>
      </w:tblGrid>
      <w:tr w:rsidR="00245ED1" w14:paraId="3B242EFE" w14:textId="77777777">
        <w:trPr>
          <w:cantSplit/>
          <w:tblHeader/>
        </w:trPr>
        <w:tc>
          <w:tcPr>
            <w:tcW w:w="1793" w:type="dxa"/>
            <w:vMerge w:val="restart"/>
          </w:tcPr>
          <w:p w14:paraId="67569FB0" w14:textId="77777777" w:rsidR="00245ED1" w:rsidRDefault="00AF4FA4">
            <w:pPr>
              <w:keepNext/>
              <w:widowControl w:val="0"/>
              <w:spacing w:after="0" w:line="240" w:lineRule="auto"/>
              <w:jc w:val="center"/>
              <w:rPr>
                <w:b/>
                <w:sz w:val="24"/>
                <w:szCs w:val="24"/>
              </w:rPr>
            </w:pPr>
            <w:r>
              <w:rPr>
                <w:b/>
                <w:sz w:val="20"/>
                <w:szCs w:val="20"/>
              </w:rPr>
              <w:t>Program</w:t>
            </w:r>
          </w:p>
        </w:tc>
        <w:tc>
          <w:tcPr>
            <w:tcW w:w="820" w:type="dxa"/>
            <w:vMerge w:val="restart"/>
          </w:tcPr>
          <w:p w14:paraId="01391BF3" w14:textId="77777777" w:rsidR="00245ED1" w:rsidRDefault="00AF4FA4">
            <w:pPr>
              <w:keepNext/>
              <w:widowControl w:val="0"/>
              <w:spacing w:after="0" w:line="240" w:lineRule="auto"/>
              <w:jc w:val="center"/>
              <w:rPr>
                <w:b/>
                <w:sz w:val="24"/>
                <w:szCs w:val="24"/>
              </w:rPr>
            </w:pPr>
            <w:r>
              <w:rPr>
                <w:b/>
                <w:sz w:val="20"/>
                <w:szCs w:val="20"/>
              </w:rPr>
              <w:t>Source of Funds</w:t>
            </w:r>
          </w:p>
        </w:tc>
        <w:tc>
          <w:tcPr>
            <w:tcW w:w="1936" w:type="dxa"/>
            <w:vMerge w:val="restart"/>
          </w:tcPr>
          <w:p w14:paraId="06F1FA2B" w14:textId="77777777" w:rsidR="00245ED1" w:rsidRDefault="00AF4FA4">
            <w:pPr>
              <w:keepNext/>
              <w:widowControl w:val="0"/>
              <w:spacing w:after="0" w:line="240" w:lineRule="auto"/>
              <w:jc w:val="center"/>
              <w:rPr>
                <w:b/>
                <w:sz w:val="24"/>
                <w:szCs w:val="24"/>
              </w:rPr>
            </w:pPr>
            <w:r>
              <w:rPr>
                <w:b/>
                <w:sz w:val="20"/>
                <w:szCs w:val="20"/>
              </w:rPr>
              <w:t>Uses of Funds</w:t>
            </w:r>
          </w:p>
        </w:tc>
        <w:tc>
          <w:tcPr>
            <w:tcW w:w="4804" w:type="dxa"/>
            <w:gridSpan w:val="4"/>
          </w:tcPr>
          <w:p w14:paraId="0C1702A4" w14:textId="77777777" w:rsidR="00245ED1" w:rsidRDefault="00AF4FA4">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69CD0356" w14:textId="77777777" w:rsidR="00245ED1" w:rsidRDefault="00AF4FA4">
            <w:pPr>
              <w:keepNext/>
              <w:widowControl w:val="0"/>
              <w:spacing w:after="0" w:line="240" w:lineRule="auto"/>
              <w:jc w:val="center"/>
              <w:rPr>
                <w:b/>
                <w:sz w:val="20"/>
                <w:szCs w:val="20"/>
              </w:rPr>
            </w:pPr>
            <w:r>
              <w:rPr>
                <w:b/>
                <w:sz w:val="20"/>
                <w:szCs w:val="20"/>
              </w:rPr>
              <w:t xml:space="preserve">Expected Amount Available Remainder of ConPlan </w:t>
            </w:r>
          </w:p>
          <w:p w14:paraId="7905F3CF" w14:textId="77777777" w:rsidR="00245ED1" w:rsidRDefault="00AF4FA4">
            <w:pPr>
              <w:keepNext/>
              <w:widowControl w:val="0"/>
              <w:spacing w:after="0" w:line="240" w:lineRule="auto"/>
              <w:jc w:val="center"/>
              <w:rPr>
                <w:b/>
                <w:sz w:val="24"/>
                <w:szCs w:val="24"/>
              </w:rPr>
            </w:pPr>
            <w:r>
              <w:rPr>
                <w:b/>
                <w:sz w:val="20"/>
                <w:szCs w:val="20"/>
              </w:rPr>
              <w:t>$</w:t>
            </w:r>
          </w:p>
        </w:tc>
        <w:tc>
          <w:tcPr>
            <w:tcW w:w="2448" w:type="dxa"/>
            <w:vMerge w:val="restart"/>
          </w:tcPr>
          <w:p w14:paraId="74675491" w14:textId="77777777" w:rsidR="00245ED1" w:rsidRDefault="00AF4FA4">
            <w:pPr>
              <w:keepNext/>
              <w:widowControl w:val="0"/>
              <w:spacing w:after="0" w:line="240" w:lineRule="auto"/>
              <w:jc w:val="center"/>
              <w:rPr>
                <w:b/>
                <w:sz w:val="24"/>
                <w:szCs w:val="24"/>
              </w:rPr>
            </w:pPr>
            <w:r>
              <w:rPr>
                <w:b/>
                <w:sz w:val="20"/>
                <w:szCs w:val="20"/>
              </w:rPr>
              <w:t>Narrative Description</w:t>
            </w:r>
          </w:p>
        </w:tc>
      </w:tr>
      <w:tr w:rsidR="00245ED1" w14:paraId="475A3A15" w14:textId="77777777">
        <w:trPr>
          <w:cantSplit/>
          <w:tblHeader/>
        </w:trPr>
        <w:tc>
          <w:tcPr>
            <w:tcW w:w="1793" w:type="dxa"/>
            <w:vMerge/>
          </w:tcPr>
          <w:p w14:paraId="762BAAE6" w14:textId="77777777" w:rsidR="00245ED1" w:rsidRDefault="00245ED1">
            <w:pPr>
              <w:keepNext/>
              <w:widowControl w:val="0"/>
              <w:spacing w:after="0" w:line="240" w:lineRule="auto"/>
              <w:jc w:val="center"/>
              <w:rPr>
                <w:b/>
                <w:sz w:val="24"/>
                <w:szCs w:val="24"/>
              </w:rPr>
            </w:pPr>
          </w:p>
        </w:tc>
        <w:tc>
          <w:tcPr>
            <w:tcW w:w="820" w:type="dxa"/>
            <w:vMerge/>
          </w:tcPr>
          <w:p w14:paraId="04483797" w14:textId="77777777" w:rsidR="00245ED1" w:rsidRDefault="00245ED1">
            <w:pPr>
              <w:keepNext/>
              <w:widowControl w:val="0"/>
              <w:spacing w:after="0" w:line="240" w:lineRule="auto"/>
              <w:jc w:val="center"/>
              <w:rPr>
                <w:b/>
                <w:sz w:val="24"/>
                <w:szCs w:val="24"/>
              </w:rPr>
            </w:pPr>
          </w:p>
        </w:tc>
        <w:tc>
          <w:tcPr>
            <w:tcW w:w="1936" w:type="dxa"/>
            <w:vMerge/>
          </w:tcPr>
          <w:p w14:paraId="61893D0C" w14:textId="77777777" w:rsidR="00245ED1" w:rsidRDefault="00245ED1">
            <w:pPr>
              <w:keepNext/>
              <w:widowControl w:val="0"/>
              <w:spacing w:after="0" w:line="240" w:lineRule="auto"/>
              <w:jc w:val="center"/>
              <w:rPr>
                <w:b/>
                <w:sz w:val="24"/>
                <w:szCs w:val="24"/>
              </w:rPr>
            </w:pPr>
          </w:p>
        </w:tc>
        <w:tc>
          <w:tcPr>
            <w:tcW w:w="1204" w:type="dxa"/>
          </w:tcPr>
          <w:p w14:paraId="68F7E11B" w14:textId="77777777" w:rsidR="00245ED1" w:rsidRDefault="00AF4FA4">
            <w:pPr>
              <w:keepNext/>
              <w:widowControl w:val="0"/>
              <w:spacing w:after="0" w:line="240" w:lineRule="auto"/>
              <w:jc w:val="center"/>
              <w:rPr>
                <w:b/>
                <w:sz w:val="24"/>
                <w:szCs w:val="24"/>
              </w:rPr>
            </w:pPr>
            <w:r>
              <w:rPr>
                <w:b/>
                <w:sz w:val="20"/>
                <w:szCs w:val="20"/>
              </w:rPr>
              <w:t>Annual Allocation: $</w:t>
            </w:r>
          </w:p>
        </w:tc>
        <w:tc>
          <w:tcPr>
            <w:tcW w:w="1260" w:type="dxa"/>
          </w:tcPr>
          <w:p w14:paraId="0883AA4B" w14:textId="77777777" w:rsidR="00245ED1" w:rsidRDefault="00AF4FA4">
            <w:pPr>
              <w:keepNext/>
              <w:widowControl w:val="0"/>
              <w:spacing w:after="0" w:line="240" w:lineRule="auto"/>
              <w:jc w:val="center"/>
              <w:rPr>
                <w:b/>
                <w:sz w:val="24"/>
                <w:szCs w:val="24"/>
              </w:rPr>
            </w:pPr>
            <w:r>
              <w:rPr>
                <w:b/>
                <w:sz w:val="20"/>
                <w:szCs w:val="20"/>
              </w:rPr>
              <w:t>Program Income: $</w:t>
            </w:r>
          </w:p>
        </w:tc>
        <w:tc>
          <w:tcPr>
            <w:tcW w:w="1260" w:type="dxa"/>
          </w:tcPr>
          <w:p w14:paraId="3E28BEC9" w14:textId="77777777" w:rsidR="00245ED1" w:rsidRDefault="00AF4FA4">
            <w:pPr>
              <w:keepNext/>
              <w:widowControl w:val="0"/>
              <w:spacing w:after="0" w:line="240" w:lineRule="auto"/>
              <w:jc w:val="center"/>
              <w:rPr>
                <w:b/>
                <w:sz w:val="24"/>
                <w:szCs w:val="24"/>
              </w:rPr>
            </w:pPr>
            <w:r>
              <w:rPr>
                <w:b/>
                <w:sz w:val="20"/>
                <w:szCs w:val="20"/>
              </w:rPr>
              <w:t>Prior Year Resources: $</w:t>
            </w:r>
          </w:p>
        </w:tc>
        <w:tc>
          <w:tcPr>
            <w:tcW w:w="1080" w:type="dxa"/>
          </w:tcPr>
          <w:p w14:paraId="3C2C000F" w14:textId="77777777" w:rsidR="00245ED1" w:rsidRDefault="00AF4FA4">
            <w:pPr>
              <w:keepNext/>
              <w:widowControl w:val="0"/>
              <w:spacing w:after="0" w:line="240" w:lineRule="auto"/>
              <w:jc w:val="center"/>
              <w:rPr>
                <w:b/>
                <w:sz w:val="20"/>
                <w:szCs w:val="20"/>
              </w:rPr>
            </w:pPr>
            <w:r>
              <w:rPr>
                <w:b/>
                <w:sz w:val="20"/>
                <w:szCs w:val="20"/>
              </w:rPr>
              <w:t>Total:</w:t>
            </w:r>
          </w:p>
          <w:p w14:paraId="7F0B0D85" w14:textId="77777777" w:rsidR="00245ED1" w:rsidRDefault="00AF4FA4">
            <w:pPr>
              <w:keepNext/>
              <w:widowControl w:val="0"/>
              <w:spacing w:after="0" w:line="240" w:lineRule="auto"/>
              <w:jc w:val="center"/>
              <w:rPr>
                <w:b/>
                <w:sz w:val="24"/>
                <w:szCs w:val="24"/>
              </w:rPr>
            </w:pPr>
            <w:r>
              <w:rPr>
                <w:b/>
                <w:sz w:val="20"/>
                <w:szCs w:val="20"/>
              </w:rPr>
              <w:t>$</w:t>
            </w:r>
          </w:p>
        </w:tc>
        <w:tc>
          <w:tcPr>
            <w:tcW w:w="1260" w:type="dxa"/>
            <w:vMerge/>
          </w:tcPr>
          <w:p w14:paraId="6612B1DB" w14:textId="77777777" w:rsidR="00245ED1" w:rsidRDefault="00245ED1">
            <w:pPr>
              <w:keepNext/>
              <w:widowControl w:val="0"/>
              <w:spacing w:after="0" w:line="240" w:lineRule="auto"/>
              <w:jc w:val="center"/>
              <w:rPr>
                <w:b/>
                <w:sz w:val="24"/>
                <w:szCs w:val="24"/>
              </w:rPr>
            </w:pPr>
          </w:p>
        </w:tc>
        <w:tc>
          <w:tcPr>
            <w:tcW w:w="2448" w:type="dxa"/>
            <w:vMerge/>
          </w:tcPr>
          <w:p w14:paraId="763E1937" w14:textId="77777777" w:rsidR="00245ED1" w:rsidRDefault="00245ED1">
            <w:pPr>
              <w:keepNext/>
              <w:widowControl w:val="0"/>
              <w:spacing w:after="0" w:line="240" w:lineRule="auto"/>
              <w:jc w:val="center"/>
              <w:rPr>
                <w:b/>
                <w:sz w:val="24"/>
                <w:szCs w:val="24"/>
              </w:rPr>
            </w:pPr>
          </w:p>
        </w:tc>
      </w:tr>
      <w:tr w:rsidR="00245ED1" w14:paraId="2B1BBE46" w14:textId="77777777">
        <w:trPr>
          <w:cantSplit/>
        </w:trPr>
        <w:tc>
          <w:tcPr>
            <w:tcW w:w="0" w:type="auto"/>
          </w:tcPr>
          <w:p w14:paraId="6B730F11" w14:textId="77777777" w:rsidR="00245ED1" w:rsidRDefault="00AF4FA4">
            <w:pPr>
              <w:spacing w:beforeAutospacing="1" w:afterAutospacing="1"/>
            </w:pPr>
            <w:r>
              <w:rPr>
                <w:color w:val="000000"/>
              </w:rPr>
              <w:lastRenderedPageBreak/>
              <w:t>CDBG</w:t>
            </w:r>
          </w:p>
        </w:tc>
        <w:tc>
          <w:tcPr>
            <w:tcW w:w="0" w:type="auto"/>
          </w:tcPr>
          <w:p w14:paraId="3815FE68" w14:textId="77777777" w:rsidR="00245ED1" w:rsidRDefault="00AF4FA4">
            <w:pPr>
              <w:spacing w:beforeAutospacing="1" w:afterAutospacing="1"/>
            </w:pPr>
            <w:r>
              <w:rPr>
                <w:color w:val="000000"/>
              </w:rPr>
              <w:t>public - federal</w:t>
            </w:r>
          </w:p>
        </w:tc>
        <w:tc>
          <w:tcPr>
            <w:tcW w:w="0" w:type="auto"/>
          </w:tcPr>
          <w:p w14:paraId="3ECD9FBE" w14:textId="77777777" w:rsidR="00245ED1" w:rsidRDefault="00AF4FA4">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r>
            <w:r>
              <w:rPr>
                <w:color w:val="000000"/>
              </w:rPr>
              <w:t>Public Improvements</w:t>
            </w:r>
            <w:r>
              <w:rPr>
                <w:color w:val="000000"/>
              </w:rPr>
              <w:br/>
              <w:t>Public Services</w:t>
            </w:r>
          </w:p>
        </w:tc>
        <w:tc>
          <w:tcPr>
            <w:tcW w:w="0" w:type="auto"/>
            <w:vAlign w:val="bottom"/>
          </w:tcPr>
          <w:p w14:paraId="71760C32" w14:textId="77777777" w:rsidR="00245ED1" w:rsidRDefault="00AF4FA4">
            <w:pPr>
              <w:spacing w:beforeAutospacing="1" w:afterAutospacing="1"/>
              <w:jc w:val="right"/>
            </w:pPr>
            <w:r>
              <w:rPr>
                <w:color w:val="000000"/>
              </w:rPr>
              <w:t>2,534,797</w:t>
            </w:r>
          </w:p>
        </w:tc>
        <w:tc>
          <w:tcPr>
            <w:tcW w:w="0" w:type="auto"/>
            <w:vAlign w:val="bottom"/>
          </w:tcPr>
          <w:p w14:paraId="58BEC1A4" w14:textId="77777777" w:rsidR="00245ED1" w:rsidRDefault="00AF4FA4">
            <w:pPr>
              <w:spacing w:beforeAutospacing="1" w:afterAutospacing="1"/>
              <w:jc w:val="right"/>
            </w:pPr>
            <w:r>
              <w:rPr>
                <w:color w:val="000000"/>
              </w:rPr>
              <w:t>339,794</w:t>
            </w:r>
          </w:p>
        </w:tc>
        <w:tc>
          <w:tcPr>
            <w:tcW w:w="0" w:type="auto"/>
            <w:vAlign w:val="bottom"/>
          </w:tcPr>
          <w:p w14:paraId="29178493" w14:textId="77777777" w:rsidR="00245ED1" w:rsidRDefault="00AF4FA4">
            <w:pPr>
              <w:spacing w:beforeAutospacing="1" w:afterAutospacing="1"/>
              <w:jc w:val="right"/>
            </w:pPr>
            <w:r>
              <w:rPr>
                <w:color w:val="000000"/>
              </w:rPr>
              <w:t>275,520</w:t>
            </w:r>
          </w:p>
        </w:tc>
        <w:tc>
          <w:tcPr>
            <w:tcW w:w="0" w:type="auto"/>
            <w:vAlign w:val="bottom"/>
          </w:tcPr>
          <w:p w14:paraId="0645C6A2" w14:textId="77777777" w:rsidR="00245ED1" w:rsidRDefault="00AF4FA4">
            <w:pPr>
              <w:spacing w:beforeAutospacing="1" w:afterAutospacing="1"/>
              <w:jc w:val="right"/>
            </w:pPr>
            <w:r>
              <w:rPr>
                <w:color w:val="000000"/>
              </w:rPr>
              <w:t>3,150,111</w:t>
            </w:r>
          </w:p>
        </w:tc>
        <w:tc>
          <w:tcPr>
            <w:tcW w:w="0" w:type="auto"/>
            <w:vAlign w:val="bottom"/>
          </w:tcPr>
          <w:p w14:paraId="3DE1F66A" w14:textId="77777777" w:rsidR="00245ED1" w:rsidRDefault="00AF4FA4">
            <w:pPr>
              <w:spacing w:beforeAutospacing="1" w:afterAutospacing="1"/>
              <w:jc w:val="right"/>
            </w:pPr>
            <w:r>
              <w:rPr>
                <w:color w:val="000000"/>
              </w:rPr>
              <w:t>10,139,188</w:t>
            </w:r>
          </w:p>
        </w:tc>
        <w:tc>
          <w:tcPr>
            <w:tcW w:w="0" w:type="auto"/>
          </w:tcPr>
          <w:p w14:paraId="20B717E0" w14:textId="77777777" w:rsidR="00245ED1" w:rsidRDefault="00AF4FA4">
            <w:pPr>
              <w:spacing w:beforeAutospacing="1" w:afterAutospacing="1"/>
            </w:pPr>
            <w:r>
              <w:rPr>
                <w:color w:val="000000"/>
              </w:rPr>
              <w:t>All activities receiving South Bend's CDBG funding generally target specific and complementary geographies and activities.  In 2020 South Bend will continue targeting the Ne</w:t>
            </w:r>
            <w:r>
              <w:rPr>
                <w:color w:val="000000"/>
              </w:rPr>
              <w:t>ar Northwest, Near West Side, and Southeast Neighborhoods through partnerships with three CDCs. These areas show relatively low incomes and high concentrations of poverty, high rates of residential vacancy and abandonment, and a high incidence of sub-prime</w:t>
            </w:r>
            <w:r>
              <w:rPr>
                <w:color w:val="000000"/>
              </w:rPr>
              <w:t xml:space="preserve"> loans.  The target areas were also selected for review in the City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Ã¿Â¿Ã¿Â¿Ã¿Â¿Ã¿Â¿Ã¿Â¿Ã¿Â¿Ã¿Â¿Ã¿Â¿Ã¿Â¿Ã¿Â¿Ã¿Â¿Ã¿Â¿Ã¿Â¿Ã¿Â¿Ã¿Â¿Ã¿Â¿Ã¿Â¿Ã¿Â¿Ã¿Â¿Ã¿Â¿Ã¿Â¿Ã¿Â¿Ã¿Â¿Ã¿Â¿Ã¿Â¿Ã¿Â¿Ã¿Â¿Ã¿Â¿Ã¿Â¿Ã¿Â¿Ã¿Â¿Ã¿Â¿Ã¿Â¿Ã¿Â¿Ã¿Â¿Ã¿Â¿Ã¿Â¿Ã¿Â¿Ã¿Â¿Ã¿Â¿Ã¿Â¿Ã¿Â¿Ã¿Â¿Ã¿Â¿Ã¿Â¿Ã¿Â¿Ã¿Â¿Ã</w:t>
            </w:r>
            <w:r>
              <w:rPr>
                <w:color w:val="000000"/>
              </w:rPr>
              <w:t>¿Â¿Ã¿Â¿Ã¿Â¿Ã¿Â¿Ã¿Â¿Ã¿Â¿Ã¿Â¿Ã¿Â¿Ã¿Â¿Ã¿Â¿Ã¿Â¿Ã¿Â¿Ã¿Â¿Ã¿Â¿Ã¿Â¿Ã¿Â¿Ã¿Â¿s 2017 Analysis of Residential Market Potential. These are neighborhoods that are seeing increased redevelopment activity and have greater market potential. Programs that assist existing ow</w:t>
            </w:r>
            <w:r>
              <w:rPr>
                <w:color w:val="000000"/>
              </w:rPr>
              <w:t>ner-occupants with repairs and promote homeownership for first time homebuyers will target the LaSalle Park and Kennedy Park neighborhoods on the West Side of South Bend.</w:t>
            </w:r>
          </w:p>
        </w:tc>
      </w:tr>
      <w:tr w:rsidR="00245ED1" w14:paraId="6D22B4F5" w14:textId="77777777">
        <w:trPr>
          <w:cantSplit/>
        </w:trPr>
        <w:tc>
          <w:tcPr>
            <w:tcW w:w="0" w:type="auto"/>
          </w:tcPr>
          <w:p w14:paraId="625F4B5C" w14:textId="77777777" w:rsidR="00245ED1" w:rsidRDefault="00AF4FA4">
            <w:pPr>
              <w:spacing w:beforeAutospacing="1" w:afterAutospacing="1"/>
            </w:pPr>
            <w:r>
              <w:rPr>
                <w:color w:val="000000"/>
              </w:rPr>
              <w:lastRenderedPageBreak/>
              <w:t>HOME</w:t>
            </w:r>
          </w:p>
        </w:tc>
        <w:tc>
          <w:tcPr>
            <w:tcW w:w="0" w:type="auto"/>
          </w:tcPr>
          <w:p w14:paraId="7CDAF0A5" w14:textId="77777777" w:rsidR="00245ED1" w:rsidRDefault="00AF4FA4">
            <w:pPr>
              <w:spacing w:beforeAutospacing="1" w:afterAutospacing="1"/>
            </w:pPr>
            <w:r>
              <w:rPr>
                <w:color w:val="000000"/>
              </w:rPr>
              <w:t>public - federal</w:t>
            </w:r>
          </w:p>
        </w:tc>
        <w:tc>
          <w:tcPr>
            <w:tcW w:w="0" w:type="auto"/>
          </w:tcPr>
          <w:p w14:paraId="764EDD2E" w14:textId="77777777" w:rsidR="00245ED1" w:rsidRDefault="00AF4FA4">
            <w:pPr>
              <w:spacing w:beforeAutospacing="1" w:afterAutospacing="1"/>
            </w:pPr>
            <w:r>
              <w:rPr>
                <w:color w:val="000000"/>
              </w:rPr>
              <w:t>Acquisition</w:t>
            </w:r>
            <w:r>
              <w:rPr>
                <w:color w:val="000000"/>
              </w:rPr>
              <w:br/>
              <w:t>Homebuyer assistance</w:t>
            </w:r>
            <w:r>
              <w:rPr>
                <w:color w:val="000000"/>
              </w:rPr>
              <w:br/>
            </w:r>
            <w:r>
              <w:rPr>
                <w:color w:val="000000"/>
              </w:rP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4A8815A3" w14:textId="77777777" w:rsidR="00245ED1" w:rsidRDefault="00AF4FA4">
            <w:pPr>
              <w:spacing w:beforeAutospacing="1" w:afterAutospacing="1"/>
              <w:jc w:val="right"/>
            </w:pPr>
            <w:r>
              <w:rPr>
                <w:color w:val="000000"/>
              </w:rPr>
              <w:t>1,008,377</w:t>
            </w:r>
          </w:p>
        </w:tc>
        <w:tc>
          <w:tcPr>
            <w:tcW w:w="0" w:type="auto"/>
            <w:vAlign w:val="bottom"/>
          </w:tcPr>
          <w:p w14:paraId="61B2E5A8" w14:textId="77777777" w:rsidR="00245ED1" w:rsidRDefault="00AF4FA4">
            <w:pPr>
              <w:spacing w:beforeAutospacing="1" w:afterAutospacing="1"/>
              <w:jc w:val="right"/>
            </w:pPr>
            <w:r>
              <w:rPr>
                <w:color w:val="000000"/>
              </w:rPr>
              <w:t>393,455</w:t>
            </w:r>
          </w:p>
        </w:tc>
        <w:tc>
          <w:tcPr>
            <w:tcW w:w="0" w:type="auto"/>
            <w:vAlign w:val="bottom"/>
          </w:tcPr>
          <w:p w14:paraId="272136E6" w14:textId="77777777" w:rsidR="00245ED1" w:rsidRDefault="00AF4FA4">
            <w:pPr>
              <w:spacing w:beforeAutospacing="1" w:afterAutospacing="1"/>
              <w:jc w:val="right"/>
            </w:pPr>
            <w:r>
              <w:rPr>
                <w:color w:val="000000"/>
              </w:rPr>
              <w:t>488,995</w:t>
            </w:r>
          </w:p>
        </w:tc>
        <w:tc>
          <w:tcPr>
            <w:tcW w:w="0" w:type="auto"/>
            <w:vAlign w:val="bottom"/>
          </w:tcPr>
          <w:p w14:paraId="4043D95D" w14:textId="77777777" w:rsidR="00245ED1" w:rsidRDefault="00AF4FA4">
            <w:pPr>
              <w:spacing w:beforeAutospacing="1" w:afterAutospacing="1"/>
              <w:jc w:val="right"/>
            </w:pPr>
            <w:r>
              <w:rPr>
                <w:color w:val="000000"/>
              </w:rPr>
              <w:t>1,890,827</w:t>
            </w:r>
          </w:p>
        </w:tc>
        <w:tc>
          <w:tcPr>
            <w:tcW w:w="0" w:type="auto"/>
            <w:vAlign w:val="bottom"/>
          </w:tcPr>
          <w:p w14:paraId="05F6AD64" w14:textId="77777777" w:rsidR="00245ED1" w:rsidRDefault="00AF4FA4">
            <w:pPr>
              <w:spacing w:beforeAutospacing="1" w:afterAutospacing="1"/>
              <w:jc w:val="right"/>
            </w:pPr>
            <w:r>
              <w:rPr>
                <w:color w:val="000000"/>
              </w:rPr>
              <w:t>4,033,508</w:t>
            </w:r>
          </w:p>
        </w:tc>
        <w:tc>
          <w:tcPr>
            <w:tcW w:w="0" w:type="auto"/>
          </w:tcPr>
          <w:p w14:paraId="63667851" w14:textId="77777777" w:rsidR="00245ED1" w:rsidRDefault="00AF4FA4">
            <w:pPr>
              <w:spacing w:beforeAutospacing="1" w:afterAutospacing="1"/>
            </w:pPr>
            <w:r>
              <w:rPr>
                <w:color w:val="000000"/>
              </w:rPr>
              <w:t>2020 HOME funding will support housing programs such as acquisition/rehabilitation/resale, new ho</w:t>
            </w:r>
            <w:r>
              <w:rPr>
                <w:color w:val="000000"/>
              </w:rPr>
              <w:t>me construction, homeownership assistance, and tenant-based rental assistance throughout St. Joseph County. The HOME program will exceed the 25% match requirements through private funding, project sponsors and banked match.</w:t>
            </w:r>
          </w:p>
        </w:tc>
      </w:tr>
      <w:tr w:rsidR="00245ED1" w14:paraId="0E170720" w14:textId="77777777">
        <w:trPr>
          <w:cantSplit/>
        </w:trPr>
        <w:tc>
          <w:tcPr>
            <w:tcW w:w="0" w:type="auto"/>
          </w:tcPr>
          <w:p w14:paraId="67850CAB" w14:textId="77777777" w:rsidR="00245ED1" w:rsidRDefault="00AF4FA4">
            <w:pPr>
              <w:spacing w:beforeAutospacing="1" w:afterAutospacing="1"/>
            </w:pPr>
            <w:r>
              <w:rPr>
                <w:color w:val="000000"/>
              </w:rPr>
              <w:lastRenderedPageBreak/>
              <w:t>ESG</w:t>
            </w:r>
          </w:p>
        </w:tc>
        <w:tc>
          <w:tcPr>
            <w:tcW w:w="0" w:type="auto"/>
          </w:tcPr>
          <w:p w14:paraId="7643EB16" w14:textId="77777777" w:rsidR="00245ED1" w:rsidRDefault="00AF4FA4">
            <w:pPr>
              <w:spacing w:beforeAutospacing="1" w:afterAutospacing="1"/>
            </w:pPr>
            <w:r>
              <w:rPr>
                <w:color w:val="000000"/>
              </w:rPr>
              <w:t>public - federal</w:t>
            </w:r>
          </w:p>
        </w:tc>
        <w:tc>
          <w:tcPr>
            <w:tcW w:w="0" w:type="auto"/>
          </w:tcPr>
          <w:p w14:paraId="269EAB92" w14:textId="77777777" w:rsidR="00245ED1" w:rsidRDefault="00AF4FA4">
            <w:pPr>
              <w:spacing w:beforeAutospacing="1" w:afterAutospacing="1"/>
            </w:pPr>
            <w:r>
              <w:rPr>
                <w:color w:val="000000"/>
              </w:rPr>
              <w:t>Conversion</w:t>
            </w:r>
            <w:r>
              <w:rPr>
                <w:color w:val="000000"/>
              </w:rPr>
              <w:t xml:space="preserve">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3028CE31" w14:textId="77777777" w:rsidR="00245ED1" w:rsidRDefault="00AF4FA4">
            <w:pPr>
              <w:spacing w:beforeAutospacing="1" w:afterAutospacing="1"/>
              <w:jc w:val="right"/>
            </w:pPr>
            <w:r>
              <w:rPr>
                <w:color w:val="000000"/>
              </w:rPr>
              <w:t>220,337</w:t>
            </w:r>
          </w:p>
        </w:tc>
        <w:tc>
          <w:tcPr>
            <w:tcW w:w="0" w:type="auto"/>
            <w:vAlign w:val="bottom"/>
          </w:tcPr>
          <w:p w14:paraId="287AF296" w14:textId="77777777" w:rsidR="00245ED1" w:rsidRDefault="00AF4FA4">
            <w:pPr>
              <w:spacing w:beforeAutospacing="1" w:afterAutospacing="1"/>
              <w:jc w:val="right"/>
            </w:pPr>
            <w:r>
              <w:rPr>
                <w:color w:val="000000"/>
              </w:rPr>
              <w:t>0</w:t>
            </w:r>
          </w:p>
        </w:tc>
        <w:tc>
          <w:tcPr>
            <w:tcW w:w="0" w:type="auto"/>
            <w:vAlign w:val="bottom"/>
          </w:tcPr>
          <w:p w14:paraId="0FB93498" w14:textId="77777777" w:rsidR="00245ED1" w:rsidRDefault="00AF4FA4">
            <w:pPr>
              <w:spacing w:beforeAutospacing="1" w:afterAutospacing="1"/>
              <w:jc w:val="right"/>
            </w:pPr>
            <w:r>
              <w:rPr>
                <w:color w:val="000000"/>
              </w:rPr>
              <w:t>0</w:t>
            </w:r>
          </w:p>
        </w:tc>
        <w:tc>
          <w:tcPr>
            <w:tcW w:w="0" w:type="auto"/>
            <w:vAlign w:val="bottom"/>
          </w:tcPr>
          <w:p w14:paraId="4F23655D" w14:textId="77777777" w:rsidR="00245ED1" w:rsidRDefault="00AF4FA4">
            <w:pPr>
              <w:spacing w:beforeAutospacing="1" w:afterAutospacing="1"/>
              <w:jc w:val="right"/>
            </w:pPr>
            <w:r>
              <w:rPr>
                <w:color w:val="000000"/>
              </w:rPr>
              <w:t>220,337</w:t>
            </w:r>
          </w:p>
        </w:tc>
        <w:tc>
          <w:tcPr>
            <w:tcW w:w="0" w:type="auto"/>
            <w:vAlign w:val="bottom"/>
          </w:tcPr>
          <w:p w14:paraId="1BF478D4" w14:textId="77777777" w:rsidR="00245ED1" w:rsidRDefault="00AF4FA4">
            <w:pPr>
              <w:spacing w:beforeAutospacing="1" w:afterAutospacing="1"/>
              <w:jc w:val="right"/>
            </w:pPr>
            <w:r>
              <w:rPr>
                <w:color w:val="000000"/>
              </w:rPr>
              <w:t>881,348</w:t>
            </w:r>
          </w:p>
        </w:tc>
        <w:tc>
          <w:tcPr>
            <w:tcW w:w="0" w:type="auto"/>
          </w:tcPr>
          <w:p w14:paraId="0CCC20E7" w14:textId="77777777" w:rsidR="00245ED1" w:rsidRDefault="00AF4FA4">
            <w:pPr>
              <w:spacing w:beforeAutospacing="1" w:afterAutospacing="1"/>
            </w:pPr>
            <w:r>
              <w:rPr>
                <w:color w:val="000000"/>
              </w:rPr>
              <w:t>Based on agreement with the St. Joseph County Regional Planning Council, 2020 ESG funding will be allocated as follows: up to 7.5% for program administration; no less than 32.5% for rapid re-housing; and, no more than 60% of funds will be spent on operatio</w:t>
            </w:r>
            <w:r>
              <w:rPr>
                <w:color w:val="000000"/>
              </w:rPr>
              <w:t>ns and essential services and for emergency shelters.</w:t>
            </w:r>
          </w:p>
        </w:tc>
      </w:tr>
    </w:tbl>
    <w:p w14:paraId="24791BDC"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59</w:t>
      </w:r>
      <w:r>
        <w:rPr>
          <w:rFonts w:asciiTheme="minorHAnsi" w:hAnsiTheme="minorHAnsi"/>
        </w:rPr>
        <w:fldChar w:fldCharType="end"/>
      </w:r>
      <w:r>
        <w:rPr>
          <w:rFonts w:asciiTheme="minorHAnsi" w:hAnsiTheme="minorHAnsi"/>
        </w:rPr>
        <w:t xml:space="preserve"> - Expected Resources – Priority Table</w:t>
      </w:r>
    </w:p>
    <w:p w14:paraId="552E9A77" w14:textId="77777777" w:rsidR="00245ED1" w:rsidRDefault="00245ED1">
      <w:pPr>
        <w:spacing w:after="0" w:line="240" w:lineRule="auto"/>
        <w:rPr>
          <w:b/>
          <w:sz w:val="24"/>
          <w:szCs w:val="24"/>
        </w:rPr>
      </w:pPr>
    </w:p>
    <w:p w14:paraId="77E8B55F" w14:textId="77777777" w:rsidR="00245ED1" w:rsidRDefault="00AF4FA4">
      <w:pPr>
        <w:widowControl w:val="0"/>
        <w:rPr>
          <w:b/>
          <w:sz w:val="24"/>
          <w:szCs w:val="24"/>
        </w:rPr>
      </w:pPr>
      <w:r>
        <w:rPr>
          <w:b/>
          <w:sz w:val="24"/>
          <w:szCs w:val="24"/>
        </w:rPr>
        <w:t xml:space="preserve">Explain how federal funds will leverage those additional resources (private, state and local funds), including a </w:t>
      </w:r>
      <w:r>
        <w:rPr>
          <w:b/>
          <w:sz w:val="24"/>
          <w:szCs w:val="24"/>
        </w:rPr>
        <w:t>description of how matching requirements will be satisfied</w:t>
      </w:r>
    </w:p>
    <w:p w14:paraId="3582FE2A" w14:textId="77777777" w:rsidR="00245ED1" w:rsidRDefault="00AF4FA4">
      <w:pPr>
        <w:widowControl w:val="0"/>
        <w:spacing w:beforeAutospacing="1" w:afterAutospacing="1"/>
        <w:rPr>
          <w:szCs w:val="24"/>
        </w:rPr>
      </w:pPr>
      <w:r>
        <w:t xml:space="preserve">In addition to the entitlement funds, the St. Joseph County Housing Consortium and the City of South Bend anticipate the following Federal </w:t>
      </w:r>
      <w:r>
        <w:lastRenderedPageBreak/>
        <w:t>resources may be available to local non-profit organizatio</w:t>
      </w:r>
      <w:r>
        <w:t>ns to undertake the housing strategies identified in the Five Year Consolidated Plan.</w:t>
      </w:r>
    </w:p>
    <w:p w14:paraId="7D5D6673" w14:textId="77777777" w:rsidR="00245ED1" w:rsidRDefault="00AF4FA4">
      <w:pPr>
        <w:widowControl w:val="0"/>
        <w:numPr>
          <w:ilvl w:val="0"/>
          <w:numId w:val="3"/>
        </w:numPr>
        <w:spacing w:beforeAutospacing="1" w:afterAutospacing="1"/>
        <w:rPr>
          <w:szCs w:val="24"/>
        </w:rPr>
      </w:pPr>
      <w:r>
        <w:t>Supportive Housing Program</w:t>
      </w:r>
    </w:p>
    <w:p w14:paraId="033037C7" w14:textId="77777777" w:rsidR="00245ED1" w:rsidRDefault="00AF4FA4">
      <w:pPr>
        <w:widowControl w:val="0"/>
        <w:numPr>
          <w:ilvl w:val="0"/>
          <w:numId w:val="3"/>
        </w:numPr>
        <w:spacing w:beforeAutospacing="1" w:afterAutospacing="1"/>
        <w:rPr>
          <w:szCs w:val="24"/>
        </w:rPr>
      </w:pPr>
      <w:r>
        <w:t>Low-Income Housing Tax Credit Program (LIHTC)</w:t>
      </w:r>
    </w:p>
    <w:p w14:paraId="6BD87347" w14:textId="77777777" w:rsidR="00245ED1" w:rsidRDefault="00AF4FA4">
      <w:pPr>
        <w:widowControl w:val="0"/>
        <w:numPr>
          <w:ilvl w:val="0"/>
          <w:numId w:val="3"/>
        </w:numPr>
        <w:spacing w:beforeAutospacing="1" w:afterAutospacing="1"/>
        <w:rPr>
          <w:szCs w:val="24"/>
        </w:rPr>
      </w:pPr>
      <w:r>
        <w:t>Section 8 Rental Assistance Program</w:t>
      </w:r>
    </w:p>
    <w:p w14:paraId="69CB6E84" w14:textId="77777777" w:rsidR="00245ED1" w:rsidRDefault="00AF4FA4">
      <w:pPr>
        <w:widowControl w:val="0"/>
        <w:numPr>
          <w:ilvl w:val="0"/>
          <w:numId w:val="3"/>
        </w:numPr>
        <w:spacing w:beforeAutospacing="1" w:afterAutospacing="1"/>
        <w:rPr>
          <w:szCs w:val="24"/>
        </w:rPr>
      </w:pPr>
      <w:r>
        <w:t>Public Housing Capital Fund Program</w:t>
      </w:r>
    </w:p>
    <w:p w14:paraId="3C5BBB4F" w14:textId="77777777" w:rsidR="00245ED1" w:rsidRDefault="00AF4FA4">
      <w:pPr>
        <w:widowControl w:val="0"/>
        <w:spacing w:beforeAutospacing="1" w:afterAutospacing="1"/>
        <w:rPr>
          <w:szCs w:val="24"/>
        </w:rPr>
      </w:pPr>
      <w:r>
        <w:t>Private and non-Federal resources that may be available to the St. Joseph County Housing Consortium and the City of South Bend in FY 2020 to address needs identified in the FY 2020-2024 Five Year Consolidated Plan are li</w:t>
      </w:r>
      <w:r>
        <w:t>sted below.</w:t>
      </w:r>
    </w:p>
    <w:p w14:paraId="262D9B1F" w14:textId="77777777" w:rsidR="00245ED1" w:rsidRDefault="00AF4FA4">
      <w:pPr>
        <w:widowControl w:val="0"/>
        <w:numPr>
          <w:ilvl w:val="0"/>
          <w:numId w:val="3"/>
        </w:numPr>
        <w:spacing w:beforeAutospacing="1" w:afterAutospacing="1"/>
        <w:rPr>
          <w:szCs w:val="24"/>
        </w:rPr>
      </w:pPr>
      <w:r>
        <w:rPr>
          <w:b/>
        </w:rPr>
        <w:t>Private Banks &amp; Credit Unions</w:t>
      </w:r>
      <w:r>
        <w:t xml:space="preserve"> – The City partnership with local banks and credit unions to operate the Community Homebuyers Corporation. This program leverages private equity to assist low- and moderate-income individuals to purchase houses in </w:t>
      </w:r>
      <w:r>
        <w:t>which they may not be able to obtain a traditional mortgage.</w:t>
      </w:r>
    </w:p>
    <w:p w14:paraId="3EA4AA6F" w14:textId="77777777" w:rsidR="00245ED1" w:rsidRDefault="00AF4FA4">
      <w:pPr>
        <w:widowControl w:val="0"/>
        <w:numPr>
          <w:ilvl w:val="0"/>
          <w:numId w:val="3"/>
        </w:numPr>
        <w:spacing w:beforeAutospacing="1" w:afterAutospacing="1"/>
        <w:rPr>
          <w:szCs w:val="24"/>
        </w:rPr>
      </w:pPr>
      <w:r>
        <w:rPr>
          <w:b/>
        </w:rPr>
        <w:t>Indiana Housing &amp; Community Development Authority –</w:t>
      </w:r>
      <w:r>
        <w:t xml:space="preserve"> The IHDCA runs programs that assist individuals with first time homeownership and other housing purchases by providing funding for Veterans, re</w:t>
      </w:r>
      <w:r>
        <w:t>nt-to-own, mortgage credits, and homebuyer subsidies.</w:t>
      </w:r>
    </w:p>
    <w:p w14:paraId="4E2B4AAD" w14:textId="77777777" w:rsidR="00245ED1" w:rsidRDefault="00AF4FA4">
      <w:pPr>
        <w:widowControl w:val="0"/>
        <w:numPr>
          <w:ilvl w:val="0"/>
          <w:numId w:val="3"/>
        </w:numPr>
        <w:spacing w:beforeAutospacing="1" w:afterAutospacing="1"/>
        <w:rPr>
          <w:szCs w:val="24"/>
        </w:rPr>
      </w:pPr>
      <w:r>
        <w:rPr>
          <w:b/>
        </w:rPr>
        <w:t>Department of Health &amp; Human Services –</w:t>
      </w:r>
      <w:r>
        <w:t xml:space="preserve"> Through the Family &amp; Youth Service Bureau, the City of South Bend has leveraged funds through the Runaway and Homeless Youth Program to support street outreach, e</w:t>
      </w:r>
      <w:r>
        <w:t>mergency shelters, longer-term transitional living, and maternity group home programs to serve and protect young people.</w:t>
      </w:r>
    </w:p>
    <w:p w14:paraId="6DDCAD54" w14:textId="77777777" w:rsidR="00245ED1" w:rsidRDefault="00AF4FA4">
      <w:pPr>
        <w:widowControl w:val="0"/>
        <w:numPr>
          <w:ilvl w:val="0"/>
          <w:numId w:val="3"/>
        </w:numPr>
        <w:spacing w:beforeAutospacing="1" w:afterAutospacing="1"/>
        <w:rPr>
          <w:szCs w:val="24"/>
        </w:rPr>
      </w:pPr>
      <w:r>
        <w:rPr>
          <w:b/>
        </w:rPr>
        <w:t>Federal Home Loan Bank Affordable Housing Program (AHP) –</w:t>
      </w:r>
      <w:r>
        <w:t xml:space="preserve"> Congress has mandated that ten (10%) of the Federal Home Loan Bank's (FHLB) p</w:t>
      </w:r>
      <w:r>
        <w:t xml:space="preserve">rofits be allocated to provide affordable housing. The FHLB encourages its members to work with public agencies and non-profit housing development organizations in creating highly leveraged affordable housing initiatives. Both sales and rental housing are </w:t>
      </w:r>
      <w:r>
        <w:t>eligible. Two (2) member banks of the Community Homebuyers Corporation are also member banks of the Federal Home Loan Bank.</w:t>
      </w:r>
    </w:p>
    <w:p w14:paraId="45F27197" w14:textId="77777777" w:rsidR="00245ED1" w:rsidRDefault="00245ED1">
      <w:pPr>
        <w:keepNext/>
        <w:widowControl w:val="0"/>
        <w:rPr>
          <w:b/>
          <w:sz w:val="24"/>
          <w:szCs w:val="24"/>
        </w:rPr>
        <w:sectPr w:rsidR="00245ED1">
          <w:headerReference w:type="even" r:id="rId43"/>
          <w:headerReference w:type="default" r:id="rId44"/>
          <w:footerReference w:type="even" r:id="rId45"/>
          <w:headerReference w:type="first" r:id="rId46"/>
          <w:footerReference w:type="first" r:id="rId47"/>
          <w:pgSz w:w="15840" w:h="12240" w:orient="landscape" w:code="1"/>
          <w:pgMar w:top="1440" w:right="1440" w:bottom="1440" w:left="1440" w:header="720" w:footer="720" w:gutter="0"/>
          <w:cols w:space="720"/>
          <w:docGrid w:linePitch="360"/>
        </w:sectPr>
      </w:pPr>
    </w:p>
    <w:p w14:paraId="00FC9449" w14:textId="77777777" w:rsidR="00245ED1" w:rsidRDefault="00AF4FA4">
      <w:pPr>
        <w:keepNext/>
        <w:widowControl w:val="0"/>
        <w:rPr>
          <w:b/>
          <w:sz w:val="24"/>
          <w:szCs w:val="24"/>
        </w:rPr>
      </w:pPr>
      <w:r>
        <w:rPr>
          <w:b/>
          <w:sz w:val="24"/>
          <w:szCs w:val="24"/>
        </w:rPr>
        <w:lastRenderedPageBreak/>
        <w:t>If appropriate, describe publically owned land or property located within the jurisdiction that may be used to</w:t>
      </w:r>
      <w:r>
        <w:rPr>
          <w:b/>
          <w:sz w:val="24"/>
          <w:szCs w:val="24"/>
        </w:rPr>
        <w:t xml:space="preserve"> address the needs identified in the plan</w:t>
      </w:r>
    </w:p>
    <w:p w14:paraId="74D1739B" w14:textId="77777777" w:rsidR="00245ED1" w:rsidRDefault="00AF4FA4">
      <w:pPr>
        <w:keepNext/>
        <w:widowControl w:val="0"/>
        <w:spacing w:beforeAutospacing="1" w:afterAutospacing="1"/>
        <w:rPr>
          <w:szCs w:val="24"/>
        </w:rPr>
      </w:pPr>
      <w:r>
        <w:t>Vacant City-owned lots targeted for infill housing in CDBG get areas, as well as low-moderate income neighborhoods throughout the City.</w:t>
      </w:r>
    </w:p>
    <w:p w14:paraId="224CFF44" w14:textId="77777777" w:rsidR="00245ED1" w:rsidRDefault="00AF4FA4">
      <w:pPr>
        <w:rPr>
          <w:b/>
          <w:sz w:val="24"/>
          <w:szCs w:val="24"/>
        </w:rPr>
      </w:pPr>
      <w:r>
        <w:rPr>
          <w:b/>
          <w:sz w:val="24"/>
          <w:szCs w:val="24"/>
        </w:rPr>
        <w:t>Discussion</w:t>
      </w:r>
    </w:p>
    <w:p w14:paraId="7EE99FC0" w14:textId="77777777" w:rsidR="00245ED1" w:rsidRDefault="00245ED1"/>
    <w:p w14:paraId="63A296F6" w14:textId="77777777" w:rsidR="00245ED1" w:rsidRDefault="00245ED1">
      <w:pPr>
        <w:pStyle w:val="Heading1"/>
        <w:pageBreakBefore/>
        <w:jc w:val="center"/>
        <w:rPr>
          <w:rFonts w:ascii="Calibri" w:hAnsi="Calibri"/>
          <w:color w:val="auto"/>
          <w:sz w:val="32"/>
          <w:szCs w:val="32"/>
        </w:rPr>
        <w:sectPr w:rsidR="00245ED1">
          <w:pgSz w:w="12240" w:h="15840" w:code="1"/>
          <w:pgMar w:top="1440" w:right="1440" w:bottom="1440" w:left="1440" w:header="720" w:footer="720" w:gutter="0"/>
          <w:cols w:space="720"/>
          <w:docGrid w:linePitch="360"/>
        </w:sectPr>
      </w:pPr>
    </w:p>
    <w:p w14:paraId="6F865247" w14:textId="77777777" w:rsidR="00245ED1"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14:paraId="0F0F51C0" w14:textId="77777777" w:rsidR="00245ED1" w:rsidRDefault="00AF4FA4">
      <w:pPr>
        <w:rPr>
          <w:b/>
          <w:sz w:val="28"/>
          <w:szCs w:val="28"/>
        </w:rPr>
      </w:pPr>
      <w:r>
        <w:rPr>
          <w:b/>
          <w:sz w:val="28"/>
          <w:szCs w:val="28"/>
        </w:rPr>
        <w:t>AP-20 Annual Goals and Objective</w:t>
      </w:r>
      <w:r>
        <w:rPr>
          <w:b/>
          <w:sz w:val="28"/>
          <w:szCs w:val="28"/>
        </w:rPr>
        <w:t>s - 91.420, 91.220(c)(3)&amp;(e)</w:t>
      </w:r>
    </w:p>
    <w:p w14:paraId="59BFF237" w14:textId="77777777" w:rsidR="00245ED1" w:rsidRDefault="00AF4FA4">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
        <w:gridCol w:w="2184"/>
        <w:gridCol w:w="663"/>
        <w:gridCol w:w="663"/>
        <w:gridCol w:w="1867"/>
        <w:gridCol w:w="1483"/>
        <w:gridCol w:w="2074"/>
        <w:gridCol w:w="1382"/>
        <w:gridCol w:w="2656"/>
      </w:tblGrid>
      <w:tr w:rsidR="00245ED1" w14:paraId="7C69679B" w14:textId="77777777">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14:paraId="33BBFC0D" w14:textId="77777777" w:rsidR="00245ED1" w:rsidRDefault="00AF4FA4">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14:paraId="4DC150EB" w14:textId="77777777" w:rsidR="00245ED1" w:rsidRDefault="00AF4FA4">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14:paraId="0C4A2B2E" w14:textId="77777777" w:rsidR="00245ED1" w:rsidRDefault="00AF4FA4">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14:paraId="14673517" w14:textId="77777777" w:rsidR="00245ED1" w:rsidRDefault="00AF4FA4">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14:paraId="566C81BB" w14:textId="77777777" w:rsidR="00245ED1" w:rsidRDefault="00AF4FA4">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14:paraId="1BB9BCA0" w14:textId="77777777" w:rsidR="00245ED1" w:rsidRDefault="00AF4FA4">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14:paraId="3F8609DC" w14:textId="77777777" w:rsidR="00245ED1" w:rsidRDefault="00AF4FA4">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14:paraId="14351E8E" w14:textId="77777777" w:rsidR="00245ED1" w:rsidRDefault="00AF4FA4">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14:paraId="54E1FB10" w14:textId="77777777" w:rsidR="00245ED1" w:rsidRDefault="00AF4FA4">
            <w:pPr>
              <w:keepNext/>
              <w:widowControl w:val="0"/>
              <w:spacing w:after="0" w:line="240" w:lineRule="auto"/>
              <w:jc w:val="center"/>
              <w:rPr>
                <w:b/>
                <w:sz w:val="20"/>
                <w:szCs w:val="20"/>
              </w:rPr>
            </w:pPr>
            <w:r>
              <w:rPr>
                <w:b/>
                <w:sz w:val="20"/>
                <w:szCs w:val="20"/>
              </w:rPr>
              <w:t>Goal Outcome Indicator</w:t>
            </w:r>
          </w:p>
        </w:tc>
      </w:tr>
      <w:tr w:rsidR="00245ED1" w14:paraId="0D069DCF" w14:textId="77777777">
        <w:trPr>
          <w:cantSplit/>
        </w:trPr>
        <w:tc>
          <w:tcPr>
            <w:tcW w:w="0" w:type="auto"/>
            <w:tcBorders>
              <w:top w:val="single" w:sz="4" w:space="0" w:color="auto"/>
              <w:left w:val="single" w:sz="4" w:space="0" w:color="auto"/>
              <w:bottom w:val="single" w:sz="4" w:space="0" w:color="auto"/>
              <w:right w:val="single" w:sz="4" w:space="0" w:color="auto"/>
            </w:tcBorders>
          </w:tcPr>
          <w:p w14:paraId="72B89A7E" w14:textId="77777777" w:rsidR="00245ED1" w:rsidRDefault="00AF4FA4">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2F0BD746" w14:textId="77777777" w:rsidR="00245ED1" w:rsidRDefault="00AF4FA4">
            <w:pPr>
              <w:spacing w:beforeAutospacing="1" w:afterAutospacing="1"/>
            </w:pPr>
            <w:r>
              <w:rPr>
                <w:color w:val="000000"/>
              </w:rPr>
              <w:t>HSS-1 Homeownership Assistance</w:t>
            </w:r>
          </w:p>
        </w:tc>
        <w:tc>
          <w:tcPr>
            <w:tcW w:w="0" w:type="auto"/>
            <w:tcBorders>
              <w:top w:val="single" w:sz="4" w:space="0" w:color="auto"/>
              <w:left w:val="single" w:sz="4" w:space="0" w:color="auto"/>
              <w:bottom w:val="single" w:sz="4" w:space="0" w:color="auto"/>
              <w:right w:val="single" w:sz="4" w:space="0" w:color="auto"/>
            </w:tcBorders>
          </w:tcPr>
          <w:p w14:paraId="744E69E0"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F40A138"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D75E271"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5E7D080D"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7DAAD66D"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1DF10F88" w14:textId="77777777" w:rsidR="00245ED1" w:rsidRDefault="00AF4FA4">
            <w:pPr>
              <w:spacing w:beforeAutospacing="1" w:afterAutospacing="1"/>
              <w:jc w:val="right"/>
            </w:pPr>
            <w:r>
              <w:rPr>
                <w:color w:val="000000"/>
              </w:rPr>
              <w:t>CDBG: $330,000</w:t>
            </w:r>
          </w:p>
        </w:tc>
        <w:tc>
          <w:tcPr>
            <w:tcW w:w="0" w:type="auto"/>
            <w:tcBorders>
              <w:top w:val="single" w:sz="4" w:space="0" w:color="auto"/>
              <w:left w:val="single" w:sz="4" w:space="0" w:color="auto"/>
              <w:bottom w:val="single" w:sz="4" w:space="0" w:color="auto"/>
              <w:right w:val="single" w:sz="4" w:space="0" w:color="auto"/>
            </w:tcBorders>
          </w:tcPr>
          <w:p w14:paraId="43ED98AA" w14:textId="77777777" w:rsidR="00245ED1" w:rsidRDefault="00AF4FA4">
            <w:pPr>
              <w:spacing w:beforeAutospacing="1" w:afterAutospacing="1"/>
            </w:pPr>
            <w:r>
              <w:rPr>
                <w:color w:val="000000"/>
              </w:rPr>
              <w:t>Direct Financial Assistance to Homebuyers: 17 Households Assisted</w:t>
            </w:r>
          </w:p>
        </w:tc>
      </w:tr>
      <w:tr w:rsidR="00245ED1" w14:paraId="627003D3" w14:textId="77777777">
        <w:trPr>
          <w:cantSplit/>
        </w:trPr>
        <w:tc>
          <w:tcPr>
            <w:tcW w:w="0" w:type="auto"/>
            <w:tcBorders>
              <w:top w:val="single" w:sz="4" w:space="0" w:color="auto"/>
              <w:left w:val="single" w:sz="4" w:space="0" w:color="auto"/>
              <w:bottom w:val="single" w:sz="4" w:space="0" w:color="auto"/>
              <w:right w:val="single" w:sz="4" w:space="0" w:color="auto"/>
            </w:tcBorders>
          </w:tcPr>
          <w:p w14:paraId="51E0BED4" w14:textId="77777777" w:rsidR="00245ED1" w:rsidRDefault="00AF4FA4">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3605A06F" w14:textId="77777777" w:rsidR="00245ED1" w:rsidRDefault="00AF4FA4">
            <w:pPr>
              <w:spacing w:beforeAutospacing="1" w:afterAutospacing="1"/>
            </w:pPr>
            <w:r>
              <w:rPr>
                <w:color w:val="000000"/>
              </w:rPr>
              <w:t>HSS-2 Housing Construction</w:t>
            </w:r>
          </w:p>
        </w:tc>
        <w:tc>
          <w:tcPr>
            <w:tcW w:w="0" w:type="auto"/>
            <w:tcBorders>
              <w:top w:val="single" w:sz="4" w:space="0" w:color="auto"/>
              <w:left w:val="single" w:sz="4" w:space="0" w:color="auto"/>
              <w:bottom w:val="single" w:sz="4" w:space="0" w:color="auto"/>
              <w:right w:val="single" w:sz="4" w:space="0" w:color="auto"/>
            </w:tcBorders>
          </w:tcPr>
          <w:p w14:paraId="10E89EDD"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7234446"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EFF0FEA"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0A125FB9"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7DEEFC44"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5450C885" w14:textId="77777777" w:rsidR="00245ED1" w:rsidRDefault="00AF4FA4">
            <w:pPr>
              <w:spacing w:beforeAutospacing="1" w:afterAutospacing="1"/>
              <w:jc w:val="right"/>
            </w:pPr>
            <w:r>
              <w:rPr>
                <w:color w:val="000000"/>
              </w:rPr>
              <w:t>CDBG: $846,510</w:t>
            </w:r>
          </w:p>
        </w:tc>
        <w:tc>
          <w:tcPr>
            <w:tcW w:w="0" w:type="auto"/>
            <w:tcBorders>
              <w:top w:val="single" w:sz="4" w:space="0" w:color="auto"/>
              <w:left w:val="single" w:sz="4" w:space="0" w:color="auto"/>
              <w:bottom w:val="single" w:sz="4" w:space="0" w:color="auto"/>
              <w:right w:val="single" w:sz="4" w:space="0" w:color="auto"/>
            </w:tcBorders>
          </w:tcPr>
          <w:p w14:paraId="3A296E0F" w14:textId="77777777" w:rsidR="00245ED1" w:rsidRDefault="00AF4FA4">
            <w:pPr>
              <w:spacing w:beforeAutospacing="1" w:afterAutospacing="1"/>
            </w:pPr>
            <w:r>
              <w:rPr>
                <w:color w:val="000000"/>
              </w:rPr>
              <w:t>Rental units constructed: 1 Household Housing Unit</w:t>
            </w:r>
            <w:r>
              <w:rPr>
                <w:color w:val="000000"/>
              </w:rPr>
              <w:br/>
              <w:t>Homeowner Housing Added: 4 Household Housing Unit</w:t>
            </w:r>
          </w:p>
        </w:tc>
      </w:tr>
      <w:tr w:rsidR="00245ED1" w14:paraId="275C9C40" w14:textId="77777777">
        <w:trPr>
          <w:cantSplit/>
        </w:trPr>
        <w:tc>
          <w:tcPr>
            <w:tcW w:w="0" w:type="auto"/>
            <w:tcBorders>
              <w:top w:val="single" w:sz="4" w:space="0" w:color="auto"/>
              <w:left w:val="single" w:sz="4" w:space="0" w:color="auto"/>
              <w:bottom w:val="single" w:sz="4" w:space="0" w:color="auto"/>
              <w:right w:val="single" w:sz="4" w:space="0" w:color="auto"/>
            </w:tcBorders>
          </w:tcPr>
          <w:p w14:paraId="7E4F8F57" w14:textId="77777777" w:rsidR="00245ED1" w:rsidRDefault="00AF4FA4">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4D3AE6B4" w14:textId="77777777" w:rsidR="00245ED1" w:rsidRDefault="00AF4FA4">
            <w:pPr>
              <w:spacing w:beforeAutospacing="1" w:afterAutospacing="1"/>
            </w:pPr>
            <w:r>
              <w:rPr>
                <w:color w:val="000000"/>
              </w:rPr>
              <w:t>HSS-3 Housing Rehabilitation</w:t>
            </w:r>
          </w:p>
        </w:tc>
        <w:tc>
          <w:tcPr>
            <w:tcW w:w="0" w:type="auto"/>
            <w:tcBorders>
              <w:top w:val="single" w:sz="4" w:space="0" w:color="auto"/>
              <w:left w:val="single" w:sz="4" w:space="0" w:color="auto"/>
              <w:bottom w:val="single" w:sz="4" w:space="0" w:color="auto"/>
              <w:right w:val="single" w:sz="4" w:space="0" w:color="auto"/>
            </w:tcBorders>
          </w:tcPr>
          <w:p w14:paraId="67B16905"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C16D8A8"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38277D4"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2F3BCED7"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247AEB3E"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1A9F7AE6" w14:textId="77777777" w:rsidR="00245ED1" w:rsidRDefault="00AF4FA4">
            <w:pPr>
              <w:spacing w:beforeAutospacing="1" w:afterAutospacing="1"/>
              <w:jc w:val="right"/>
            </w:pPr>
            <w:r>
              <w:rPr>
                <w:color w:val="000000"/>
              </w:rPr>
              <w:t>CDBG: $973,281</w:t>
            </w:r>
          </w:p>
        </w:tc>
        <w:tc>
          <w:tcPr>
            <w:tcW w:w="0" w:type="auto"/>
            <w:tcBorders>
              <w:top w:val="single" w:sz="4" w:space="0" w:color="auto"/>
              <w:left w:val="single" w:sz="4" w:space="0" w:color="auto"/>
              <w:bottom w:val="single" w:sz="4" w:space="0" w:color="auto"/>
              <w:right w:val="single" w:sz="4" w:space="0" w:color="auto"/>
            </w:tcBorders>
          </w:tcPr>
          <w:p w14:paraId="733A8711" w14:textId="77777777" w:rsidR="00245ED1" w:rsidRDefault="00AF4FA4">
            <w:pPr>
              <w:spacing w:beforeAutospacing="1" w:afterAutospacing="1"/>
            </w:pPr>
            <w:r>
              <w:rPr>
                <w:color w:val="000000"/>
              </w:rPr>
              <w:t>Rental units reh</w:t>
            </w:r>
            <w:r>
              <w:rPr>
                <w:color w:val="000000"/>
              </w:rPr>
              <w:t>abilitated: 4 Household Housing Unit</w:t>
            </w:r>
            <w:r>
              <w:rPr>
                <w:color w:val="000000"/>
              </w:rPr>
              <w:br/>
              <w:t>Homeowner Housing Rehabilitated: 92 Household Housing Unit</w:t>
            </w:r>
          </w:p>
        </w:tc>
      </w:tr>
      <w:tr w:rsidR="00245ED1" w14:paraId="0D07AE0D" w14:textId="77777777">
        <w:trPr>
          <w:cantSplit/>
        </w:trPr>
        <w:tc>
          <w:tcPr>
            <w:tcW w:w="0" w:type="auto"/>
            <w:tcBorders>
              <w:top w:val="single" w:sz="4" w:space="0" w:color="auto"/>
              <w:left w:val="single" w:sz="4" w:space="0" w:color="auto"/>
              <w:bottom w:val="single" w:sz="4" w:space="0" w:color="auto"/>
              <w:right w:val="single" w:sz="4" w:space="0" w:color="auto"/>
            </w:tcBorders>
          </w:tcPr>
          <w:p w14:paraId="26E30D81" w14:textId="77777777" w:rsidR="00245ED1" w:rsidRDefault="00AF4FA4">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6F89E7ED" w14:textId="77777777" w:rsidR="00245ED1" w:rsidRDefault="00AF4FA4">
            <w:pPr>
              <w:spacing w:beforeAutospacing="1" w:afterAutospacing="1"/>
            </w:pPr>
            <w:r>
              <w:rPr>
                <w:color w:val="000000"/>
              </w:rPr>
              <w:t>HSS-4 Fair Housing</w:t>
            </w:r>
          </w:p>
        </w:tc>
        <w:tc>
          <w:tcPr>
            <w:tcW w:w="0" w:type="auto"/>
            <w:tcBorders>
              <w:top w:val="single" w:sz="4" w:space="0" w:color="auto"/>
              <w:left w:val="single" w:sz="4" w:space="0" w:color="auto"/>
              <w:bottom w:val="single" w:sz="4" w:space="0" w:color="auto"/>
              <w:right w:val="single" w:sz="4" w:space="0" w:color="auto"/>
            </w:tcBorders>
          </w:tcPr>
          <w:p w14:paraId="189355AD"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74A9AF2"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4273299"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5ECCD4A6"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7306BF91"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64F000A7" w14:textId="77777777" w:rsidR="00245ED1" w:rsidRDefault="00AF4FA4">
            <w:pPr>
              <w:spacing w:beforeAutospacing="1" w:afterAutospacing="1"/>
              <w:jc w:val="right"/>
            </w:pPr>
            <w:r>
              <w:rPr>
                <w:color w:val="000000"/>
              </w:rPr>
              <w:t>CDBG: $50,000</w:t>
            </w:r>
          </w:p>
        </w:tc>
        <w:tc>
          <w:tcPr>
            <w:tcW w:w="0" w:type="auto"/>
            <w:tcBorders>
              <w:top w:val="single" w:sz="4" w:space="0" w:color="auto"/>
              <w:left w:val="single" w:sz="4" w:space="0" w:color="auto"/>
              <w:bottom w:val="single" w:sz="4" w:space="0" w:color="auto"/>
              <w:right w:val="single" w:sz="4" w:space="0" w:color="auto"/>
            </w:tcBorders>
          </w:tcPr>
          <w:p w14:paraId="665604EC" w14:textId="77777777" w:rsidR="00245ED1" w:rsidRDefault="00AF4FA4">
            <w:pPr>
              <w:spacing w:beforeAutospacing="1" w:afterAutospacing="1"/>
            </w:pPr>
            <w:r>
              <w:rPr>
                <w:color w:val="000000"/>
              </w:rPr>
              <w:t>Other: 1 Other</w:t>
            </w:r>
          </w:p>
        </w:tc>
      </w:tr>
      <w:tr w:rsidR="00245ED1" w14:paraId="14AB062E" w14:textId="77777777">
        <w:trPr>
          <w:cantSplit/>
        </w:trPr>
        <w:tc>
          <w:tcPr>
            <w:tcW w:w="0" w:type="auto"/>
            <w:tcBorders>
              <w:top w:val="single" w:sz="4" w:space="0" w:color="auto"/>
              <w:left w:val="single" w:sz="4" w:space="0" w:color="auto"/>
              <w:bottom w:val="single" w:sz="4" w:space="0" w:color="auto"/>
              <w:right w:val="single" w:sz="4" w:space="0" w:color="auto"/>
            </w:tcBorders>
          </w:tcPr>
          <w:p w14:paraId="7AACD3CE" w14:textId="77777777" w:rsidR="00245ED1" w:rsidRDefault="00AF4FA4">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14:paraId="534670AF" w14:textId="77777777" w:rsidR="00245ED1" w:rsidRDefault="00AF4FA4">
            <w:pPr>
              <w:spacing w:beforeAutospacing="1" w:afterAutospacing="1"/>
            </w:pPr>
            <w:r>
              <w:rPr>
                <w:color w:val="000000"/>
              </w:rPr>
              <w:t>HSS-6 Housing Education</w:t>
            </w:r>
          </w:p>
        </w:tc>
        <w:tc>
          <w:tcPr>
            <w:tcW w:w="0" w:type="auto"/>
            <w:tcBorders>
              <w:top w:val="single" w:sz="4" w:space="0" w:color="auto"/>
              <w:left w:val="single" w:sz="4" w:space="0" w:color="auto"/>
              <w:bottom w:val="single" w:sz="4" w:space="0" w:color="auto"/>
              <w:right w:val="single" w:sz="4" w:space="0" w:color="auto"/>
            </w:tcBorders>
          </w:tcPr>
          <w:p w14:paraId="505DC450"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84109A1"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21B33CA" w14:textId="77777777" w:rsidR="00245ED1"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589E9F1A"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584A96AA" w14:textId="77777777" w:rsidR="00245ED1"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4082D904" w14:textId="77777777" w:rsidR="00245ED1" w:rsidRDefault="00AF4FA4">
            <w:pPr>
              <w:spacing w:beforeAutospacing="1" w:afterAutospacing="1"/>
              <w:jc w:val="right"/>
            </w:pPr>
            <w:r>
              <w:rPr>
                <w:color w:val="000000"/>
              </w:rPr>
              <w:t>CDBG: $500,000</w:t>
            </w:r>
          </w:p>
        </w:tc>
        <w:tc>
          <w:tcPr>
            <w:tcW w:w="0" w:type="auto"/>
            <w:tcBorders>
              <w:top w:val="single" w:sz="4" w:space="0" w:color="auto"/>
              <w:left w:val="single" w:sz="4" w:space="0" w:color="auto"/>
              <w:bottom w:val="single" w:sz="4" w:space="0" w:color="auto"/>
              <w:right w:val="single" w:sz="4" w:space="0" w:color="auto"/>
            </w:tcBorders>
          </w:tcPr>
          <w:p w14:paraId="76CC3F73" w14:textId="77777777" w:rsidR="00245ED1" w:rsidRDefault="00AF4FA4">
            <w:pPr>
              <w:spacing w:beforeAutospacing="1" w:afterAutospacing="1"/>
            </w:pPr>
            <w:r>
              <w:rPr>
                <w:color w:val="000000"/>
              </w:rPr>
              <w:t>Public service activities for Low/Moderate Income Housing Benefit: 5 Households Assisted</w:t>
            </w:r>
          </w:p>
        </w:tc>
      </w:tr>
      <w:tr w:rsidR="00245ED1" w14:paraId="796C4DAC" w14:textId="77777777">
        <w:trPr>
          <w:cantSplit/>
        </w:trPr>
        <w:tc>
          <w:tcPr>
            <w:tcW w:w="0" w:type="auto"/>
            <w:tcBorders>
              <w:top w:val="single" w:sz="4" w:space="0" w:color="auto"/>
              <w:left w:val="single" w:sz="4" w:space="0" w:color="auto"/>
              <w:bottom w:val="single" w:sz="4" w:space="0" w:color="auto"/>
              <w:right w:val="single" w:sz="4" w:space="0" w:color="auto"/>
            </w:tcBorders>
          </w:tcPr>
          <w:p w14:paraId="0018DFAB" w14:textId="77777777" w:rsidR="00245ED1" w:rsidRDefault="00AF4FA4">
            <w:pPr>
              <w:spacing w:beforeAutospacing="1" w:afterAutospacing="1"/>
            </w:pPr>
            <w:r>
              <w:rPr>
                <w:b/>
                <w:color w:val="000000"/>
              </w:rPr>
              <w:lastRenderedPageBreak/>
              <w:t>7</w:t>
            </w:r>
          </w:p>
        </w:tc>
        <w:tc>
          <w:tcPr>
            <w:tcW w:w="0" w:type="auto"/>
            <w:tcBorders>
              <w:top w:val="single" w:sz="4" w:space="0" w:color="auto"/>
              <w:left w:val="single" w:sz="4" w:space="0" w:color="auto"/>
              <w:bottom w:val="single" w:sz="4" w:space="0" w:color="auto"/>
              <w:right w:val="single" w:sz="4" w:space="0" w:color="auto"/>
            </w:tcBorders>
          </w:tcPr>
          <w:p w14:paraId="55494523" w14:textId="77777777" w:rsidR="00245ED1" w:rsidRDefault="00AF4FA4">
            <w:pPr>
              <w:spacing w:beforeAutospacing="1" w:afterAutospacing="1"/>
            </w:pPr>
            <w:r>
              <w:rPr>
                <w:color w:val="000000"/>
              </w:rPr>
              <w:t>HOM-1 Housing</w:t>
            </w:r>
          </w:p>
        </w:tc>
        <w:tc>
          <w:tcPr>
            <w:tcW w:w="0" w:type="auto"/>
            <w:tcBorders>
              <w:top w:val="single" w:sz="4" w:space="0" w:color="auto"/>
              <w:left w:val="single" w:sz="4" w:space="0" w:color="auto"/>
              <w:bottom w:val="single" w:sz="4" w:space="0" w:color="auto"/>
              <w:right w:val="single" w:sz="4" w:space="0" w:color="auto"/>
            </w:tcBorders>
          </w:tcPr>
          <w:p w14:paraId="76EE3B63"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C692D1E"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9F49DF5"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185C937A"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32927022"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36E4A6C3" w14:textId="77777777" w:rsidR="00245ED1" w:rsidRDefault="00AF4FA4">
            <w:pPr>
              <w:spacing w:beforeAutospacing="1" w:afterAutospacing="1"/>
              <w:jc w:val="right"/>
            </w:pPr>
            <w:r>
              <w:rPr>
                <w:color w:val="000000"/>
              </w:rPr>
              <w:t>ESG: $132,202</w:t>
            </w:r>
          </w:p>
        </w:tc>
        <w:tc>
          <w:tcPr>
            <w:tcW w:w="0" w:type="auto"/>
            <w:tcBorders>
              <w:top w:val="single" w:sz="4" w:space="0" w:color="auto"/>
              <w:left w:val="single" w:sz="4" w:space="0" w:color="auto"/>
              <w:bottom w:val="single" w:sz="4" w:space="0" w:color="auto"/>
              <w:right w:val="single" w:sz="4" w:space="0" w:color="auto"/>
            </w:tcBorders>
          </w:tcPr>
          <w:p w14:paraId="7CDE5B95" w14:textId="77777777" w:rsidR="00245ED1" w:rsidRDefault="00AF4FA4">
            <w:pPr>
              <w:spacing w:beforeAutospacing="1" w:afterAutospacing="1"/>
            </w:pPr>
            <w:r>
              <w:rPr>
                <w:color w:val="000000"/>
              </w:rPr>
              <w:t>Homeless Person Overnight Shelter: 1703 Persons Assisted</w:t>
            </w:r>
          </w:p>
        </w:tc>
      </w:tr>
      <w:tr w:rsidR="00245ED1" w14:paraId="5F203BFB" w14:textId="77777777">
        <w:trPr>
          <w:cantSplit/>
        </w:trPr>
        <w:tc>
          <w:tcPr>
            <w:tcW w:w="0" w:type="auto"/>
            <w:tcBorders>
              <w:top w:val="single" w:sz="4" w:space="0" w:color="auto"/>
              <w:left w:val="single" w:sz="4" w:space="0" w:color="auto"/>
              <w:bottom w:val="single" w:sz="4" w:space="0" w:color="auto"/>
              <w:right w:val="single" w:sz="4" w:space="0" w:color="auto"/>
            </w:tcBorders>
          </w:tcPr>
          <w:p w14:paraId="4AECCB13" w14:textId="77777777" w:rsidR="00245ED1" w:rsidRDefault="00AF4FA4">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14:paraId="79378106" w14:textId="77777777" w:rsidR="00245ED1" w:rsidRDefault="00AF4FA4">
            <w:pPr>
              <w:spacing w:beforeAutospacing="1" w:afterAutospacing="1"/>
            </w:pPr>
            <w:r>
              <w:rPr>
                <w:color w:val="000000"/>
              </w:rPr>
              <w:t>HOM-2 Operation/Support</w:t>
            </w:r>
          </w:p>
        </w:tc>
        <w:tc>
          <w:tcPr>
            <w:tcW w:w="0" w:type="auto"/>
            <w:tcBorders>
              <w:top w:val="single" w:sz="4" w:space="0" w:color="auto"/>
              <w:left w:val="single" w:sz="4" w:space="0" w:color="auto"/>
              <w:bottom w:val="single" w:sz="4" w:space="0" w:color="auto"/>
              <w:right w:val="single" w:sz="4" w:space="0" w:color="auto"/>
            </w:tcBorders>
          </w:tcPr>
          <w:p w14:paraId="615DBD50"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43482E6"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4D8E8D6B"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70D40FDE"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271BB3A"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3028520C" w14:textId="77777777" w:rsidR="00245ED1" w:rsidRDefault="00AF4FA4">
            <w:pPr>
              <w:spacing w:beforeAutospacing="1" w:afterAutospacing="1"/>
              <w:jc w:val="right"/>
            </w:pPr>
            <w:r>
              <w:rPr>
                <w:color w:val="000000"/>
              </w:rPr>
              <w:t>CDBG: $239,835</w:t>
            </w:r>
            <w:r>
              <w:rPr>
                <w:color w:val="000000"/>
              </w:rPr>
              <w:br/>
              <w:t>ESG: $88,135</w:t>
            </w:r>
          </w:p>
        </w:tc>
        <w:tc>
          <w:tcPr>
            <w:tcW w:w="0" w:type="auto"/>
            <w:tcBorders>
              <w:top w:val="single" w:sz="4" w:space="0" w:color="auto"/>
              <w:left w:val="single" w:sz="4" w:space="0" w:color="auto"/>
              <w:bottom w:val="single" w:sz="4" w:space="0" w:color="auto"/>
              <w:right w:val="single" w:sz="4" w:space="0" w:color="auto"/>
            </w:tcBorders>
          </w:tcPr>
          <w:p w14:paraId="15E0761F" w14:textId="77777777" w:rsidR="00245ED1" w:rsidRDefault="00AF4FA4">
            <w:pPr>
              <w:spacing w:beforeAutospacing="1" w:afterAutospacing="1"/>
            </w:pPr>
            <w:r>
              <w:rPr>
                <w:color w:val="000000"/>
              </w:rPr>
              <w:t>Public service activities other than Low/Moderate Income Housing Benefit: 2208 Persons Assisted</w:t>
            </w:r>
          </w:p>
        </w:tc>
      </w:tr>
      <w:tr w:rsidR="00245ED1" w14:paraId="59E89409" w14:textId="77777777">
        <w:trPr>
          <w:cantSplit/>
        </w:trPr>
        <w:tc>
          <w:tcPr>
            <w:tcW w:w="0" w:type="auto"/>
            <w:tcBorders>
              <w:top w:val="single" w:sz="4" w:space="0" w:color="auto"/>
              <w:left w:val="single" w:sz="4" w:space="0" w:color="auto"/>
              <w:bottom w:val="single" w:sz="4" w:space="0" w:color="auto"/>
              <w:right w:val="single" w:sz="4" w:space="0" w:color="auto"/>
            </w:tcBorders>
          </w:tcPr>
          <w:p w14:paraId="72A9F947" w14:textId="77777777" w:rsidR="00245ED1" w:rsidRDefault="00AF4FA4">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14:paraId="7DCD049D" w14:textId="77777777" w:rsidR="00245ED1" w:rsidRDefault="00AF4FA4">
            <w:pPr>
              <w:spacing w:beforeAutospacing="1" w:afterAutospacing="1"/>
            </w:pPr>
            <w:r>
              <w:rPr>
                <w:color w:val="000000"/>
              </w:rPr>
              <w:t>HOM-4 Permanent Supportive Housing</w:t>
            </w:r>
          </w:p>
        </w:tc>
        <w:tc>
          <w:tcPr>
            <w:tcW w:w="0" w:type="auto"/>
            <w:tcBorders>
              <w:top w:val="single" w:sz="4" w:space="0" w:color="auto"/>
              <w:left w:val="single" w:sz="4" w:space="0" w:color="auto"/>
              <w:bottom w:val="single" w:sz="4" w:space="0" w:color="auto"/>
              <w:right w:val="single" w:sz="4" w:space="0" w:color="auto"/>
            </w:tcBorders>
          </w:tcPr>
          <w:p w14:paraId="3D36E390" w14:textId="77777777" w:rsidR="00245ED1" w:rsidRDefault="00AF4FA4">
            <w:pPr>
              <w:spacing w:beforeAutospacing="1" w:afterAutospacing="1"/>
              <w:jc w:val="right"/>
            </w:pPr>
            <w:r>
              <w:rPr>
                <w:color w:val="000000"/>
              </w:rPr>
              <w:t>20</w:t>
            </w:r>
            <w:r>
              <w:rPr>
                <w:color w:val="000000"/>
              </w:rPr>
              <w:t>20</w:t>
            </w:r>
          </w:p>
        </w:tc>
        <w:tc>
          <w:tcPr>
            <w:tcW w:w="0" w:type="auto"/>
            <w:tcBorders>
              <w:top w:val="single" w:sz="4" w:space="0" w:color="auto"/>
              <w:left w:val="single" w:sz="4" w:space="0" w:color="auto"/>
              <w:bottom w:val="single" w:sz="4" w:space="0" w:color="auto"/>
              <w:right w:val="single" w:sz="4" w:space="0" w:color="auto"/>
            </w:tcBorders>
          </w:tcPr>
          <w:p w14:paraId="7DC4CDC5"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2170332" w14:textId="77777777" w:rsidR="00245ED1"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47E235C2"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C352DD8" w14:textId="77777777" w:rsidR="00245ED1"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2F2C8432" w14:textId="77777777" w:rsidR="00245ED1" w:rsidRDefault="00AF4FA4">
            <w:pPr>
              <w:spacing w:beforeAutospacing="1" w:afterAutospacing="1"/>
              <w:jc w:val="right"/>
            </w:pPr>
            <w:r>
              <w:rPr>
                <w:color w:val="000000"/>
              </w:rPr>
              <w:t>HOME: $8,554,135</w:t>
            </w:r>
          </w:p>
        </w:tc>
        <w:tc>
          <w:tcPr>
            <w:tcW w:w="0" w:type="auto"/>
            <w:tcBorders>
              <w:top w:val="single" w:sz="4" w:space="0" w:color="auto"/>
              <w:left w:val="single" w:sz="4" w:space="0" w:color="auto"/>
              <w:bottom w:val="single" w:sz="4" w:space="0" w:color="auto"/>
              <w:right w:val="single" w:sz="4" w:space="0" w:color="auto"/>
            </w:tcBorders>
          </w:tcPr>
          <w:p w14:paraId="59D84C00" w14:textId="77777777" w:rsidR="00245ED1" w:rsidRDefault="00AF4FA4">
            <w:pPr>
              <w:spacing w:beforeAutospacing="1" w:afterAutospacing="1"/>
            </w:pPr>
            <w:r>
              <w:rPr>
                <w:color w:val="000000"/>
              </w:rPr>
              <w:t>Housing for Homeless added: 20 Household Housing Unit</w:t>
            </w:r>
          </w:p>
        </w:tc>
      </w:tr>
      <w:tr w:rsidR="00245ED1" w14:paraId="43599250" w14:textId="77777777">
        <w:trPr>
          <w:cantSplit/>
        </w:trPr>
        <w:tc>
          <w:tcPr>
            <w:tcW w:w="0" w:type="auto"/>
            <w:tcBorders>
              <w:top w:val="single" w:sz="4" w:space="0" w:color="auto"/>
              <w:left w:val="single" w:sz="4" w:space="0" w:color="auto"/>
              <w:bottom w:val="single" w:sz="4" w:space="0" w:color="auto"/>
              <w:right w:val="single" w:sz="4" w:space="0" w:color="auto"/>
            </w:tcBorders>
          </w:tcPr>
          <w:p w14:paraId="4A83F6A9" w14:textId="77777777" w:rsidR="00245ED1" w:rsidRDefault="00AF4FA4">
            <w:pPr>
              <w:spacing w:beforeAutospacing="1" w:afterAutospacing="1"/>
            </w:pPr>
            <w:r>
              <w:rPr>
                <w:b/>
                <w:color w:val="000000"/>
              </w:rPr>
              <w:t>10</w:t>
            </w:r>
          </w:p>
        </w:tc>
        <w:tc>
          <w:tcPr>
            <w:tcW w:w="0" w:type="auto"/>
            <w:tcBorders>
              <w:top w:val="single" w:sz="4" w:space="0" w:color="auto"/>
              <w:left w:val="single" w:sz="4" w:space="0" w:color="auto"/>
              <w:bottom w:val="single" w:sz="4" w:space="0" w:color="auto"/>
              <w:right w:val="single" w:sz="4" w:space="0" w:color="auto"/>
            </w:tcBorders>
          </w:tcPr>
          <w:p w14:paraId="439A7F9F" w14:textId="77777777" w:rsidR="00245ED1" w:rsidRDefault="00AF4FA4">
            <w:pPr>
              <w:spacing w:beforeAutospacing="1" w:afterAutospacing="1"/>
            </w:pPr>
            <w:r>
              <w:rPr>
                <w:color w:val="000000"/>
              </w:rPr>
              <w:t>SNS-1 Housing</w:t>
            </w:r>
          </w:p>
        </w:tc>
        <w:tc>
          <w:tcPr>
            <w:tcW w:w="0" w:type="auto"/>
            <w:tcBorders>
              <w:top w:val="single" w:sz="4" w:space="0" w:color="auto"/>
              <w:left w:val="single" w:sz="4" w:space="0" w:color="auto"/>
              <w:bottom w:val="single" w:sz="4" w:space="0" w:color="auto"/>
              <w:right w:val="single" w:sz="4" w:space="0" w:color="auto"/>
            </w:tcBorders>
          </w:tcPr>
          <w:p w14:paraId="191EC284"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C190DEE"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78384457" w14:textId="77777777" w:rsidR="00245ED1" w:rsidRDefault="00AF4FA4">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21A2B87D"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7A8C690D" w14:textId="77777777" w:rsidR="00245ED1" w:rsidRDefault="00AF4FA4">
            <w:pPr>
              <w:spacing w:beforeAutospacing="1" w:afterAutospacing="1"/>
            </w:pPr>
            <w:r>
              <w:rPr>
                <w:color w:val="000000"/>
              </w:rPr>
              <w:t>Other Special Needs Priority</w:t>
            </w:r>
          </w:p>
        </w:tc>
        <w:tc>
          <w:tcPr>
            <w:tcW w:w="0" w:type="auto"/>
            <w:tcBorders>
              <w:top w:val="single" w:sz="4" w:space="0" w:color="auto"/>
              <w:left w:val="single" w:sz="4" w:space="0" w:color="auto"/>
              <w:bottom w:val="single" w:sz="4" w:space="0" w:color="auto"/>
              <w:right w:val="single" w:sz="4" w:space="0" w:color="auto"/>
            </w:tcBorders>
          </w:tcPr>
          <w:p w14:paraId="77A70929" w14:textId="77777777" w:rsidR="00245ED1" w:rsidRDefault="00AF4FA4">
            <w:pPr>
              <w:spacing w:beforeAutospacing="1" w:afterAutospacing="1"/>
              <w:jc w:val="right"/>
            </w:pPr>
            <w:r>
              <w:rPr>
                <w:color w:val="000000"/>
              </w:rPr>
              <w:t>HOME: $140,000</w:t>
            </w:r>
          </w:p>
        </w:tc>
        <w:tc>
          <w:tcPr>
            <w:tcW w:w="0" w:type="auto"/>
            <w:tcBorders>
              <w:top w:val="single" w:sz="4" w:space="0" w:color="auto"/>
              <w:left w:val="single" w:sz="4" w:space="0" w:color="auto"/>
              <w:bottom w:val="single" w:sz="4" w:space="0" w:color="auto"/>
              <w:right w:val="single" w:sz="4" w:space="0" w:color="auto"/>
            </w:tcBorders>
          </w:tcPr>
          <w:p w14:paraId="5E176A65" w14:textId="77777777" w:rsidR="00245ED1" w:rsidRDefault="00AF4FA4">
            <w:pPr>
              <w:spacing w:beforeAutospacing="1" w:afterAutospacing="1"/>
            </w:pPr>
            <w:r>
              <w:rPr>
                <w:color w:val="000000"/>
              </w:rPr>
              <w:t>Tenant-based rental assistance / Rapid Rehousing: 20 Households Assisted</w:t>
            </w:r>
          </w:p>
        </w:tc>
      </w:tr>
      <w:tr w:rsidR="00245ED1" w14:paraId="36E49E32" w14:textId="77777777">
        <w:trPr>
          <w:cantSplit/>
        </w:trPr>
        <w:tc>
          <w:tcPr>
            <w:tcW w:w="0" w:type="auto"/>
            <w:tcBorders>
              <w:top w:val="single" w:sz="4" w:space="0" w:color="auto"/>
              <w:left w:val="single" w:sz="4" w:space="0" w:color="auto"/>
              <w:bottom w:val="single" w:sz="4" w:space="0" w:color="auto"/>
              <w:right w:val="single" w:sz="4" w:space="0" w:color="auto"/>
            </w:tcBorders>
          </w:tcPr>
          <w:p w14:paraId="5E4ED6EF" w14:textId="77777777" w:rsidR="00245ED1" w:rsidRDefault="00AF4FA4">
            <w:pPr>
              <w:spacing w:beforeAutospacing="1" w:afterAutospacing="1"/>
            </w:pPr>
            <w:r>
              <w:rPr>
                <w:b/>
                <w:color w:val="000000"/>
              </w:rPr>
              <w:t>11</w:t>
            </w:r>
          </w:p>
        </w:tc>
        <w:tc>
          <w:tcPr>
            <w:tcW w:w="0" w:type="auto"/>
            <w:tcBorders>
              <w:top w:val="single" w:sz="4" w:space="0" w:color="auto"/>
              <w:left w:val="single" w:sz="4" w:space="0" w:color="auto"/>
              <w:bottom w:val="single" w:sz="4" w:space="0" w:color="auto"/>
              <w:right w:val="single" w:sz="4" w:space="0" w:color="auto"/>
            </w:tcBorders>
          </w:tcPr>
          <w:p w14:paraId="119880CB" w14:textId="77777777" w:rsidR="00245ED1" w:rsidRDefault="00AF4FA4">
            <w:pPr>
              <w:spacing w:beforeAutospacing="1" w:afterAutospacing="1"/>
            </w:pPr>
            <w:r>
              <w:rPr>
                <w:color w:val="000000"/>
              </w:rPr>
              <w:t>CDS-2 Community Facilities</w:t>
            </w:r>
          </w:p>
        </w:tc>
        <w:tc>
          <w:tcPr>
            <w:tcW w:w="0" w:type="auto"/>
            <w:tcBorders>
              <w:top w:val="single" w:sz="4" w:space="0" w:color="auto"/>
              <w:left w:val="single" w:sz="4" w:space="0" w:color="auto"/>
              <w:bottom w:val="single" w:sz="4" w:space="0" w:color="auto"/>
              <w:right w:val="single" w:sz="4" w:space="0" w:color="auto"/>
            </w:tcBorders>
          </w:tcPr>
          <w:p w14:paraId="2291A9CA"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92B6D25"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206F837"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006D0C4F"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727DDA42"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612B1295" w14:textId="77777777" w:rsidR="00245ED1" w:rsidRDefault="00AF4FA4">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14:paraId="4C74C634" w14:textId="77777777" w:rsidR="00245ED1" w:rsidRDefault="00AF4FA4">
            <w:pPr>
              <w:spacing w:beforeAutospacing="1" w:afterAutospacing="1"/>
            </w:pPr>
            <w:r>
              <w:rPr>
                <w:color w:val="000000"/>
              </w:rPr>
              <w:t>Public service activities other than Low/Moderate Income Housing Benefit: 8990 Persons Assisted</w:t>
            </w:r>
          </w:p>
        </w:tc>
      </w:tr>
      <w:tr w:rsidR="00245ED1" w14:paraId="27828653" w14:textId="77777777">
        <w:trPr>
          <w:cantSplit/>
        </w:trPr>
        <w:tc>
          <w:tcPr>
            <w:tcW w:w="0" w:type="auto"/>
            <w:tcBorders>
              <w:top w:val="single" w:sz="4" w:space="0" w:color="auto"/>
              <w:left w:val="single" w:sz="4" w:space="0" w:color="auto"/>
              <w:bottom w:val="single" w:sz="4" w:space="0" w:color="auto"/>
              <w:right w:val="single" w:sz="4" w:space="0" w:color="auto"/>
            </w:tcBorders>
          </w:tcPr>
          <w:p w14:paraId="7B95ADD1" w14:textId="77777777" w:rsidR="00245ED1" w:rsidRDefault="00AF4FA4">
            <w:pPr>
              <w:spacing w:beforeAutospacing="1" w:afterAutospacing="1"/>
            </w:pPr>
            <w:r>
              <w:rPr>
                <w:b/>
                <w:color w:val="000000"/>
              </w:rPr>
              <w:t>12</w:t>
            </w:r>
          </w:p>
        </w:tc>
        <w:tc>
          <w:tcPr>
            <w:tcW w:w="0" w:type="auto"/>
            <w:tcBorders>
              <w:top w:val="single" w:sz="4" w:space="0" w:color="auto"/>
              <w:left w:val="single" w:sz="4" w:space="0" w:color="auto"/>
              <w:bottom w:val="single" w:sz="4" w:space="0" w:color="auto"/>
              <w:right w:val="single" w:sz="4" w:space="0" w:color="auto"/>
            </w:tcBorders>
          </w:tcPr>
          <w:p w14:paraId="383A19F8" w14:textId="77777777" w:rsidR="00245ED1" w:rsidRDefault="00AF4FA4">
            <w:pPr>
              <w:spacing w:beforeAutospacing="1" w:afterAutospacing="1"/>
            </w:pPr>
            <w:r>
              <w:rPr>
                <w:color w:val="000000"/>
              </w:rPr>
              <w:t>CDS-7 Public Safety</w:t>
            </w:r>
          </w:p>
        </w:tc>
        <w:tc>
          <w:tcPr>
            <w:tcW w:w="0" w:type="auto"/>
            <w:tcBorders>
              <w:top w:val="single" w:sz="4" w:space="0" w:color="auto"/>
              <w:left w:val="single" w:sz="4" w:space="0" w:color="auto"/>
              <w:bottom w:val="single" w:sz="4" w:space="0" w:color="auto"/>
              <w:right w:val="single" w:sz="4" w:space="0" w:color="auto"/>
            </w:tcBorders>
          </w:tcPr>
          <w:p w14:paraId="2803206D"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AFFCD91"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27DF097" w14:textId="77777777" w:rsidR="00245ED1"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483C48C"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1E17F3B9" w14:textId="77777777" w:rsidR="00245ED1"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17EDB0EA" w14:textId="77777777" w:rsidR="00245ED1" w:rsidRDefault="00AF4FA4">
            <w:pPr>
              <w:spacing w:beforeAutospacing="1" w:afterAutospacing="1"/>
              <w:jc w:val="right"/>
            </w:pPr>
            <w:r>
              <w:rPr>
                <w:color w:val="000000"/>
              </w:rPr>
              <w:t>CDBG: $90,000</w:t>
            </w:r>
          </w:p>
        </w:tc>
        <w:tc>
          <w:tcPr>
            <w:tcW w:w="0" w:type="auto"/>
            <w:tcBorders>
              <w:top w:val="single" w:sz="4" w:space="0" w:color="auto"/>
              <w:left w:val="single" w:sz="4" w:space="0" w:color="auto"/>
              <w:bottom w:val="single" w:sz="4" w:space="0" w:color="auto"/>
              <w:right w:val="single" w:sz="4" w:space="0" w:color="auto"/>
            </w:tcBorders>
          </w:tcPr>
          <w:p w14:paraId="14A8B709" w14:textId="77777777" w:rsidR="00245ED1" w:rsidRDefault="00AF4FA4">
            <w:pPr>
              <w:spacing w:beforeAutospacing="1" w:afterAutospacing="1"/>
            </w:pPr>
            <w:r>
              <w:rPr>
                <w:color w:val="000000"/>
              </w:rPr>
              <w:t>Public service activities other than Low/Moderate Income Housing Benefit: 43000 Persons Assisted</w:t>
            </w:r>
          </w:p>
        </w:tc>
      </w:tr>
      <w:tr w:rsidR="00245ED1" w14:paraId="319FAA23" w14:textId="77777777">
        <w:trPr>
          <w:cantSplit/>
        </w:trPr>
        <w:tc>
          <w:tcPr>
            <w:tcW w:w="0" w:type="auto"/>
            <w:tcBorders>
              <w:top w:val="single" w:sz="4" w:space="0" w:color="auto"/>
              <w:left w:val="single" w:sz="4" w:space="0" w:color="auto"/>
              <w:bottom w:val="single" w:sz="4" w:space="0" w:color="auto"/>
              <w:right w:val="single" w:sz="4" w:space="0" w:color="auto"/>
            </w:tcBorders>
          </w:tcPr>
          <w:p w14:paraId="5567DE84" w14:textId="77777777" w:rsidR="00245ED1" w:rsidRDefault="00AF4FA4">
            <w:pPr>
              <w:spacing w:beforeAutospacing="1" w:afterAutospacing="1"/>
            </w:pPr>
            <w:r>
              <w:rPr>
                <w:b/>
                <w:color w:val="000000"/>
              </w:rPr>
              <w:t>13</w:t>
            </w:r>
          </w:p>
        </w:tc>
        <w:tc>
          <w:tcPr>
            <w:tcW w:w="0" w:type="auto"/>
            <w:tcBorders>
              <w:top w:val="single" w:sz="4" w:space="0" w:color="auto"/>
              <w:left w:val="single" w:sz="4" w:space="0" w:color="auto"/>
              <w:bottom w:val="single" w:sz="4" w:space="0" w:color="auto"/>
              <w:right w:val="single" w:sz="4" w:space="0" w:color="auto"/>
            </w:tcBorders>
          </w:tcPr>
          <w:p w14:paraId="0CD048EB" w14:textId="77777777" w:rsidR="00245ED1" w:rsidRDefault="00AF4FA4">
            <w:pPr>
              <w:spacing w:beforeAutospacing="1" w:afterAutospacing="1"/>
            </w:pPr>
            <w:r>
              <w:rPr>
                <w:color w:val="000000"/>
              </w:rPr>
              <w:t>APM-1 Management</w:t>
            </w:r>
          </w:p>
        </w:tc>
        <w:tc>
          <w:tcPr>
            <w:tcW w:w="0" w:type="auto"/>
            <w:tcBorders>
              <w:top w:val="single" w:sz="4" w:space="0" w:color="auto"/>
              <w:left w:val="single" w:sz="4" w:space="0" w:color="auto"/>
              <w:bottom w:val="single" w:sz="4" w:space="0" w:color="auto"/>
              <w:right w:val="single" w:sz="4" w:space="0" w:color="auto"/>
            </w:tcBorders>
          </w:tcPr>
          <w:p w14:paraId="2D8A267B" w14:textId="77777777" w:rsidR="00245ED1"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7F2FE9F" w14:textId="77777777" w:rsidR="00245ED1"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01EED9C" w14:textId="77777777" w:rsidR="00245ED1" w:rsidRDefault="00AF4FA4">
            <w:pPr>
              <w:spacing w:beforeAutospacing="1" w:afterAutospacing="1"/>
            </w:pPr>
            <w:r>
              <w:rPr>
                <w:color w:val="000000"/>
              </w:rPr>
              <w:t>Administration</w:t>
            </w:r>
          </w:p>
        </w:tc>
        <w:tc>
          <w:tcPr>
            <w:tcW w:w="0" w:type="auto"/>
            <w:tcBorders>
              <w:top w:val="single" w:sz="4" w:space="0" w:color="auto"/>
              <w:left w:val="single" w:sz="4" w:space="0" w:color="auto"/>
              <w:bottom w:val="single" w:sz="4" w:space="0" w:color="auto"/>
              <w:right w:val="single" w:sz="4" w:space="0" w:color="auto"/>
            </w:tcBorders>
          </w:tcPr>
          <w:p w14:paraId="2D8E36F7" w14:textId="77777777" w:rsidR="00245ED1" w:rsidRDefault="00AF4FA4">
            <w:pPr>
              <w:spacing w:beforeAutospacing="1" w:afterAutospacing="1"/>
            </w:pPr>
            <w:r>
              <w:rPr>
                <w:color w:val="000000"/>
              </w:rPr>
              <w:t>Low- and Moderate-Income Areas</w:t>
            </w:r>
          </w:p>
        </w:tc>
        <w:tc>
          <w:tcPr>
            <w:tcW w:w="0" w:type="auto"/>
            <w:tcBorders>
              <w:top w:val="single" w:sz="4" w:space="0" w:color="auto"/>
              <w:left w:val="single" w:sz="4" w:space="0" w:color="auto"/>
              <w:bottom w:val="single" w:sz="4" w:space="0" w:color="auto"/>
              <w:right w:val="single" w:sz="4" w:space="0" w:color="auto"/>
            </w:tcBorders>
          </w:tcPr>
          <w:p w14:paraId="43DF6B89" w14:textId="77777777" w:rsidR="00245ED1" w:rsidRDefault="00AF4FA4">
            <w:pPr>
              <w:spacing w:beforeAutospacing="1" w:afterAutospacing="1"/>
            </w:pPr>
            <w:r>
              <w:rPr>
                <w:color w:val="000000"/>
              </w:rPr>
              <w:t>Admini</w:t>
            </w:r>
            <w:r>
              <w:rPr>
                <w:color w:val="000000"/>
              </w:rPr>
              <w:t>stration, Planning, and Management Priority</w:t>
            </w:r>
          </w:p>
        </w:tc>
        <w:tc>
          <w:tcPr>
            <w:tcW w:w="0" w:type="auto"/>
            <w:tcBorders>
              <w:top w:val="single" w:sz="4" w:space="0" w:color="auto"/>
              <w:left w:val="single" w:sz="4" w:space="0" w:color="auto"/>
              <w:bottom w:val="single" w:sz="4" w:space="0" w:color="auto"/>
              <w:right w:val="single" w:sz="4" w:space="0" w:color="auto"/>
            </w:tcBorders>
          </w:tcPr>
          <w:p w14:paraId="6D2D3D62" w14:textId="77777777" w:rsidR="00245ED1" w:rsidRDefault="00AF4FA4">
            <w:pPr>
              <w:spacing w:beforeAutospacing="1" w:afterAutospacing="1"/>
              <w:jc w:val="right"/>
            </w:pPr>
            <w:r>
              <w:rPr>
                <w:color w:val="000000"/>
              </w:rPr>
              <w:t>CDBG: $460,485</w:t>
            </w:r>
            <w:r>
              <w:rPr>
                <w:color w:val="000000"/>
              </w:rPr>
              <w:br/>
              <w:t>HOME: $40,000</w:t>
            </w:r>
          </w:p>
        </w:tc>
        <w:tc>
          <w:tcPr>
            <w:tcW w:w="0" w:type="auto"/>
            <w:tcBorders>
              <w:top w:val="single" w:sz="4" w:space="0" w:color="auto"/>
              <w:left w:val="single" w:sz="4" w:space="0" w:color="auto"/>
              <w:bottom w:val="single" w:sz="4" w:space="0" w:color="auto"/>
              <w:right w:val="single" w:sz="4" w:space="0" w:color="auto"/>
            </w:tcBorders>
          </w:tcPr>
          <w:p w14:paraId="7B98D7E7" w14:textId="77777777" w:rsidR="00245ED1" w:rsidRDefault="00AF4FA4">
            <w:pPr>
              <w:spacing w:beforeAutospacing="1" w:afterAutospacing="1"/>
            </w:pPr>
            <w:r>
              <w:rPr>
                <w:color w:val="000000"/>
              </w:rPr>
              <w:t>Other: 2 Other</w:t>
            </w:r>
          </w:p>
        </w:tc>
      </w:tr>
    </w:tbl>
    <w:p w14:paraId="554EC5DF" w14:textId="77777777" w:rsidR="00245ED1"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60</w:t>
      </w:r>
      <w:r>
        <w:rPr>
          <w:rFonts w:asciiTheme="minorHAnsi" w:hAnsiTheme="minorHAnsi"/>
        </w:rPr>
        <w:fldChar w:fldCharType="end"/>
      </w:r>
      <w:r>
        <w:rPr>
          <w:rFonts w:asciiTheme="minorHAnsi" w:hAnsiTheme="minorHAnsi"/>
        </w:rPr>
        <w:t xml:space="preserve"> – Goals Summary</w:t>
      </w:r>
    </w:p>
    <w:p w14:paraId="4A09EEF4" w14:textId="77777777" w:rsidR="00245ED1" w:rsidRDefault="00245ED1"/>
    <w:p w14:paraId="7A20D28A" w14:textId="77777777" w:rsidR="00245ED1" w:rsidRDefault="00AF4FA4">
      <w:pPr>
        <w:rPr>
          <w:b/>
          <w:sz w:val="24"/>
          <w:szCs w:val="24"/>
        </w:rPr>
      </w:pPr>
      <w:r>
        <w:rPr>
          <w:b/>
          <w:sz w:val="24"/>
          <w:szCs w:val="24"/>
        </w:rPr>
        <w:lastRenderedPageBreak/>
        <w:t>Goal Descriptions</w:t>
      </w:r>
    </w:p>
    <w:p w14:paraId="5839F869" w14:textId="77777777" w:rsidR="00245ED1" w:rsidRDefault="00245ED1">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59"/>
        <w:gridCol w:w="11051"/>
      </w:tblGrid>
      <w:tr w:rsidR="00245ED1" w14:paraId="46F37E47" w14:textId="77777777">
        <w:trPr>
          <w:cantSplit/>
        </w:trPr>
        <w:tc>
          <w:tcPr>
            <w:tcW w:w="0" w:type="auto"/>
            <w:vMerge w:val="restart"/>
          </w:tcPr>
          <w:p w14:paraId="42FBACC9" w14:textId="77777777" w:rsidR="00245ED1" w:rsidRDefault="00AF4FA4">
            <w:pPr>
              <w:keepNext/>
              <w:spacing w:before="100" w:after="0"/>
            </w:pPr>
            <w:r>
              <w:rPr>
                <w:b/>
                <w:color w:val="000000"/>
              </w:rPr>
              <w:t>1</w:t>
            </w:r>
          </w:p>
        </w:tc>
        <w:tc>
          <w:tcPr>
            <w:tcW w:w="0" w:type="auto"/>
          </w:tcPr>
          <w:p w14:paraId="4C20704A" w14:textId="77777777" w:rsidR="00245ED1" w:rsidRDefault="00AF4FA4">
            <w:pPr>
              <w:keepNext/>
              <w:spacing w:before="100" w:after="0"/>
              <w:rPr>
                <w:b/>
              </w:rPr>
            </w:pPr>
            <w:r>
              <w:rPr>
                <w:b/>
              </w:rPr>
              <w:t>Goal Name</w:t>
            </w:r>
          </w:p>
        </w:tc>
        <w:tc>
          <w:tcPr>
            <w:tcW w:w="0" w:type="auto"/>
          </w:tcPr>
          <w:p w14:paraId="1380957C" w14:textId="77777777" w:rsidR="00245ED1" w:rsidRDefault="00AF4FA4">
            <w:pPr>
              <w:spacing w:before="100" w:after="0"/>
            </w:pPr>
            <w:r>
              <w:rPr>
                <w:color w:val="000000"/>
              </w:rPr>
              <w:t>HSS-1 Homeownership Assistance</w:t>
            </w:r>
          </w:p>
        </w:tc>
      </w:tr>
      <w:tr w:rsidR="00245ED1" w14:paraId="2C4B6862" w14:textId="77777777">
        <w:trPr>
          <w:cantSplit/>
        </w:trPr>
        <w:tc>
          <w:tcPr>
            <w:tcW w:w="0" w:type="auto"/>
            <w:vMerge/>
          </w:tcPr>
          <w:p w14:paraId="06404788" w14:textId="77777777" w:rsidR="00245ED1" w:rsidRDefault="00245ED1"/>
        </w:tc>
        <w:tc>
          <w:tcPr>
            <w:tcW w:w="0" w:type="auto"/>
          </w:tcPr>
          <w:p w14:paraId="6B04E8CC" w14:textId="77777777" w:rsidR="00245ED1" w:rsidRDefault="00AF4FA4">
            <w:pPr>
              <w:keepNext/>
              <w:spacing w:before="100" w:after="0"/>
              <w:rPr>
                <w:b/>
              </w:rPr>
            </w:pPr>
            <w:r>
              <w:rPr>
                <w:b/>
              </w:rPr>
              <w:t>Goal Description</w:t>
            </w:r>
          </w:p>
        </w:tc>
        <w:tc>
          <w:tcPr>
            <w:tcW w:w="0" w:type="auto"/>
          </w:tcPr>
          <w:p w14:paraId="3663C362" w14:textId="77777777" w:rsidR="00245ED1" w:rsidRDefault="00AF4FA4">
            <w:pPr>
              <w:spacing w:before="100" w:after="0"/>
            </w:pPr>
            <w:r>
              <w:rPr>
                <w:color w:val="000000"/>
              </w:rPr>
              <w:t>Promote and assist in developing homeownership opportunities for low- and moderate-income persons &amp; families.</w:t>
            </w:r>
          </w:p>
        </w:tc>
      </w:tr>
      <w:tr w:rsidR="00245ED1" w14:paraId="3AE4AF11" w14:textId="77777777">
        <w:trPr>
          <w:cantSplit/>
        </w:trPr>
        <w:tc>
          <w:tcPr>
            <w:tcW w:w="0" w:type="auto"/>
            <w:vMerge w:val="restart"/>
          </w:tcPr>
          <w:p w14:paraId="63F05303" w14:textId="77777777" w:rsidR="00245ED1" w:rsidRDefault="00AF4FA4">
            <w:pPr>
              <w:keepNext/>
              <w:spacing w:before="100" w:after="0"/>
            </w:pPr>
            <w:r>
              <w:rPr>
                <w:b/>
                <w:color w:val="000000"/>
              </w:rPr>
              <w:t>2</w:t>
            </w:r>
          </w:p>
        </w:tc>
        <w:tc>
          <w:tcPr>
            <w:tcW w:w="0" w:type="auto"/>
          </w:tcPr>
          <w:p w14:paraId="15AD8B02" w14:textId="77777777" w:rsidR="00245ED1" w:rsidRDefault="00AF4FA4">
            <w:pPr>
              <w:keepNext/>
              <w:spacing w:before="100" w:after="0"/>
              <w:rPr>
                <w:b/>
              </w:rPr>
            </w:pPr>
            <w:r>
              <w:rPr>
                <w:b/>
              </w:rPr>
              <w:t>Goal Name</w:t>
            </w:r>
          </w:p>
        </w:tc>
        <w:tc>
          <w:tcPr>
            <w:tcW w:w="0" w:type="auto"/>
          </w:tcPr>
          <w:p w14:paraId="3DBA9B4D" w14:textId="77777777" w:rsidR="00245ED1" w:rsidRDefault="00AF4FA4">
            <w:pPr>
              <w:spacing w:before="100" w:after="0"/>
            </w:pPr>
            <w:r>
              <w:rPr>
                <w:color w:val="000000"/>
              </w:rPr>
              <w:t>HSS-2 Housing Construction</w:t>
            </w:r>
          </w:p>
        </w:tc>
      </w:tr>
      <w:tr w:rsidR="00245ED1" w14:paraId="2F94C9EF" w14:textId="77777777">
        <w:trPr>
          <w:cantSplit/>
        </w:trPr>
        <w:tc>
          <w:tcPr>
            <w:tcW w:w="0" w:type="auto"/>
            <w:vMerge/>
          </w:tcPr>
          <w:p w14:paraId="721CEDB3" w14:textId="77777777" w:rsidR="00245ED1" w:rsidRDefault="00245ED1"/>
        </w:tc>
        <w:tc>
          <w:tcPr>
            <w:tcW w:w="0" w:type="auto"/>
          </w:tcPr>
          <w:p w14:paraId="5AD7D3A7" w14:textId="77777777" w:rsidR="00245ED1" w:rsidRDefault="00AF4FA4">
            <w:pPr>
              <w:keepNext/>
              <w:spacing w:before="100" w:after="0"/>
              <w:rPr>
                <w:b/>
              </w:rPr>
            </w:pPr>
            <w:r>
              <w:rPr>
                <w:b/>
              </w:rPr>
              <w:t>Goal Description</w:t>
            </w:r>
          </w:p>
        </w:tc>
        <w:tc>
          <w:tcPr>
            <w:tcW w:w="0" w:type="auto"/>
          </w:tcPr>
          <w:p w14:paraId="24DF8F9A" w14:textId="77777777" w:rsidR="00245ED1" w:rsidRDefault="00AF4FA4">
            <w:pPr>
              <w:spacing w:before="100" w:after="0"/>
            </w:pPr>
            <w:r>
              <w:rPr>
                <w:color w:val="000000"/>
              </w:rPr>
              <w:t>Promote and assist in the development of new affordable housing, both rental and sales housing.</w:t>
            </w:r>
          </w:p>
        </w:tc>
      </w:tr>
      <w:tr w:rsidR="00245ED1" w14:paraId="4F501A40" w14:textId="77777777">
        <w:trPr>
          <w:cantSplit/>
        </w:trPr>
        <w:tc>
          <w:tcPr>
            <w:tcW w:w="0" w:type="auto"/>
            <w:vMerge w:val="restart"/>
          </w:tcPr>
          <w:p w14:paraId="7A139822" w14:textId="77777777" w:rsidR="00245ED1" w:rsidRDefault="00AF4FA4">
            <w:pPr>
              <w:keepNext/>
              <w:spacing w:before="100" w:after="0"/>
            </w:pPr>
            <w:r>
              <w:rPr>
                <w:b/>
                <w:color w:val="000000"/>
              </w:rPr>
              <w:t>3</w:t>
            </w:r>
          </w:p>
        </w:tc>
        <w:tc>
          <w:tcPr>
            <w:tcW w:w="0" w:type="auto"/>
          </w:tcPr>
          <w:p w14:paraId="5CC04709" w14:textId="77777777" w:rsidR="00245ED1" w:rsidRDefault="00AF4FA4">
            <w:pPr>
              <w:keepNext/>
              <w:spacing w:before="100" w:after="0"/>
              <w:rPr>
                <w:b/>
              </w:rPr>
            </w:pPr>
            <w:r>
              <w:rPr>
                <w:b/>
              </w:rPr>
              <w:t>Goal Name</w:t>
            </w:r>
          </w:p>
        </w:tc>
        <w:tc>
          <w:tcPr>
            <w:tcW w:w="0" w:type="auto"/>
          </w:tcPr>
          <w:p w14:paraId="577219AE" w14:textId="77777777" w:rsidR="00245ED1" w:rsidRDefault="00AF4FA4">
            <w:pPr>
              <w:spacing w:before="100" w:after="0"/>
            </w:pPr>
            <w:r>
              <w:rPr>
                <w:color w:val="000000"/>
              </w:rPr>
              <w:t>HSS-3 Housing Rehabilitation</w:t>
            </w:r>
          </w:p>
        </w:tc>
      </w:tr>
      <w:tr w:rsidR="00245ED1" w14:paraId="6E88F27F" w14:textId="77777777">
        <w:trPr>
          <w:cantSplit/>
        </w:trPr>
        <w:tc>
          <w:tcPr>
            <w:tcW w:w="0" w:type="auto"/>
            <w:vMerge/>
          </w:tcPr>
          <w:p w14:paraId="4F0BF49F" w14:textId="77777777" w:rsidR="00245ED1" w:rsidRDefault="00245ED1"/>
        </w:tc>
        <w:tc>
          <w:tcPr>
            <w:tcW w:w="0" w:type="auto"/>
          </w:tcPr>
          <w:p w14:paraId="18B45CC5" w14:textId="77777777" w:rsidR="00245ED1" w:rsidRDefault="00AF4FA4">
            <w:pPr>
              <w:keepNext/>
              <w:spacing w:before="100" w:after="0"/>
              <w:rPr>
                <w:b/>
              </w:rPr>
            </w:pPr>
            <w:r>
              <w:rPr>
                <w:b/>
              </w:rPr>
              <w:t>Goal Description</w:t>
            </w:r>
          </w:p>
        </w:tc>
        <w:tc>
          <w:tcPr>
            <w:tcW w:w="0" w:type="auto"/>
          </w:tcPr>
          <w:p w14:paraId="5A579F59" w14:textId="77777777" w:rsidR="00245ED1" w:rsidRDefault="00AF4FA4">
            <w:pPr>
              <w:spacing w:before="100" w:after="0"/>
            </w:pPr>
            <w:r>
              <w:rPr>
                <w:color w:val="000000"/>
              </w:rPr>
              <w:t>Promote and assist in the preservation of existing owner and renter occupied housing stock in the City of South Bend.</w:t>
            </w:r>
          </w:p>
        </w:tc>
      </w:tr>
      <w:tr w:rsidR="00245ED1" w14:paraId="46186130" w14:textId="77777777">
        <w:trPr>
          <w:cantSplit/>
        </w:trPr>
        <w:tc>
          <w:tcPr>
            <w:tcW w:w="0" w:type="auto"/>
            <w:vMerge w:val="restart"/>
          </w:tcPr>
          <w:p w14:paraId="16CBD1D3" w14:textId="77777777" w:rsidR="00245ED1" w:rsidRDefault="00AF4FA4">
            <w:pPr>
              <w:keepNext/>
              <w:spacing w:before="100" w:after="0"/>
            </w:pPr>
            <w:r>
              <w:rPr>
                <w:b/>
                <w:color w:val="000000"/>
              </w:rPr>
              <w:t>4</w:t>
            </w:r>
          </w:p>
        </w:tc>
        <w:tc>
          <w:tcPr>
            <w:tcW w:w="0" w:type="auto"/>
          </w:tcPr>
          <w:p w14:paraId="243D3D7B" w14:textId="77777777" w:rsidR="00245ED1" w:rsidRDefault="00AF4FA4">
            <w:pPr>
              <w:keepNext/>
              <w:spacing w:before="100" w:after="0"/>
              <w:rPr>
                <w:b/>
              </w:rPr>
            </w:pPr>
            <w:r>
              <w:rPr>
                <w:b/>
              </w:rPr>
              <w:t>Goal Name</w:t>
            </w:r>
          </w:p>
        </w:tc>
        <w:tc>
          <w:tcPr>
            <w:tcW w:w="0" w:type="auto"/>
          </w:tcPr>
          <w:p w14:paraId="5C6C6981" w14:textId="77777777" w:rsidR="00245ED1" w:rsidRDefault="00AF4FA4">
            <w:pPr>
              <w:spacing w:before="100" w:after="0"/>
            </w:pPr>
            <w:r>
              <w:rPr>
                <w:color w:val="000000"/>
              </w:rPr>
              <w:t>HSS-4 Fair Housing</w:t>
            </w:r>
          </w:p>
        </w:tc>
      </w:tr>
      <w:tr w:rsidR="00245ED1" w14:paraId="7D757F11" w14:textId="77777777">
        <w:trPr>
          <w:cantSplit/>
        </w:trPr>
        <w:tc>
          <w:tcPr>
            <w:tcW w:w="0" w:type="auto"/>
            <w:vMerge/>
          </w:tcPr>
          <w:p w14:paraId="30555AC9" w14:textId="77777777" w:rsidR="00245ED1" w:rsidRDefault="00245ED1"/>
        </w:tc>
        <w:tc>
          <w:tcPr>
            <w:tcW w:w="0" w:type="auto"/>
          </w:tcPr>
          <w:p w14:paraId="55889D85" w14:textId="77777777" w:rsidR="00245ED1" w:rsidRDefault="00AF4FA4">
            <w:pPr>
              <w:keepNext/>
              <w:spacing w:before="100" w:after="0"/>
              <w:rPr>
                <w:b/>
              </w:rPr>
            </w:pPr>
            <w:r>
              <w:rPr>
                <w:b/>
              </w:rPr>
              <w:t>Goal Description</w:t>
            </w:r>
          </w:p>
        </w:tc>
        <w:tc>
          <w:tcPr>
            <w:tcW w:w="0" w:type="auto"/>
          </w:tcPr>
          <w:p w14:paraId="750FE29C" w14:textId="77777777" w:rsidR="00245ED1" w:rsidRDefault="00AF4FA4">
            <w:pPr>
              <w:spacing w:before="100" w:after="0"/>
            </w:pPr>
            <w:r>
              <w:rPr>
                <w:color w:val="000000"/>
              </w:rPr>
              <w:t>Affirmatively further fair housing by promoting fair housing choice throughout the City of South Bend.</w:t>
            </w:r>
          </w:p>
        </w:tc>
      </w:tr>
      <w:tr w:rsidR="00245ED1" w14:paraId="026F9656" w14:textId="77777777">
        <w:trPr>
          <w:cantSplit/>
        </w:trPr>
        <w:tc>
          <w:tcPr>
            <w:tcW w:w="0" w:type="auto"/>
            <w:vMerge w:val="restart"/>
          </w:tcPr>
          <w:p w14:paraId="1F98ADE2" w14:textId="77777777" w:rsidR="00245ED1" w:rsidRDefault="00AF4FA4">
            <w:pPr>
              <w:keepNext/>
              <w:spacing w:before="100" w:after="0"/>
            </w:pPr>
            <w:r>
              <w:rPr>
                <w:b/>
                <w:color w:val="000000"/>
              </w:rPr>
              <w:t>5</w:t>
            </w:r>
          </w:p>
        </w:tc>
        <w:tc>
          <w:tcPr>
            <w:tcW w:w="0" w:type="auto"/>
          </w:tcPr>
          <w:p w14:paraId="3F537092" w14:textId="77777777" w:rsidR="00245ED1" w:rsidRDefault="00AF4FA4">
            <w:pPr>
              <w:keepNext/>
              <w:spacing w:before="100" w:after="0"/>
              <w:rPr>
                <w:b/>
              </w:rPr>
            </w:pPr>
            <w:r>
              <w:rPr>
                <w:b/>
              </w:rPr>
              <w:t>Goal Name</w:t>
            </w:r>
          </w:p>
        </w:tc>
        <w:tc>
          <w:tcPr>
            <w:tcW w:w="0" w:type="auto"/>
          </w:tcPr>
          <w:p w14:paraId="7F127716" w14:textId="77777777" w:rsidR="00245ED1" w:rsidRDefault="00AF4FA4">
            <w:pPr>
              <w:spacing w:before="100" w:after="0"/>
            </w:pPr>
            <w:r>
              <w:rPr>
                <w:color w:val="000000"/>
              </w:rPr>
              <w:t>HSS-6 Housing Education</w:t>
            </w:r>
          </w:p>
        </w:tc>
      </w:tr>
      <w:tr w:rsidR="00245ED1" w14:paraId="6DAF85B4" w14:textId="77777777">
        <w:trPr>
          <w:cantSplit/>
        </w:trPr>
        <w:tc>
          <w:tcPr>
            <w:tcW w:w="0" w:type="auto"/>
            <w:vMerge/>
          </w:tcPr>
          <w:p w14:paraId="0DE700CA" w14:textId="77777777" w:rsidR="00245ED1" w:rsidRDefault="00245ED1"/>
        </w:tc>
        <w:tc>
          <w:tcPr>
            <w:tcW w:w="0" w:type="auto"/>
          </w:tcPr>
          <w:p w14:paraId="72160AEA" w14:textId="77777777" w:rsidR="00245ED1" w:rsidRDefault="00AF4FA4">
            <w:pPr>
              <w:keepNext/>
              <w:spacing w:before="100" w:after="0"/>
              <w:rPr>
                <w:b/>
              </w:rPr>
            </w:pPr>
            <w:r>
              <w:rPr>
                <w:b/>
              </w:rPr>
              <w:t>Goal Description</w:t>
            </w:r>
          </w:p>
        </w:tc>
        <w:tc>
          <w:tcPr>
            <w:tcW w:w="0" w:type="auto"/>
          </w:tcPr>
          <w:p w14:paraId="52ADB96E" w14:textId="77777777" w:rsidR="00245ED1" w:rsidRDefault="00AF4FA4">
            <w:pPr>
              <w:spacing w:before="100" w:after="0"/>
            </w:pPr>
            <w:r>
              <w:rPr>
                <w:color w:val="000000"/>
              </w:rPr>
              <w:t>Promote and assist in educating homeowners, tenants, and new homebuyers in best practices for purchase and upkeep, affordable housing rentals, and foreclosure and eviction prevention.</w:t>
            </w:r>
          </w:p>
        </w:tc>
      </w:tr>
      <w:tr w:rsidR="00245ED1" w14:paraId="5F70C537" w14:textId="77777777">
        <w:trPr>
          <w:cantSplit/>
        </w:trPr>
        <w:tc>
          <w:tcPr>
            <w:tcW w:w="0" w:type="auto"/>
            <w:vMerge w:val="restart"/>
          </w:tcPr>
          <w:p w14:paraId="01A934F1" w14:textId="77777777" w:rsidR="00245ED1" w:rsidRDefault="00AF4FA4">
            <w:pPr>
              <w:keepNext/>
              <w:spacing w:before="100" w:after="0"/>
            </w:pPr>
            <w:r>
              <w:rPr>
                <w:b/>
                <w:color w:val="000000"/>
              </w:rPr>
              <w:t>7</w:t>
            </w:r>
          </w:p>
        </w:tc>
        <w:tc>
          <w:tcPr>
            <w:tcW w:w="0" w:type="auto"/>
          </w:tcPr>
          <w:p w14:paraId="5360C06A" w14:textId="77777777" w:rsidR="00245ED1" w:rsidRDefault="00AF4FA4">
            <w:pPr>
              <w:keepNext/>
              <w:spacing w:before="100" w:after="0"/>
              <w:rPr>
                <w:b/>
              </w:rPr>
            </w:pPr>
            <w:r>
              <w:rPr>
                <w:b/>
              </w:rPr>
              <w:t>Goal Name</w:t>
            </w:r>
          </w:p>
        </w:tc>
        <w:tc>
          <w:tcPr>
            <w:tcW w:w="0" w:type="auto"/>
          </w:tcPr>
          <w:p w14:paraId="41C28B8F" w14:textId="77777777" w:rsidR="00245ED1" w:rsidRDefault="00AF4FA4">
            <w:pPr>
              <w:spacing w:before="100" w:after="0"/>
            </w:pPr>
            <w:r>
              <w:rPr>
                <w:color w:val="000000"/>
              </w:rPr>
              <w:t>HOM-1 Housing</w:t>
            </w:r>
          </w:p>
        </w:tc>
      </w:tr>
      <w:tr w:rsidR="00245ED1" w14:paraId="0E7034DE" w14:textId="77777777">
        <w:trPr>
          <w:cantSplit/>
        </w:trPr>
        <w:tc>
          <w:tcPr>
            <w:tcW w:w="0" w:type="auto"/>
            <w:vMerge/>
          </w:tcPr>
          <w:p w14:paraId="044AA7C6" w14:textId="77777777" w:rsidR="00245ED1" w:rsidRDefault="00245ED1"/>
        </w:tc>
        <w:tc>
          <w:tcPr>
            <w:tcW w:w="0" w:type="auto"/>
          </w:tcPr>
          <w:p w14:paraId="3F1313C6" w14:textId="77777777" w:rsidR="00245ED1" w:rsidRDefault="00AF4FA4">
            <w:pPr>
              <w:keepNext/>
              <w:spacing w:before="100" w:after="0"/>
              <w:rPr>
                <w:b/>
              </w:rPr>
            </w:pPr>
            <w:r>
              <w:rPr>
                <w:b/>
              </w:rPr>
              <w:t>Goal Description</w:t>
            </w:r>
          </w:p>
        </w:tc>
        <w:tc>
          <w:tcPr>
            <w:tcW w:w="0" w:type="auto"/>
          </w:tcPr>
          <w:p w14:paraId="59EA5949" w14:textId="77777777" w:rsidR="00245ED1" w:rsidRDefault="00AF4FA4">
            <w:pPr>
              <w:spacing w:before="100" w:after="0"/>
            </w:pPr>
            <w:r>
              <w:rPr>
                <w:color w:val="000000"/>
              </w:rPr>
              <w:t>Promote and assist in deve</w:t>
            </w:r>
            <w:r>
              <w:rPr>
                <w:color w:val="000000"/>
              </w:rPr>
              <w:t>loping housing opportunities for persons and families experiencing homelessness, and those who are at-risk of becoming homeless.</w:t>
            </w:r>
          </w:p>
        </w:tc>
      </w:tr>
      <w:tr w:rsidR="00245ED1" w14:paraId="2E4D6B2D" w14:textId="77777777">
        <w:trPr>
          <w:cantSplit/>
        </w:trPr>
        <w:tc>
          <w:tcPr>
            <w:tcW w:w="0" w:type="auto"/>
            <w:vMerge w:val="restart"/>
          </w:tcPr>
          <w:p w14:paraId="01A8D8FB" w14:textId="77777777" w:rsidR="00245ED1" w:rsidRDefault="00AF4FA4">
            <w:pPr>
              <w:keepNext/>
              <w:spacing w:before="100" w:after="0"/>
            </w:pPr>
            <w:r>
              <w:rPr>
                <w:b/>
                <w:color w:val="000000"/>
              </w:rPr>
              <w:t>8</w:t>
            </w:r>
          </w:p>
        </w:tc>
        <w:tc>
          <w:tcPr>
            <w:tcW w:w="0" w:type="auto"/>
          </w:tcPr>
          <w:p w14:paraId="4598CEBA" w14:textId="77777777" w:rsidR="00245ED1" w:rsidRDefault="00AF4FA4">
            <w:pPr>
              <w:keepNext/>
              <w:spacing w:before="100" w:after="0"/>
              <w:rPr>
                <w:b/>
              </w:rPr>
            </w:pPr>
            <w:r>
              <w:rPr>
                <w:b/>
              </w:rPr>
              <w:t>Goal Name</w:t>
            </w:r>
          </w:p>
        </w:tc>
        <w:tc>
          <w:tcPr>
            <w:tcW w:w="0" w:type="auto"/>
          </w:tcPr>
          <w:p w14:paraId="123FA298" w14:textId="77777777" w:rsidR="00245ED1" w:rsidRDefault="00AF4FA4">
            <w:pPr>
              <w:spacing w:before="100" w:after="0"/>
            </w:pPr>
            <w:r>
              <w:rPr>
                <w:color w:val="000000"/>
              </w:rPr>
              <w:t>HOM-2 Operation/Support</w:t>
            </w:r>
          </w:p>
        </w:tc>
      </w:tr>
      <w:tr w:rsidR="00245ED1" w14:paraId="6E495496" w14:textId="77777777">
        <w:trPr>
          <w:cantSplit/>
        </w:trPr>
        <w:tc>
          <w:tcPr>
            <w:tcW w:w="0" w:type="auto"/>
            <w:vMerge/>
          </w:tcPr>
          <w:p w14:paraId="6B155B89" w14:textId="77777777" w:rsidR="00245ED1" w:rsidRDefault="00245ED1"/>
        </w:tc>
        <w:tc>
          <w:tcPr>
            <w:tcW w:w="0" w:type="auto"/>
          </w:tcPr>
          <w:p w14:paraId="2D658DD5" w14:textId="77777777" w:rsidR="00245ED1" w:rsidRDefault="00AF4FA4">
            <w:pPr>
              <w:keepNext/>
              <w:spacing w:before="100" w:after="0"/>
              <w:rPr>
                <w:b/>
              </w:rPr>
            </w:pPr>
            <w:r>
              <w:rPr>
                <w:b/>
              </w:rPr>
              <w:t>Goal Description</w:t>
            </w:r>
          </w:p>
        </w:tc>
        <w:tc>
          <w:tcPr>
            <w:tcW w:w="0" w:type="auto"/>
          </w:tcPr>
          <w:p w14:paraId="2BFEEFFC" w14:textId="77777777" w:rsidR="00245ED1" w:rsidRDefault="00AF4FA4">
            <w:pPr>
              <w:spacing w:before="100" w:after="0"/>
            </w:pPr>
            <w:r>
              <w:rPr>
                <w:color w:val="000000"/>
              </w:rPr>
              <w:t>Promote and assist in program support services for the homeless.</w:t>
            </w:r>
          </w:p>
        </w:tc>
      </w:tr>
      <w:tr w:rsidR="00245ED1" w14:paraId="0F8F3085" w14:textId="77777777">
        <w:trPr>
          <w:cantSplit/>
        </w:trPr>
        <w:tc>
          <w:tcPr>
            <w:tcW w:w="0" w:type="auto"/>
            <w:vMerge w:val="restart"/>
          </w:tcPr>
          <w:p w14:paraId="0E3EE79F" w14:textId="77777777" w:rsidR="00245ED1" w:rsidRDefault="00AF4FA4">
            <w:pPr>
              <w:keepNext/>
              <w:spacing w:before="100" w:after="0"/>
            </w:pPr>
            <w:r>
              <w:rPr>
                <w:b/>
                <w:color w:val="000000"/>
              </w:rPr>
              <w:lastRenderedPageBreak/>
              <w:t>9</w:t>
            </w:r>
          </w:p>
        </w:tc>
        <w:tc>
          <w:tcPr>
            <w:tcW w:w="0" w:type="auto"/>
          </w:tcPr>
          <w:p w14:paraId="1E486C3F" w14:textId="77777777" w:rsidR="00245ED1" w:rsidRDefault="00AF4FA4">
            <w:pPr>
              <w:keepNext/>
              <w:spacing w:before="100" w:after="0"/>
              <w:rPr>
                <w:b/>
              </w:rPr>
            </w:pPr>
            <w:r>
              <w:rPr>
                <w:b/>
              </w:rPr>
              <w:t>Goal Name</w:t>
            </w:r>
          </w:p>
        </w:tc>
        <w:tc>
          <w:tcPr>
            <w:tcW w:w="0" w:type="auto"/>
          </w:tcPr>
          <w:p w14:paraId="5B6D6A2D" w14:textId="77777777" w:rsidR="00245ED1" w:rsidRDefault="00AF4FA4">
            <w:pPr>
              <w:spacing w:before="100" w:after="0"/>
            </w:pPr>
            <w:r>
              <w:rPr>
                <w:color w:val="000000"/>
              </w:rPr>
              <w:t>HOM-4 Permanent Supportive Housing</w:t>
            </w:r>
          </w:p>
        </w:tc>
      </w:tr>
      <w:tr w:rsidR="00245ED1" w14:paraId="7CECCAD6" w14:textId="77777777">
        <w:trPr>
          <w:cantSplit/>
        </w:trPr>
        <w:tc>
          <w:tcPr>
            <w:tcW w:w="0" w:type="auto"/>
            <w:vMerge/>
          </w:tcPr>
          <w:p w14:paraId="03450E93" w14:textId="77777777" w:rsidR="00245ED1" w:rsidRDefault="00245ED1"/>
        </w:tc>
        <w:tc>
          <w:tcPr>
            <w:tcW w:w="0" w:type="auto"/>
          </w:tcPr>
          <w:p w14:paraId="0B4CCFFC" w14:textId="77777777" w:rsidR="00245ED1" w:rsidRDefault="00AF4FA4">
            <w:pPr>
              <w:keepNext/>
              <w:spacing w:before="100" w:after="0"/>
              <w:rPr>
                <w:b/>
              </w:rPr>
            </w:pPr>
            <w:r>
              <w:rPr>
                <w:b/>
              </w:rPr>
              <w:t>Goal Description</w:t>
            </w:r>
          </w:p>
        </w:tc>
        <w:tc>
          <w:tcPr>
            <w:tcW w:w="0" w:type="auto"/>
          </w:tcPr>
          <w:p w14:paraId="1CD39AF8" w14:textId="77777777" w:rsidR="00245ED1" w:rsidRDefault="00AF4FA4">
            <w:pPr>
              <w:spacing w:before="100" w:after="0"/>
            </w:pPr>
            <w:r>
              <w:rPr>
                <w:color w:val="000000"/>
              </w:rPr>
              <w:t>Promote and assist in the development and supportive service provisions of permanent supportive housing options.</w:t>
            </w:r>
          </w:p>
        </w:tc>
      </w:tr>
      <w:tr w:rsidR="00245ED1" w14:paraId="559126B2" w14:textId="77777777">
        <w:trPr>
          <w:cantSplit/>
        </w:trPr>
        <w:tc>
          <w:tcPr>
            <w:tcW w:w="0" w:type="auto"/>
            <w:vMerge w:val="restart"/>
          </w:tcPr>
          <w:p w14:paraId="232E71E3" w14:textId="77777777" w:rsidR="00245ED1" w:rsidRDefault="00AF4FA4">
            <w:pPr>
              <w:keepNext/>
              <w:spacing w:before="100" w:after="0"/>
            </w:pPr>
            <w:r>
              <w:rPr>
                <w:b/>
                <w:color w:val="000000"/>
              </w:rPr>
              <w:t>10</w:t>
            </w:r>
          </w:p>
        </w:tc>
        <w:tc>
          <w:tcPr>
            <w:tcW w:w="0" w:type="auto"/>
          </w:tcPr>
          <w:p w14:paraId="47D3D02E" w14:textId="77777777" w:rsidR="00245ED1" w:rsidRDefault="00AF4FA4">
            <w:pPr>
              <w:keepNext/>
              <w:spacing w:before="100" w:after="0"/>
              <w:rPr>
                <w:b/>
              </w:rPr>
            </w:pPr>
            <w:r>
              <w:rPr>
                <w:b/>
              </w:rPr>
              <w:t>Goal Name</w:t>
            </w:r>
          </w:p>
        </w:tc>
        <w:tc>
          <w:tcPr>
            <w:tcW w:w="0" w:type="auto"/>
          </w:tcPr>
          <w:p w14:paraId="23E64FD3" w14:textId="77777777" w:rsidR="00245ED1" w:rsidRDefault="00AF4FA4">
            <w:pPr>
              <w:spacing w:before="100" w:after="0"/>
            </w:pPr>
            <w:r>
              <w:rPr>
                <w:color w:val="000000"/>
              </w:rPr>
              <w:t>SNS-1 Housing</w:t>
            </w:r>
          </w:p>
        </w:tc>
      </w:tr>
      <w:tr w:rsidR="00245ED1" w14:paraId="3AE2AAF3" w14:textId="77777777">
        <w:trPr>
          <w:cantSplit/>
        </w:trPr>
        <w:tc>
          <w:tcPr>
            <w:tcW w:w="0" w:type="auto"/>
            <w:vMerge/>
          </w:tcPr>
          <w:p w14:paraId="3C865AB9" w14:textId="77777777" w:rsidR="00245ED1" w:rsidRDefault="00245ED1"/>
        </w:tc>
        <w:tc>
          <w:tcPr>
            <w:tcW w:w="0" w:type="auto"/>
          </w:tcPr>
          <w:p w14:paraId="09533FCE" w14:textId="77777777" w:rsidR="00245ED1" w:rsidRDefault="00AF4FA4">
            <w:pPr>
              <w:keepNext/>
              <w:spacing w:before="100" w:after="0"/>
              <w:rPr>
                <w:b/>
              </w:rPr>
            </w:pPr>
            <w:r>
              <w:rPr>
                <w:b/>
              </w:rPr>
              <w:t>Goal Description</w:t>
            </w:r>
          </w:p>
        </w:tc>
        <w:tc>
          <w:tcPr>
            <w:tcW w:w="0" w:type="auto"/>
          </w:tcPr>
          <w:p w14:paraId="59C37815" w14:textId="77777777" w:rsidR="00245ED1" w:rsidRDefault="00AF4FA4">
            <w:pPr>
              <w:spacing w:before="100" w:after="0"/>
            </w:pPr>
            <w:r>
              <w:rPr>
                <w:color w:val="000000"/>
              </w:rPr>
              <w:t>Promote and assist to increase the supply of affordable, decent, safe, sound, and accessible housing for the elderly, persons with disabilities, and persons with other special needs through rehabilitation of existing housing and new construction of accessi</w:t>
            </w:r>
            <w:r>
              <w:rPr>
                <w:color w:val="000000"/>
              </w:rPr>
              <w:t>ble housing.</w:t>
            </w:r>
          </w:p>
        </w:tc>
      </w:tr>
      <w:tr w:rsidR="00245ED1" w14:paraId="049DFB9C" w14:textId="77777777">
        <w:trPr>
          <w:cantSplit/>
        </w:trPr>
        <w:tc>
          <w:tcPr>
            <w:tcW w:w="0" w:type="auto"/>
            <w:vMerge w:val="restart"/>
          </w:tcPr>
          <w:p w14:paraId="24C506A5" w14:textId="77777777" w:rsidR="00245ED1" w:rsidRDefault="00AF4FA4">
            <w:pPr>
              <w:keepNext/>
              <w:spacing w:before="100" w:after="0"/>
            </w:pPr>
            <w:r>
              <w:rPr>
                <w:b/>
                <w:color w:val="000000"/>
              </w:rPr>
              <w:t>11</w:t>
            </w:r>
          </w:p>
        </w:tc>
        <w:tc>
          <w:tcPr>
            <w:tcW w:w="0" w:type="auto"/>
          </w:tcPr>
          <w:p w14:paraId="359C9DAA" w14:textId="77777777" w:rsidR="00245ED1" w:rsidRDefault="00AF4FA4">
            <w:pPr>
              <w:keepNext/>
              <w:spacing w:before="100" w:after="0"/>
              <w:rPr>
                <w:b/>
              </w:rPr>
            </w:pPr>
            <w:r>
              <w:rPr>
                <w:b/>
              </w:rPr>
              <w:t>Goal Name</w:t>
            </w:r>
          </w:p>
        </w:tc>
        <w:tc>
          <w:tcPr>
            <w:tcW w:w="0" w:type="auto"/>
          </w:tcPr>
          <w:p w14:paraId="545965AA" w14:textId="77777777" w:rsidR="00245ED1" w:rsidRDefault="00AF4FA4">
            <w:pPr>
              <w:spacing w:before="100" w:after="0"/>
            </w:pPr>
            <w:r>
              <w:rPr>
                <w:color w:val="000000"/>
              </w:rPr>
              <w:t>CDS-2 Community Facilities</w:t>
            </w:r>
          </w:p>
        </w:tc>
      </w:tr>
      <w:tr w:rsidR="00245ED1" w14:paraId="156AAA55" w14:textId="77777777">
        <w:trPr>
          <w:cantSplit/>
        </w:trPr>
        <w:tc>
          <w:tcPr>
            <w:tcW w:w="0" w:type="auto"/>
            <w:vMerge/>
          </w:tcPr>
          <w:p w14:paraId="3BCA42C6" w14:textId="77777777" w:rsidR="00245ED1" w:rsidRDefault="00245ED1"/>
        </w:tc>
        <w:tc>
          <w:tcPr>
            <w:tcW w:w="0" w:type="auto"/>
          </w:tcPr>
          <w:p w14:paraId="59707B1F" w14:textId="77777777" w:rsidR="00245ED1" w:rsidRDefault="00AF4FA4">
            <w:pPr>
              <w:keepNext/>
              <w:spacing w:before="100" w:after="0"/>
              <w:rPr>
                <w:b/>
              </w:rPr>
            </w:pPr>
            <w:r>
              <w:rPr>
                <w:b/>
              </w:rPr>
              <w:t>Goal Description</w:t>
            </w:r>
          </w:p>
        </w:tc>
        <w:tc>
          <w:tcPr>
            <w:tcW w:w="0" w:type="auto"/>
          </w:tcPr>
          <w:p w14:paraId="4B304242" w14:textId="77777777" w:rsidR="00245ED1" w:rsidRDefault="00AF4FA4">
            <w:pPr>
              <w:spacing w:before="100" w:after="0"/>
            </w:pPr>
            <w:r>
              <w:rPr>
                <w:color w:val="000000"/>
              </w:rPr>
              <w:t>Improve the City's parks, recreational centers, and public and community facilities through rehabilitation and new construction.</w:t>
            </w:r>
          </w:p>
        </w:tc>
      </w:tr>
      <w:tr w:rsidR="00245ED1" w14:paraId="5DF208E8" w14:textId="77777777">
        <w:trPr>
          <w:cantSplit/>
        </w:trPr>
        <w:tc>
          <w:tcPr>
            <w:tcW w:w="0" w:type="auto"/>
            <w:vMerge w:val="restart"/>
          </w:tcPr>
          <w:p w14:paraId="381535E1" w14:textId="77777777" w:rsidR="00245ED1" w:rsidRDefault="00AF4FA4">
            <w:pPr>
              <w:keepNext/>
              <w:spacing w:before="100" w:after="0"/>
            </w:pPr>
            <w:r>
              <w:rPr>
                <w:b/>
                <w:color w:val="000000"/>
              </w:rPr>
              <w:t>12</w:t>
            </w:r>
          </w:p>
        </w:tc>
        <w:tc>
          <w:tcPr>
            <w:tcW w:w="0" w:type="auto"/>
          </w:tcPr>
          <w:p w14:paraId="20C0B8A8" w14:textId="77777777" w:rsidR="00245ED1" w:rsidRDefault="00AF4FA4">
            <w:pPr>
              <w:keepNext/>
              <w:spacing w:before="100" w:after="0"/>
              <w:rPr>
                <w:b/>
              </w:rPr>
            </w:pPr>
            <w:r>
              <w:rPr>
                <w:b/>
              </w:rPr>
              <w:t>Goal Name</w:t>
            </w:r>
          </w:p>
        </w:tc>
        <w:tc>
          <w:tcPr>
            <w:tcW w:w="0" w:type="auto"/>
          </w:tcPr>
          <w:p w14:paraId="1C78B630" w14:textId="77777777" w:rsidR="00245ED1" w:rsidRDefault="00AF4FA4">
            <w:pPr>
              <w:spacing w:before="100" w:after="0"/>
            </w:pPr>
            <w:r>
              <w:rPr>
                <w:color w:val="000000"/>
              </w:rPr>
              <w:t>CDS-7 Public Safety</w:t>
            </w:r>
          </w:p>
        </w:tc>
      </w:tr>
      <w:tr w:rsidR="00245ED1" w14:paraId="06982343" w14:textId="77777777">
        <w:trPr>
          <w:cantSplit/>
        </w:trPr>
        <w:tc>
          <w:tcPr>
            <w:tcW w:w="0" w:type="auto"/>
            <w:vMerge/>
          </w:tcPr>
          <w:p w14:paraId="294C9256" w14:textId="77777777" w:rsidR="00245ED1" w:rsidRDefault="00245ED1"/>
        </w:tc>
        <w:tc>
          <w:tcPr>
            <w:tcW w:w="0" w:type="auto"/>
          </w:tcPr>
          <w:p w14:paraId="7996AFDA" w14:textId="77777777" w:rsidR="00245ED1" w:rsidRDefault="00AF4FA4">
            <w:pPr>
              <w:keepNext/>
              <w:spacing w:before="100" w:after="0"/>
              <w:rPr>
                <w:b/>
              </w:rPr>
            </w:pPr>
            <w:r>
              <w:rPr>
                <w:b/>
              </w:rPr>
              <w:t>Goal Description</w:t>
            </w:r>
          </w:p>
        </w:tc>
        <w:tc>
          <w:tcPr>
            <w:tcW w:w="0" w:type="auto"/>
          </w:tcPr>
          <w:p w14:paraId="24E52A65" w14:textId="77777777" w:rsidR="00245ED1" w:rsidRDefault="00AF4FA4">
            <w:pPr>
              <w:spacing w:before="100" w:after="0"/>
            </w:pPr>
            <w:r>
              <w:rPr>
                <w:color w:val="000000"/>
              </w:rPr>
              <w:t>Improve public safety through upgrades to facilities, purchase of new equi</w:t>
            </w:r>
            <w:r>
              <w:rPr>
                <w:color w:val="000000"/>
              </w:rPr>
              <w:t>pment, crime prevention, community policing, and ability to respond to emergency situations.</w:t>
            </w:r>
          </w:p>
        </w:tc>
      </w:tr>
      <w:tr w:rsidR="00245ED1" w14:paraId="2C15D96B" w14:textId="77777777">
        <w:trPr>
          <w:cantSplit/>
        </w:trPr>
        <w:tc>
          <w:tcPr>
            <w:tcW w:w="0" w:type="auto"/>
            <w:vMerge w:val="restart"/>
          </w:tcPr>
          <w:p w14:paraId="158D6828" w14:textId="77777777" w:rsidR="00245ED1" w:rsidRDefault="00AF4FA4">
            <w:pPr>
              <w:keepNext/>
              <w:spacing w:before="100" w:after="0"/>
            </w:pPr>
            <w:r>
              <w:rPr>
                <w:b/>
                <w:color w:val="000000"/>
              </w:rPr>
              <w:t>13</w:t>
            </w:r>
          </w:p>
        </w:tc>
        <w:tc>
          <w:tcPr>
            <w:tcW w:w="0" w:type="auto"/>
          </w:tcPr>
          <w:p w14:paraId="6CE17D74" w14:textId="77777777" w:rsidR="00245ED1" w:rsidRDefault="00AF4FA4">
            <w:pPr>
              <w:keepNext/>
              <w:spacing w:before="100" w:after="0"/>
              <w:rPr>
                <w:b/>
              </w:rPr>
            </w:pPr>
            <w:r>
              <w:rPr>
                <w:b/>
              </w:rPr>
              <w:t>Goal Name</w:t>
            </w:r>
          </w:p>
        </w:tc>
        <w:tc>
          <w:tcPr>
            <w:tcW w:w="0" w:type="auto"/>
          </w:tcPr>
          <w:p w14:paraId="2196AA74" w14:textId="77777777" w:rsidR="00245ED1" w:rsidRDefault="00AF4FA4">
            <w:pPr>
              <w:spacing w:before="100" w:after="0"/>
            </w:pPr>
            <w:r>
              <w:rPr>
                <w:color w:val="000000"/>
              </w:rPr>
              <w:t>APM-1 Management</w:t>
            </w:r>
          </w:p>
        </w:tc>
      </w:tr>
      <w:tr w:rsidR="00245ED1" w14:paraId="19BE198C" w14:textId="77777777">
        <w:trPr>
          <w:cantSplit/>
        </w:trPr>
        <w:tc>
          <w:tcPr>
            <w:tcW w:w="0" w:type="auto"/>
            <w:vMerge/>
          </w:tcPr>
          <w:p w14:paraId="5D4296F7" w14:textId="77777777" w:rsidR="00245ED1" w:rsidRDefault="00245ED1"/>
        </w:tc>
        <w:tc>
          <w:tcPr>
            <w:tcW w:w="0" w:type="auto"/>
          </w:tcPr>
          <w:p w14:paraId="5EA66B4E" w14:textId="77777777" w:rsidR="00245ED1" w:rsidRDefault="00AF4FA4">
            <w:pPr>
              <w:keepNext/>
              <w:spacing w:before="100" w:after="0"/>
              <w:rPr>
                <w:b/>
              </w:rPr>
            </w:pPr>
            <w:r>
              <w:rPr>
                <w:b/>
              </w:rPr>
              <w:t>Goal Description</w:t>
            </w:r>
          </w:p>
        </w:tc>
        <w:tc>
          <w:tcPr>
            <w:tcW w:w="0" w:type="auto"/>
          </w:tcPr>
          <w:p w14:paraId="316F668E" w14:textId="77777777" w:rsidR="00245ED1" w:rsidRDefault="00AF4FA4">
            <w:pPr>
              <w:spacing w:before="100" w:after="0"/>
            </w:pPr>
            <w:r>
              <w:rPr>
                <w:color w:val="000000"/>
              </w:rPr>
              <w:t>Continue to provide sound and professional planning, program management and oversight for the successful administration of federally funded programs.</w:t>
            </w:r>
          </w:p>
        </w:tc>
      </w:tr>
    </w:tbl>
    <w:p w14:paraId="2CE6E009" w14:textId="77777777" w:rsidR="00245ED1" w:rsidRDefault="00245ED1">
      <w:pPr>
        <w:rPr>
          <w:b/>
          <w:sz w:val="24"/>
          <w:szCs w:val="24"/>
        </w:rPr>
      </w:pPr>
    </w:p>
    <w:p w14:paraId="302D7A62" w14:textId="77777777" w:rsidR="00245ED1" w:rsidRDefault="00245ED1"/>
    <w:p w14:paraId="5BBCD585" w14:textId="77777777" w:rsidR="00245ED1" w:rsidRDefault="00245ED1">
      <w:pPr>
        <w:keepNext/>
        <w:widowControl w:val="0"/>
        <w:spacing w:line="204" w:lineRule="auto"/>
        <w:rPr>
          <w:b/>
          <w:sz w:val="24"/>
          <w:szCs w:val="24"/>
        </w:rPr>
      </w:pPr>
    </w:p>
    <w:p w14:paraId="765839F0" w14:textId="77777777" w:rsidR="00245ED1" w:rsidRDefault="00245ED1">
      <w:pPr>
        <w:rPr>
          <w:b/>
          <w:sz w:val="24"/>
          <w:szCs w:val="24"/>
        </w:rPr>
      </w:pPr>
    </w:p>
    <w:p w14:paraId="31B3983C" w14:textId="77777777" w:rsidR="00245ED1" w:rsidRDefault="00245ED1">
      <w:pPr>
        <w:widowControl w:val="0"/>
      </w:pPr>
    </w:p>
    <w:p w14:paraId="51E40CF0" w14:textId="77777777" w:rsidR="00245ED1" w:rsidRDefault="00245ED1">
      <w:pPr>
        <w:sectPr w:rsidR="00245ED1">
          <w:pgSz w:w="15840" w:h="12240" w:orient="landscape" w:code="1"/>
          <w:pgMar w:top="1440" w:right="1440" w:bottom="1440" w:left="1440" w:header="720" w:footer="720" w:gutter="0"/>
          <w:cols w:space="720"/>
          <w:docGrid w:linePitch="360"/>
        </w:sectPr>
      </w:pPr>
    </w:p>
    <w:p w14:paraId="34D1368B" w14:textId="77777777" w:rsidR="00245ED1" w:rsidRDefault="00AF4FA4">
      <w:pPr>
        <w:pStyle w:val="Heading2"/>
        <w:pageBreakBefore/>
        <w:rPr>
          <w:rFonts w:ascii="Calibri" w:hAnsi="Calibri"/>
          <w:i w:val="0"/>
        </w:rPr>
      </w:pPr>
      <w:bookmarkStart w:id="9" w:name="_Toc309810475"/>
      <w:r>
        <w:rPr>
          <w:rFonts w:ascii="Calibri" w:hAnsi="Calibri"/>
          <w:i w:val="0"/>
        </w:rPr>
        <w:lastRenderedPageBreak/>
        <w:t>AP-35 Projects - 91.420, 91.220(d)</w:t>
      </w:r>
    </w:p>
    <w:p w14:paraId="592646CA" w14:textId="77777777" w:rsidR="00245ED1" w:rsidRDefault="00AF4FA4">
      <w:pPr>
        <w:keepNext/>
        <w:widowControl w:val="0"/>
        <w:spacing w:line="204" w:lineRule="auto"/>
        <w:rPr>
          <w:b/>
          <w:sz w:val="24"/>
          <w:szCs w:val="24"/>
        </w:rPr>
      </w:pPr>
      <w:r>
        <w:rPr>
          <w:b/>
          <w:sz w:val="24"/>
          <w:szCs w:val="24"/>
        </w:rPr>
        <w:t xml:space="preserve">Introduction </w:t>
      </w:r>
    </w:p>
    <w:p w14:paraId="2C769A7C" w14:textId="77777777" w:rsidR="00245ED1" w:rsidRDefault="00AF4FA4">
      <w:pPr>
        <w:keepNext/>
        <w:widowControl w:val="0"/>
        <w:spacing w:beforeAutospacing="1" w:afterAutospacing="1"/>
        <w:rPr>
          <w:b/>
          <w:sz w:val="24"/>
          <w:szCs w:val="24"/>
        </w:rPr>
      </w:pPr>
      <w:r>
        <w:rPr>
          <w:rFonts w:cs="Arial"/>
        </w:rPr>
        <w:t>Listed below are the FY 2020 CDBG Activities for the City of South Bend:</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7096"/>
      </w:tblGrid>
      <w:tr w:rsidR="00245ED1" w14:paraId="2C90F99B" w14:textId="77777777">
        <w:trPr>
          <w:cantSplit/>
          <w:tblHeader/>
        </w:trPr>
        <w:tc>
          <w:tcPr>
            <w:tcW w:w="0" w:type="auto"/>
          </w:tcPr>
          <w:p w14:paraId="5D115E7D" w14:textId="77777777" w:rsidR="00245ED1" w:rsidRDefault="00AF4FA4">
            <w:pPr>
              <w:keepNext/>
              <w:widowControl w:val="0"/>
              <w:spacing w:after="0" w:line="240" w:lineRule="auto"/>
              <w:jc w:val="center"/>
              <w:rPr>
                <w:b/>
              </w:rPr>
            </w:pPr>
            <w:r>
              <w:rPr>
                <w:b/>
              </w:rPr>
              <w:t>#</w:t>
            </w:r>
          </w:p>
        </w:tc>
        <w:tc>
          <w:tcPr>
            <w:tcW w:w="0" w:type="auto"/>
          </w:tcPr>
          <w:p w14:paraId="7E62BA46" w14:textId="77777777" w:rsidR="00245ED1" w:rsidRDefault="00AF4FA4">
            <w:pPr>
              <w:keepNext/>
              <w:widowControl w:val="0"/>
              <w:spacing w:after="0" w:line="240" w:lineRule="auto"/>
              <w:jc w:val="center"/>
              <w:rPr>
                <w:b/>
                <w:szCs w:val="24"/>
              </w:rPr>
            </w:pPr>
            <w:r>
              <w:rPr>
                <w:b/>
              </w:rPr>
              <w:t>Project Name</w:t>
            </w:r>
          </w:p>
        </w:tc>
      </w:tr>
      <w:tr w:rsidR="00245ED1" w14:paraId="2861680B" w14:textId="77777777">
        <w:trPr>
          <w:cantSplit/>
        </w:trPr>
        <w:tc>
          <w:tcPr>
            <w:tcW w:w="0" w:type="auto"/>
            <w:vAlign w:val="bottom"/>
          </w:tcPr>
          <w:p w14:paraId="50C4719F" w14:textId="77777777" w:rsidR="00245ED1" w:rsidRDefault="00AF4FA4">
            <w:pPr>
              <w:spacing w:beforeAutospacing="1" w:afterAutospacing="1"/>
              <w:jc w:val="right"/>
            </w:pPr>
            <w:r>
              <w:rPr>
                <w:color w:val="000000"/>
              </w:rPr>
              <w:t>1</w:t>
            </w:r>
          </w:p>
        </w:tc>
        <w:tc>
          <w:tcPr>
            <w:tcW w:w="0" w:type="auto"/>
            <w:vAlign w:val="bottom"/>
          </w:tcPr>
          <w:p w14:paraId="1B47B116" w14:textId="77777777" w:rsidR="00245ED1" w:rsidRDefault="00AF4FA4">
            <w:pPr>
              <w:spacing w:beforeAutospacing="1" w:afterAutospacing="1"/>
            </w:pPr>
            <w:r>
              <w:rPr>
                <w:color w:val="000000"/>
              </w:rPr>
              <w:t>Department of Community Investment - General Administration</w:t>
            </w:r>
          </w:p>
        </w:tc>
      </w:tr>
      <w:tr w:rsidR="00245ED1" w14:paraId="086CC491" w14:textId="77777777">
        <w:trPr>
          <w:cantSplit/>
        </w:trPr>
        <w:tc>
          <w:tcPr>
            <w:tcW w:w="0" w:type="auto"/>
            <w:vAlign w:val="bottom"/>
          </w:tcPr>
          <w:p w14:paraId="3BE139AD" w14:textId="77777777" w:rsidR="00245ED1" w:rsidRDefault="00AF4FA4">
            <w:pPr>
              <w:spacing w:beforeAutospacing="1" w:afterAutospacing="1"/>
              <w:jc w:val="right"/>
            </w:pPr>
            <w:r>
              <w:rPr>
                <w:color w:val="000000"/>
              </w:rPr>
              <w:t>2</w:t>
            </w:r>
          </w:p>
        </w:tc>
        <w:tc>
          <w:tcPr>
            <w:tcW w:w="0" w:type="auto"/>
            <w:vAlign w:val="bottom"/>
          </w:tcPr>
          <w:p w14:paraId="4A6E66DB" w14:textId="77777777" w:rsidR="00245ED1" w:rsidRDefault="00AF4FA4">
            <w:pPr>
              <w:spacing w:beforeAutospacing="1" w:afterAutospacing="1"/>
            </w:pPr>
            <w:r>
              <w:rPr>
                <w:color w:val="000000"/>
              </w:rPr>
              <w:t>South Bend Human Rights Commission - Fair Housing</w:t>
            </w:r>
          </w:p>
        </w:tc>
      </w:tr>
      <w:tr w:rsidR="00245ED1" w14:paraId="73A138CD" w14:textId="77777777">
        <w:trPr>
          <w:cantSplit/>
        </w:trPr>
        <w:tc>
          <w:tcPr>
            <w:tcW w:w="0" w:type="auto"/>
            <w:vAlign w:val="bottom"/>
          </w:tcPr>
          <w:p w14:paraId="4FBD9C75" w14:textId="77777777" w:rsidR="00245ED1" w:rsidRDefault="00AF4FA4">
            <w:pPr>
              <w:spacing w:beforeAutospacing="1" w:afterAutospacing="1"/>
              <w:jc w:val="right"/>
            </w:pPr>
            <w:r>
              <w:rPr>
                <w:color w:val="000000"/>
              </w:rPr>
              <w:t>3</w:t>
            </w:r>
          </w:p>
        </w:tc>
        <w:tc>
          <w:tcPr>
            <w:tcW w:w="0" w:type="auto"/>
            <w:vAlign w:val="bottom"/>
          </w:tcPr>
          <w:p w14:paraId="38280DAB" w14:textId="77777777" w:rsidR="00245ED1" w:rsidRDefault="00AF4FA4">
            <w:pPr>
              <w:spacing w:beforeAutospacing="1" w:afterAutospacing="1"/>
            </w:pPr>
            <w:r>
              <w:rPr>
                <w:color w:val="000000"/>
              </w:rPr>
              <w:t>Community Homebuyers Corporation - Forgivable Second Mortgage</w:t>
            </w:r>
          </w:p>
        </w:tc>
      </w:tr>
      <w:tr w:rsidR="00245ED1" w14:paraId="1225DA39" w14:textId="77777777">
        <w:trPr>
          <w:cantSplit/>
        </w:trPr>
        <w:tc>
          <w:tcPr>
            <w:tcW w:w="0" w:type="auto"/>
            <w:vAlign w:val="bottom"/>
          </w:tcPr>
          <w:p w14:paraId="0B0D0EF5" w14:textId="77777777" w:rsidR="00245ED1" w:rsidRDefault="00AF4FA4">
            <w:pPr>
              <w:spacing w:beforeAutospacing="1" w:afterAutospacing="1"/>
              <w:jc w:val="right"/>
            </w:pPr>
            <w:r>
              <w:rPr>
                <w:color w:val="000000"/>
              </w:rPr>
              <w:t>4</w:t>
            </w:r>
          </w:p>
        </w:tc>
        <w:tc>
          <w:tcPr>
            <w:tcW w:w="0" w:type="auto"/>
            <w:vAlign w:val="bottom"/>
          </w:tcPr>
          <w:p w14:paraId="0F03717F" w14:textId="77777777" w:rsidR="00245ED1" w:rsidRDefault="00AF4FA4">
            <w:pPr>
              <w:spacing w:beforeAutospacing="1" w:afterAutospacing="1"/>
            </w:pPr>
            <w:r>
              <w:rPr>
                <w:color w:val="000000"/>
              </w:rPr>
              <w:t>Department of Community Investment - Activity Delivery</w:t>
            </w:r>
          </w:p>
        </w:tc>
      </w:tr>
      <w:tr w:rsidR="00245ED1" w14:paraId="72196E50" w14:textId="77777777">
        <w:trPr>
          <w:cantSplit/>
        </w:trPr>
        <w:tc>
          <w:tcPr>
            <w:tcW w:w="0" w:type="auto"/>
            <w:vAlign w:val="bottom"/>
          </w:tcPr>
          <w:p w14:paraId="51318251" w14:textId="77777777" w:rsidR="00245ED1" w:rsidRDefault="00AF4FA4">
            <w:pPr>
              <w:spacing w:beforeAutospacing="1" w:afterAutospacing="1"/>
              <w:jc w:val="right"/>
            </w:pPr>
            <w:r>
              <w:rPr>
                <w:color w:val="000000"/>
              </w:rPr>
              <w:t>5</w:t>
            </w:r>
          </w:p>
        </w:tc>
        <w:tc>
          <w:tcPr>
            <w:tcW w:w="0" w:type="auto"/>
            <w:vAlign w:val="bottom"/>
          </w:tcPr>
          <w:p w14:paraId="73612D72" w14:textId="77777777" w:rsidR="00245ED1" w:rsidRDefault="00AF4FA4">
            <w:pPr>
              <w:spacing w:beforeAutospacing="1" w:afterAutospacing="1"/>
            </w:pPr>
            <w:r>
              <w:rPr>
                <w:color w:val="000000"/>
              </w:rPr>
              <w:t>South Bend Heritage Foundation - Activity Delivery</w:t>
            </w:r>
          </w:p>
        </w:tc>
      </w:tr>
      <w:tr w:rsidR="00245ED1" w14:paraId="6469DDA2" w14:textId="77777777">
        <w:trPr>
          <w:cantSplit/>
        </w:trPr>
        <w:tc>
          <w:tcPr>
            <w:tcW w:w="0" w:type="auto"/>
            <w:vAlign w:val="bottom"/>
          </w:tcPr>
          <w:p w14:paraId="54A9F5A9" w14:textId="77777777" w:rsidR="00245ED1" w:rsidRDefault="00AF4FA4">
            <w:pPr>
              <w:spacing w:beforeAutospacing="1" w:afterAutospacing="1"/>
              <w:jc w:val="right"/>
            </w:pPr>
            <w:r>
              <w:rPr>
                <w:color w:val="000000"/>
              </w:rPr>
              <w:t>6</w:t>
            </w:r>
          </w:p>
        </w:tc>
        <w:tc>
          <w:tcPr>
            <w:tcW w:w="0" w:type="auto"/>
            <w:vAlign w:val="bottom"/>
          </w:tcPr>
          <w:p w14:paraId="17424550" w14:textId="77777777" w:rsidR="00245ED1" w:rsidRDefault="00AF4FA4">
            <w:pPr>
              <w:spacing w:beforeAutospacing="1" w:afterAutospacing="1"/>
            </w:pPr>
            <w:r>
              <w:rPr>
                <w:color w:val="000000"/>
              </w:rPr>
              <w:t>Near Northwest Neighborhood, Inc. - Activity Delivery</w:t>
            </w:r>
          </w:p>
        </w:tc>
      </w:tr>
      <w:tr w:rsidR="00245ED1" w14:paraId="3CF94F55" w14:textId="77777777">
        <w:trPr>
          <w:cantSplit/>
        </w:trPr>
        <w:tc>
          <w:tcPr>
            <w:tcW w:w="0" w:type="auto"/>
            <w:vAlign w:val="bottom"/>
          </w:tcPr>
          <w:p w14:paraId="4C688C4F" w14:textId="77777777" w:rsidR="00245ED1" w:rsidRDefault="00AF4FA4">
            <w:pPr>
              <w:spacing w:beforeAutospacing="1" w:afterAutospacing="1"/>
              <w:jc w:val="right"/>
            </w:pPr>
            <w:r>
              <w:rPr>
                <w:color w:val="000000"/>
              </w:rPr>
              <w:t>7</w:t>
            </w:r>
          </w:p>
        </w:tc>
        <w:tc>
          <w:tcPr>
            <w:tcW w:w="0" w:type="auto"/>
            <w:vAlign w:val="bottom"/>
          </w:tcPr>
          <w:p w14:paraId="61DB8139" w14:textId="77777777" w:rsidR="00245ED1" w:rsidRDefault="00AF4FA4">
            <w:pPr>
              <w:spacing w:beforeAutospacing="1" w:afterAutospacing="1"/>
            </w:pPr>
            <w:r>
              <w:rPr>
                <w:color w:val="000000"/>
              </w:rPr>
              <w:t>South Bend Heritage Foundation - Rental Rehab - Chapin Street</w:t>
            </w:r>
          </w:p>
        </w:tc>
      </w:tr>
      <w:tr w:rsidR="00245ED1" w14:paraId="377E88A5" w14:textId="77777777">
        <w:trPr>
          <w:cantSplit/>
        </w:trPr>
        <w:tc>
          <w:tcPr>
            <w:tcW w:w="0" w:type="auto"/>
            <w:vAlign w:val="bottom"/>
          </w:tcPr>
          <w:p w14:paraId="436551BC" w14:textId="77777777" w:rsidR="00245ED1" w:rsidRDefault="00AF4FA4">
            <w:pPr>
              <w:spacing w:beforeAutospacing="1" w:afterAutospacing="1"/>
              <w:jc w:val="right"/>
            </w:pPr>
            <w:r>
              <w:rPr>
                <w:color w:val="000000"/>
              </w:rPr>
              <w:t>8</w:t>
            </w:r>
          </w:p>
        </w:tc>
        <w:tc>
          <w:tcPr>
            <w:tcW w:w="0" w:type="auto"/>
            <w:vAlign w:val="bottom"/>
          </w:tcPr>
          <w:p w14:paraId="20FD7BAE" w14:textId="77777777" w:rsidR="00245ED1" w:rsidRDefault="00AF4FA4">
            <w:pPr>
              <w:spacing w:beforeAutospacing="1" w:afterAutospacing="1"/>
            </w:pPr>
            <w:r>
              <w:rPr>
                <w:color w:val="000000"/>
              </w:rPr>
              <w:t>South Bend Heritage Foundation - Rental Rehab - West LaSalle</w:t>
            </w:r>
          </w:p>
        </w:tc>
      </w:tr>
      <w:tr w:rsidR="00245ED1" w14:paraId="3A124B57" w14:textId="77777777">
        <w:trPr>
          <w:cantSplit/>
        </w:trPr>
        <w:tc>
          <w:tcPr>
            <w:tcW w:w="0" w:type="auto"/>
            <w:vAlign w:val="bottom"/>
          </w:tcPr>
          <w:p w14:paraId="0C4CF1E5" w14:textId="77777777" w:rsidR="00245ED1" w:rsidRDefault="00AF4FA4">
            <w:pPr>
              <w:spacing w:beforeAutospacing="1" w:afterAutospacing="1"/>
              <w:jc w:val="right"/>
            </w:pPr>
            <w:r>
              <w:rPr>
                <w:color w:val="000000"/>
              </w:rPr>
              <w:t>9</w:t>
            </w:r>
          </w:p>
        </w:tc>
        <w:tc>
          <w:tcPr>
            <w:tcW w:w="0" w:type="auto"/>
            <w:vAlign w:val="bottom"/>
          </w:tcPr>
          <w:p w14:paraId="7EE88A65" w14:textId="77777777" w:rsidR="00245ED1" w:rsidRDefault="00AF4FA4">
            <w:pPr>
              <w:spacing w:beforeAutospacing="1" w:afterAutospacing="1"/>
            </w:pPr>
            <w:r>
              <w:rPr>
                <w:color w:val="000000"/>
              </w:rPr>
              <w:t>466 Works - New Construction - Single-Family Home</w:t>
            </w:r>
          </w:p>
        </w:tc>
      </w:tr>
      <w:tr w:rsidR="00245ED1" w14:paraId="4D03D767" w14:textId="77777777">
        <w:trPr>
          <w:cantSplit/>
        </w:trPr>
        <w:tc>
          <w:tcPr>
            <w:tcW w:w="0" w:type="auto"/>
            <w:vAlign w:val="bottom"/>
          </w:tcPr>
          <w:p w14:paraId="6AE10BD0" w14:textId="77777777" w:rsidR="00245ED1" w:rsidRDefault="00AF4FA4">
            <w:pPr>
              <w:spacing w:beforeAutospacing="1" w:afterAutospacing="1"/>
              <w:jc w:val="right"/>
            </w:pPr>
            <w:r>
              <w:rPr>
                <w:color w:val="000000"/>
              </w:rPr>
              <w:t>10</w:t>
            </w:r>
          </w:p>
        </w:tc>
        <w:tc>
          <w:tcPr>
            <w:tcW w:w="0" w:type="auto"/>
            <w:vAlign w:val="bottom"/>
          </w:tcPr>
          <w:p w14:paraId="568F2824" w14:textId="77777777" w:rsidR="00245ED1" w:rsidRDefault="00AF4FA4">
            <w:pPr>
              <w:spacing w:beforeAutospacing="1" w:afterAutospacing="1"/>
            </w:pPr>
            <w:r>
              <w:rPr>
                <w:color w:val="000000"/>
              </w:rPr>
              <w:t>Near Northwest Neighborhood, Inc. - New Construction Single-Family Homes</w:t>
            </w:r>
          </w:p>
        </w:tc>
      </w:tr>
      <w:tr w:rsidR="00245ED1" w14:paraId="17EDA2CD" w14:textId="77777777">
        <w:trPr>
          <w:cantSplit/>
        </w:trPr>
        <w:tc>
          <w:tcPr>
            <w:tcW w:w="0" w:type="auto"/>
            <w:vAlign w:val="bottom"/>
          </w:tcPr>
          <w:p w14:paraId="276B5A98" w14:textId="77777777" w:rsidR="00245ED1" w:rsidRDefault="00AF4FA4">
            <w:pPr>
              <w:spacing w:beforeAutospacing="1" w:afterAutospacing="1"/>
              <w:jc w:val="right"/>
            </w:pPr>
            <w:r>
              <w:rPr>
                <w:color w:val="000000"/>
              </w:rPr>
              <w:t>11</w:t>
            </w:r>
          </w:p>
        </w:tc>
        <w:tc>
          <w:tcPr>
            <w:tcW w:w="0" w:type="auto"/>
            <w:vAlign w:val="bottom"/>
          </w:tcPr>
          <w:p w14:paraId="5C7F3A54" w14:textId="77777777" w:rsidR="00245ED1" w:rsidRDefault="00AF4FA4">
            <w:pPr>
              <w:spacing w:beforeAutospacing="1" w:afterAutospacing="1"/>
            </w:pPr>
            <w:r>
              <w:rPr>
                <w:color w:val="000000"/>
              </w:rPr>
              <w:t>South Bend Heritage Foundation - New Construction - Single-Family Home</w:t>
            </w:r>
          </w:p>
        </w:tc>
      </w:tr>
      <w:tr w:rsidR="00245ED1" w14:paraId="24BC872D" w14:textId="77777777">
        <w:trPr>
          <w:cantSplit/>
        </w:trPr>
        <w:tc>
          <w:tcPr>
            <w:tcW w:w="0" w:type="auto"/>
            <w:vAlign w:val="bottom"/>
          </w:tcPr>
          <w:p w14:paraId="128B56BC" w14:textId="77777777" w:rsidR="00245ED1" w:rsidRDefault="00AF4FA4">
            <w:pPr>
              <w:spacing w:beforeAutospacing="1" w:afterAutospacing="1"/>
              <w:jc w:val="right"/>
            </w:pPr>
            <w:r>
              <w:rPr>
                <w:color w:val="000000"/>
              </w:rPr>
              <w:t>12</w:t>
            </w:r>
          </w:p>
        </w:tc>
        <w:tc>
          <w:tcPr>
            <w:tcW w:w="0" w:type="auto"/>
            <w:vAlign w:val="bottom"/>
          </w:tcPr>
          <w:p w14:paraId="068B2FFC" w14:textId="77777777" w:rsidR="00245ED1" w:rsidRDefault="00AF4FA4">
            <w:pPr>
              <w:spacing w:beforeAutospacing="1" w:afterAutospacing="1"/>
            </w:pPr>
            <w:r>
              <w:rPr>
                <w:color w:val="000000"/>
              </w:rPr>
              <w:t>Near Northwest Neighborhood, Inc. - New Construction Rental</w:t>
            </w:r>
          </w:p>
        </w:tc>
      </w:tr>
      <w:tr w:rsidR="00245ED1" w14:paraId="674EB616" w14:textId="77777777">
        <w:trPr>
          <w:cantSplit/>
        </w:trPr>
        <w:tc>
          <w:tcPr>
            <w:tcW w:w="0" w:type="auto"/>
            <w:vAlign w:val="bottom"/>
          </w:tcPr>
          <w:p w14:paraId="6F9A9EC3" w14:textId="77777777" w:rsidR="00245ED1" w:rsidRDefault="00AF4FA4">
            <w:pPr>
              <w:spacing w:beforeAutospacing="1" w:afterAutospacing="1"/>
              <w:jc w:val="right"/>
            </w:pPr>
            <w:r>
              <w:rPr>
                <w:color w:val="000000"/>
              </w:rPr>
              <w:t>13</w:t>
            </w:r>
          </w:p>
        </w:tc>
        <w:tc>
          <w:tcPr>
            <w:tcW w:w="0" w:type="auto"/>
            <w:vAlign w:val="bottom"/>
          </w:tcPr>
          <w:p w14:paraId="19C9A1BE" w14:textId="77777777" w:rsidR="00245ED1" w:rsidRDefault="00AF4FA4">
            <w:pPr>
              <w:spacing w:beforeAutospacing="1" w:afterAutospacing="1"/>
            </w:pPr>
            <w:r>
              <w:rPr>
                <w:color w:val="000000"/>
              </w:rPr>
              <w:t>South Bend Pilot Home Repair Program</w:t>
            </w:r>
          </w:p>
        </w:tc>
      </w:tr>
      <w:tr w:rsidR="00245ED1" w14:paraId="2DB72D2B" w14:textId="77777777">
        <w:trPr>
          <w:cantSplit/>
        </w:trPr>
        <w:tc>
          <w:tcPr>
            <w:tcW w:w="0" w:type="auto"/>
            <w:vAlign w:val="bottom"/>
          </w:tcPr>
          <w:p w14:paraId="51AC4F72" w14:textId="77777777" w:rsidR="00245ED1" w:rsidRDefault="00AF4FA4">
            <w:pPr>
              <w:spacing w:beforeAutospacing="1" w:afterAutospacing="1"/>
              <w:jc w:val="right"/>
            </w:pPr>
            <w:r>
              <w:rPr>
                <w:color w:val="000000"/>
              </w:rPr>
              <w:t>14</w:t>
            </w:r>
          </w:p>
        </w:tc>
        <w:tc>
          <w:tcPr>
            <w:tcW w:w="0" w:type="auto"/>
            <w:vAlign w:val="bottom"/>
          </w:tcPr>
          <w:p w14:paraId="5A70A001" w14:textId="77777777" w:rsidR="00245ED1" w:rsidRDefault="00AF4FA4">
            <w:pPr>
              <w:spacing w:beforeAutospacing="1" w:afterAutospacing="1"/>
            </w:pPr>
            <w:r>
              <w:rPr>
                <w:color w:val="000000"/>
              </w:rPr>
              <w:t>Rebuilding Together - Homeowner Rehab</w:t>
            </w:r>
          </w:p>
        </w:tc>
      </w:tr>
      <w:tr w:rsidR="00245ED1" w14:paraId="0157AFB3" w14:textId="77777777">
        <w:trPr>
          <w:cantSplit/>
        </w:trPr>
        <w:tc>
          <w:tcPr>
            <w:tcW w:w="0" w:type="auto"/>
            <w:vAlign w:val="bottom"/>
          </w:tcPr>
          <w:p w14:paraId="674C8630" w14:textId="77777777" w:rsidR="00245ED1" w:rsidRDefault="00AF4FA4">
            <w:pPr>
              <w:spacing w:beforeAutospacing="1" w:afterAutospacing="1"/>
              <w:jc w:val="right"/>
            </w:pPr>
            <w:r>
              <w:rPr>
                <w:color w:val="000000"/>
              </w:rPr>
              <w:t>15</w:t>
            </w:r>
          </w:p>
        </w:tc>
        <w:tc>
          <w:tcPr>
            <w:tcW w:w="0" w:type="auto"/>
            <w:vAlign w:val="bottom"/>
          </w:tcPr>
          <w:p w14:paraId="7DC4C8C9" w14:textId="77777777" w:rsidR="00245ED1" w:rsidRDefault="00AF4FA4">
            <w:pPr>
              <w:spacing w:beforeAutospacing="1" w:afterAutospacing="1"/>
            </w:pPr>
            <w:r>
              <w:rPr>
                <w:color w:val="000000"/>
              </w:rPr>
              <w:t>Center for the Homeless - PSH Scattered Site Operations</w:t>
            </w:r>
          </w:p>
        </w:tc>
      </w:tr>
      <w:tr w:rsidR="00245ED1" w14:paraId="332FBD70" w14:textId="77777777">
        <w:trPr>
          <w:cantSplit/>
        </w:trPr>
        <w:tc>
          <w:tcPr>
            <w:tcW w:w="0" w:type="auto"/>
            <w:vAlign w:val="bottom"/>
          </w:tcPr>
          <w:p w14:paraId="1BFC1011" w14:textId="77777777" w:rsidR="00245ED1" w:rsidRDefault="00AF4FA4">
            <w:pPr>
              <w:spacing w:beforeAutospacing="1" w:afterAutospacing="1"/>
              <w:jc w:val="right"/>
            </w:pPr>
            <w:r>
              <w:rPr>
                <w:color w:val="000000"/>
              </w:rPr>
              <w:t>16</w:t>
            </w:r>
          </w:p>
        </w:tc>
        <w:tc>
          <w:tcPr>
            <w:tcW w:w="0" w:type="auto"/>
            <w:vAlign w:val="bottom"/>
          </w:tcPr>
          <w:p w14:paraId="30010BD5" w14:textId="77777777" w:rsidR="00245ED1" w:rsidRDefault="00AF4FA4">
            <w:pPr>
              <w:spacing w:beforeAutospacing="1" w:afterAutospacing="1"/>
            </w:pPr>
            <w:r>
              <w:rPr>
                <w:color w:val="000000"/>
              </w:rPr>
              <w:t>Center for the Homeless - Coordinated Entry</w:t>
            </w:r>
          </w:p>
        </w:tc>
      </w:tr>
      <w:tr w:rsidR="00245ED1" w14:paraId="17157662" w14:textId="77777777">
        <w:trPr>
          <w:cantSplit/>
        </w:trPr>
        <w:tc>
          <w:tcPr>
            <w:tcW w:w="0" w:type="auto"/>
            <w:vAlign w:val="bottom"/>
          </w:tcPr>
          <w:p w14:paraId="498345B8" w14:textId="77777777" w:rsidR="00245ED1" w:rsidRDefault="00AF4FA4">
            <w:pPr>
              <w:spacing w:beforeAutospacing="1" w:afterAutospacing="1"/>
              <w:jc w:val="right"/>
            </w:pPr>
            <w:r>
              <w:rPr>
                <w:color w:val="000000"/>
              </w:rPr>
              <w:t>17</w:t>
            </w:r>
          </w:p>
        </w:tc>
        <w:tc>
          <w:tcPr>
            <w:tcW w:w="0" w:type="auto"/>
            <w:vAlign w:val="bottom"/>
          </w:tcPr>
          <w:p w14:paraId="4C1685BD" w14:textId="77777777" w:rsidR="00245ED1" w:rsidRDefault="00AF4FA4">
            <w:pPr>
              <w:spacing w:beforeAutospacing="1" w:afterAutospacing="1"/>
            </w:pPr>
            <w:r>
              <w:rPr>
                <w:color w:val="000000"/>
              </w:rPr>
              <w:t>South Bend Heritage Foundation - Support Housing Resident Assista</w:t>
            </w:r>
            <w:r>
              <w:rPr>
                <w:color w:val="000000"/>
              </w:rPr>
              <w:t>nt</w:t>
            </w:r>
          </w:p>
        </w:tc>
      </w:tr>
      <w:tr w:rsidR="00245ED1" w14:paraId="4AD2EBD6" w14:textId="77777777">
        <w:trPr>
          <w:cantSplit/>
        </w:trPr>
        <w:tc>
          <w:tcPr>
            <w:tcW w:w="0" w:type="auto"/>
            <w:vAlign w:val="bottom"/>
          </w:tcPr>
          <w:p w14:paraId="2D6B5576" w14:textId="77777777" w:rsidR="00245ED1" w:rsidRDefault="00AF4FA4">
            <w:pPr>
              <w:spacing w:beforeAutospacing="1" w:afterAutospacing="1"/>
              <w:jc w:val="right"/>
            </w:pPr>
            <w:r>
              <w:rPr>
                <w:color w:val="000000"/>
              </w:rPr>
              <w:t>18</w:t>
            </w:r>
          </w:p>
        </w:tc>
        <w:tc>
          <w:tcPr>
            <w:tcW w:w="0" w:type="auto"/>
            <w:vAlign w:val="bottom"/>
          </w:tcPr>
          <w:p w14:paraId="09BA4AC4" w14:textId="77777777" w:rsidR="00245ED1" w:rsidRDefault="00AF4FA4">
            <w:pPr>
              <w:spacing w:beforeAutospacing="1" w:afterAutospacing="1"/>
            </w:pPr>
            <w:r>
              <w:rPr>
                <w:color w:val="000000"/>
              </w:rPr>
              <w:t>South Bend Police Department - Foot Patrols</w:t>
            </w:r>
          </w:p>
        </w:tc>
      </w:tr>
      <w:tr w:rsidR="00245ED1" w14:paraId="69B0FB12" w14:textId="77777777">
        <w:trPr>
          <w:cantSplit/>
        </w:trPr>
        <w:tc>
          <w:tcPr>
            <w:tcW w:w="0" w:type="auto"/>
            <w:vAlign w:val="bottom"/>
          </w:tcPr>
          <w:p w14:paraId="18AE5825" w14:textId="77777777" w:rsidR="00245ED1" w:rsidRDefault="00AF4FA4">
            <w:pPr>
              <w:spacing w:beforeAutospacing="1" w:afterAutospacing="1"/>
              <w:jc w:val="right"/>
            </w:pPr>
            <w:r>
              <w:rPr>
                <w:color w:val="000000"/>
              </w:rPr>
              <w:t>19</w:t>
            </w:r>
          </w:p>
        </w:tc>
        <w:tc>
          <w:tcPr>
            <w:tcW w:w="0" w:type="auto"/>
            <w:vAlign w:val="bottom"/>
          </w:tcPr>
          <w:p w14:paraId="73785064" w14:textId="77777777" w:rsidR="00245ED1" w:rsidRDefault="00AF4FA4">
            <w:pPr>
              <w:spacing w:beforeAutospacing="1" w:afterAutospacing="1"/>
            </w:pPr>
            <w:r>
              <w:rPr>
                <w:color w:val="000000"/>
              </w:rPr>
              <w:t>Department of Innovation - Digital Divide</w:t>
            </w:r>
          </w:p>
        </w:tc>
      </w:tr>
      <w:tr w:rsidR="00245ED1" w14:paraId="489C8ECB" w14:textId="77777777">
        <w:trPr>
          <w:cantSplit/>
        </w:trPr>
        <w:tc>
          <w:tcPr>
            <w:tcW w:w="0" w:type="auto"/>
            <w:vAlign w:val="bottom"/>
          </w:tcPr>
          <w:p w14:paraId="459CCD5C" w14:textId="77777777" w:rsidR="00245ED1" w:rsidRDefault="00AF4FA4">
            <w:pPr>
              <w:spacing w:beforeAutospacing="1" w:afterAutospacing="1"/>
              <w:jc w:val="right"/>
            </w:pPr>
            <w:r>
              <w:rPr>
                <w:color w:val="000000"/>
              </w:rPr>
              <w:t>20</w:t>
            </w:r>
          </w:p>
        </w:tc>
        <w:tc>
          <w:tcPr>
            <w:tcW w:w="0" w:type="auto"/>
            <w:vAlign w:val="bottom"/>
          </w:tcPr>
          <w:p w14:paraId="2B7F2AE0" w14:textId="77777777" w:rsidR="00245ED1" w:rsidRDefault="00AF4FA4">
            <w:pPr>
              <w:spacing w:beforeAutospacing="1" w:afterAutospacing="1"/>
            </w:pPr>
            <w:r>
              <w:rPr>
                <w:color w:val="000000"/>
              </w:rPr>
              <w:t>South Bend Heritage Foundation - PSH New Construction</w:t>
            </w:r>
          </w:p>
        </w:tc>
      </w:tr>
      <w:tr w:rsidR="00245ED1" w14:paraId="45DD635A" w14:textId="77777777">
        <w:trPr>
          <w:cantSplit/>
        </w:trPr>
        <w:tc>
          <w:tcPr>
            <w:tcW w:w="0" w:type="auto"/>
            <w:vAlign w:val="bottom"/>
          </w:tcPr>
          <w:p w14:paraId="391EDD29" w14:textId="77777777" w:rsidR="00245ED1" w:rsidRDefault="00AF4FA4">
            <w:pPr>
              <w:spacing w:beforeAutospacing="1" w:afterAutospacing="1"/>
              <w:jc w:val="right"/>
            </w:pPr>
            <w:r>
              <w:rPr>
                <w:color w:val="000000"/>
              </w:rPr>
              <w:t>21</w:t>
            </w:r>
          </w:p>
        </w:tc>
        <w:tc>
          <w:tcPr>
            <w:tcW w:w="0" w:type="auto"/>
            <w:vAlign w:val="bottom"/>
          </w:tcPr>
          <w:p w14:paraId="70173872" w14:textId="77777777" w:rsidR="00245ED1" w:rsidRDefault="00AF4FA4">
            <w:pPr>
              <w:spacing w:beforeAutospacing="1" w:afterAutospacing="1"/>
            </w:pPr>
            <w:r>
              <w:rPr>
                <w:color w:val="000000"/>
              </w:rPr>
              <w:t>Oaklawn - TBRA</w:t>
            </w:r>
          </w:p>
        </w:tc>
      </w:tr>
      <w:tr w:rsidR="00245ED1" w14:paraId="0B13B7B1" w14:textId="77777777">
        <w:trPr>
          <w:cantSplit/>
        </w:trPr>
        <w:tc>
          <w:tcPr>
            <w:tcW w:w="0" w:type="auto"/>
            <w:vAlign w:val="bottom"/>
          </w:tcPr>
          <w:p w14:paraId="593949F0" w14:textId="77777777" w:rsidR="00245ED1" w:rsidRDefault="00AF4FA4">
            <w:pPr>
              <w:spacing w:beforeAutospacing="1" w:afterAutospacing="1"/>
              <w:jc w:val="right"/>
            </w:pPr>
            <w:r>
              <w:rPr>
                <w:color w:val="000000"/>
              </w:rPr>
              <w:t>22</w:t>
            </w:r>
          </w:p>
        </w:tc>
        <w:tc>
          <w:tcPr>
            <w:tcW w:w="0" w:type="auto"/>
            <w:vAlign w:val="bottom"/>
          </w:tcPr>
          <w:p w14:paraId="05D658A7" w14:textId="77777777" w:rsidR="00245ED1" w:rsidRDefault="00AF4FA4">
            <w:pPr>
              <w:spacing w:beforeAutospacing="1" w:afterAutospacing="1"/>
            </w:pPr>
            <w:r>
              <w:rPr>
                <w:color w:val="000000"/>
              </w:rPr>
              <w:t>Department of Community Investment - Consortium Admin</w:t>
            </w:r>
          </w:p>
        </w:tc>
      </w:tr>
      <w:tr w:rsidR="00245ED1" w14:paraId="754ACD53" w14:textId="77777777">
        <w:trPr>
          <w:cantSplit/>
        </w:trPr>
        <w:tc>
          <w:tcPr>
            <w:tcW w:w="0" w:type="auto"/>
            <w:vAlign w:val="bottom"/>
          </w:tcPr>
          <w:p w14:paraId="0E7ABD8C" w14:textId="77777777" w:rsidR="00245ED1" w:rsidRDefault="00AF4FA4">
            <w:pPr>
              <w:spacing w:beforeAutospacing="1" w:afterAutospacing="1"/>
              <w:jc w:val="right"/>
            </w:pPr>
            <w:r>
              <w:rPr>
                <w:color w:val="000000"/>
              </w:rPr>
              <w:t>23</w:t>
            </w:r>
          </w:p>
        </w:tc>
        <w:tc>
          <w:tcPr>
            <w:tcW w:w="0" w:type="auto"/>
            <w:vAlign w:val="bottom"/>
          </w:tcPr>
          <w:p w14:paraId="15C658D6" w14:textId="77777777" w:rsidR="00245ED1" w:rsidRDefault="00AF4FA4">
            <w:pPr>
              <w:spacing w:beforeAutospacing="1" w:afterAutospacing="1"/>
            </w:pPr>
            <w:r>
              <w:rPr>
                <w:color w:val="000000"/>
              </w:rPr>
              <w:t>ESG20 South Bend</w:t>
            </w:r>
          </w:p>
        </w:tc>
      </w:tr>
    </w:tbl>
    <w:p w14:paraId="51B3E336" w14:textId="77777777" w:rsidR="00245ED1"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61</w:t>
      </w:r>
      <w:r>
        <w:rPr>
          <w:rFonts w:asciiTheme="minorHAnsi" w:hAnsiTheme="minorHAnsi"/>
        </w:rPr>
        <w:fldChar w:fldCharType="end"/>
      </w:r>
      <w:r>
        <w:rPr>
          <w:rFonts w:asciiTheme="minorHAnsi" w:hAnsiTheme="minorHAnsi"/>
        </w:rPr>
        <w:t xml:space="preserve"> – Project Information</w:t>
      </w:r>
    </w:p>
    <w:p w14:paraId="7D206468" w14:textId="77777777" w:rsidR="00245ED1" w:rsidRDefault="00245ED1">
      <w:pPr>
        <w:spacing w:after="0" w:line="240" w:lineRule="auto"/>
        <w:rPr>
          <w:b/>
          <w:sz w:val="24"/>
          <w:szCs w:val="24"/>
        </w:rPr>
      </w:pPr>
    </w:p>
    <w:p w14:paraId="5EB8E928" w14:textId="77777777" w:rsidR="00245ED1" w:rsidRDefault="00AF4FA4">
      <w:pPr>
        <w:keepNext/>
        <w:widowControl w:val="0"/>
        <w:spacing w:line="204" w:lineRule="auto"/>
        <w:rPr>
          <w:b/>
          <w:sz w:val="24"/>
          <w:szCs w:val="24"/>
        </w:rPr>
      </w:pPr>
      <w:r>
        <w:rPr>
          <w:b/>
          <w:sz w:val="24"/>
          <w:szCs w:val="24"/>
        </w:rPr>
        <w:t>Describe the reasons for allocation priorities and any obstacles to addressing underserved needs</w:t>
      </w:r>
    </w:p>
    <w:p w14:paraId="76D59BA3" w14:textId="77777777" w:rsidR="00245ED1" w:rsidRDefault="00AF4FA4">
      <w:pPr>
        <w:keepNext/>
        <w:widowControl w:val="0"/>
        <w:spacing w:beforeAutospacing="1" w:afterAutospacing="1"/>
        <w:rPr>
          <w:rFonts w:cs="Arial"/>
          <w:szCs w:val="24"/>
        </w:rPr>
      </w:pPr>
      <w:r>
        <w:rPr>
          <w:rFonts w:cs="Arial"/>
        </w:rPr>
        <w:t>The City of South Bend has allocated its CDBG funds for FY 2020 to principally benefit low- and moderate-income persons.</w:t>
      </w:r>
    </w:p>
    <w:p w14:paraId="7BC0C2EF" w14:textId="77777777" w:rsidR="00245ED1" w:rsidRDefault="00AF4FA4">
      <w:pPr>
        <w:keepNext/>
        <w:widowControl w:val="0"/>
        <w:numPr>
          <w:ilvl w:val="0"/>
          <w:numId w:val="3"/>
        </w:numPr>
        <w:spacing w:beforeAutospacing="1" w:afterAutospacing="1"/>
        <w:rPr>
          <w:rFonts w:cs="Arial"/>
          <w:szCs w:val="24"/>
        </w:rPr>
      </w:pPr>
      <w:r>
        <w:rPr>
          <w:rFonts w:cs="Arial"/>
        </w:rPr>
        <w:t xml:space="preserve">The infrastructure improvement activities are either located in a low- and moderate-income census tract/block group or have a low- and </w:t>
      </w:r>
      <w:r>
        <w:rPr>
          <w:rFonts w:cs="Arial"/>
        </w:rPr>
        <w:t>moderate-income service area benefit or clientele over 51% low- and moderate-income.</w:t>
      </w:r>
    </w:p>
    <w:p w14:paraId="2D033B71" w14:textId="77777777" w:rsidR="00245ED1" w:rsidRDefault="00AF4FA4">
      <w:pPr>
        <w:keepNext/>
        <w:widowControl w:val="0"/>
        <w:numPr>
          <w:ilvl w:val="0"/>
          <w:numId w:val="3"/>
        </w:numPr>
        <w:spacing w:beforeAutospacing="1" w:afterAutospacing="1"/>
        <w:rPr>
          <w:rFonts w:cs="Arial"/>
          <w:szCs w:val="24"/>
        </w:rPr>
      </w:pPr>
      <w:r>
        <w:rPr>
          <w:rFonts w:cs="Arial"/>
        </w:rPr>
        <w:t xml:space="preserve">The Public Facilities activities are either located in a low- and moderate-income census area or </w:t>
      </w:r>
      <w:r>
        <w:rPr>
          <w:rFonts w:cs="Arial"/>
        </w:rPr>
        <w:lastRenderedPageBreak/>
        <w:t>have a low- and moderate-income service area benefit or clientele.</w:t>
      </w:r>
    </w:p>
    <w:p w14:paraId="700C3830" w14:textId="77777777" w:rsidR="00245ED1" w:rsidRDefault="00AF4FA4">
      <w:pPr>
        <w:keepNext/>
        <w:widowControl w:val="0"/>
        <w:spacing w:beforeAutospacing="1" w:afterAutospacing="1"/>
        <w:rPr>
          <w:rFonts w:cs="Arial"/>
          <w:szCs w:val="24"/>
        </w:rPr>
      </w:pPr>
      <w:r>
        <w:rPr>
          <w:rFonts w:cs="Arial"/>
        </w:rPr>
        <w:t>The pro</w:t>
      </w:r>
      <w:r>
        <w:rPr>
          <w:rFonts w:cs="Arial"/>
        </w:rPr>
        <w:t>posed activities and projects for FY 2020 are located in areas of the City with the highest percentages of low- and moderate-income persons, and those block groups with a higher than average percentage of minority persons. </w:t>
      </w:r>
    </w:p>
    <w:p w14:paraId="1FD476FC" w14:textId="77777777" w:rsidR="00245ED1" w:rsidRDefault="00AF4FA4">
      <w:pPr>
        <w:keepNext/>
        <w:widowControl w:val="0"/>
        <w:spacing w:beforeAutospacing="1" w:afterAutospacing="1"/>
        <w:rPr>
          <w:rFonts w:cs="Arial"/>
          <w:szCs w:val="24"/>
        </w:rPr>
      </w:pPr>
      <w:r>
        <w:rPr>
          <w:rFonts w:cs="Arial"/>
        </w:rPr>
        <w:t>A chart listing the low- and moderate-income block groups in the City of South Bend is available in the Appendices.</w:t>
      </w:r>
    </w:p>
    <w:p w14:paraId="34E56A9A" w14:textId="77777777" w:rsidR="00245ED1" w:rsidRDefault="00245ED1">
      <w:pPr>
        <w:rPr>
          <w:rFonts w:cs="Arial"/>
        </w:rPr>
        <w:sectPr w:rsidR="00245ED1">
          <w:pgSz w:w="12240" w:h="15840" w:code="1"/>
          <w:pgMar w:top="1440" w:right="1440" w:bottom="1440" w:left="1440" w:header="720" w:footer="720" w:gutter="0"/>
          <w:cols w:space="720"/>
          <w:docGrid w:linePitch="360"/>
        </w:sectPr>
      </w:pPr>
    </w:p>
    <w:p w14:paraId="6037739B" w14:textId="77777777" w:rsidR="00245ED1" w:rsidRDefault="00AF4FA4">
      <w:pPr>
        <w:pStyle w:val="Heading2"/>
        <w:rPr>
          <w:rFonts w:ascii="Calibri" w:hAnsi="Calibri"/>
          <w:i w:val="0"/>
        </w:rPr>
      </w:pPr>
      <w:r>
        <w:rPr>
          <w:rFonts w:ascii="Calibri" w:hAnsi="Calibri"/>
          <w:i w:val="0"/>
        </w:rPr>
        <w:lastRenderedPageBreak/>
        <w:t>AP-38 Project Summary</w:t>
      </w:r>
    </w:p>
    <w:p w14:paraId="4A5ADD18" w14:textId="77777777" w:rsidR="00245ED1" w:rsidRDefault="00AF4FA4">
      <w:pPr>
        <w:keepNext/>
        <w:widowControl w:val="0"/>
        <w:rPr>
          <w:b/>
          <w:sz w:val="24"/>
          <w:szCs w:val="24"/>
        </w:rPr>
      </w:pPr>
      <w:r>
        <w:rPr>
          <w:b/>
          <w:sz w:val="24"/>
          <w:szCs w:val="24"/>
        </w:rPr>
        <w:t>Project Summary Information</w:t>
      </w:r>
    </w:p>
    <w:p w14:paraId="1AE0CF1E" w14:textId="77777777" w:rsidR="00245ED1" w:rsidRDefault="00245ED1">
      <w:pPr>
        <w:pStyle w:val="Heading2"/>
        <w:pageBreakBefore/>
        <w:rPr>
          <w:rFonts w:ascii="Calibri" w:hAnsi="Calibri"/>
          <w:i w:val="0"/>
        </w:rPr>
        <w:sectPr w:rsidR="00245ED1">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277"/>
        <w:gridCol w:w="6633"/>
      </w:tblGrid>
      <w:tr w:rsidR="00245ED1" w14:paraId="609F8AC1" w14:textId="77777777">
        <w:trPr>
          <w:cantSplit/>
        </w:trPr>
        <w:tc>
          <w:tcPr>
            <w:tcW w:w="0" w:type="auto"/>
            <w:vMerge w:val="restart"/>
          </w:tcPr>
          <w:p w14:paraId="3D766CDE" w14:textId="77777777" w:rsidR="00245ED1" w:rsidRDefault="00AF4FA4">
            <w:r>
              <w:rPr>
                <w:b/>
              </w:rPr>
              <w:lastRenderedPageBreak/>
              <w:t>1</w:t>
            </w:r>
          </w:p>
        </w:tc>
        <w:tc>
          <w:tcPr>
            <w:tcW w:w="0" w:type="auto"/>
          </w:tcPr>
          <w:p w14:paraId="033B589E" w14:textId="77777777" w:rsidR="00245ED1" w:rsidRDefault="00AF4FA4">
            <w:pPr>
              <w:keepNext/>
              <w:spacing w:before="100" w:after="0"/>
              <w:rPr>
                <w:b/>
              </w:rPr>
            </w:pPr>
            <w:r>
              <w:rPr>
                <w:b/>
              </w:rPr>
              <w:t>Project Name</w:t>
            </w:r>
          </w:p>
        </w:tc>
        <w:tc>
          <w:tcPr>
            <w:tcW w:w="0" w:type="auto"/>
          </w:tcPr>
          <w:p w14:paraId="16C36251" w14:textId="77777777" w:rsidR="00245ED1" w:rsidRDefault="00AF4FA4">
            <w:pPr>
              <w:spacing w:before="100" w:after="0"/>
            </w:pPr>
            <w:r>
              <w:rPr>
                <w:color w:val="000000"/>
              </w:rPr>
              <w:t>Department of Community Investment - General Administrati</w:t>
            </w:r>
            <w:r>
              <w:rPr>
                <w:color w:val="000000"/>
              </w:rPr>
              <w:t>on</w:t>
            </w:r>
          </w:p>
        </w:tc>
      </w:tr>
      <w:tr w:rsidR="00245ED1" w14:paraId="4492D8D7" w14:textId="77777777">
        <w:trPr>
          <w:cantSplit/>
        </w:trPr>
        <w:tc>
          <w:tcPr>
            <w:tcW w:w="0" w:type="auto"/>
            <w:vMerge/>
          </w:tcPr>
          <w:p w14:paraId="639AE9F9" w14:textId="77777777" w:rsidR="00245ED1" w:rsidRDefault="00245ED1"/>
        </w:tc>
        <w:tc>
          <w:tcPr>
            <w:tcW w:w="0" w:type="auto"/>
          </w:tcPr>
          <w:p w14:paraId="490EE9D2" w14:textId="77777777" w:rsidR="00245ED1" w:rsidRDefault="00AF4FA4">
            <w:pPr>
              <w:keepNext/>
              <w:spacing w:before="100" w:after="0"/>
              <w:rPr>
                <w:b/>
              </w:rPr>
            </w:pPr>
            <w:r>
              <w:rPr>
                <w:b/>
              </w:rPr>
              <w:t>Target Area</w:t>
            </w:r>
          </w:p>
        </w:tc>
        <w:tc>
          <w:tcPr>
            <w:tcW w:w="0" w:type="auto"/>
          </w:tcPr>
          <w:p w14:paraId="5C2CFA80" w14:textId="77777777" w:rsidR="00245ED1" w:rsidRDefault="00AF4FA4">
            <w:pPr>
              <w:spacing w:before="100" w:after="0"/>
            </w:pPr>
            <w:r>
              <w:rPr>
                <w:color w:val="000000"/>
              </w:rPr>
              <w:t>Low- and Moderate-Income Areas</w:t>
            </w:r>
          </w:p>
        </w:tc>
      </w:tr>
      <w:tr w:rsidR="00245ED1" w14:paraId="4BE0BD58" w14:textId="77777777">
        <w:trPr>
          <w:cantSplit/>
        </w:trPr>
        <w:tc>
          <w:tcPr>
            <w:tcW w:w="0" w:type="auto"/>
            <w:vMerge/>
          </w:tcPr>
          <w:p w14:paraId="50958FDD" w14:textId="77777777" w:rsidR="00245ED1" w:rsidRDefault="00245ED1"/>
        </w:tc>
        <w:tc>
          <w:tcPr>
            <w:tcW w:w="0" w:type="auto"/>
          </w:tcPr>
          <w:p w14:paraId="14BCF05F" w14:textId="77777777" w:rsidR="00245ED1" w:rsidRDefault="00AF4FA4">
            <w:pPr>
              <w:keepNext/>
              <w:spacing w:before="100" w:after="0"/>
              <w:rPr>
                <w:b/>
              </w:rPr>
            </w:pPr>
            <w:r>
              <w:rPr>
                <w:b/>
              </w:rPr>
              <w:t>Goals Supported</w:t>
            </w:r>
          </w:p>
        </w:tc>
        <w:tc>
          <w:tcPr>
            <w:tcW w:w="0" w:type="auto"/>
          </w:tcPr>
          <w:p w14:paraId="2F5E333F" w14:textId="77777777" w:rsidR="00245ED1" w:rsidRDefault="00AF4FA4">
            <w:pPr>
              <w:spacing w:before="100" w:after="0"/>
            </w:pPr>
            <w:r>
              <w:rPr>
                <w:color w:val="000000"/>
              </w:rPr>
              <w:t>APM-1 Management</w:t>
            </w:r>
          </w:p>
        </w:tc>
      </w:tr>
      <w:tr w:rsidR="00245ED1" w14:paraId="009C8930" w14:textId="77777777">
        <w:trPr>
          <w:cantSplit/>
        </w:trPr>
        <w:tc>
          <w:tcPr>
            <w:tcW w:w="0" w:type="auto"/>
            <w:vMerge/>
          </w:tcPr>
          <w:p w14:paraId="07CCC16C" w14:textId="77777777" w:rsidR="00245ED1" w:rsidRDefault="00245ED1"/>
        </w:tc>
        <w:tc>
          <w:tcPr>
            <w:tcW w:w="0" w:type="auto"/>
          </w:tcPr>
          <w:p w14:paraId="552507A7" w14:textId="77777777" w:rsidR="00245ED1" w:rsidRDefault="00AF4FA4">
            <w:pPr>
              <w:keepNext/>
              <w:spacing w:before="100" w:after="0"/>
              <w:rPr>
                <w:b/>
              </w:rPr>
            </w:pPr>
            <w:r>
              <w:rPr>
                <w:b/>
              </w:rPr>
              <w:t>Needs Addressed</w:t>
            </w:r>
          </w:p>
        </w:tc>
        <w:tc>
          <w:tcPr>
            <w:tcW w:w="0" w:type="auto"/>
          </w:tcPr>
          <w:p w14:paraId="08A36D16" w14:textId="77777777" w:rsidR="00245ED1" w:rsidRDefault="00AF4FA4">
            <w:pPr>
              <w:spacing w:before="100" w:after="0"/>
            </w:pPr>
            <w:r>
              <w:rPr>
                <w:color w:val="000000"/>
              </w:rPr>
              <w:t>Administration, Planning, and Management Priority</w:t>
            </w:r>
          </w:p>
        </w:tc>
      </w:tr>
      <w:tr w:rsidR="00245ED1" w14:paraId="6612AD8A" w14:textId="77777777">
        <w:trPr>
          <w:cantSplit/>
        </w:trPr>
        <w:tc>
          <w:tcPr>
            <w:tcW w:w="0" w:type="auto"/>
            <w:vMerge/>
          </w:tcPr>
          <w:p w14:paraId="10479FA7" w14:textId="77777777" w:rsidR="00245ED1" w:rsidRDefault="00245ED1"/>
        </w:tc>
        <w:tc>
          <w:tcPr>
            <w:tcW w:w="0" w:type="auto"/>
          </w:tcPr>
          <w:p w14:paraId="26C47966" w14:textId="77777777" w:rsidR="00245ED1" w:rsidRDefault="00AF4FA4">
            <w:pPr>
              <w:keepNext/>
              <w:spacing w:before="100" w:after="0"/>
              <w:rPr>
                <w:b/>
              </w:rPr>
            </w:pPr>
            <w:r>
              <w:rPr>
                <w:b/>
              </w:rPr>
              <w:t>Funding</w:t>
            </w:r>
          </w:p>
        </w:tc>
        <w:tc>
          <w:tcPr>
            <w:tcW w:w="0" w:type="auto"/>
          </w:tcPr>
          <w:p w14:paraId="5A721814" w14:textId="77777777" w:rsidR="00245ED1" w:rsidRDefault="00AF4FA4">
            <w:pPr>
              <w:spacing w:before="100" w:after="0"/>
            </w:pPr>
            <w:r>
              <w:rPr>
                <w:color w:val="000000"/>
              </w:rPr>
              <w:t>CDBG: $460,485</w:t>
            </w:r>
          </w:p>
        </w:tc>
      </w:tr>
      <w:tr w:rsidR="00245ED1" w14:paraId="3BD6EF52" w14:textId="77777777">
        <w:trPr>
          <w:cantSplit/>
        </w:trPr>
        <w:tc>
          <w:tcPr>
            <w:tcW w:w="0" w:type="auto"/>
            <w:vMerge/>
          </w:tcPr>
          <w:p w14:paraId="75986970" w14:textId="77777777" w:rsidR="00245ED1" w:rsidRDefault="00245ED1"/>
        </w:tc>
        <w:tc>
          <w:tcPr>
            <w:tcW w:w="0" w:type="auto"/>
          </w:tcPr>
          <w:p w14:paraId="7311D383" w14:textId="77777777" w:rsidR="00245ED1" w:rsidRDefault="00AF4FA4">
            <w:pPr>
              <w:keepNext/>
              <w:spacing w:before="100" w:after="0"/>
              <w:rPr>
                <w:b/>
              </w:rPr>
            </w:pPr>
            <w:r>
              <w:rPr>
                <w:b/>
              </w:rPr>
              <w:t>Description</w:t>
            </w:r>
          </w:p>
        </w:tc>
        <w:tc>
          <w:tcPr>
            <w:tcW w:w="0" w:type="auto"/>
          </w:tcPr>
          <w:p w14:paraId="0DEC431A" w14:textId="77777777" w:rsidR="00245ED1" w:rsidRDefault="00AF4FA4">
            <w:pPr>
              <w:spacing w:before="100" w:after="0"/>
            </w:pPr>
            <w:r>
              <w:rPr>
                <w:color w:val="000000"/>
              </w:rPr>
              <w:t>Overall program administration of the CDBG Programs, including: staff salaries, wages, and benefits; related costs to administer the programs including supplies, materials, mailings, duplications, etc.; monitoring and oversight; advertising and public hear</w:t>
            </w:r>
            <w:r>
              <w:rPr>
                <w:color w:val="000000"/>
              </w:rPr>
              <w:t>ing costs; planning activities and the preparation of the Annual Action Plan, Consolidated Annual Performance and Evaluation Report, etc.</w:t>
            </w:r>
          </w:p>
        </w:tc>
      </w:tr>
      <w:tr w:rsidR="00245ED1" w14:paraId="53CF676B" w14:textId="77777777">
        <w:trPr>
          <w:cantSplit/>
        </w:trPr>
        <w:tc>
          <w:tcPr>
            <w:tcW w:w="0" w:type="auto"/>
            <w:vMerge/>
          </w:tcPr>
          <w:p w14:paraId="3FA80371" w14:textId="77777777" w:rsidR="00245ED1" w:rsidRDefault="00245ED1"/>
        </w:tc>
        <w:tc>
          <w:tcPr>
            <w:tcW w:w="0" w:type="auto"/>
          </w:tcPr>
          <w:p w14:paraId="2B98DA0C" w14:textId="77777777" w:rsidR="00245ED1" w:rsidRDefault="00AF4FA4">
            <w:pPr>
              <w:keepNext/>
              <w:spacing w:before="100" w:after="0"/>
              <w:rPr>
                <w:b/>
              </w:rPr>
            </w:pPr>
            <w:r>
              <w:rPr>
                <w:b/>
              </w:rPr>
              <w:t>Target Date</w:t>
            </w:r>
          </w:p>
        </w:tc>
        <w:tc>
          <w:tcPr>
            <w:tcW w:w="0" w:type="auto"/>
          </w:tcPr>
          <w:p w14:paraId="21F1C997" w14:textId="77777777" w:rsidR="00245ED1" w:rsidRDefault="00AF4FA4">
            <w:pPr>
              <w:spacing w:before="100" w:after="0"/>
            </w:pPr>
            <w:r>
              <w:rPr>
                <w:color w:val="000000"/>
              </w:rPr>
              <w:t>12/31/2020</w:t>
            </w:r>
          </w:p>
        </w:tc>
      </w:tr>
      <w:tr w:rsidR="00245ED1" w14:paraId="24CB9977" w14:textId="77777777">
        <w:trPr>
          <w:cantSplit/>
        </w:trPr>
        <w:tc>
          <w:tcPr>
            <w:tcW w:w="0" w:type="auto"/>
            <w:vMerge/>
          </w:tcPr>
          <w:p w14:paraId="56BF4B3D" w14:textId="77777777" w:rsidR="00245ED1" w:rsidRDefault="00245ED1"/>
        </w:tc>
        <w:tc>
          <w:tcPr>
            <w:tcW w:w="0" w:type="auto"/>
          </w:tcPr>
          <w:p w14:paraId="03B63510"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01E4862" w14:textId="77777777" w:rsidR="00245ED1" w:rsidRDefault="00AF4FA4">
            <w:pPr>
              <w:spacing w:before="100" w:after="0"/>
            </w:pPr>
            <w:r>
              <w:rPr>
                <w:color w:val="000000"/>
              </w:rPr>
              <w:t>1 Other.</w:t>
            </w:r>
          </w:p>
        </w:tc>
      </w:tr>
      <w:tr w:rsidR="00245ED1" w14:paraId="0966D7E2" w14:textId="77777777">
        <w:trPr>
          <w:cantSplit/>
        </w:trPr>
        <w:tc>
          <w:tcPr>
            <w:tcW w:w="0" w:type="auto"/>
            <w:vMerge/>
          </w:tcPr>
          <w:p w14:paraId="31CB371C" w14:textId="77777777" w:rsidR="00245ED1" w:rsidRDefault="00245ED1"/>
        </w:tc>
        <w:tc>
          <w:tcPr>
            <w:tcW w:w="0" w:type="auto"/>
          </w:tcPr>
          <w:p w14:paraId="5C0DFCF8"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FAEA118" w14:textId="77777777" w:rsidR="00245ED1" w:rsidRDefault="00AF4FA4">
            <w:pPr>
              <w:spacing w:before="100" w:after="0"/>
            </w:pPr>
            <w:r>
              <w:rPr>
                <w:color w:val="000000"/>
              </w:rPr>
              <w:t>227 W. Jefferson Blvd, South Bend, IN 46601</w:t>
            </w:r>
          </w:p>
        </w:tc>
      </w:tr>
      <w:tr w:rsidR="00245ED1" w14:paraId="2A9692D8" w14:textId="77777777">
        <w:trPr>
          <w:cantSplit/>
        </w:trPr>
        <w:tc>
          <w:tcPr>
            <w:tcW w:w="0" w:type="auto"/>
            <w:vMerge/>
          </w:tcPr>
          <w:p w14:paraId="4974BB7D" w14:textId="77777777" w:rsidR="00245ED1" w:rsidRDefault="00245ED1"/>
        </w:tc>
        <w:tc>
          <w:tcPr>
            <w:tcW w:w="0" w:type="auto"/>
          </w:tcPr>
          <w:p w14:paraId="1E4981B4"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0501A153" w14:textId="77777777" w:rsidR="00245ED1" w:rsidRDefault="00AF4FA4">
            <w:pPr>
              <w:spacing w:before="100" w:after="0"/>
            </w:pPr>
            <w:r>
              <w:rPr>
                <w:color w:val="000000"/>
              </w:rPr>
              <w:t>The Matrix Code is 21A General Program Administration.</w:t>
            </w:r>
          </w:p>
        </w:tc>
      </w:tr>
      <w:tr w:rsidR="00245ED1" w14:paraId="38F64D1E" w14:textId="77777777">
        <w:trPr>
          <w:cantSplit/>
        </w:trPr>
        <w:tc>
          <w:tcPr>
            <w:tcW w:w="0" w:type="auto"/>
            <w:vMerge w:val="restart"/>
          </w:tcPr>
          <w:p w14:paraId="6D8C29F4" w14:textId="77777777" w:rsidR="00245ED1" w:rsidRDefault="00AF4FA4">
            <w:r>
              <w:rPr>
                <w:b/>
              </w:rPr>
              <w:t>2</w:t>
            </w:r>
          </w:p>
        </w:tc>
        <w:tc>
          <w:tcPr>
            <w:tcW w:w="0" w:type="auto"/>
          </w:tcPr>
          <w:p w14:paraId="35326C67" w14:textId="77777777" w:rsidR="00245ED1" w:rsidRDefault="00AF4FA4">
            <w:pPr>
              <w:keepNext/>
              <w:spacing w:before="100" w:after="0"/>
              <w:rPr>
                <w:b/>
              </w:rPr>
            </w:pPr>
            <w:r>
              <w:rPr>
                <w:b/>
              </w:rPr>
              <w:t>Project Name</w:t>
            </w:r>
          </w:p>
        </w:tc>
        <w:tc>
          <w:tcPr>
            <w:tcW w:w="0" w:type="auto"/>
          </w:tcPr>
          <w:p w14:paraId="6A758182" w14:textId="77777777" w:rsidR="00245ED1" w:rsidRDefault="00AF4FA4">
            <w:pPr>
              <w:spacing w:before="100" w:after="0"/>
            </w:pPr>
            <w:r>
              <w:rPr>
                <w:color w:val="000000"/>
              </w:rPr>
              <w:t>South Bend Human Rights Commission - Fair Housing</w:t>
            </w:r>
          </w:p>
        </w:tc>
      </w:tr>
      <w:tr w:rsidR="00245ED1" w14:paraId="6AE7B9C9" w14:textId="77777777">
        <w:trPr>
          <w:cantSplit/>
        </w:trPr>
        <w:tc>
          <w:tcPr>
            <w:tcW w:w="0" w:type="auto"/>
            <w:vMerge/>
          </w:tcPr>
          <w:p w14:paraId="5BF93929" w14:textId="77777777" w:rsidR="00245ED1" w:rsidRDefault="00245ED1"/>
        </w:tc>
        <w:tc>
          <w:tcPr>
            <w:tcW w:w="0" w:type="auto"/>
          </w:tcPr>
          <w:p w14:paraId="0312BBC1" w14:textId="77777777" w:rsidR="00245ED1" w:rsidRDefault="00AF4FA4">
            <w:pPr>
              <w:keepNext/>
              <w:spacing w:before="100" w:after="0"/>
              <w:rPr>
                <w:b/>
              </w:rPr>
            </w:pPr>
            <w:r>
              <w:rPr>
                <w:b/>
              </w:rPr>
              <w:t>Target Area</w:t>
            </w:r>
          </w:p>
        </w:tc>
        <w:tc>
          <w:tcPr>
            <w:tcW w:w="0" w:type="auto"/>
          </w:tcPr>
          <w:p w14:paraId="00B99723" w14:textId="77777777" w:rsidR="00245ED1" w:rsidRDefault="00AF4FA4">
            <w:pPr>
              <w:spacing w:before="100" w:after="0"/>
            </w:pPr>
            <w:r>
              <w:rPr>
                <w:color w:val="000000"/>
              </w:rPr>
              <w:t>Low- and Moderate-Income Areas</w:t>
            </w:r>
          </w:p>
        </w:tc>
      </w:tr>
      <w:tr w:rsidR="00245ED1" w14:paraId="4ADAFC22" w14:textId="77777777">
        <w:trPr>
          <w:cantSplit/>
        </w:trPr>
        <w:tc>
          <w:tcPr>
            <w:tcW w:w="0" w:type="auto"/>
            <w:vMerge/>
          </w:tcPr>
          <w:p w14:paraId="56CF3AF7" w14:textId="77777777" w:rsidR="00245ED1" w:rsidRDefault="00245ED1"/>
        </w:tc>
        <w:tc>
          <w:tcPr>
            <w:tcW w:w="0" w:type="auto"/>
          </w:tcPr>
          <w:p w14:paraId="6715F291" w14:textId="77777777" w:rsidR="00245ED1" w:rsidRDefault="00AF4FA4">
            <w:pPr>
              <w:keepNext/>
              <w:spacing w:before="100" w:after="0"/>
              <w:rPr>
                <w:b/>
              </w:rPr>
            </w:pPr>
            <w:r>
              <w:rPr>
                <w:b/>
              </w:rPr>
              <w:t>Goals Supported</w:t>
            </w:r>
          </w:p>
        </w:tc>
        <w:tc>
          <w:tcPr>
            <w:tcW w:w="0" w:type="auto"/>
          </w:tcPr>
          <w:p w14:paraId="5007808A" w14:textId="77777777" w:rsidR="00245ED1" w:rsidRDefault="00AF4FA4">
            <w:pPr>
              <w:spacing w:before="100" w:after="0"/>
            </w:pPr>
            <w:r>
              <w:rPr>
                <w:color w:val="000000"/>
              </w:rPr>
              <w:t>HSS-4 Fair Housing</w:t>
            </w:r>
          </w:p>
        </w:tc>
      </w:tr>
      <w:tr w:rsidR="00245ED1" w14:paraId="19B613AF" w14:textId="77777777">
        <w:trPr>
          <w:cantSplit/>
        </w:trPr>
        <w:tc>
          <w:tcPr>
            <w:tcW w:w="0" w:type="auto"/>
            <w:vMerge/>
          </w:tcPr>
          <w:p w14:paraId="4E078190" w14:textId="77777777" w:rsidR="00245ED1" w:rsidRDefault="00245ED1"/>
        </w:tc>
        <w:tc>
          <w:tcPr>
            <w:tcW w:w="0" w:type="auto"/>
          </w:tcPr>
          <w:p w14:paraId="110249A8" w14:textId="77777777" w:rsidR="00245ED1" w:rsidRDefault="00AF4FA4">
            <w:pPr>
              <w:keepNext/>
              <w:spacing w:before="100" w:after="0"/>
              <w:rPr>
                <w:b/>
              </w:rPr>
            </w:pPr>
            <w:r>
              <w:rPr>
                <w:b/>
              </w:rPr>
              <w:t>Needs Addressed</w:t>
            </w:r>
          </w:p>
        </w:tc>
        <w:tc>
          <w:tcPr>
            <w:tcW w:w="0" w:type="auto"/>
          </w:tcPr>
          <w:p w14:paraId="1FD06B6E" w14:textId="77777777" w:rsidR="00245ED1" w:rsidRDefault="00AF4FA4">
            <w:pPr>
              <w:spacing w:before="100" w:after="0"/>
            </w:pPr>
            <w:r>
              <w:rPr>
                <w:color w:val="000000"/>
              </w:rPr>
              <w:t>Housing Priority</w:t>
            </w:r>
          </w:p>
        </w:tc>
      </w:tr>
      <w:tr w:rsidR="00245ED1" w14:paraId="33C2EBD6" w14:textId="77777777">
        <w:trPr>
          <w:cantSplit/>
        </w:trPr>
        <w:tc>
          <w:tcPr>
            <w:tcW w:w="0" w:type="auto"/>
            <w:vMerge/>
          </w:tcPr>
          <w:p w14:paraId="791DE74E" w14:textId="77777777" w:rsidR="00245ED1" w:rsidRDefault="00245ED1"/>
        </w:tc>
        <w:tc>
          <w:tcPr>
            <w:tcW w:w="0" w:type="auto"/>
          </w:tcPr>
          <w:p w14:paraId="0B3F8729" w14:textId="77777777" w:rsidR="00245ED1" w:rsidRDefault="00AF4FA4">
            <w:pPr>
              <w:keepNext/>
              <w:spacing w:before="100" w:after="0"/>
              <w:rPr>
                <w:b/>
              </w:rPr>
            </w:pPr>
            <w:r>
              <w:rPr>
                <w:b/>
              </w:rPr>
              <w:t>Funding</w:t>
            </w:r>
          </w:p>
        </w:tc>
        <w:tc>
          <w:tcPr>
            <w:tcW w:w="0" w:type="auto"/>
          </w:tcPr>
          <w:p w14:paraId="1F30F20F" w14:textId="77777777" w:rsidR="00245ED1" w:rsidRDefault="00AF4FA4">
            <w:pPr>
              <w:spacing w:before="100" w:after="0"/>
            </w:pPr>
            <w:r>
              <w:rPr>
                <w:color w:val="000000"/>
              </w:rPr>
              <w:t>CDBG: $10,000</w:t>
            </w:r>
          </w:p>
        </w:tc>
      </w:tr>
      <w:tr w:rsidR="00245ED1" w14:paraId="3C75719E" w14:textId="77777777">
        <w:trPr>
          <w:cantSplit/>
        </w:trPr>
        <w:tc>
          <w:tcPr>
            <w:tcW w:w="0" w:type="auto"/>
            <w:vMerge/>
          </w:tcPr>
          <w:p w14:paraId="57DE4808" w14:textId="77777777" w:rsidR="00245ED1" w:rsidRDefault="00245ED1"/>
        </w:tc>
        <w:tc>
          <w:tcPr>
            <w:tcW w:w="0" w:type="auto"/>
          </w:tcPr>
          <w:p w14:paraId="057E4C34" w14:textId="77777777" w:rsidR="00245ED1" w:rsidRDefault="00AF4FA4">
            <w:pPr>
              <w:keepNext/>
              <w:spacing w:before="100" w:after="0"/>
              <w:rPr>
                <w:b/>
              </w:rPr>
            </w:pPr>
            <w:r>
              <w:rPr>
                <w:b/>
              </w:rPr>
              <w:t>Description</w:t>
            </w:r>
          </w:p>
        </w:tc>
        <w:tc>
          <w:tcPr>
            <w:tcW w:w="0" w:type="auto"/>
          </w:tcPr>
          <w:p w14:paraId="593E0C94" w14:textId="77777777" w:rsidR="00245ED1" w:rsidRDefault="00AF4FA4">
            <w:pPr>
              <w:spacing w:before="100" w:after="0"/>
            </w:pPr>
            <w:r>
              <w:rPr>
                <w:color w:val="000000"/>
              </w:rPr>
              <w:t>Activities to affirmatively further fair housing.</w:t>
            </w:r>
          </w:p>
        </w:tc>
      </w:tr>
      <w:tr w:rsidR="00245ED1" w14:paraId="579B5AB5" w14:textId="77777777">
        <w:trPr>
          <w:cantSplit/>
        </w:trPr>
        <w:tc>
          <w:tcPr>
            <w:tcW w:w="0" w:type="auto"/>
            <w:vMerge/>
          </w:tcPr>
          <w:p w14:paraId="00948ACD" w14:textId="77777777" w:rsidR="00245ED1" w:rsidRDefault="00245ED1"/>
        </w:tc>
        <w:tc>
          <w:tcPr>
            <w:tcW w:w="0" w:type="auto"/>
          </w:tcPr>
          <w:p w14:paraId="5D9D8A20" w14:textId="77777777" w:rsidR="00245ED1" w:rsidRDefault="00AF4FA4">
            <w:pPr>
              <w:keepNext/>
              <w:spacing w:before="100" w:after="0"/>
              <w:rPr>
                <w:b/>
              </w:rPr>
            </w:pPr>
            <w:r>
              <w:rPr>
                <w:b/>
              </w:rPr>
              <w:t>Target Date</w:t>
            </w:r>
          </w:p>
        </w:tc>
        <w:tc>
          <w:tcPr>
            <w:tcW w:w="0" w:type="auto"/>
          </w:tcPr>
          <w:p w14:paraId="7FC8DB8B" w14:textId="77777777" w:rsidR="00245ED1" w:rsidRDefault="00AF4FA4">
            <w:pPr>
              <w:spacing w:before="100" w:after="0"/>
            </w:pPr>
            <w:r>
              <w:rPr>
                <w:color w:val="000000"/>
              </w:rPr>
              <w:t>12/31/2020</w:t>
            </w:r>
          </w:p>
        </w:tc>
      </w:tr>
      <w:tr w:rsidR="00245ED1" w14:paraId="2B1AD480" w14:textId="77777777">
        <w:trPr>
          <w:cantSplit/>
        </w:trPr>
        <w:tc>
          <w:tcPr>
            <w:tcW w:w="0" w:type="auto"/>
            <w:vMerge/>
          </w:tcPr>
          <w:p w14:paraId="7DF3AB4A" w14:textId="77777777" w:rsidR="00245ED1" w:rsidRDefault="00245ED1"/>
        </w:tc>
        <w:tc>
          <w:tcPr>
            <w:tcW w:w="0" w:type="auto"/>
          </w:tcPr>
          <w:p w14:paraId="07FF3869" w14:textId="77777777" w:rsidR="00245ED1" w:rsidRDefault="00AF4FA4">
            <w:pPr>
              <w:keepNext/>
              <w:spacing w:before="100" w:after="0"/>
              <w:rPr>
                <w:rFonts w:asciiTheme="minorHAnsi" w:hAnsiTheme="minorHAnsi"/>
                <w:b/>
              </w:rPr>
            </w:pPr>
            <w:r>
              <w:rPr>
                <w:rStyle w:val="Strong"/>
                <w:rFonts w:asciiTheme="minorHAnsi" w:hAnsiTheme="minorHAnsi"/>
              </w:rPr>
              <w:t xml:space="preserve">Estimate the number and type of </w:t>
            </w:r>
            <w:r>
              <w:rPr>
                <w:rStyle w:val="Strong"/>
                <w:rFonts w:asciiTheme="minorHAnsi" w:hAnsiTheme="minorHAnsi"/>
              </w:rPr>
              <w:t>families that will benefit from the proposed activities</w:t>
            </w:r>
          </w:p>
        </w:tc>
        <w:tc>
          <w:tcPr>
            <w:tcW w:w="0" w:type="auto"/>
          </w:tcPr>
          <w:p w14:paraId="6523D7CE" w14:textId="77777777" w:rsidR="00245ED1" w:rsidRDefault="00AF4FA4">
            <w:pPr>
              <w:spacing w:before="100" w:after="0"/>
            </w:pPr>
            <w:r>
              <w:rPr>
                <w:color w:val="000000"/>
              </w:rPr>
              <w:t>1 Other.</w:t>
            </w:r>
          </w:p>
        </w:tc>
      </w:tr>
      <w:tr w:rsidR="00245ED1" w14:paraId="696EFAFE" w14:textId="77777777">
        <w:trPr>
          <w:cantSplit/>
        </w:trPr>
        <w:tc>
          <w:tcPr>
            <w:tcW w:w="0" w:type="auto"/>
            <w:vMerge/>
          </w:tcPr>
          <w:p w14:paraId="3F570419" w14:textId="77777777" w:rsidR="00245ED1" w:rsidRDefault="00245ED1"/>
        </w:tc>
        <w:tc>
          <w:tcPr>
            <w:tcW w:w="0" w:type="auto"/>
          </w:tcPr>
          <w:p w14:paraId="08450582"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AF0F835" w14:textId="77777777" w:rsidR="00245ED1" w:rsidRDefault="00AF4FA4">
            <w:pPr>
              <w:spacing w:before="100" w:after="0"/>
            </w:pPr>
            <w:r>
              <w:rPr>
                <w:color w:val="000000"/>
              </w:rPr>
              <w:t>319 N. Niles Ave., South Bend, IN 46617</w:t>
            </w:r>
          </w:p>
        </w:tc>
      </w:tr>
      <w:tr w:rsidR="00245ED1" w14:paraId="42A6BC00" w14:textId="77777777">
        <w:trPr>
          <w:cantSplit/>
        </w:trPr>
        <w:tc>
          <w:tcPr>
            <w:tcW w:w="0" w:type="auto"/>
            <w:vMerge/>
          </w:tcPr>
          <w:p w14:paraId="619FD822" w14:textId="77777777" w:rsidR="00245ED1" w:rsidRDefault="00245ED1"/>
        </w:tc>
        <w:tc>
          <w:tcPr>
            <w:tcW w:w="0" w:type="auto"/>
          </w:tcPr>
          <w:p w14:paraId="4C3385D7"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6FA25BC0" w14:textId="77777777" w:rsidR="00245ED1" w:rsidRDefault="00AF4FA4">
            <w:pPr>
              <w:spacing w:before="100" w:after="0"/>
            </w:pPr>
            <w:r>
              <w:rPr>
                <w:color w:val="000000"/>
              </w:rPr>
              <w:t>The Matrix Code is 21D Fair Housing Activities (subject to admin cap)</w:t>
            </w:r>
          </w:p>
        </w:tc>
      </w:tr>
      <w:tr w:rsidR="00245ED1" w14:paraId="0A16D06F" w14:textId="77777777">
        <w:trPr>
          <w:cantSplit/>
        </w:trPr>
        <w:tc>
          <w:tcPr>
            <w:tcW w:w="0" w:type="auto"/>
            <w:vMerge w:val="restart"/>
          </w:tcPr>
          <w:p w14:paraId="11873188" w14:textId="77777777" w:rsidR="00245ED1" w:rsidRDefault="00AF4FA4">
            <w:r>
              <w:rPr>
                <w:b/>
              </w:rPr>
              <w:lastRenderedPageBreak/>
              <w:t>3</w:t>
            </w:r>
          </w:p>
        </w:tc>
        <w:tc>
          <w:tcPr>
            <w:tcW w:w="0" w:type="auto"/>
          </w:tcPr>
          <w:p w14:paraId="0A83E69B" w14:textId="77777777" w:rsidR="00245ED1" w:rsidRDefault="00AF4FA4">
            <w:pPr>
              <w:keepNext/>
              <w:spacing w:before="100" w:after="0"/>
              <w:rPr>
                <w:b/>
              </w:rPr>
            </w:pPr>
            <w:r>
              <w:rPr>
                <w:b/>
              </w:rPr>
              <w:t>Project Name</w:t>
            </w:r>
          </w:p>
        </w:tc>
        <w:tc>
          <w:tcPr>
            <w:tcW w:w="0" w:type="auto"/>
          </w:tcPr>
          <w:p w14:paraId="013284A1" w14:textId="77777777" w:rsidR="00245ED1" w:rsidRDefault="00AF4FA4">
            <w:pPr>
              <w:spacing w:before="100" w:after="0"/>
            </w:pPr>
            <w:r>
              <w:rPr>
                <w:color w:val="000000"/>
              </w:rPr>
              <w:t>Community Homebuyers Corporation - Forgivable Second Mortgage</w:t>
            </w:r>
          </w:p>
        </w:tc>
      </w:tr>
      <w:tr w:rsidR="00245ED1" w14:paraId="35F97F4D" w14:textId="77777777">
        <w:trPr>
          <w:cantSplit/>
        </w:trPr>
        <w:tc>
          <w:tcPr>
            <w:tcW w:w="0" w:type="auto"/>
            <w:vMerge/>
          </w:tcPr>
          <w:p w14:paraId="2846F1CB" w14:textId="77777777" w:rsidR="00245ED1" w:rsidRDefault="00245ED1"/>
        </w:tc>
        <w:tc>
          <w:tcPr>
            <w:tcW w:w="0" w:type="auto"/>
          </w:tcPr>
          <w:p w14:paraId="44B6B1F4" w14:textId="77777777" w:rsidR="00245ED1" w:rsidRDefault="00AF4FA4">
            <w:pPr>
              <w:keepNext/>
              <w:spacing w:before="100" w:after="0"/>
              <w:rPr>
                <w:b/>
              </w:rPr>
            </w:pPr>
            <w:r>
              <w:rPr>
                <w:b/>
              </w:rPr>
              <w:t>Target Area</w:t>
            </w:r>
          </w:p>
        </w:tc>
        <w:tc>
          <w:tcPr>
            <w:tcW w:w="0" w:type="auto"/>
          </w:tcPr>
          <w:p w14:paraId="2FD5BE7D" w14:textId="77777777" w:rsidR="00245ED1" w:rsidRDefault="00AF4FA4">
            <w:pPr>
              <w:spacing w:before="100" w:after="0"/>
            </w:pPr>
            <w:r>
              <w:rPr>
                <w:color w:val="000000"/>
              </w:rPr>
              <w:t>Low- and Moderate-Income Areas</w:t>
            </w:r>
          </w:p>
        </w:tc>
      </w:tr>
      <w:tr w:rsidR="00245ED1" w14:paraId="7E39014F" w14:textId="77777777">
        <w:trPr>
          <w:cantSplit/>
        </w:trPr>
        <w:tc>
          <w:tcPr>
            <w:tcW w:w="0" w:type="auto"/>
            <w:vMerge/>
          </w:tcPr>
          <w:p w14:paraId="3F958829" w14:textId="77777777" w:rsidR="00245ED1" w:rsidRDefault="00245ED1"/>
        </w:tc>
        <w:tc>
          <w:tcPr>
            <w:tcW w:w="0" w:type="auto"/>
          </w:tcPr>
          <w:p w14:paraId="669568E8" w14:textId="77777777" w:rsidR="00245ED1" w:rsidRDefault="00AF4FA4">
            <w:pPr>
              <w:keepNext/>
              <w:spacing w:before="100" w:after="0"/>
              <w:rPr>
                <w:b/>
              </w:rPr>
            </w:pPr>
            <w:r>
              <w:rPr>
                <w:b/>
              </w:rPr>
              <w:t>Goals Supported</w:t>
            </w:r>
          </w:p>
        </w:tc>
        <w:tc>
          <w:tcPr>
            <w:tcW w:w="0" w:type="auto"/>
          </w:tcPr>
          <w:p w14:paraId="0CE66839" w14:textId="77777777" w:rsidR="00245ED1" w:rsidRDefault="00AF4FA4">
            <w:pPr>
              <w:spacing w:before="100" w:after="0"/>
            </w:pPr>
            <w:r>
              <w:rPr>
                <w:color w:val="000000"/>
              </w:rPr>
              <w:t>HSS-1 Homeownership Assistance</w:t>
            </w:r>
          </w:p>
        </w:tc>
      </w:tr>
      <w:tr w:rsidR="00245ED1" w14:paraId="2331DED9" w14:textId="77777777">
        <w:trPr>
          <w:cantSplit/>
        </w:trPr>
        <w:tc>
          <w:tcPr>
            <w:tcW w:w="0" w:type="auto"/>
            <w:vMerge/>
          </w:tcPr>
          <w:p w14:paraId="6BF43326" w14:textId="77777777" w:rsidR="00245ED1" w:rsidRDefault="00245ED1"/>
        </w:tc>
        <w:tc>
          <w:tcPr>
            <w:tcW w:w="0" w:type="auto"/>
          </w:tcPr>
          <w:p w14:paraId="125B37F6" w14:textId="77777777" w:rsidR="00245ED1" w:rsidRDefault="00AF4FA4">
            <w:pPr>
              <w:keepNext/>
              <w:spacing w:before="100" w:after="0"/>
              <w:rPr>
                <w:b/>
              </w:rPr>
            </w:pPr>
            <w:r>
              <w:rPr>
                <w:b/>
              </w:rPr>
              <w:t>Needs Addressed</w:t>
            </w:r>
          </w:p>
        </w:tc>
        <w:tc>
          <w:tcPr>
            <w:tcW w:w="0" w:type="auto"/>
          </w:tcPr>
          <w:p w14:paraId="507E9549" w14:textId="77777777" w:rsidR="00245ED1" w:rsidRDefault="00AF4FA4">
            <w:pPr>
              <w:spacing w:before="100" w:after="0"/>
            </w:pPr>
            <w:r>
              <w:rPr>
                <w:color w:val="000000"/>
              </w:rPr>
              <w:t>Housing Priority</w:t>
            </w:r>
          </w:p>
        </w:tc>
      </w:tr>
      <w:tr w:rsidR="00245ED1" w14:paraId="585AFA2F" w14:textId="77777777">
        <w:trPr>
          <w:cantSplit/>
        </w:trPr>
        <w:tc>
          <w:tcPr>
            <w:tcW w:w="0" w:type="auto"/>
            <w:vMerge/>
          </w:tcPr>
          <w:p w14:paraId="4B3EEFB1" w14:textId="77777777" w:rsidR="00245ED1" w:rsidRDefault="00245ED1"/>
        </w:tc>
        <w:tc>
          <w:tcPr>
            <w:tcW w:w="0" w:type="auto"/>
          </w:tcPr>
          <w:p w14:paraId="487E305E" w14:textId="77777777" w:rsidR="00245ED1" w:rsidRDefault="00AF4FA4">
            <w:pPr>
              <w:keepNext/>
              <w:spacing w:before="100" w:after="0"/>
              <w:rPr>
                <w:b/>
              </w:rPr>
            </w:pPr>
            <w:r>
              <w:rPr>
                <w:b/>
              </w:rPr>
              <w:t>Funding</w:t>
            </w:r>
          </w:p>
        </w:tc>
        <w:tc>
          <w:tcPr>
            <w:tcW w:w="0" w:type="auto"/>
          </w:tcPr>
          <w:p w14:paraId="2C126289" w14:textId="77777777" w:rsidR="00245ED1" w:rsidRDefault="00AF4FA4">
            <w:pPr>
              <w:spacing w:before="100" w:after="0"/>
            </w:pPr>
            <w:r>
              <w:rPr>
                <w:color w:val="000000"/>
              </w:rPr>
              <w:t>CDBG: $250,000</w:t>
            </w:r>
          </w:p>
        </w:tc>
      </w:tr>
      <w:tr w:rsidR="00245ED1" w14:paraId="4167811F" w14:textId="77777777">
        <w:trPr>
          <w:cantSplit/>
        </w:trPr>
        <w:tc>
          <w:tcPr>
            <w:tcW w:w="0" w:type="auto"/>
            <w:vMerge/>
          </w:tcPr>
          <w:p w14:paraId="353CC3CD" w14:textId="77777777" w:rsidR="00245ED1" w:rsidRDefault="00245ED1"/>
        </w:tc>
        <w:tc>
          <w:tcPr>
            <w:tcW w:w="0" w:type="auto"/>
          </w:tcPr>
          <w:p w14:paraId="77306A6F" w14:textId="77777777" w:rsidR="00245ED1" w:rsidRDefault="00AF4FA4">
            <w:pPr>
              <w:keepNext/>
              <w:spacing w:before="100" w:after="0"/>
              <w:rPr>
                <w:b/>
              </w:rPr>
            </w:pPr>
            <w:r>
              <w:rPr>
                <w:b/>
              </w:rPr>
              <w:t>Description</w:t>
            </w:r>
          </w:p>
        </w:tc>
        <w:tc>
          <w:tcPr>
            <w:tcW w:w="0" w:type="auto"/>
          </w:tcPr>
          <w:p w14:paraId="177011CC" w14:textId="77777777" w:rsidR="00245ED1" w:rsidRDefault="00AF4FA4">
            <w:pPr>
              <w:spacing w:before="100" w:after="0"/>
            </w:pPr>
            <w:r>
              <w:rPr>
                <w:color w:val="000000"/>
              </w:rPr>
              <w:t>Provides mortgage reduction and closing cost assistance for first-time low- and moderate-income homebuyers.</w:t>
            </w:r>
          </w:p>
        </w:tc>
      </w:tr>
      <w:tr w:rsidR="00245ED1" w14:paraId="58866ABE" w14:textId="77777777">
        <w:trPr>
          <w:cantSplit/>
        </w:trPr>
        <w:tc>
          <w:tcPr>
            <w:tcW w:w="0" w:type="auto"/>
            <w:vMerge/>
          </w:tcPr>
          <w:p w14:paraId="3AD15D13" w14:textId="77777777" w:rsidR="00245ED1" w:rsidRDefault="00245ED1"/>
        </w:tc>
        <w:tc>
          <w:tcPr>
            <w:tcW w:w="0" w:type="auto"/>
          </w:tcPr>
          <w:p w14:paraId="0CEC8170" w14:textId="77777777" w:rsidR="00245ED1" w:rsidRDefault="00AF4FA4">
            <w:pPr>
              <w:keepNext/>
              <w:spacing w:before="100" w:after="0"/>
              <w:rPr>
                <w:b/>
              </w:rPr>
            </w:pPr>
            <w:r>
              <w:rPr>
                <w:b/>
              </w:rPr>
              <w:t>Target Date</w:t>
            </w:r>
          </w:p>
        </w:tc>
        <w:tc>
          <w:tcPr>
            <w:tcW w:w="0" w:type="auto"/>
          </w:tcPr>
          <w:p w14:paraId="682E6FDD" w14:textId="77777777" w:rsidR="00245ED1" w:rsidRDefault="00AF4FA4">
            <w:pPr>
              <w:spacing w:before="100" w:after="0"/>
            </w:pPr>
            <w:r>
              <w:rPr>
                <w:color w:val="000000"/>
              </w:rPr>
              <w:t>12/31/2020</w:t>
            </w:r>
          </w:p>
        </w:tc>
      </w:tr>
      <w:tr w:rsidR="00245ED1" w14:paraId="4F5489B0" w14:textId="77777777">
        <w:trPr>
          <w:cantSplit/>
        </w:trPr>
        <w:tc>
          <w:tcPr>
            <w:tcW w:w="0" w:type="auto"/>
            <w:vMerge/>
          </w:tcPr>
          <w:p w14:paraId="37B9E5B9" w14:textId="77777777" w:rsidR="00245ED1" w:rsidRDefault="00245ED1"/>
        </w:tc>
        <w:tc>
          <w:tcPr>
            <w:tcW w:w="0" w:type="auto"/>
          </w:tcPr>
          <w:p w14:paraId="71AEB6DB"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6A9E8CB" w14:textId="77777777" w:rsidR="00245ED1" w:rsidRDefault="00AF4FA4">
            <w:pPr>
              <w:spacing w:before="100" w:after="0"/>
            </w:pPr>
            <w:r>
              <w:rPr>
                <w:color w:val="000000"/>
              </w:rPr>
              <w:t>13 Households.</w:t>
            </w:r>
          </w:p>
        </w:tc>
      </w:tr>
      <w:tr w:rsidR="00245ED1" w14:paraId="1E6A60D8" w14:textId="77777777">
        <w:trPr>
          <w:cantSplit/>
        </w:trPr>
        <w:tc>
          <w:tcPr>
            <w:tcW w:w="0" w:type="auto"/>
            <w:vMerge/>
          </w:tcPr>
          <w:p w14:paraId="79330BE3" w14:textId="77777777" w:rsidR="00245ED1" w:rsidRDefault="00245ED1"/>
        </w:tc>
        <w:tc>
          <w:tcPr>
            <w:tcW w:w="0" w:type="auto"/>
          </w:tcPr>
          <w:p w14:paraId="365BF355" w14:textId="77777777" w:rsidR="00245ED1" w:rsidRDefault="00AF4FA4">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0092E511" w14:textId="77777777" w:rsidR="00245ED1" w:rsidRDefault="00AF4FA4">
            <w:pPr>
              <w:spacing w:before="100" w:after="0"/>
            </w:pPr>
            <w:r>
              <w:rPr>
                <w:color w:val="000000"/>
              </w:rPr>
              <w:t>227 W. Jefferson Blvd, South Bend, IN 46601</w:t>
            </w:r>
          </w:p>
        </w:tc>
      </w:tr>
      <w:tr w:rsidR="00245ED1" w14:paraId="0195E356" w14:textId="77777777">
        <w:trPr>
          <w:cantSplit/>
        </w:trPr>
        <w:tc>
          <w:tcPr>
            <w:tcW w:w="0" w:type="auto"/>
            <w:vMerge/>
          </w:tcPr>
          <w:p w14:paraId="721203A0" w14:textId="77777777" w:rsidR="00245ED1" w:rsidRDefault="00245ED1"/>
        </w:tc>
        <w:tc>
          <w:tcPr>
            <w:tcW w:w="0" w:type="auto"/>
          </w:tcPr>
          <w:p w14:paraId="38220F91"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0DBC0844" w14:textId="77777777" w:rsidR="00245ED1" w:rsidRDefault="00AF4FA4">
            <w:pPr>
              <w:spacing w:before="100" w:after="0"/>
            </w:pPr>
            <w:r>
              <w:rPr>
                <w:color w:val="000000"/>
              </w:rPr>
              <w:t>The national objective is Low/Mod-Income Housing.</w:t>
            </w:r>
            <w:r>
              <w:rPr>
                <w:color w:val="000000"/>
              </w:rPr>
              <w:br/>
              <w:t>The Matrix Code is 13B Homeownership Assistance.</w:t>
            </w:r>
          </w:p>
        </w:tc>
      </w:tr>
      <w:tr w:rsidR="00245ED1" w14:paraId="1F65235C" w14:textId="77777777">
        <w:trPr>
          <w:cantSplit/>
        </w:trPr>
        <w:tc>
          <w:tcPr>
            <w:tcW w:w="0" w:type="auto"/>
            <w:vMerge w:val="restart"/>
          </w:tcPr>
          <w:p w14:paraId="6E3F0A6B" w14:textId="77777777" w:rsidR="00245ED1" w:rsidRDefault="00AF4FA4">
            <w:r>
              <w:rPr>
                <w:b/>
              </w:rPr>
              <w:t>4</w:t>
            </w:r>
          </w:p>
        </w:tc>
        <w:tc>
          <w:tcPr>
            <w:tcW w:w="0" w:type="auto"/>
          </w:tcPr>
          <w:p w14:paraId="037FA336" w14:textId="77777777" w:rsidR="00245ED1" w:rsidRDefault="00AF4FA4">
            <w:pPr>
              <w:keepNext/>
              <w:spacing w:before="100" w:after="0"/>
              <w:rPr>
                <w:b/>
              </w:rPr>
            </w:pPr>
            <w:r>
              <w:rPr>
                <w:b/>
              </w:rPr>
              <w:t>Project Name</w:t>
            </w:r>
          </w:p>
        </w:tc>
        <w:tc>
          <w:tcPr>
            <w:tcW w:w="0" w:type="auto"/>
          </w:tcPr>
          <w:p w14:paraId="52A502B1" w14:textId="77777777" w:rsidR="00245ED1" w:rsidRDefault="00AF4FA4">
            <w:pPr>
              <w:spacing w:before="100" w:after="0"/>
            </w:pPr>
            <w:r>
              <w:rPr>
                <w:color w:val="000000"/>
              </w:rPr>
              <w:t>Department of Community Investment - Activity Delivery</w:t>
            </w:r>
          </w:p>
        </w:tc>
      </w:tr>
      <w:tr w:rsidR="00245ED1" w14:paraId="552A9C79" w14:textId="77777777">
        <w:trPr>
          <w:cantSplit/>
        </w:trPr>
        <w:tc>
          <w:tcPr>
            <w:tcW w:w="0" w:type="auto"/>
            <w:vMerge/>
          </w:tcPr>
          <w:p w14:paraId="060A38D9" w14:textId="77777777" w:rsidR="00245ED1" w:rsidRDefault="00245ED1"/>
        </w:tc>
        <w:tc>
          <w:tcPr>
            <w:tcW w:w="0" w:type="auto"/>
          </w:tcPr>
          <w:p w14:paraId="513387B1" w14:textId="77777777" w:rsidR="00245ED1" w:rsidRDefault="00AF4FA4">
            <w:pPr>
              <w:keepNext/>
              <w:spacing w:before="100" w:after="0"/>
              <w:rPr>
                <w:b/>
              </w:rPr>
            </w:pPr>
            <w:r>
              <w:rPr>
                <w:b/>
              </w:rPr>
              <w:t>Target Area</w:t>
            </w:r>
          </w:p>
        </w:tc>
        <w:tc>
          <w:tcPr>
            <w:tcW w:w="0" w:type="auto"/>
          </w:tcPr>
          <w:p w14:paraId="40E9673E" w14:textId="77777777" w:rsidR="00245ED1" w:rsidRDefault="00AF4FA4">
            <w:pPr>
              <w:spacing w:before="100" w:after="0"/>
            </w:pPr>
            <w:r>
              <w:rPr>
                <w:color w:val="000000"/>
              </w:rPr>
              <w:t>Low- and Moderate-Income Areas</w:t>
            </w:r>
          </w:p>
        </w:tc>
      </w:tr>
      <w:tr w:rsidR="00245ED1" w14:paraId="21D4FE33" w14:textId="77777777">
        <w:trPr>
          <w:cantSplit/>
        </w:trPr>
        <w:tc>
          <w:tcPr>
            <w:tcW w:w="0" w:type="auto"/>
            <w:vMerge/>
          </w:tcPr>
          <w:p w14:paraId="5EC1BDD3" w14:textId="77777777" w:rsidR="00245ED1" w:rsidRDefault="00245ED1"/>
        </w:tc>
        <w:tc>
          <w:tcPr>
            <w:tcW w:w="0" w:type="auto"/>
          </w:tcPr>
          <w:p w14:paraId="499C28C2" w14:textId="77777777" w:rsidR="00245ED1" w:rsidRDefault="00AF4FA4">
            <w:pPr>
              <w:keepNext/>
              <w:spacing w:before="100" w:after="0"/>
              <w:rPr>
                <w:b/>
              </w:rPr>
            </w:pPr>
            <w:r>
              <w:rPr>
                <w:b/>
              </w:rPr>
              <w:t>Goals Supported</w:t>
            </w:r>
          </w:p>
        </w:tc>
        <w:tc>
          <w:tcPr>
            <w:tcW w:w="0" w:type="auto"/>
          </w:tcPr>
          <w:p w14:paraId="06D483E8" w14:textId="77777777" w:rsidR="00245ED1" w:rsidRDefault="00AF4FA4">
            <w:pPr>
              <w:spacing w:before="100" w:after="0"/>
            </w:pPr>
            <w:r>
              <w:rPr>
                <w:color w:val="000000"/>
              </w:rPr>
              <w:t>HSS-3 Housing Rehabilitation</w:t>
            </w:r>
          </w:p>
        </w:tc>
      </w:tr>
      <w:tr w:rsidR="00245ED1" w14:paraId="289B938A" w14:textId="77777777">
        <w:trPr>
          <w:cantSplit/>
        </w:trPr>
        <w:tc>
          <w:tcPr>
            <w:tcW w:w="0" w:type="auto"/>
            <w:vMerge/>
          </w:tcPr>
          <w:p w14:paraId="0328B6BC" w14:textId="77777777" w:rsidR="00245ED1" w:rsidRDefault="00245ED1"/>
        </w:tc>
        <w:tc>
          <w:tcPr>
            <w:tcW w:w="0" w:type="auto"/>
          </w:tcPr>
          <w:p w14:paraId="4BF6F35B" w14:textId="77777777" w:rsidR="00245ED1" w:rsidRDefault="00AF4FA4">
            <w:pPr>
              <w:keepNext/>
              <w:spacing w:before="100" w:after="0"/>
              <w:rPr>
                <w:b/>
              </w:rPr>
            </w:pPr>
            <w:r>
              <w:rPr>
                <w:b/>
              </w:rPr>
              <w:t>Needs Addressed</w:t>
            </w:r>
          </w:p>
        </w:tc>
        <w:tc>
          <w:tcPr>
            <w:tcW w:w="0" w:type="auto"/>
          </w:tcPr>
          <w:p w14:paraId="5BE2D894" w14:textId="77777777" w:rsidR="00245ED1" w:rsidRDefault="00AF4FA4">
            <w:pPr>
              <w:spacing w:before="100" w:after="0"/>
            </w:pPr>
            <w:r>
              <w:rPr>
                <w:color w:val="000000"/>
              </w:rPr>
              <w:t>Housing Priority</w:t>
            </w:r>
          </w:p>
        </w:tc>
      </w:tr>
      <w:tr w:rsidR="00245ED1" w14:paraId="03A18145" w14:textId="77777777">
        <w:trPr>
          <w:cantSplit/>
        </w:trPr>
        <w:tc>
          <w:tcPr>
            <w:tcW w:w="0" w:type="auto"/>
            <w:vMerge/>
          </w:tcPr>
          <w:p w14:paraId="7377CC94" w14:textId="77777777" w:rsidR="00245ED1" w:rsidRDefault="00245ED1"/>
        </w:tc>
        <w:tc>
          <w:tcPr>
            <w:tcW w:w="0" w:type="auto"/>
          </w:tcPr>
          <w:p w14:paraId="55F0337D" w14:textId="77777777" w:rsidR="00245ED1" w:rsidRDefault="00AF4FA4">
            <w:pPr>
              <w:keepNext/>
              <w:spacing w:before="100" w:after="0"/>
              <w:rPr>
                <w:b/>
              </w:rPr>
            </w:pPr>
            <w:r>
              <w:rPr>
                <w:b/>
              </w:rPr>
              <w:t>Funding</w:t>
            </w:r>
          </w:p>
        </w:tc>
        <w:tc>
          <w:tcPr>
            <w:tcW w:w="0" w:type="auto"/>
          </w:tcPr>
          <w:p w14:paraId="7AF427A3" w14:textId="77777777" w:rsidR="00245ED1" w:rsidRDefault="00AF4FA4">
            <w:pPr>
              <w:spacing w:before="100" w:after="0"/>
            </w:pPr>
            <w:r>
              <w:rPr>
                <w:color w:val="000000"/>
              </w:rPr>
              <w:t>CDBG: $100,000</w:t>
            </w:r>
          </w:p>
        </w:tc>
      </w:tr>
      <w:tr w:rsidR="00245ED1" w14:paraId="6CE97670" w14:textId="77777777">
        <w:trPr>
          <w:cantSplit/>
        </w:trPr>
        <w:tc>
          <w:tcPr>
            <w:tcW w:w="0" w:type="auto"/>
            <w:vMerge/>
          </w:tcPr>
          <w:p w14:paraId="65E8DAA7" w14:textId="77777777" w:rsidR="00245ED1" w:rsidRDefault="00245ED1"/>
        </w:tc>
        <w:tc>
          <w:tcPr>
            <w:tcW w:w="0" w:type="auto"/>
          </w:tcPr>
          <w:p w14:paraId="3119276A" w14:textId="77777777" w:rsidR="00245ED1" w:rsidRDefault="00AF4FA4">
            <w:pPr>
              <w:keepNext/>
              <w:spacing w:before="100" w:after="0"/>
              <w:rPr>
                <w:b/>
              </w:rPr>
            </w:pPr>
            <w:r>
              <w:rPr>
                <w:b/>
              </w:rPr>
              <w:t>Description</w:t>
            </w:r>
          </w:p>
        </w:tc>
        <w:tc>
          <w:tcPr>
            <w:tcW w:w="0" w:type="auto"/>
          </w:tcPr>
          <w:p w14:paraId="2D09D2D1" w14:textId="77777777" w:rsidR="00245ED1" w:rsidRDefault="00AF4FA4">
            <w:pPr>
              <w:spacing w:before="100" w:after="0"/>
            </w:pPr>
            <w:r>
              <w:rPr>
                <w:color w:val="000000"/>
              </w:rPr>
              <w:t>Subsidize staff costs directly related to CDBG housing activities.</w:t>
            </w:r>
          </w:p>
        </w:tc>
      </w:tr>
      <w:tr w:rsidR="00245ED1" w14:paraId="1DBD4BED" w14:textId="77777777">
        <w:trPr>
          <w:cantSplit/>
        </w:trPr>
        <w:tc>
          <w:tcPr>
            <w:tcW w:w="0" w:type="auto"/>
            <w:vMerge/>
          </w:tcPr>
          <w:p w14:paraId="537190B6" w14:textId="77777777" w:rsidR="00245ED1" w:rsidRDefault="00245ED1"/>
        </w:tc>
        <w:tc>
          <w:tcPr>
            <w:tcW w:w="0" w:type="auto"/>
          </w:tcPr>
          <w:p w14:paraId="46C970DB" w14:textId="77777777" w:rsidR="00245ED1" w:rsidRDefault="00AF4FA4">
            <w:pPr>
              <w:keepNext/>
              <w:spacing w:before="100" w:after="0"/>
              <w:rPr>
                <w:b/>
              </w:rPr>
            </w:pPr>
            <w:r>
              <w:rPr>
                <w:b/>
              </w:rPr>
              <w:t>Target Date</w:t>
            </w:r>
          </w:p>
        </w:tc>
        <w:tc>
          <w:tcPr>
            <w:tcW w:w="0" w:type="auto"/>
          </w:tcPr>
          <w:p w14:paraId="38FB5A20" w14:textId="77777777" w:rsidR="00245ED1" w:rsidRDefault="00AF4FA4">
            <w:pPr>
              <w:spacing w:before="100" w:after="0"/>
            </w:pPr>
            <w:r>
              <w:rPr>
                <w:color w:val="000000"/>
              </w:rPr>
              <w:t>12/31/2020</w:t>
            </w:r>
          </w:p>
        </w:tc>
      </w:tr>
      <w:tr w:rsidR="00245ED1" w14:paraId="6BB82007" w14:textId="77777777">
        <w:trPr>
          <w:cantSplit/>
        </w:trPr>
        <w:tc>
          <w:tcPr>
            <w:tcW w:w="0" w:type="auto"/>
            <w:vMerge/>
          </w:tcPr>
          <w:p w14:paraId="021695D3" w14:textId="77777777" w:rsidR="00245ED1" w:rsidRDefault="00245ED1"/>
        </w:tc>
        <w:tc>
          <w:tcPr>
            <w:tcW w:w="0" w:type="auto"/>
          </w:tcPr>
          <w:p w14:paraId="377E6125"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661A9B4" w14:textId="77777777" w:rsidR="00245ED1" w:rsidRDefault="00AF4FA4">
            <w:pPr>
              <w:spacing w:before="100" w:after="0"/>
            </w:pPr>
            <w:r>
              <w:rPr>
                <w:color w:val="000000"/>
              </w:rPr>
              <w:t>60 Households.</w:t>
            </w:r>
          </w:p>
        </w:tc>
      </w:tr>
      <w:tr w:rsidR="00245ED1" w14:paraId="6E90A191" w14:textId="77777777">
        <w:trPr>
          <w:cantSplit/>
        </w:trPr>
        <w:tc>
          <w:tcPr>
            <w:tcW w:w="0" w:type="auto"/>
            <w:vMerge/>
          </w:tcPr>
          <w:p w14:paraId="11B18AE1" w14:textId="77777777" w:rsidR="00245ED1" w:rsidRDefault="00245ED1"/>
        </w:tc>
        <w:tc>
          <w:tcPr>
            <w:tcW w:w="0" w:type="auto"/>
          </w:tcPr>
          <w:p w14:paraId="6329A796"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00F1B21" w14:textId="77777777" w:rsidR="00245ED1" w:rsidRDefault="00AF4FA4">
            <w:pPr>
              <w:spacing w:before="100" w:after="0"/>
            </w:pPr>
            <w:r>
              <w:rPr>
                <w:color w:val="000000"/>
              </w:rPr>
              <w:t>227 W. Jefferson Blvd, South Bend, IN 46601</w:t>
            </w:r>
          </w:p>
        </w:tc>
      </w:tr>
      <w:tr w:rsidR="00245ED1" w14:paraId="0BB9B8FD" w14:textId="77777777">
        <w:trPr>
          <w:cantSplit/>
        </w:trPr>
        <w:tc>
          <w:tcPr>
            <w:tcW w:w="0" w:type="auto"/>
            <w:vMerge/>
          </w:tcPr>
          <w:p w14:paraId="3D933D0C" w14:textId="77777777" w:rsidR="00245ED1" w:rsidRDefault="00245ED1"/>
        </w:tc>
        <w:tc>
          <w:tcPr>
            <w:tcW w:w="0" w:type="auto"/>
          </w:tcPr>
          <w:p w14:paraId="5499DB7C"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2D8613FE" w14:textId="77777777" w:rsidR="00245ED1" w:rsidRDefault="00AF4FA4">
            <w:pPr>
              <w:spacing w:before="100" w:after="0"/>
            </w:pPr>
            <w:r>
              <w:rPr>
                <w:color w:val="000000"/>
              </w:rPr>
              <w:t>The national objective is Low/Mod-Income Housing.</w:t>
            </w:r>
            <w:r>
              <w:rPr>
                <w:color w:val="000000"/>
              </w:rPr>
              <w:br/>
              <w:t>The Matrix Code is 14H Rehabilitation Administration.</w:t>
            </w:r>
          </w:p>
        </w:tc>
      </w:tr>
      <w:tr w:rsidR="00245ED1" w14:paraId="09FEAD6E" w14:textId="77777777">
        <w:trPr>
          <w:cantSplit/>
        </w:trPr>
        <w:tc>
          <w:tcPr>
            <w:tcW w:w="0" w:type="auto"/>
            <w:vMerge w:val="restart"/>
          </w:tcPr>
          <w:p w14:paraId="6EFA80D9" w14:textId="77777777" w:rsidR="00245ED1" w:rsidRDefault="00AF4FA4">
            <w:r>
              <w:rPr>
                <w:b/>
              </w:rPr>
              <w:t>5</w:t>
            </w:r>
          </w:p>
        </w:tc>
        <w:tc>
          <w:tcPr>
            <w:tcW w:w="0" w:type="auto"/>
          </w:tcPr>
          <w:p w14:paraId="1B2DF4DA" w14:textId="77777777" w:rsidR="00245ED1" w:rsidRDefault="00AF4FA4">
            <w:pPr>
              <w:keepNext/>
              <w:spacing w:before="100" w:after="0"/>
              <w:rPr>
                <w:b/>
              </w:rPr>
            </w:pPr>
            <w:r>
              <w:rPr>
                <w:b/>
              </w:rPr>
              <w:t>Project Name</w:t>
            </w:r>
          </w:p>
        </w:tc>
        <w:tc>
          <w:tcPr>
            <w:tcW w:w="0" w:type="auto"/>
          </w:tcPr>
          <w:p w14:paraId="4D1717F3" w14:textId="77777777" w:rsidR="00245ED1" w:rsidRDefault="00AF4FA4">
            <w:pPr>
              <w:spacing w:before="100" w:after="0"/>
            </w:pPr>
            <w:r>
              <w:rPr>
                <w:color w:val="000000"/>
              </w:rPr>
              <w:t>South Bend Heritage Foundation - Activity Delivery</w:t>
            </w:r>
          </w:p>
        </w:tc>
      </w:tr>
      <w:tr w:rsidR="00245ED1" w14:paraId="6FF9F7AA" w14:textId="77777777">
        <w:trPr>
          <w:cantSplit/>
        </w:trPr>
        <w:tc>
          <w:tcPr>
            <w:tcW w:w="0" w:type="auto"/>
            <w:vMerge/>
          </w:tcPr>
          <w:p w14:paraId="0A501ADF" w14:textId="77777777" w:rsidR="00245ED1" w:rsidRDefault="00245ED1"/>
        </w:tc>
        <w:tc>
          <w:tcPr>
            <w:tcW w:w="0" w:type="auto"/>
          </w:tcPr>
          <w:p w14:paraId="3E23A28C" w14:textId="77777777" w:rsidR="00245ED1" w:rsidRDefault="00AF4FA4">
            <w:pPr>
              <w:keepNext/>
              <w:spacing w:before="100" w:after="0"/>
              <w:rPr>
                <w:b/>
              </w:rPr>
            </w:pPr>
            <w:r>
              <w:rPr>
                <w:b/>
              </w:rPr>
              <w:t>Target Area</w:t>
            </w:r>
          </w:p>
        </w:tc>
        <w:tc>
          <w:tcPr>
            <w:tcW w:w="0" w:type="auto"/>
          </w:tcPr>
          <w:p w14:paraId="781F9DE9" w14:textId="77777777" w:rsidR="00245ED1" w:rsidRDefault="00AF4FA4">
            <w:pPr>
              <w:spacing w:before="100" w:after="0"/>
            </w:pPr>
            <w:r>
              <w:rPr>
                <w:color w:val="000000"/>
              </w:rPr>
              <w:t>Low- and Moderate-Income Areas</w:t>
            </w:r>
          </w:p>
        </w:tc>
      </w:tr>
      <w:tr w:rsidR="00245ED1" w14:paraId="230AA420" w14:textId="77777777">
        <w:trPr>
          <w:cantSplit/>
        </w:trPr>
        <w:tc>
          <w:tcPr>
            <w:tcW w:w="0" w:type="auto"/>
            <w:vMerge/>
          </w:tcPr>
          <w:p w14:paraId="639F370E" w14:textId="77777777" w:rsidR="00245ED1" w:rsidRDefault="00245ED1"/>
        </w:tc>
        <w:tc>
          <w:tcPr>
            <w:tcW w:w="0" w:type="auto"/>
          </w:tcPr>
          <w:p w14:paraId="6E100F7E" w14:textId="77777777" w:rsidR="00245ED1" w:rsidRDefault="00AF4FA4">
            <w:pPr>
              <w:keepNext/>
              <w:spacing w:before="100" w:after="0"/>
              <w:rPr>
                <w:b/>
              </w:rPr>
            </w:pPr>
            <w:r>
              <w:rPr>
                <w:b/>
              </w:rPr>
              <w:t>Goals Supported</w:t>
            </w:r>
          </w:p>
        </w:tc>
        <w:tc>
          <w:tcPr>
            <w:tcW w:w="0" w:type="auto"/>
          </w:tcPr>
          <w:p w14:paraId="792F34D4" w14:textId="77777777" w:rsidR="00245ED1" w:rsidRDefault="00AF4FA4">
            <w:pPr>
              <w:spacing w:before="100" w:after="0"/>
            </w:pPr>
            <w:r>
              <w:rPr>
                <w:color w:val="000000"/>
              </w:rPr>
              <w:t>HSS-6 Housing Education</w:t>
            </w:r>
          </w:p>
        </w:tc>
      </w:tr>
      <w:tr w:rsidR="00245ED1" w14:paraId="49B11887" w14:textId="77777777">
        <w:trPr>
          <w:cantSplit/>
        </w:trPr>
        <w:tc>
          <w:tcPr>
            <w:tcW w:w="0" w:type="auto"/>
            <w:vMerge/>
          </w:tcPr>
          <w:p w14:paraId="6A4723E2" w14:textId="77777777" w:rsidR="00245ED1" w:rsidRDefault="00245ED1"/>
        </w:tc>
        <w:tc>
          <w:tcPr>
            <w:tcW w:w="0" w:type="auto"/>
          </w:tcPr>
          <w:p w14:paraId="46388126" w14:textId="77777777" w:rsidR="00245ED1" w:rsidRDefault="00AF4FA4">
            <w:pPr>
              <w:keepNext/>
              <w:spacing w:before="100" w:after="0"/>
              <w:rPr>
                <w:b/>
              </w:rPr>
            </w:pPr>
            <w:r>
              <w:rPr>
                <w:b/>
              </w:rPr>
              <w:t>Needs Addressed</w:t>
            </w:r>
          </w:p>
        </w:tc>
        <w:tc>
          <w:tcPr>
            <w:tcW w:w="0" w:type="auto"/>
          </w:tcPr>
          <w:p w14:paraId="00BF65CD" w14:textId="77777777" w:rsidR="00245ED1" w:rsidRDefault="00AF4FA4">
            <w:pPr>
              <w:spacing w:before="100" w:after="0"/>
            </w:pPr>
            <w:r>
              <w:rPr>
                <w:color w:val="000000"/>
              </w:rPr>
              <w:t>Housing Priority</w:t>
            </w:r>
          </w:p>
        </w:tc>
      </w:tr>
      <w:tr w:rsidR="00245ED1" w14:paraId="4D765C96" w14:textId="77777777">
        <w:trPr>
          <w:cantSplit/>
        </w:trPr>
        <w:tc>
          <w:tcPr>
            <w:tcW w:w="0" w:type="auto"/>
            <w:vMerge/>
          </w:tcPr>
          <w:p w14:paraId="2A06CF95" w14:textId="77777777" w:rsidR="00245ED1" w:rsidRDefault="00245ED1"/>
        </w:tc>
        <w:tc>
          <w:tcPr>
            <w:tcW w:w="0" w:type="auto"/>
          </w:tcPr>
          <w:p w14:paraId="62565294" w14:textId="77777777" w:rsidR="00245ED1" w:rsidRDefault="00AF4FA4">
            <w:pPr>
              <w:keepNext/>
              <w:spacing w:before="100" w:after="0"/>
              <w:rPr>
                <w:b/>
              </w:rPr>
            </w:pPr>
            <w:r>
              <w:rPr>
                <w:b/>
              </w:rPr>
              <w:t>Funding</w:t>
            </w:r>
          </w:p>
        </w:tc>
        <w:tc>
          <w:tcPr>
            <w:tcW w:w="0" w:type="auto"/>
          </w:tcPr>
          <w:p w14:paraId="24AAF499" w14:textId="77777777" w:rsidR="00245ED1" w:rsidRDefault="00AF4FA4">
            <w:pPr>
              <w:spacing w:before="100" w:after="0"/>
            </w:pPr>
            <w:r>
              <w:rPr>
                <w:color w:val="000000"/>
              </w:rPr>
              <w:t>CDBG: $100,000</w:t>
            </w:r>
          </w:p>
        </w:tc>
      </w:tr>
      <w:tr w:rsidR="00245ED1" w14:paraId="2653E2CF" w14:textId="77777777">
        <w:trPr>
          <w:cantSplit/>
        </w:trPr>
        <w:tc>
          <w:tcPr>
            <w:tcW w:w="0" w:type="auto"/>
            <w:vMerge/>
          </w:tcPr>
          <w:p w14:paraId="50CAB983" w14:textId="77777777" w:rsidR="00245ED1" w:rsidRDefault="00245ED1"/>
        </w:tc>
        <w:tc>
          <w:tcPr>
            <w:tcW w:w="0" w:type="auto"/>
          </w:tcPr>
          <w:p w14:paraId="0C3BBA53" w14:textId="77777777" w:rsidR="00245ED1" w:rsidRDefault="00AF4FA4">
            <w:pPr>
              <w:keepNext/>
              <w:spacing w:before="100" w:after="0"/>
              <w:rPr>
                <w:b/>
              </w:rPr>
            </w:pPr>
            <w:r>
              <w:rPr>
                <w:b/>
              </w:rPr>
              <w:t>Description</w:t>
            </w:r>
          </w:p>
        </w:tc>
        <w:tc>
          <w:tcPr>
            <w:tcW w:w="0" w:type="auto"/>
          </w:tcPr>
          <w:p w14:paraId="6A67AC8F" w14:textId="77777777" w:rsidR="00245ED1" w:rsidRDefault="00AF4FA4">
            <w:pPr>
              <w:spacing w:before="100" w:after="0"/>
            </w:pPr>
            <w:r>
              <w:rPr>
                <w:color w:val="000000"/>
              </w:rPr>
              <w:t>Subsidize SBHF staff costs directly related to homeowner counseling services.</w:t>
            </w:r>
          </w:p>
        </w:tc>
      </w:tr>
      <w:tr w:rsidR="00245ED1" w14:paraId="24DC9740" w14:textId="77777777">
        <w:trPr>
          <w:cantSplit/>
        </w:trPr>
        <w:tc>
          <w:tcPr>
            <w:tcW w:w="0" w:type="auto"/>
            <w:vMerge/>
          </w:tcPr>
          <w:p w14:paraId="7B30F883" w14:textId="77777777" w:rsidR="00245ED1" w:rsidRDefault="00245ED1"/>
        </w:tc>
        <w:tc>
          <w:tcPr>
            <w:tcW w:w="0" w:type="auto"/>
          </w:tcPr>
          <w:p w14:paraId="20BAA736" w14:textId="77777777" w:rsidR="00245ED1" w:rsidRDefault="00AF4FA4">
            <w:pPr>
              <w:keepNext/>
              <w:spacing w:before="100" w:after="0"/>
              <w:rPr>
                <w:b/>
              </w:rPr>
            </w:pPr>
            <w:r>
              <w:rPr>
                <w:b/>
              </w:rPr>
              <w:t>Target Date</w:t>
            </w:r>
          </w:p>
        </w:tc>
        <w:tc>
          <w:tcPr>
            <w:tcW w:w="0" w:type="auto"/>
          </w:tcPr>
          <w:p w14:paraId="33AD9291" w14:textId="77777777" w:rsidR="00245ED1" w:rsidRDefault="00AF4FA4">
            <w:pPr>
              <w:spacing w:before="100" w:after="0"/>
            </w:pPr>
            <w:r>
              <w:rPr>
                <w:color w:val="000000"/>
              </w:rPr>
              <w:t>12/31/2020</w:t>
            </w:r>
          </w:p>
        </w:tc>
      </w:tr>
      <w:tr w:rsidR="00245ED1" w14:paraId="6BC739AB" w14:textId="77777777">
        <w:trPr>
          <w:cantSplit/>
        </w:trPr>
        <w:tc>
          <w:tcPr>
            <w:tcW w:w="0" w:type="auto"/>
            <w:vMerge/>
          </w:tcPr>
          <w:p w14:paraId="3DA32C2C" w14:textId="77777777" w:rsidR="00245ED1" w:rsidRDefault="00245ED1"/>
        </w:tc>
        <w:tc>
          <w:tcPr>
            <w:tcW w:w="0" w:type="auto"/>
          </w:tcPr>
          <w:p w14:paraId="37E2571F"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1351084" w14:textId="77777777" w:rsidR="00245ED1" w:rsidRDefault="00AF4FA4">
            <w:pPr>
              <w:spacing w:before="100" w:after="0"/>
            </w:pPr>
            <w:r>
              <w:rPr>
                <w:color w:val="000000"/>
              </w:rPr>
              <w:t>5 households.</w:t>
            </w:r>
          </w:p>
        </w:tc>
      </w:tr>
      <w:tr w:rsidR="00245ED1" w14:paraId="63DCE040" w14:textId="77777777">
        <w:trPr>
          <w:cantSplit/>
        </w:trPr>
        <w:tc>
          <w:tcPr>
            <w:tcW w:w="0" w:type="auto"/>
            <w:vMerge/>
          </w:tcPr>
          <w:p w14:paraId="54FC4B49" w14:textId="77777777" w:rsidR="00245ED1" w:rsidRDefault="00245ED1"/>
        </w:tc>
        <w:tc>
          <w:tcPr>
            <w:tcW w:w="0" w:type="auto"/>
          </w:tcPr>
          <w:p w14:paraId="6DE0FFC4"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BC0F0A5" w14:textId="77777777" w:rsidR="00245ED1" w:rsidRDefault="00AF4FA4">
            <w:pPr>
              <w:spacing w:before="100" w:after="0"/>
            </w:pPr>
            <w:r>
              <w:rPr>
                <w:color w:val="000000"/>
              </w:rPr>
              <w:t>803 Lincoln Way West, South Bend, IN 46616</w:t>
            </w:r>
          </w:p>
        </w:tc>
      </w:tr>
      <w:tr w:rsidR="00245ED1" w14:paraId="71619D66" w14:textId="77777777">
        <w:trPr>
          <w:cantSplit/>
        </w:trPr>
        <w:tc>
          <w:tcPr>
            <w:tcW w:w="0" w:type="auto"/>
            <w:vMerge/>
          </w:tcPr>
          <w:p w14:paraId="2B93F043" w14:textId="77777777" w:rsidR="00245ED1" w:rsidRDefault="00245ED1"/>
        </w:tc>
        <w:tc>
          <w:tcPr>
            <w:tcW w:w="0" w:type="auto"/>
          </w:tcPr>
          <w:p w14:paraId="6574FB3A"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53D6C573" w14:textId="77777777" w:rsidR="00245ED1" w:rsidRDefault="00AF4FA4">
            <w:pPr>
              <w:spacing w:before="100" w:after="0"/>
            </w:pPr>
            <w:r>
              <w:rPr>
                <w:color w:val="000000"/>
              </w:rPr>
              <w:t>The national objective is Low/Mod-Income Housing.</w:t>
            </w:r>
            <w:r>
              <w:rPr>
                <w:color w:val="000000"/>
              </w:rPr>
              <w:br/>
              <w:t>The Matrix Code is 13A Housing Counseling, under 24 CFR 5.100, for Homeownership Assistance (13B)</w:t>
            </w:r>
          </w:p>
        </w:tc>
      </w:tr>
      <w:tr w:rsidR="00245ED1" w14:paraId="2CD5D732" w14:textId="77777777">
        <w:trPr>
          <w:cantSplit/>
        </w:trPr>
        <w:tc>
          <w:tcPr>
            <w:tcW w:w="0" w:type="auto"/>
            <w:vMerge w:val="restart"/>
          </w:tcPr>
          <w:p w14:paraId="48E03CFA" w14:textId="77777777" w:rsidR="00245ED1" w:rsidRDefault="00AF4FA4">
            <w:r>
              <w:rPr>
                <w:b/>
              </w:rPr>
              <w:t>6</w:t>
            </w:r>
          </w:p>
        </w:tc>
        <w:tc>
          <w:tcPr>
            <w:tcW w:w="0" w:type="auto"/>
          </w:tcPr>
          <w:p w14:paraId="5D902473" w14:textId="77777777" w:rsidR="00245ED1" w:rsidRDefault="00AF4FA4">
            <w:pPr>
              <w:keepNext/>
              <w:spacing w:before="100" w:after="0"/>
              <w:rPr>
                <w:b/>
              </w:rPr>
            </w:pPr>
            <w:r>
              <w:rPr>
                <w:b/>
              </w:rPr>
              <w:t>Project Name</w:t>
            </w:r>
          </w:p>
        </w:tc>
        <w:tc>
          <w:tcPr>
            <w:tcW w:w="0" w:type="auto"/>
          </w:tcPr>
          <w:p w14:paraId="7DD3439D" w14:textId="77777777" w:rsidR="00245ED1" w:rsidRDefault="00AF4FA4">
            <w:pPr>
              <w:spacing w:before="100" w:after="0"/>
            </w:pPr>
            <w:r>
              <w:rPr>
                <w:color w:val="000000"/>
              </w:rPr>
              <w:t>Near Northwest Neighborhood,</w:t>
            </w:r>
            <w:r>
              <w:rPr>
                <w:color w:val="000000"/>
              </w:rPr>
              <w:t xml:space="preserve"> Inc. - Activity Delivery</w:t>
            </w:r>
          </w:p>
        </w:tc>
      </w:tr>
      <w:tr w:rsidR="00245ED1" w14:paraId="79B68516" w14:textId="77777777">
        <w:trPr>
          <w:cantSplit/>
        </w:trPr>
        <w:tc>
          <w:tcPr>
            <w:tcW w:w="0" w:type="auto"/>
            <w:vMerge/>
          </w:tcPr>
          <w:p w14:paraId="22AD6811" w14:textId="77777777" w:rsidR="00245ED1" w:rsidRDefault="00245ED1"/>
        </w:tc>
        <w:tc>
          <w:tcPr>
            <w:tcW w:w="0" w:type="auto"/>
          </w:tcPr>
          <w:p w14:paraId="717E11EA" w14:textId="77777777" w:rsidR="00245ED1" w:rsidRDefault="00AF4FA4">
            <w:pPr>
              <w:keepNext/>
              <w:spacing w:before="100" w:after="0"/>
              <w:rPr>
                <w:b/>
              </w:rPr>
            </w:pPr>
            <w:r>
              <w:rPr>
                <w:b/>
              </w:rPr>
              <w:t>Target Area</w:t>
            </w:r>
          </w:p>
        </w:tc>
        <w:tc>
          <w:tcPr>
            <w:tcW w:w="0" w:type="auto"/>
          </w:tcPr>
          <w:p w14:paraId="0C8231A0" w14:textId="77777777" w:rsidR="00245ED1" w:rsidRDefault="00AF4FA4">
            <w:pPr>
              <w:spacing w:before="100" w:after="0"/>
            </w:pPr>
            <w:r>
              <w:rPr>
                <w:color w:val="000000"/>
              </w:rPr>
              <w:t>Low- and Moderate-Income Areas</w:t>
            </w:r>
          </w:p>
        </w:tc>
      </w:tr>
      <w:tr w:rsidR="00245ED1" w14:paraId="7664F7DD" w14:textId="77777777">
        <w:trPr>
          <w:cantSplit/>
        </w:trPr>
        <w:tc>
          <w:tcPr>
            <w:tcW w:w="0" w:type="auto"/>
            <w:vMerge/>
          </w:tcPr>
          <w:p w14:paraId="6A1CA582" w14:textId="77777777" w:rsidR="00245ED1" w:rsidRDefault="00245ED1"/>
        </w:tc>
        <w:tc>
          <w:tcPr>
            <w:tcW w:w="0" w:type="auto"/>
          </w:tcPr>
          <w:p w14:paraId="68066AA1" w14:textId="77777777" w:rsidR="00245ED1" w:rsidRDefault="00AF4FA4">
            <w:pPr>
              <w:keepNext/>
              <w:spacing w:before="100" w:after="0"/>
              <w:rPr>
                <w:b/>
              </w:rPr>
            </w:pPr>
            <w:r>
              <w:rPr>
                <w:b/>
              </w:rPr>
              <w:t>Goals Supported</w:t>
            </w:r>
          </w:p>
        </w:tc>
        <w:tc>
          <w:tcPr>
            <w:tcW w:w="0" w:type="auto"/>
          </w:tcPr>
          <w:p w14:paraId="59358CBC" w14:textId="77777777" w:rsidR="00245ED1" w:rsidRDefault="00AF4FA4">
            <w:pPr>
              <w:spacing w:before="100" w:after="0"/>
            </w:pPr>
            <w:r>
              <w:rPr>
                <w:color w:val="000000"/>
              </w:rPr>
              <w:t>HSS-1 Homeownership Assistance</w:t>
            </w:r>
          </w:p>
        </w:tc>
      </w:tr>
      <w:tr w:rsidR="00245ED1" w14:paraId="7FC0FB47" w14:textId="77777777">
        <w:trPr>
          <w:cantSplit/>
        </w:trPr>
        <w:tc>
          <w:tcPr>
            <w:tcW w:w="0" w:type="auto"/>
            <w:vMerge/>
          </w:tcPr>
          <w:p w14:paraId="1A85C4E3" w14:textId="77777777" w:rsidR="00245ED1" w:rsidRDefault="00245ED1"/>
        </w:tc>
        <w:tc>
          <w:tcPr>
            <w:tcW w:w="0" w:type="auto"/>
          </w:tcPr>
          <w:p w14:paraId="18DEE5A6" w14:textId="77777777" w:rsidR="00245ED1" w:rsidRDefault="00AF4FA4">
            <w:pPr>
              <w:keepNext/>
              <w:spacing w:before="100" w:after="0"/>
              <w:rPr>
                <w:b/>
              </w:rPr>
            </w:pPr>
            <w:r>
              <w:rPr>
                <w:b/>
              </w:rPr>
              <w:t>Needs Addressed</w:t>
            </w:r>
          </w:p>
        </w:tc>
        <w:tc>
          <w:tcPr>
            <w:tcW w:w="0" w:type="auto"/>
          </w:tcPr>
          <w:p w14:paraId="3A1CD916" w14:textId="77777777" w:rsidR="00245ED1" w:rsidRDefault="00AF4FA4">
            <w:pPr>
              <w:spacing w:before="100" w:after="0"/>
            </w:pPr>
            <w:r>
              <w:rPr>
                <w:color w:val="000000"/>
              </w:rPr>
              <w:t>Housing Priority</w:t>
            </w:r>
          </w:p>
        </w:tc>
      </w:tr>
      <w:tr w:rsidR="00245ED1" w14:paraId="76B1D5CE" w14:textId="77777777">
        <w:trPr>
          <w:cantSplit/>
        </w:trPr>
        <w:tc>
          <w:tcPr>
            <w:tcW w:w="0" w:type="auto"/>
            <w:vMerge/>
          </w:tcPr>
          <w:p w14:paraId="2974CE47" w14:textId="77777777" w:rsidR="00245ED1" w:rsidRDefault="00245ED1"/>
        </w:tc>
        <w:tc>
          <w:tcPr>
            <w:tcW w:w="0" w:type="auto"/>
          </w:tcPr>
          <w:p w14:paraId="011A3A76" w14:textId="77777777" w:rsidR="00245ED1" w:rsidRDefault="00AF4FA4">
            <w:pPr>
              <w:keepNext/>
              <w:spacing w:before="100" w:after="0"/>
              <w:rPr>
                <w:b/>
              </w:rPr>
            </w:pPr>
            <w:r>
              <w:rPr>
                <w:b/>
              </w:rPr>
              <w:t>Funding</w:t>
            </w:r>
          </w:p>
        </w:tc>
        <w:tc>
          <w:tcPr>
            <w:tcW w:w="0" w:type="auto"/>
          </w:tcPr>
          <w:p w14:paraId="66416AFA" w14:textId="77777777" w:rsidR="00245ED1" w:rsidRDefault="00AF4FA4">
            <w:pPr>
              <w:spacing w:before="100" w:after="0"/>
            </w:pPr>
            <w:r>
              <w:rPr>
                <w:color w:val="000000"/>
              </w:rPr>
              <w:t>CDBG: $80,000</w:t>
            </w:r>
          </w:p>
        </w:tc>
      </w:tr>
      <w:tr w:rsidR="00245ED1" w14:paraId="1228F816" w14:textId="77777777">
        <w:trPr>
          <w:cantSplit/>
        </w:trPr>
        <w:tc>
          <w:tcPr>
            <w:tcW w:w="0" w:type="auto"/>
            <w:vMerge/>
          </w:tcPr>
          <w:p w14:paraId="1F64351A" w14:textId="77777777" w:rsidR="00245ED1" w:rsidRDefault="00245ED1"/>
        </w:tc>
        <w:tc>
          <w:tcPr>
            <w:tcW w:w="0" w:type="auto"/>
          </w:tcPr>
          <w:p w14:paraId="6255E442" w14:textId="77777777" w:rsidR="00245ED1" w:rsidRDefault="00AF4FA4">
            <w:pPr>
              <w:keepNext/>
              <w:spacing w:before="100" w:after="0"/>
              <w:rPr>
                <w:b/>
              </w:rPr>
            </w:pPr>
            <w:r>
              <w:rPr>
                <w:b/>
              </w:rPr>
              <w:t>Description</w:t>
            </w:r>
          </w:p>
        </w:tc>
        <w:tc>
          <w:tcPr>
            <w:tcW w:w="0" w:type="auto"/>
          </w:tcPr>
          <w:p w14:paraId="1422B290" w14:textId="77777777" w:rsidR="00245ED1" w:rsidRDefault="00AF4FA4">
            <w:pPr>
              <w:spacing w:before="100" w:after="0"/>
            </w:pPr>
            <w:r>
              <w:rPr>
                <w:color w:val="000000"/>
              </w:rPr>
              <w:t>Subsidize NNN staff costs directly related to homeowner services.</w:t>
            </w:r>
          </w:p>
        </w:tc>
      </w:tr>
      <w:tr w:rsidR="00245ED1" w14:paraId="2810A59C" w14:textId="77777777">
        <w:trPr>
          <w:cantSplit/>
        </w:trPr>
        <w:tc>
          <w:tcPr>
            <w:tcW w:w="0" w:type="auto"/>
            <w:vMerge/>
          </w:tcPr>
          <w:p w14:paraId="48C21931" w14:textId="77777777" w:rsidR="00245ED1" w:rsidRDefault="00245ED1"/>
        </w:tc>
        <w:tc>
          <w:tcPr>
            <w:tcW w:w="0" w:type="auto"/>
          </w:tcPr>
          <w:p w14:paraId="594D454A" w14:textId="77777777" w:rsidR="00245ED1" w:rsidRDefault="00AF4FA4">
            <w:pPr>
              <w:keepNext/>
              <w:spacing w:before="100" w:after="0"/>
              <w:rPr>
                <w:b/>
              </w:rPr>
            </w:pPr>
            <w:r>
              <w:rPr>
                <w:b/>
              </w:rPr>
              <w:t>Target Date</w:t>
            </w:r>
          </w:p>
        </w:tc>
        <w:tc>
          <w:tcPr>
            <w:tcW w:w="0" w:type="auto"/>
          </w:tcPr>
          <w:p w14:paraId="04681595" w14:textId="77777777" w:rsidR="00245ED1" w:rsidRDefault="00AF4FA4">
            <w:pPr>
              <w:spacing w:before="100" w:after="0"/>
            </w:pPr>
            <w:r>
              <w:rPr>
                <w:color w:val="000000"/>
              </w:rPr>
              <w:t>12/31/2020</w:t>
            </w:r>
          </w:p>
        </w:tc>
      </w:tr>
      <w:tr w:rsidR="00245ED1" w14:paraId="6982AB7B" w14:textId="77777777">
        <w:trPr>
          <w:cantSplit/>
        </w:trPr>
        <w:tc>
          <w:tcPr>
            <w:tcW w:w="0" w:type="auto"/>
            <w:vMerge/>
          </w:tcPr>
          <w:p w14:paraId="21AE1928" w14:textId="77777777" w:rsidR="00245ED1" w:rsidRDefault="00245ED1"/>
        </w:tc>
        <w:tc>
          <w:tcPr>
            <w:tcW w:w="0" w:type="auto"/>
          </w:tcPr>
          <w:p w14:paraId="2F07D1F3"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A0E1684" w14:textId="77777777" w:rsidR="00245ED1" w:rsidRDefault="00AF4FA4">
            <w:pPr>
              <w:spacing w:before="100" w:after="0"/>
            </w:pPr>
            <w:r>
              <w:rPr>
                <w:color w:val="000000"/>
              </w:rPr>
              <w:t>4 households.</w:t>
            </w:r>
          </w:p>
        </w:tc>
      </w:tr>
      <w:tr w:rsidR="00245ED1" w14:paraId="4326ADFE" w14:textId="77777777">
        <w:trPr>
          <w:cantSplit/>
        </w:trPr>
        <w:tc>
          <w:tcPr>
            <w:tcW w:w="0" w:type="auto"/>
            <w:vMerge/>
          </w:tcPr>
          <w:p w14:paraId="54F96C3E" w14:textId="77777777" w:rsidR="00245ED1" w:rsidRDefault="00245ED1"/>
        </w:tc>
        <w:tc>
          <w:tcPr>
            <w:tcW w:w="0" w:type="auto"/>
          </w:tcPr>
          <w:p w14:paraId="7FBA6933"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D62D233" w14:textId="77777777" w:rsidR="00245ED1" w:rsidRDefault="00AF4FA4">
            <w:pPr>
              <w:spacing w:before="100" w:after="0"/>
            </w:pPr>
            <w:r>
              <w:rPr>
                <w:color w:val="000000"/>
              </w:rPr>
              <w:t>1007 Portage Ave, South Bend, IN 46616</w:t>
            </w:r>
          </w:p>
        </w:tc>
      </w:tr>
      <w:tr w:rsidR="00245ED1" w14:paraId="7B33938D" w14:textId="77777777">
        <w:trPr>
          <w:cantSplit/>
        </w:trPr>
        <w:tc>
          <w:tcPr>
            <w:tcW w:w="0" w:type="auto"/>
            <w:vMerge/>
          </w:tcPr>
          <w:p w14:paraId="3DEDBD58" w14:textId="77777777" w:rsidR="00245ED1" w:rsidRDefault="00245ED1"/>
        </w:tc>
        <w:tc>
          <w:tcPr>
            <w:tcW w:w="0" w:type="auto"/>
          </w:tcPr>
          <w:p w14:paraId="6485AB2A"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77044E0F" w14:textId="77777777" w:rsidR="00245ED1" w:rsidRDefault="00AF4FA4">
            <w:pPr>
              <w:spacing w:before="100" w:after="0"/>
            </w:pPr>
            <w:r>
              <w:rPr>
                <w:color w:val="000000"/>
              </w:rPr>
              <w:t>The national objective is Low/Mod-Income Housing.</w:t>
            </w:r>
            <w:r>
              <w:rPr>
                <w:color w:val="000000"/>
              </w:rPr>
              <w:br/>
              <w:t>The Matrix Code is 13B Homeownership Assistance.</w:t>
            </w:r>
          </w:p>
        </w:tc>
      </w:tr>
      <w:tr w:rsidR="00245ED1" w14:paraId="5F02D8CD" w14:textId="77777777">
        <w:trPr>
          <w:cantSplit/>
        </w:trPr>
        <w:tc>
          <w:tcPr>
            <w:tcW w:w="0" w:type="auto"/>
            <w:vMerge w:val="restart"/>
          </w:tcPr>
          <w:p w14:paraId="04B07D0A" w14:textId="77777777" w:rsidR="00245ED1" w:rsidRDefault="00AF4FA4">
            <w:r>
              <w:rPr>
                <w:b/>
              </w:rPr>
              <w:t>7</w:t>
            </w:r>
          </w:p>
        </w:tc>
        <w:tc>
          <w:tcPr>
            <w:tcW w:w="0" w:type="auto"/>
          </w:tcPr>
          <w:p w14:paraId="01B9A302" w14:textId="77777777" w:rsidR="00245ED1" w:rsidRDefault="00AF4FA4">
            <w:pPr>
              <w:keepNext/>
              <w:spacing w:before="100" w:after="0"/>
              <w:rPr>
                <w:b/>
              </w:rPr>
            </w:pPr>
            <w:r>
              <w:rPr>
                <w:b/>
              </w:rPr>
              <w:t>Project Name</w:t>
            </w:r>
          </w:p>
        </w:tc>
        <w:tc>
          <w:tcPr>
            <w:tcW w:w="0" w:type="auto"/>
          </w:tcPr>
          <w:p w14:paraId="49AF23F2" w14:textId="77777777" w:rsidR="00245ED1" w:rsidRDefault="00AF4FA4">
            <w:pPr>
              <w:spacing w:before="100" w:after="0"/>
            </w:pPr>
            <w:r>
              <w:rPr>
                <w:color w:val="000000"/>
              </w:rPr>
              <w:t>South Bend Heritage Foundation - Rental Rehab - Chapin Street</w:t>
            </w:r>
          </w:p>
        </w:tc>
      </w:tr>
      <w:tr w:rsidR="00245ED1" w14:paraId="404F4371" w14:textId="77777777">
        <w:trPr>
          <w:cantSplit/>
        </w:trPr>
        <w:tc>
          <w:tcPr>
            <w:tcW w:w="0" w:type="auto"/>
            <w:vMerge/>
          </w:tcPr>
          <w:p w14:paraId="0B4411CF" w14:textId="77777777" w:rsidR="00245ED1" w:rsidRDefault="00245ED1"/>
        </w:tc>
        <w:tc>
          <w:tcPr>
            <w:tcW w:w="0" w:type="auto"/>
          </w:tcPr>
          <w:p w14:paraId="4D6BE3CD" w14:textId="77777777" w:rsidR="00245ED1" w:rsidRDefault="00AF4FA4">
            <w:pPr>
              <w:keepNext/>
              <w:spacing w:before="100" w:after="0"/>
              <w:rPr>
                <w:b/>
              </w:rPr>
            </w:pPr>
            <w:r>
              <w:rPr>
                <w:b/>
              </w:rPr>
              <w:t>Target Area</w:t>
            </w:r>
          </w:p>
        </w:tc>
        <w:tc>
          <w:tcPr>
            <w:tcW w:w="0" w:type="auto"/>
          </w:tcPr>
          <w:p w14:paraId="3F0F12C1" w14:textId="77777777" w:rsidR="00245ED1" w:rsidRDefault="00AF4FA4">
            <w:pPr>
              <w:spacing w:before="100" w:after="0"/>
            </w:pPr>
            <w:r>
              <w:rPr>
                <w:color w:val="000000"/>
              </w:rPr>
              <w:t>Low- and Moderate-Income Areas</w:t>
            </w:r>
          </w:p>
        </w:tc>
      </w:tr>
      <w:tr w:rsidR="00245ED1" w14:paraId="0FD34248" w14:textId="77777777">
        <w:trPr>
          <w:cantSplit/>
        </w:trPr>
        <w:tc>
          <w:tcPr>
            <w:tcW w:w="0" w:type="auto"/>
            <w:vMerge/>
          </w:tcPr>
          <w:p w14:paraId="3BDB0AE9" w14:textId="77777777" w:rsidR="00245ED1" w:rsidRDefault="00245ED1"/>
        </w:tc>
        <w:tc>
          <w:tcPr>
            <w:tcW w:w="0" w:type="auto"/>
          </w:tcPr>
          <w:p w14:paraId="5D3E63B6" w14:textId="77777777" w:rsidR="00245ED1" w:rsidRDefault="00AF4FA4">
            <w:pPr>
              <w:keepNext/>
              <w:spacing w:before="100" w:after="0"/>
              <w:rPr>
                <w:b/>
              </w:rPr>
            </w:pPr>
            <w:r>
              <w:rPr>
                <w:b/>
              </w:rPr>
              <w:t>Goals Supported</w:t>
            </w:r>
          </w:p>
        </w:tc>
        <w:tc>
          <w:tcPr>
            <w:tcW w:w="0" w:type="auto"/>
          </w:tcPr>
          <w:p w14:paraId="3D841981" w14:textId="77777777" w:rsidR="00245ED1" w:rsidRDefault="00AF4FA4">
            <w:pPr>
              <w:spacing w:before="100" w:after="0"/>
            </w:pPr>
            <w:r>
              <w:rPr>
                <w:color w:val="000000"/>
              </w:rPr>
              <w:t>HSS-3 Housing Rehabilitation</w:t>
            </w:r>
          </w:p>
        </w:tc>
      </w:tr>
      <w:tr w:rsidR="00245ED1" w14:paraId="3E9C04A4" w14:textId="77777777">
        <w:trPr>
          <w:cantSplit/>
        </w:trPr>
        <w:tc>
          <w:tcPr>
            <w:tcW w:w="0" w:type="auto"/>
            <w:vMerge/>
          </w:tcPr>
          <w:p w14:paraId="36A28485" w14:textId="77777777" w:rsidR="00245ED1" w:rsidRDefault="00245ED1"/>
        </w:tc>
        <w:tc>
          <w:tcPr>
            <w:tcW w:w="0" w:type="auto"/>
          </w:tcPr>
          <w:p w14:paraId="13C2BD48" w14:textId="77777777" w:rsidR="00245ED1" w:rsidRDefault="00AF4FA4">
            <w:pPr>
              <w:keepNext/>
              <w:spacing w:before="100" w:after="0"/>
              <w:rPr>
                <w:b/>
              </w:rPr>
            </w:pPr>
            <w:r>
              <w:rPr>
                <w:b/>
              </w:rPr>
              <w:t>Needs Addressed</w:t>
            </w:r>
          </w:p>
        </w:tc>
        <w:tc>
          <w:tcPr>
            <w:tcW w:w="0" w:type="auto"/>
          </w:tcPr>
          <w:p w14:paraId="30E43A44" w14:textId="77777777" w:rsidR="00245ED1" w:rsidRDefault="00AF4FA4">
            <w:pPr>
              <w:spacing w:before="100" w:after="0"/>
            </w:pPr>
            <w:r>
              <w:rPr>
                <w:color w:val="000000"/>
              </w:rPr>
              <w:t>Housing Priority</w:t>
            </w:r>
          </w:p>
        </w:tc>
      </w:tr>
      <w:tr w:rsidR="00245ED1" w14:paraId="29B74179" w14:textId="77777777">
        <w:trPr>
          <w:cantSplit/>
        </w:trPr>
        <w:tc>
          <w:tcPr>
            <w:tcW w:w="0" w:type="auto"/>
            <w:vMerge/>
          </w:tcPr>
          <w:p w14:paraId="026ADB6D" w14:textId="77777777" w:rsidR="00245ED1" w:rsidRDefault="00245ED1"/>
        </w:tc>
        <w:tc>
          <w:tcPr>
            <w:tcW w:w="0" w:type="auto"/>
          </w:tcPr>
          <w:p w14:paraId="5870A1E3" w14:textId="77777777" w:rsidR="00245ED1" w:rsidRDefault="00AF4FA4">
            <w:pPr>
              <w:keepNext/>
              <w:spacing w:before="100" w:after="0"/>
              <w:rPr>
                <w:b/>
              </w:rPr>
            </w:pPr>
            <w:r>
              <w:rPr>
                <w:b/>
              </w:rPr>
              <w:t>Funding</w:t>
            </w:r>
          </w:p>
        </w:tc>
        <w:tc>
          <w:tcPr>
            <w:tcW w:w="0" w:type="auto"/>
          </w:tcPr>
          <w:p w14:paraId="73FF71A2" w14:textId="77777777" w:rsidR="00245ED1" w:rsidRDefault="00AF4FA4">
            <w:pPr>
              <w:spacing w:before="100" w:after="0"/>
            </w:pPr>
            <w:r>
              <w:rPr>
                <w:color w:val="000000"/>
              </w:rPr>
              <w:t>CDBG: $330,000</w:t>
            </w:r>
          </w:p>
        </w:tc>
      </w:tr>
      <w:tr w:rsidR="00245ED1" w14:paraId="6212FC8F" w14:textId="77777777">
        <w:trPr>
          <w:cantSplit/>
        </w:trPr>
        <w:tc>
          <w:tcPr>
            <w:tcW w:w="0" w:type="auto"/>
            <w:vMerge/>
          </w:tcPr>
          <w:p w14:paraId="76578EE7" w14:textId="77777777" w:rsidR="00245ED1" w:rsidRDefault="00245ED1"/>
        </w:tc>
        <w:tc>
          <w:tcPr>
            <w:tcW w:w="0" w:type="auto"/>
          </w:tcPr>
          <w:p w14:paraId="18122CDB" w14:textId="77777777" w:rsidR="00245ED1" w:rsidRDefault="00AF4FA4">
            <w:pPr>
              <w:keepNext/>
              <w:spacing w:before="100" w:after="0"/>
              <w:rPr>
                <w:b/>
              </w:rPr>
            </w:pPr>
            <w:r>
              <w:rPr>
                <w:b/>
              </w:rPr>
              <w:t>Description</w:t>
            </w:r>
          </w:p>
        </w:tc>
        <w:tc>
          <w:tcPr>
            <w:tcW w:w="0" w:type="auto"/>
          </w:tcPr>
          <w:p w14:paraId="0C4F87A2" w14:textId="77777777" w:rsidR="00245ED1" w:rsidRDefault="00AF4FA4">
            <w:pPr>
              <w:spacing w:before="100" w:after="0"/>
            </w:pPr>
            <w:r>
              <w:rPr>
                <w:color w:val="000000"/>
              </w:rPr>
              <w:t>The rehabilitation of two renter-occupied units on Chapin Street in the Near West Side Neighborhood.</w:t>
            </w:r>
          </w:p>
        </w:tc>
      </w:tr>
      <w:tr w:rsidR="00245ED1" w14:paraId="05FE061B" w14:textId="77777777">
        <w:trPr>
          <w:cantSplit/>
        </w:trPr>
        <w:tc>
          <w:tcPr>
            <w:tcW w:w="0" w:type="auto"/>
            <w:vMerge/>
          </w:tcPr>
          <w:p w14:paraId="0D6FE852" w14:textId="77777777" w:rsidR="00245ED1" w:rsidRDefault="00245ED1"/>
        </w:tc>
        <w:tc>
          <w:tcPr>
            <w:tcW w:w="0" w:type="auto"/>
          </w:tcPr>
          <w:p w14:paraId="19305A9F" w14:textId="77777777" w:rsidR="00245ED1" w:rsidRDefault="00AF4FA4">
            <w:pPr>
              <w:keepNext/>
              <w:spacing w:before="100" w:after="0"/>
              <w:rPr>
                <w:b/>
              </w:rPr>
            </w:pPr>
            <w:r>
              <w:rPr>
                <w:b/>
              </w:rPr>
              <w:t>Target Date</w:t>
            </w:r>
          </w:p>
        </w:tc>
        <w:tc>
          <w:tcPr>
            <w:tcW w:w="0" w:type="auto"/>
          </w:tcPr>
          <w:p w14:paraId="6F114E84" w14:textId="77777777" w:rsidR="00245ED1" w:rsidRDefault="00AF4FA4">
            <w:pPr>
              <w:spacing w:before="100" w:after="0"/>
            </w:pPr>
            <w:r>
              <w:rPr>
                <w:color w:val="000000"/>
              </w:rPr>
              <w:t>12/31/2020</w:t>
            </w:r>
          </w:p>
        </w:tc>
      </w:tr>
      <w:tr w:rsidR="00245ED1" w14:paraId="12DD580E" w14:textId="77777777">
        <w:trPr>
          <w:cantSplit/>
        </w:trPr>
        <w:tc>
          <w:tcPr>
            <w:tcW w:w="0" w:type="auto"/>
            <w:vMerge/>
          </w:tcPr>
          <w:p w14:paraId="7D3CFFDD" w14:textId="77777777" w:rsidR="00245ED1" w:rsidRDefault="00245ED1"/>
        </w:tc>
        <w:tc>
          <w:tcPr>
            <w:tcW w:w="0" w:type="auto"/>
          </w:tcPr>
          <w:p w14:paraId="2830BB1F"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0875539" w14:textId="77777777" w:rsidR="00245ED1" w:rsidRDefault="00AF4FA4">
            <w:pPr>
              <w:spacing w:before="100" w:after="0"/>
            </w:pPr>
            <w:r>
              <w:rPr>
                <w:color w:val="000000"/>
              </w:rPr>
              <w:t>2 households.</w:t>
            </w:r>
          </w:p>
        </w:tc>
      </w:tr>
      <w:tr w:rsidR="00245ED1" w14:paraId="113DD68C" w14:textId="77777777">
        <w:trPr>
          <w:cantSplit/>
        </w:trPr>
        <w:tc>
          <w:tcPr>
            <w:tcW w:w="0" w:type="auto"/>
            <w:vMerge/>
          </w:tcPr>
          <w:p w14:paraId="5087DDBD" w14:textId="77777777" w:rsidR="00245ED1" w:rsidRDefault="00245ED1"/>
        </w:tc>
        <w:tc>
          <w:tcPr>
            <w:tcW w:w="0" w:type="auto"/>
          </w:tcPr>
          <w:p w14:paraId="07526E89" w14:textId="77777777" w:rsidR="00245ED1" w:rsidRDefault="00AF4FA4">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00672D34" w14:textId="77777777" w:rsidR="00245ED1" w:rsidRDefault="00AF4FA4">
            <w:pPr>
              <w:spacing w:before="100" w:after="0"/>
            </w:pPr>
            <w:r>
              <w:rPr>
                <w:color w:val="000000"/>
              </w:rPr>
              <w:t>301 &amp; 303 Chapin St, South Bend, IN 46601</w:t>
            </w:r>
          </w:p>
        </w:tc>
      </w:tr>
      <w:tr w:rsidR="00245ED1" w14:paraId="508C83EF" w14:textId="77777777">
        <w:trPr>
          <w:cantSplit/>
        </w:trPr>
        <w:tc>
          <w:tcPr>
            <w:tcW w:w="0" w:type="auto"/>
            <w:vMerge/>
          </w:tcPr>
          <w:p w14:paraId="0C5C643F" w14:textId="77777777" w:rsidR="00245ED1" w:rsidRDefault="00245ED1"/>
        </w:tc>
        <w:tc>
          <w:tcPr>
            <w:tcW w:w="0" w:type="auto"/>
          </w:tcPr>
          <w:p w14:paraId="4F7E8D40"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44FD9D68" w14:textId="77777777" w:rsidR="00245ED1" w:rsidRDefault="00AF4FA4">
            <w:pPr>
              <w:spacing w:before="100" w:after="0"/>
            </w:pPr>
            <w:r>
              <w:rPr>
                <w:color w:val="000000"/>
              </w:rPr>
              <w:t>The national objective is Low/Mod-Income Housing.</w:t>
            </w:r>
            <w:r>
              <w:rPr>
                <w:color w:val="000000"/>
              </w:rPr>
              <w:br/>
              <w:t>The Matrix Code is 14B Rehabilitation: Multi-Unit Residential.</w:t>
            </w:r>
          </w:p>
        </w:tc>
      </w:tr>
      <w:tr w:rsidR="00245ED1" w14:paraId="1BC9CA4D" w14:textId="77777777">
        <w:trPr>
          <w:cantSplit/>
        </w:trPr>
        <w:tc>
          <w:tcPr>
            <w:tcW w:w="0" w:type="auto"/>
            <w:vMerge w:val="restart"/>
          </w:tcPr>
          <w:p w14:paraId="39AE49E8" w14:textId="77777777" w:rsidR="00245ED1" w:rsidRDefault="00AF4FA4">
            <w:r>
              <w:rPr>
                <w:b/>
              </w:rPr>
              <w:t>8</w:t>
            </w:r>
          </w:p>
        </w:tc>
        <w:tc>
          <w:tcPr>
            <w:tcW w:w="0" w:type="auto"/>
          </w:tcPr>
          <w:p w14:paraId="6E561A34" w14:textId="77777777" w:rsidR="00245ED1" w:rsidRDefault="00AF4FA4">
            <w:pPr>
              <w:keepNext/>
              <w:spacing w:before="100" w:after="0"/>
              <w:rPr>
                <w:b/>
              </w:rPr>
            </w:pPr>
            <w:r>
              <w:rPr>
                <w:b/>
              </w:rPr>
              <w:t>Project Name</w:t>
            </w:r>
          </w:p>
        </w:tc>
        <w:tc>
          <w:tcPr>
            <w:tcW w:w="0" w:type="auto"/>
          </w:tcPr>
          <w:p w14:paraId="78381D52" w14:textId="77777777" w:rsidR="00245ED1" w:rsidRDefault="00AF4FA4">
            <w:pPr>
              <w:spacing w:before="100" w:after="0"/>
            </w:pPr>
            <w:r>
              <w:rPr>
                <w:color w:val="000000"/>
              </w:rPr>
              <w:t>South Bend Heritage Foundation - Rental Rehab - West</w:t>
            </w:r>
            <w:r>
              <w:rPr>
                <w:color w:val="000000"/>
              </w:rPr>
              <w:t xml:space="preserve"> LaSalle</w:t>
            </w:r>
          </w:p>
        </w:tc>
      </w:tr>
      <w:tr w:rsidR="00245ED1" w14:paraId="35287B77" w14:textId="77777777">
        <w:trPr>
          <w:cantSplit/>
        </w:trPr>
        <w:tc>
          <w:tcPr>
            <w:tcW w:w="0" w:type="auto"/>
            <w:vMerge/>
          </w:tcPr>
          <w:p w14:paraId="2762BB06" w14:textId="77777777" w:rsidR="00245ED1" w:rsidRDefault="00245ED1"/>
        </w:tc>
        <w:tc>
          <w:tcPr>
            <w:tcW w:w="0" w:type="auto"/>
          </w:tcPr>
          <w:p w14:paraId="11ADA0DC" w14:textId="77777777" w:rsidR="00245ED1" w:rsidRDefault="00AF4FA4">
            <w:pPr>
              <w:keepNext/>
              <w:spacing w:before="100" w:after="0"/>
              <w:rPr>
                <w:b/>
              </w:rPr>
            </w:pPr>
            <w:r>
              <w:rPr>
                <w:b/>
              </w:rPr>
              <w:t>Target Area</w:t>
            </w:r>
          </w:p>
        </w:tc>
        <w:tc>
          <w:tcPr>
            <w:tcW w:w="0" w:type="auto"/>
          </w:tcPr>
          <w:p w14:paraId="4D00DCEE" w14:textId="77777777" w:rsidR="00245ED1" w:rsidRDefault="00AF4FA4">
            <w:pPr>
              <w:spacing w:before="100" w:after="0"/>
            </w:pPr>
            <w:r>
              <w:rPr>
                <w:color w:val="000000"/>
              </w:rPr>
              <w:t>Low- and Moderate-Income Areas</w:t>
            </w:r>
          </w:p>
        </w:tc>
      </w:tr>
      <w:tr w:rsidR="00245ED1" w14:paraId="0F4A1249" w14:textId="77777777">
        <w:trPr>
          <w:cantSplit/>
        </w:trPr>
        <w:tc>
          <w:tcPr>
            <w:tcW w:w="0" w:type="auto"/>
            <w:vMerge/>
          </w:tcPr>
          <w:p w14:paraId="6D15585F" w14:textId="77777777" w:rsidR="00245ED1" w:rsidRDefault="00245ED1"/>
        </w:tc>
        <w:tc>
          <w:tcPr>
            <w:tcW w:w="0" w:type="auto"/>
          </w:tcPr>
          <w:p w14:paraId="66EC340A" w14:textId="77777777" w:rsidR="00245ED1" w:rsidRDefault="00AF4FA4">
            <w:pPr>
              <w:keepNext/>
              <w:spacing w:before="100" w:after="0"/>
              <w:rPr>
                <w:b/>
              </w:rPr>
            </w:pPr>
            <w:r>
              <w:rPr>
                <w:b/>
              </w:rPr>
              <w:t>Goals Supported</w:t>
            </w:r>
          </w:p>
        </w:tc>
        <w:tc>
          <w:tcPr>
            <w:tcW w:w="0" w:type="auto"/>
          </w:tcPr>
          <w:p w14:paraId="0E954378" w14:textId="77777777" w:rsidR="00245ED1" w:rsidRDefault="00AF4FA4">
            <w:pPr>
              <w:spacing w:before="100" w:after="0"/>
            </w:pPr>
            <w:r>
              <w:rPr>
                <w:color w:val="000000"/>
              </w:rPr>
              <w:t>HSS-3 Housing Rehabilitation</w:t>
            </w:r>
          </w:p>
        </w:tc>
      </w:tr>
      <w:tr w:rsidR="00245ED1" w14:paraId="17DDA28B" w14:textId="77777777">
        <w:trPr>
          <w:cantSplit/>
        </w:trPr>
        <w:tc>
          <w:tcPr>
            <w:tcW w:w="0" w:type="auto"/>
            <w:vMerge/>
          </w:tcPr>
          <w:p w14:paraId="27AC3D22" w14:textId="77777777" w:rsidR="00245ED1" w:rsidRDefault="00245ED1"/>
        </w:tc>
        <w:tc>
          <w:tcPr>
            <w:tcW w:w="0" w:type="auto"/>
          </w:tcPr>
          <w:p w14:paraId="15B20730" w14:textId="77777777" w:rsidR="00245ED1" w:rsidRDefault="00AF4FA4">
            <w:pPr>
              <w:keepNext/>
              <w:spacing w:before="100" w:after="0"/>
              <w:rPr>
                <w:b/>
              </w:rPr>
            </w:pPr>
            <w:r>
              <w:rPr>
                <w:b/>
              </w:rPr>
              <w:t>Needs Addressed</w:t>
            </w:r>
          </w:p>
        </w:tc>
        <w:tc>
          <w:tcPr>
            <w:tcW w:w="0" w:type="auto"/>
          </w:tcPr>
          <w:p w14:paraId="69CA7B00" w14:textId="77777777" w:rsidR="00245ED1" w:rsidRDefault="00AF4FA4">
            <w:pPr>
              <w:spacing w:before="100" w:after="0"/>
            </w:pPr>
            <w:r>
              <w:rPr>
                <w:color w:val="000000"/>
              </w:rPr>
              <w:t>Housing Priority</w:t>
            </w:r>
          </w:p>
        </w:tc>
      </w:tr>
      <w:tr w:rsidR="00245ED1" w14:paraId="4E2016CA" w14:textId="77777777">
        <w:trPr>
          <w:cantSplit/>
        </w:trPr>
        <w:tc>
          <w:tcPr>
            <w:tcW w:w="0" w:type="auto"/>
            <w:vMerge/>
          </w:tcPr>
          <w:p w14:paraId="2CB1656C" w14:textId="77777777" w:rsidR="00245ED1" w:rsidRDefault="00245ED1"/>
        </w:tc>
        <w:tc>
          <w:tcPr>
            <w:tcW w:w="0" w:type="auto"/>
          </w:tcPr>
          <w:p w14:paraId="2C8C992E" w14:textId="77777777" w:rsidR="00245ED1" w:rsidRDefault="00AF4FA4">
            <w:pPr>
              <w:keepNext/>
              <w:spacing w:before="100" w:after="0"/>
              <w:rPr>
                <w:b/>
              </w:rPr>
            </w:pPr>
            <w:r>
              <w:rPr>
                <w:b/>
              </w:rPr>
              <w:t>Funding</w:t>
            </w:r>
          </w:p>
        </w:tc>
        <w:tc>
          <w:tcPr>
            <w:tcW w:w="0" w:type="auto"/>
          </w:tcPr>
          <w:p w14:paraId="28DD555A" w14:textId="77777777" w:rsidR="00245ED1" w:rsidRDefault="00AF4FA4">
            <w:pPr>
              <w:spacing w:before="100" w:after="0"/>
            </w:pPr>
            <w:r>
              <w:rPr>
                <w:color w:val="000000"/>
              </w:rPr>
              <w:t>CDBG: $100,000</w:t>
            </w:r>
          </w:p>
        </w:tc>
      </w:tr>
      <w:tr w:rsidR="00245ED1" w14:paraId="1C0A204C" w14:textId="77777777">
        <w:trPr>
          <w:cantSplit/>
        </w:trPr>
        <w:tc>
          <w:tcPr>
            <w:tcW w:w="0" w:type="auto"/>
            <w:vMerge/>
          </w:tcPr>
          <w:p w14:paraId="40172CF5" w14:textId="77777777" w:rsidR="00245ED1" w:rsidRDefault="00245ED1"/>
        </w:tc>
        <w:tc>
          <w:tcPr>
            <w:tcW w:w="0" w:type="auto"/>
          </w:tcPr>
          <w:p w14:paraId="54248A38" w14:textId="77777777" w:rsidR="00245ED1" w:rsidRDefault="00AF4FA4">
            <w:pPr>
              <w:keepNext/>
              <w:spacing w:before="100" w:after="0"/>
              <w:rPr>
                <w:b/>
              </w:rPr>
            </w:pPr>
            <w:r>
              <w:rPr>
                <w:b/>
              </w:rPr>
              <w:t>Description</w:t>
            </w:r>
          </w:p>
        </w:tc>
        <w:tc>
          <w:tcPr>
            <w:tcW w:w="0" w:type="auto"/>
          </w:tcPr>
          <w:p w14:paraId="18D770AB" w14:textId="77777777" w:rsidR="00245ED1" w:rsidRDefault="00AF4FA4">
            <w:pPr>
              <w:spacing w:before="100" w:after="0"/>
            </w:pPr>
            <w:r>
              <w:rPr>
                <w:color w:val="000000"/>
              </w:rPr>
              <w:t>The rehabilitation of two renter-occupied units on West LaSalle Avenue in the Near West Side Neighborhood.</w:t>
            </w:r>
          </w:p>
        </w:tc>
      </w:tr>
      <w:tr w:rsidR="00245ED1" w14:paraId="0E3603F0" w14:textId="77777777">
        <w:trPr>
          <w:cantSplit/>
        </w:trPr>
        <w:tc>
          <w:tcPr>
            <w:tcW w:w="0" w:type="auto"/>
            <w:vMerge/>
          </w:tcPr>
          <w:p w14:paraId="4B85C4B9" w14:textId="77777777" w:rsidR="00245ED1" w:rsidRDefault="00245ED1"/>
        </w:tc>
        <w:tc>
          <w:tcPr>
            <w:tcW w:w="0" w:type="auto"/>
          </w:tcPr>
          <w:p w14:paraId="65D8C120" w14:textId="77777777" w:rsidR="00245ED1" w:rsidRDefault="00AF4FA4">
            <w:pPr>
              <w:keepNext/>
              <w:spacing w:before="100" w:after="0"/>
              <w:rPr>
                <w:b/>
              </w:rPr>
            </w:pPr>
            <w:r>
              <w:rPr>
                <w:b/>
              </w:rPr>
              <w:t>Target Date</w:t>
            </w:r>
          </w:p>
        </w:tc>
        <w:tc>
          <w:tcPr>
            <w:tcW w:w="0" w:type="auto"/>
          </w:tcPr>
          <w:p w14:paraId="4775D33F" w14:textId="77777777" w:rsidR="00245ED1" w:rsidRDefault="00AF4FA4">
            <w:pPr>
              <w:spacing w:before="100" w:after="0"/>
            </w:pPr>
            <w:r>
              <w:rPr>
                <w:color w:val="000000"/>
              </w:rPr>
              <w:t>12/31/2020</w:t>
            </w:r>
          </w:p>
        </w:tc>
      </w:tr>
      <w:tr w:rsidR="00245ED1" w14:paraId="3D8CEC4A" w14:textId="77777777">
        <w:trPr>
          <w:cantSplit/>
        </w:trPr>
        <w:tc>
          <w:tcPr>
            <w:tcW w:w="0" w:type="auto"/>
            <w:vMerge/>
          </w:tcPr>
          <w:p w14:paraId="4941BED1" w14:textId="77777777" w:rsidR="00245ED1" w:rsidRDefault="00245ED1"/>
        </w:tc>
        <w:tc>
          <w:tcPr>
            <w:tcW w:w="0" w:type="auto"/>
          </w:tcPr>
          <w:p w14:paraId="7A422D57"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7D26581" w14:textId="77777777" w:rsidR="00245ED1" w:rsidRDefault="00AF4FA4">
            <w:pPr>
              <w:spacing w:before="100" w:after="0"/>
            </w:pPr>
            <w:r>
              <w:rPr>
                <w:color w:val="000000"/>
              </w:rPr>
              <w:t>2 households.</w:t>
            </w:r>
          </w:p>
        </w:tc>
      </w:tr>
      <w:tr w:rsidR="00245ED1" w14:paraId="1865B2A5" w14:textId="77777777">
        <w:trPr>
          <w:cantSplit/>
        </w:trPr>
        <w:tc>
          <w:tcPr>
            <w:tcW w:w="0" w:type="auto"/>
            <w:vMerge/>
          </w:tcPr>
          <w:p w14:paraId="6251B855" w14:textId="77777777" w:rsidR="00245ED1" w:rsidRDefault="00245ED1"/>
        </w:tc>
        <w:tc>
          <w:tcPr>
            <w:tcW w:w="0" w:type="auto"/>
          </w:tcPr>
          <w:p w14:paraId="741992D5" w14:textId="77777777" w:rsidR="00245ED1" w:rsidRDefault="00AF4FA4">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1422DC2F" w14:textId="77777777" w:rsidR="00245ED1" w:rsidRDefault="00AF4FA4">
            <w:pPr>
              <w:spacing w:before="100" w:after="0"/>
            </w:pPr>
            <w:r>
              <w:rPr>
                <w:color w:val="000000"/>
              </w:rPr>
              <w:t>702 W. LaSalle Ave, South Bend, IN 46601</w:t>
            </w:r>
          </w:p>
        </w:tc>
      </w:tr>
      <w:tr w:rsidR="00245ED1" w14:paraId="0EEE22AA" w14:textId="77777777">
        <w:trPr>
          <w:cantSplit/>
        </w:trPr>
        <w:tc>
          <w:tcPr>
            <w:tcW w:w="0" w:type="auto"/>
            <w:vMerge/>
          </w:tcPr>
          <w:p w14:paraId="108326EE" w14:textId="77777777" w:rsidR="00245ED1" w:rsidRDefault="00245ED1"/>
        </w:tc>
        <w:tc>
          <w:tcPr>
            <w:tcW w:w="0" w:type="auto"/>
          </w:tcPr>
          <w:p w14:paraId="12793AC7"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4FD08E41" w14:textId="77777777" w:rsidR="00245ED1" w:rsidRDefault="00AF4FA4">
            <w:pPr>
              <w:spacing w:before="100" w:after="0"/>
            </w:pPr>
            <w:r>
              <w:rPr>
                <w:color w:val="000000"/>
              </w:rPr>
              <w:t>The national objective is Low/Mod-Income Housing.</w:t>
            </w:r>
            <w:r>
              <w:rPr>
                <w:color w:val="000000"/>
              </w:rPr>
              <w:br/>
              <w:t>The Matrix Code is 14B Rehabilitation: Multi-Unit Residential.</w:t>
            </w:r>
          </w:p>
        </w:tc>
      </w:tr>
      <w:tr w:rsidR="00245ED1" w14:paraId="3317F144" w14:textId="77777777">
        <w:trPr>
          <w:cantSplit/>
        </w:trPr>
        <w:tc>
          <w:tcPr>
            <w:tcW w:w="0" w:type="auto"/>
            <w:vMerge w:val="restart"/>
          </w:tcPr>
          <w:p w14:paraId="60B49F6F" w14:textId="77777777" w:rsidR="00245ED1" w:rsidRDefault="00AF4FA4">
            <w:r>
              <w:rPr>
                <w:b/>
              </w:rPr>
              <w:t>9</w:t>
            </w:r>
          </w:p>
        </w:tc>
        <w:tc>
          <w:tcPr>
            <w:tcW w:w="0" w:type="auto"/>
          </w:tcPr>
          <w:p w14:paraId="0C5550B3" w14:textId="77777777" w:rsidR="00245ED1" w:rsidRDefault="00AF4FA4">
            <w:pPr>
              <w:keepNext/>
              <w:spacing w:before="100" w:after="0"/>
              <w:rPr>
                <w:b/>
              </w:rPr>
            </w:pPr>
            <w:r>
              <w:rPr>
                <w:b/>
              </w:rPr>
              <w:t>Project Name</w:t>
            </w:r>
          </w:p>
        </w:tc>
        <w:tc>
          <w:tcPr>
            <w:tcW w:w="0" w:type="auto"/>
          </w:tcPr>
          <w:p w14:paraId="4005A1AB" w14:textId="77777777" w:rsidR="00245ED1" w:rsidRDefault="00AF4FA4">
            <w:pPr>
              <w:spacing w:before="100" w:after="0"/>
            </w:pPr>
            <w:r>
              <w:rPr>
                <w:color w:val="000000"/>
              </w:rPr>
              <w:t>466 Works - New Construction - Single-Family Home</w:t>
            </w:r>
          </w:p>
        </w:tc>
      </w:tr>
      <w:tr w:rsidR="00245ED1" w14:paraId="6D41F77D" w14:textId="77777777">
        <w:trPr>
          <w:cantSplit/>
        </w:trPr>
        <w:tc>
          <w:tcPr>
            <w:tcW w:w="0" w:type="auto"/>
            <w:vMerge/>
          </w:tcPr>
          <w:p w14:paraId="388F96DE" w14:textId="77777777" w:rsidR="00245ED1" w:rsidRDefault="00245ED1"/>
        </w:tc>
        <w:tc>
          <w:tcPr>
            <w:tcW w:w="0" w:type="auto"/>
          </w:tcPr>
          <w:p w14:paraId="779BA254" w14:textId="77777777" w:rsidR="00245ED1" w:rsidRDefault="00AF4FA4">
            <w:pPr>
              <w:keepNext/>
              <w:spacing w:before="100" w:after="0"/>
              <w:rPr>
                <w:b/>
              </w:rPr>
            </w:pPr>
            <w:r>
              <w:rPr>
                <w:b/>
              </w:rPr>
              <w:t>Target Area</w:t>
            </w:r>
          </w:p>
        </w:tc>
        <w:tc>
          <w:tcPr>
            <w:tcW w:w="0" w:type="auto"/>
          </w:tcPr>
          <w:p w14:paraId="28AF6EFF" w14:textId="77777777" w:rsidR="00245ED1" w:rsidRDefault="00AF4FA4">
            <w:pPr>
              <w:spacing w:before="100" w:after="0"/>
            </w:pPr>
            <w:r>
              <w:rPr>
                <w:color w:val="000000"/>
              </w:rPr>
              <w:t>Low- and Moderate-Income Areas</w:t>
            </w:r>
          </w:p>
        </w:tc>
      </w:tr>
      <w:tr w:rsidR="00245ED1" w14:paraId="0EFB406F" w14:textId="77777777">
        <w:trPr>
          <w:cantSplit/>
        </w:trPr>
        <w:tc>
          <w:tcPr>
            <w:tcW w:w="0" w:type="auto"/>
            <w:vMerge/>
          </w:tcPr>
          <w:p w14:paraId="16C061DC" w14:textId="77777777" w:rsidR="00245ED1" w:rsidRDefault="00245ED1"/>
        </w:tc>
        <w:tc>
          <w:tcPr>
            <w:tcW w:w="0" w:type="auto"/>
          </w:tcPr>
          <w:p w14:paraId="6D76FAAD" w14:textId="77777777" w:rsidR="00245ED1" w:rsidRDefault="00AF4FA4">
            <w:pPr>
              <w:keepNext/>
              <w:spacing w:before="100" w:after="0"/>
              <w:rPr>
                <w:b/>
              </w:rPr>
            </w:pPr>
            <w:r>
              <w:rPr>
                <w:b/>
              </w:rPr>
              <w:t>Goals Supported</w:t>
            </w:r>
          </w:p>
        </w:tc>
        <w:tc>
          <w:tcPr>
            <w:tcW w:w="0" w:type="auto"/>
          </w:tcPr>
          <w:p w14:paraId="087BC32D" w14:textId="77777777" w:rsidR="00245ED1" w:rsidRDefault="00AF4FA4">
            <w:pPr>
              <w:spacing w:before="100" w:after="0"/>
            </w:pPr>
            <w:r>
              <w:rPr>
                <w:color w:val="000000"/>
              </w:rPr>
              <w:t>HSS-2 Housing Construction</w:t>
            </w:r>
          </w:p>
        </w:tc>
      </w:tr>
      <w:tr w:rsidR="00245ED1" w14:paraId="5B496EA1" w14:textId="77777777">
        <w:trPr>
          <w:cantSplit/>
        </w:trPr>
        <w:tc>
          <w:tcPr>
            <w:tcW w:w="0" w:type="auto"/>
            <w:vMerge/>
          </w:tcPr>
          <w:p w14:paraId="57E3A6CF" w14:textId="77777777" w:rsidR="00245ED1" w:rsidRDefault="00245ED1"/>
        </w:tc>
        <w:tc>
          <w:tcPr>
            <w:tcW w:w="0" w:type="auto"/>
          </w:tcPr>
          <w:p w14:paraId="53832DC9" w14:textId="77777777" w:rsidR="00245ED1" w:rsidRDefault="00AF4FA4">
            <w:pPr>
              <w:keepNext/>
              <w:spacing w:before="100" w:after="0"/>
              <w:rPr>
                <w:b/>
              </w:rPr>
            </w:pPr>
            <w:r>
              <w:rPr>
                <w:b/>
              </w:rPr>
              <w:t>Needs Addressed</w:t>
            </w:r>
          </w:p>
        </w:tc>
        <w:tc>
          <w:tcPr>
            <w:tcW w:w="0" w:type="auto"/>
          </w:tcPr>
          <w:p w14:paraId="6A806902" w14:textId="77777777" w:rsidR="00245ED1" w:rsidRDefault="00AF4FA4">
            <w:pPr>
              <w:spacing w:before="100" w:after="0"/>
            </w:pPr>
            <w:r>
              <w:rPr>
                <w:color w:val="000000"/>
              </w:rPr>
              <w:t>Housing Priority</w:t>
            </w:r>
          </w:p>
        </w:tc>
      </w:tr>
      <w:tr w:rsidR="00245ED1" w14:paraId="153C0FC5" w14:textId="77777777">
        <w:trPr>
          <w:cantSplit/>
        </w:trPr>
        <w:tc>
          <w:tcPr>
            <w:tcW w:w="0" w:type="auto"/>
            <w:vMerge/>
          </w:tcPr>
          <w:p w14:paraId="2B260ED3" w14:textId="77777777" w:rsidR="00245ED1" w:rsidRDefault="00245ED1"/>
        </w:tc>
        <w:tc>
          <w:tcPr>
            <w:tcW w:w="0" w:type="auto"/>
          </w:tcPr>
          <w:p w14:paraId="6E13838D" w14:textId="77777777" w:rsidR="00245ED1" w:rsidRDefault="00AF4FA4">
            <w:pPr>
              <w:keepNext/>
              <w:spacing w:before="100" w:after="0"/>
              <w:rPr>
                <w:b/>
              </w:rPr>
            </w:pPr>
            <w:r>
              <w:rPr>
                <w:b/>
              </w:rPr>
              <w:t>Funding</w:t>
            </w:r>
          </w:p>
        </w:tc>
        <w:tc>
          <w:tcPr>
            <w:tcW w:w="0" w:type="auto"/>
          </w:tcPr>
          <w:p w14:paraId="7DAA9C53" w14:textId="77777777" w:rsidR="00245ED1" w:rsidRDefault="00AF4FA4">
            <w:pPr>
              <w:spacing w:before="100" w:after="0"/>
            </w:pPr>
            <w:r>
              <w:rPr>
                <w:color w:val="000000"/>
              </w:rPr>
              <w:t>CDBG: $124,510</w:t>
            </w:r>
          </w:p>
        </w:tc>
      </w:tr>
      <w:tr w:rsidR="00245ED1" w14:paraId="106F0C48" w14:textId="77777777">
        <w:trPr>
          <w:cantSplit/>
        </w:trPr>
        <w:tc>
          <w:tcPr>
            <w:tcW w:w="0" w:type="auto"/>
            <w:vMerge/>
          </w:tcPr>
          <w:p w14:paraId="3C35B688" w14:textId="77777777" w:rsidR="00245ED1" w:rsidRDefault="00245ED1"/>
        </w:tc>
        <w:tc>
          <w:tcPr>
            <w:tcW w:w="0" w:type="auto"/>
          </w:tcPr>
          <w:p w14:paraId="73A8618F" w14:textId="77777777" w:rsidR="00245ED1" w:rsidRDefault="00AF4FA4">
            <w:pPr>
              <w:keepNext/>
              <w:spacing w:before="100" w:after="0"/>
              <w:rPr>
                <w:b/>
              </w:rPr>
            </w:pPr>
            <w:r>
              <w:rPr>
                <w:b/>
              </w:rPr>
              <w:t>Description</w:t>
            </w:r>
          </w:p>
        </w:tc>
        <w:tc>
          <w:tcPr>
            <w:tcW w:w="0" w:type="auto"/>
          </w:tcPr>
          <w:p w14:paraId="1DB3A935" w14:textId="77777777" w:rsidR="00245ED1" w:rsidRDefault="00AF4FA4">
            <w:pPr>
              <w:spacing w:before="100" w:after="0"/>
            </w:pPr>
            <w:r>
              <w:rPr>
                <w:color w:val="000000"/>
              </w:rPr>
              <w:t>New construction of a single-family home in the Southeast Neighborhood of South Bend.</w:t>
            </w:r>
          </w:p>
        </w:tc>
      </w:tr>
      <w:tr w:rsidR="00245ED1" w14:paraId="362217EA" w14:textId="77777777">
        <w:trPr>
          <w:cantSplit/>
        </w:trPr>
        <w:tc>
          <w:tcPr>
            <w:tcW w:w="0" w:type="auto"/>
            <w:vMerge/>
          </w:tcPr>
          <w:p w14:paraId="0F36D836" w14:textId="77777777" w:rsidR="00245ED1" w:rsidRDefault="00245ED1"/>
        </w:tc>
        <w:tc>
          <w:tcPr>
            <w:tcW w:w="0" w:type="auto"/>
          </w:tcPr>
          <w:p w14:paraId="46114FFB" w14:textId="77777777" w:rsidR="00245ED1" w:rsidRDefault="00AF4FA4">
            <w:pPr>
              <w:keepNext/>
              <w:spacing w:before="100" w:after="0"/>
              <w:rPr>
                <w:b/>
              </w:rPr>
            </w:pPr>
            <w:r>
              <w:rPr>
                <w:b/>
              </w:rPr>
              <w:t>Target Date</w:t>
            </w:r>
          </w:p>
        </w:tc>
        <w:tc>
          <w:tcPr>
            <w:tcW w:w="0" w:type="auto"/>
          </w:tcPr>
          <w:p w14:paraId="21362B26" w14:textId="77777777" w:rsidR="00245ED1" w:rsidRDefault="00AF4FA4">
            <w:pPr>
              <w:spacing w:before="100" w:after="0"/>
            </w:pPr>
            <w:r>
              <w:rPr>
                <w:color w:val="000000"/>
              </w:rPr>
              <w:t>12/31/2020</w:t>
            </w:r>
          </w:p>
        </w:tc>
      </w:tr>
      <w:tr w:rsidR="00245ED1" w14:paraId="376F3028" w14:textId="77777777">
        <w:trPr>
          <w:cantSplit/>
        </w:trPr>
        <w:tc>
          <w:tcPr>
            <w:tcW w:w="0" w:type="auto"/>
            <w:vMerge/>
          </w:tcPr>
          <w:p w14:paraId="54FC2DF2" w14:textId="77777777" w:rsidR="00245ED1" w:rsidRDefault="00245ED1"/>
        </w:tc>
        <w:tc>
          <w:tcPr>
            <w:tcW w:w="0" w:type="auto"/>
          </w:tcPr>
          <w:p w14:paraId="697B70C2"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FA1A622" w14:textId="77777777" w:rsidR="00245ED1" w:rsidRDefault="00AF4FA4">
            <w:pPr>
              <w:spacing w:before="100" w:after="0"/>
            </w:pPr>
            <w:r>
              <w:rPr>
                <w:color w:val="000000"/>
              </w:rPr>
              <w:t>1 Housing unit added.</w:t>
            </w:r>
          </w:p>
        </w:tc>
      </w:tr>
      <w:tr w:rsidR="00245ED1" w14:paraId="512764BC" w14:textId="77777777">
        <w:trPr>
          <w:cantSplit/>
        </w:trPr>
        <w:tc>
          <w:tcPr>
            <w:tcW w:w="0" w:type="auto"/>
            <w:vMerge/>
          </w:tcPr>
          <w:p w14:paraId="3F974526" w14:textId="77777777" w:rsidR="00245ED1" w:rsidRDefault="00245ED1"/>
        </w:tc>
        <w:tc>
          <w:tcPr>
            <w:tcW w:w="0" w:type="auto"/>
          </w:tcPr>
          <w:p w14:paraId="29449BBF"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817B92A" w14:textId="77777777" w:rsidR="00245ED1" w:rsidRDefault="00AF4FA4">
            <w:pPr>
              <w:spacing w:before="100" w:after="0"/>
            </w:pPr>
            <w:r>
              <w:rPr>
                <w:color w:val="000000"/>
              </w:rPr>
              <w:t>221 Dayton St, South Bend, IN 46613</w:t>
            </w:r>
          </w:p>
        </w:tc>
      </w:tr>
      <w:tr w:rsidR="00245ED1" w14:paraId="0B8F4274" w14:textId="77777777">
        <w:trPr>
          <w:cantSplit/>
        </w:trPr>
        <w:tc>
          <w:tcPr>
            <w:tcW w:w="0" w:type="auto"/>
            <w:vMerge/>
          </w:tcPr>
          <w:p w14:paraId="6F507063" w14:textId="77777777" w:rsidR="00245ED1" w:rsidRDefault="00245ED1"/>
        </w:tc>
        <w:tc>
          <w:tcPr>
            <w:tcW w:w="0" w:type="auto"/>
          </w:tcPr>
          <w:p w14:paraId="7BF47BF9"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6D4502F4" w14:textId="77777777" w:rsidR="00245ED1" w:rsidRDefault="00AF4FA4">
            <w:pPr>
              <w:spacing w:before="100" w:after="0"/>
            </w:pPr>
            <w:r>
              <w:rPr>
                <w:color w:val="000000"/>
              </w:rPr>
              <w:t>The national objective is Low/Mod-Income Housing.</w:t>
            </w:r>
            <w:r>
              <w:rPr>
                <w:color w:val="000000"/>
              </w:rPr>
              <w:br/>
              <w:t>The Matrix Code is 12 Construction of Housing.</w:t>
            </w:r>
          </w:p>
        </w:tc>
      </w:tr>
      <w:tr w:rsidR="00245ED1" w14:paraId="5B5B67EA" w14:textId="77777777">
        <w:trPr>
          <w:cantSplit/>
        </w:trPr>
        <w:tc>
          <w:tcPr>
            <w:tcW w:w="0" w:type="auto"/>
            <w:vMerge w:val="restart"/>
          </w:tcPr>
          <w:p w14:paraId="11F520B4" w14:textId="77777777" w:rsidR="00245ED1" w:rsidRDefault="00AF4FA4">
            <w:r>
              <w:rPr>
                <w:b/>
              </w:rPr>
              <w:t>10</w:t>
            </w:r>
          </w:p>
        </w:tc>
        <w:tc>
          <w:tcPr>
            <w:tcW w:w="0" w:type="auto"/>
          </w:tcPr>
          <w:p w14:paraId="03F45497" w14:textId="77777777" w:rsidR="00245ED1" w:rsidRDefault="00AF4FA4">
            <w:pPr>
              <w:keepNext/>
              <w:spacing w:before="100" w:after="0"/>
              <w:rPr>
                <w:b/>
              </w:rPr>
            </w:pPr>
            <w:r>
              <w:rPr>
                <w:b/>
              </w:rPr>
              <w:t>Project Name</w:t>
            </w:r>
          </w:p>
        </w:tc>
        <w:tc>
          <w:tcPr>
            <w:tcW w:w="0" w:type="auto"/>
          </w:tcPr>
          <w:p w14:paraId="4F5DC500" w14:textId="77777777" w:rsidR="00245ED1" w:rsidRDefault="00AF4FA4">
            <w:pPr>
              <w:spacing w:before="100" w:after="0"/>
            </w:pPr>
            <w:r>
              <w:rPr>
                <w:color w:val="000000"/>
              </w:rPr>
              <w:t>Near Northwest Neighborhood, Inc. - New Construction Single-Family Homes</w:t>
            </w:r>
          </w:p>
        </w:tc>
      </w:tr>
      <w:tr w:rsidR="00245ED1" w14:paraId="69D239D5" w14:textId="77777777">
        <w:trPr>
          <w:cantSplit/>
        </w:trPr>
        <w:tc>
          <w:tcPr>
            <w:tcW w:w="0" w:type="auto"/>
            <w:vMerge/>
          </w:tcPr>
          <w:p w14:paraId="5CAE70D2" w14:textId="77777777" w:rsidR="00245ED1" w:rsidRDefault="00245ED1"/>
        </w:tc>
        <w:tc>
          <w:tcPr>
            <w:tcW w:w="0" w:type="auto"/>
          </w:tcPr>
          <w:p w14:paraId="2B2B08F3" w14:textId="77777777" w:rsidR="00245ED1" w:rsidRDefault="00AF4FA4">
            <w:pPr>
              <w:keepNext/>
              <w:spacing w:before="100" w:after="0"/>
              <w:rPr>
                <w:b/>
              </w:rPr>
            </w:pPr>
            <w:r>
              <w:rPr>
                <w:b/>
              </w:rPr>
              <w:t>Target Area</w:t>
            </w:r>
          </w:p>
        </w:tc>
        <w:tc>
          <w:tcPr>
            <w:tcW w:w="0" w:type="auto"/>
          </w:tcPr>
          <w:p w14:paraId="2D0311E5" w14:textId="77777777" w:rsidR="00245ED1" w:rsidRDefault="00AF4FA4">
            <w:pPr>
              <w:spacing w:before="100" w:after="0"/>
            </w:pPr>
            <w:r>
              <w:rPr>
                <w:color w:val="000000"/>
              </w:rPr>
              <w:t>Low- and Moderate-Income Areas</w:t>
            </w:r>
          </w:p>
        </w:tc>
      </w:tr>
      <w:tr w:rsidR="00245ED1" w14:paraId="7C465B98" w14:textId="77777777">
        <w:trPr>
          <w:cantSplit/>
        </w:trPr>
        <w:tc>
          <w:tcPr>
            <w:tcW w:w="0" w:type="auto"/>
            <w:vMerge/>
          </w:tcPr>
          <w:p w14:paraId="410190B2" w14:textId="77777777" w:rsidR="00245ED1" w:rsidRDefault="00245ED1"/>
        </w:tc>
        <w:tc>
          <w:tcPr>
            <w:tcW w:w="0" w:type="auto"/>
          </w:tcPr>
          <w:p w14:paraId="7418E137" w14:textId="77777777" w:rsidR="00245ED1" w:rsidRDefault="00AF4FA4">
            <w:pPr>
              <w:keepNext/>
              <w:spacing w:before="100" w:after="0"/>
              <w:rPr>
                <w:b/>
              </w:rPr>
            </w:pPr>
            <w:r>
              <w:rPr>
                <w:b/>
              </w:rPr>
              <w:t>Goals Supported</w:t>
            </w:r>
          </w:p>
        </w:tc>
        <w:tc>
          <w:tcPr>
            <w:tcW w:w="0" w:type="auto"/>
          </w:tcPr>
          <w:p w14:paraId="7984F20A" w14:textId="77777777" w:rsidR="00245ED1" w:rsidRDefault="00AF4FA4">
            <w:pPr>
              <w:spacing w:before="100" w:after="0"/>
            </w:pPr>
            <w:r>
              <w:rPr>
                <w:color w:val="000000"/>
              </w:rPr>
              <w:t>HSS-2 Housing Construction</w:t>
            </w:r>
          </w:p>
        </w:tc>
      </w:tr>
      <w:tr w:rsidR="00245ED1" w14:paraId="2658B265" w14:textId="77777777">
        <w:trPr>
          <w:cantSplit/>
        </w:trPr>
        <w:tc>
          <w:tcPr>
            <w:tcW w:w="0" w:type="auto"/>
            <w:vMerge/>
          </w:tcPr>
          <w:p w14:paraId="3234E110" w14:textId="77777777" w:rsidR="00245ED1" w:rsidRDefault="00245ED1"/>
        </w:tc>
        <w:tc>
          <w:tcPr>
            <w:tcW w:w="0" w:type="auto"/>
          </w:tcPr>
          <w:p w14:paraId="31AAEC9E" w14:textId="77777777" w:rsidR="00245ED1" w:rsidRDefault="00AF4FA4">
            <w:pPr>
              <w:keepNext/>
              <w:spacing w:before="100" w:after="0"/>
              <w:rPr>
                <w:b/>
              </w:rPr>
            </w:pPr>
            <w:r>
              <w:rPr>
                <w:b/>
              </w:rPr>
              <w:t>Needs Addressed</w:t>
            </w:r>
          </w:p>
        </w:tc>
        <w:tc>
          <w:tcPr>
            <w:tcW w:w="0" w:type="auto"/>
          </w:tcPr>
          <w:p w14:paraId="05444005" w14:textId="77777777" w:rsidR="00245ED1" w:rsidRDefault="00AF4FA4">
            <w:pPr>
              <w:spacing w:before="100" w:after="0"/>
            </w:pPr>
            <w:r>
              <w:rPr>
                <w:color w:val="000000"/>
              </w:rPr>
              <w:t>Housing Priority</w:t>
            </w:r>
          </w:p>
        </w:tc>
      </w:tr>
      <w:tr w:rsidR="00245ED1" w14:paraId="6637C380" w14:textId="77777777">
        <w:trPr>
          <w:cantSplit/>
        </w:trPr>
        <w:tc>
          <w:tcPr>
            <w:tcW w:w="0" w:type="auto"/>
            <w:vMerge/>
          </w:tcPr>
          <w:p w14:paraId="33C09779" w14:textId="77777777" w:rsidR="00245ED1" w:rsidRDefault="00245ED1"/>
        </w:tc>
        <w:tc>
          <w:tcPr>
            <w:tcW w:w="0" w:type="auto"/>
          </w:tcPr>
          <w:p w14:paraId="7E7FBB12" w14:textId="77777777" w:rsidR="00245ED1" w:rsidRDefault="00AF4FA4">
            <w:pPr>
              <w:keepNext/>
              <w:spacing w:before="100" w:after="0"/>
              <w:rPr>
                <w:b/>
              </w:rPr>
            </w:pPr>
            <w:r>
              <w:rPr>
                <w:b/>
              </w:rPr>
              <w:t>Funding</w:t>
            </w:r>
          </w:p>
        </w:tc>
        <w:tc>
          <w:tcPr>
            <w:tcW w:w="0" w:type="auto"/>
          </w:tcPr>
          <w:p w14:paraId="053891A3" w14:textId="77777777" w:rsidR="00245ED1" w:rsidRDefault="00AF4FA4">
            <w:pPr>
              <w:spacing w:before="100" w:after="0"/>
            </w:pPr>
            <w:r>
              <w:rPr>
                <w:color w:val="000000"/>
              </w:rPr>
              <w:t>CDBG: $350,000</w:t>
            </w:r>
          </w:p>
        </w:tc>
      </w:tr>
      <w:tr w:rsidR="00245ED1" w14:paraId="28D30905" w14:textId="77777777">
        <w:trPr>
          <w:cantSplit/>
        </w:trPr>
        <w:tc>
          <w:tcPr>
            <w:tcW w:w="0" w:type="auto"/>
            <w:vMerge/>
          </w:tcPr>
          <w:p w14:paraId="0453E291" w14:textId="77777777" w:rsidR="00245ED1" w:rsidRDefault="00245ED1"/>
        </w:tc>
        <w:tc>
          <w:tcPr>
            <w:tcW w:w="0" w:type="auto"/>
          </w:tcPr>
          <w:p w14:paraId="212778B8" w14:textId="77777777" w:rsidR="00245ED1" w:rsidRDefault="00AF4FA4">
            <w:pPr>
              <w:keepNext/>
              <w:spacing w:before="100" w:after="0"/>
              <w:rPr>
                <w:b/>
              </w:rPr>
            </w:pPr>
            <w:r>
              <w:rPr>
                <w:b/>
              </w:rPr>
              <w:t>Description</w:t>
            </w:r>
          </w:p>
        </w:tc>
        <w:tc>
          <w:tcPr>
            <w:tcW w:w="0" w:type="auto"/>
          </w:tcPr>
          <w:p w14:paraId="024EEC7C" w14:textId="77777777" w:rsidR="00245ED1" w:rsidRDefault="00AF4FA4">
            <w:pPr>
              <w:spacing w:before="100" w:after="0"/>
            </w:pPr>
            <w:r>
              <w:rPr>
                <w:color w:val="000000"/>
              </w:rPr>
              <w:t>New construction of two single-family homes in the Near Northwest Neighborhood of South Bend.</w:t>
            </w:r>
          </w:p>
        </w:tc>
      </w:tr>
      <w:tr w:rsidR="00245ED1" w14:paraId="0B5060AC" w14:textId="77777777">
        <w:trPr>
          <w:cantSplit/>
        </w:trPr>
        <w:tc>
          <w:tcPr>
            <w:tcW w:w="0" w:type="auto"/>
            <w:vMerge/>
          </w:tcPr>
          <w:p w14:paraId="430DD298" w14:textId="77777777" w:rsidR="00245ED1" w:rsidRDefault="00245ED1"/>
        </w:tc>
        <w:tc>
          <w:tcPr>
            <w:tcW w:w="0" w:type="auto"/>
          </w:tcPr>
          <w:p w14:paraId="0454F088" w14:textId="77777777" w:rsidR="00245ED1" w:rsidRDefault="00AF4FA4">
            <w:pPr>
              <w:keepNext/>
              <w:spacing w:before="100" w:after="0"/>
              <w:rPr>
                <w:b/>
              </w:rPr>
            </w:pPr>
            <w:r>
              <w:rPr>
                <w:b/>
              </w:rPr>
              <w:t>Target Date</w:t>
            </w:r>
          </w:p>
        </w:tc>
        <w:tc>
          <w:tcPr>
            <w:tcW w:w="0" w:type="auto"/>
          </w:tcPr>
          <w:p w14:paraId="499C46AE" w14:textId="77777777" w:rsidR="00245ED1" w:rsidRDefault="00AF4FA4">
            <w:pPr>
              <w:spacing w:before="100" w:after="0"/>
            </w:pPr>
            <w:r>
              <w:rPr>
                <w:color w:val="000000"/>
              </w:rPr>
              <w:t>12/31/2020</w:t>
            </w:r>
          </w:p>
        </w:tc>
      </w:tr>
      <w:tr w:rsidR="00245ED1" w14:paraId="42CFF7FC" w14:textId="77777777">
        <w:trPr>
          <w:cantSplit/>
        </w:trPr>
        <w:tc>
          <w:tcPr>
            <w:tcW w:w="0" w:type="auto"/>
            <w:vMerge/>
          </w:tcPr>
          <w:p w14:paraId="259969B2" w14:textId="77777777" w:rsidR="00245ED1" w:rsidRDefault="00245ED1"/>
        </w:tc>
        <w:tc>
          <w:tcPr>
            <w:tcW w:w="0" w:type="auto"/>
          </w:tcPr>
          <w:p w14:paraId="0978A8E2"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4F3AA0F" w14:textId="77777777" w:rsidR="00245ED1" w:rsidRDefault="00AF4FA4">
            <w:pPr>
              <w:spacing w:before="100" w:after="0"/>
            </w:pPr>
            <w:r>
              <w:rPr>
                <w:color w:val="000000"/>
              </w:rPr>
              <w:t>2 Housing units added.</w:t>
            </w:r>
          </w:p>
        </w:tc>
      </w:tr>
      <w:tr w:rsidR="00245ED1" w14:paraId="3CBBF2D8" w14:textId="77777777">
        <w:trPr>
          <w:cantSplit/>
        </w:trPr>
        <w:tc>
          <w:tcPr>
            <w:tcW w:w="0" w:type="auto"/>
            <w:vMerge/>
          </w:tcPr>
          <w:p w14:paraId="3F69662C" w14:textId="77777777" w:rsidR="00245ED1" w:rsidRDefault="00245ED1"/>
        </w:tc>
        <w:tc>
          <w:tcPr>
            <w:tcW w:w="0" w:type="auto"/>
          </w:tcPr>
          <w:p w14:paraId="498187D7" w14:textId="77777777" w:rsidR="00245ED1" w:rsidRDefault="00AF4FA4">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0945257D" w14:textId="77777777" w:rsidR="00245ED1" w:rsidRDefault="00AF4FA4">
            <w:pPr>
              <w:spacing w:before="100" w:after="0"/>
            </w:pPr>
            <w:r>
              <w:rPr>
                <w:color w:val="000000"/>
              </w:rPr>
              <w:t>TBD</w:t>
            </w:r>
          </w:p>
        </w:tc>
      </w:tr>
      <w:tr w:rsidR="00245ED1" w14:paraId="0F9F4462" w14:textId="77777777">
        <w:trPr>
          <w:cantSplit/>
        </w:trPr>
        <w:tc>
          <w:tcPr>
            <w:tcW w:w="0" w:type="auto"/>
            <w:vMerge/>
          </w:tcPr>
          <w:p w14:paraId="1160186C" w14:textId="77777777" w:rsidR="00245ED1" w:rsidRDefault="00245ED1"/>
        </w:tc>
        <w:tc>
          <w:tcPr>
            <w:tcW w:w="0" w:type="auto"/>
          </w:tcPr>
          <w:p w14:paraId="2E959372"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3B463656" w14:textId="77777777" w:rsidR="00245ED1" w:rsidRDefault="00AF4FA4">
            <w:pPr>
              <w:spacing w:before="100" w:after="0"/>
            </w:pPr>
            <w:r>
              <w:rPr>
                <w:color w:val="000000"/>
              </w:rPr>
              <w:t>The national objective is Low/Mod-Income Housing.</w:t>
            </w:r>
            <w:r>
              <w:rPr>
                <w:color w:val="000000"/>
              </w:rPr>
              <w:br/>
              <w:t>The Matrix Code is 12 Construction of Housing.</w:t>
            </w:r>
          </w:p>
        </w:tc>
      </w:tr>
      <w:tr w:rsidR="00245ED1" w14:paraId="0BD9F4C8" w14:textId="77777777">
        <w:trPr>
          <w:cantSplit/>
        </w:trPr>
        <w:tc>
          <w:tcPr>
            <w:tcW w:w="0" w:type="auto"/>
            <w:vMerge w:val="restart"/>
          </w:tcPr>
          <w:p w14:paraId="6C0F0D7C" w14:textId="77777777" w:rsidR="00245ED1" w:rsidRDefault="00AF4FA4">
            <w:r>
              <w:rPr>
                <w:b/>
              </w:rPr>
              <w:t>11</w:t>
            </w:r>
          </w:p>
        </w:tc>
        <w:tc>
          <w:tcPr>
            <w:tcW w:w="0" w:type="auto"/>
          </w:tcPr>
          <w:p w14:paraId="18853C7E" w14:textId="77777777" w:rsidR="00245ED1" w:rsidRDefault="00AF4FA4">
            <w:pPr>
              <w:keepNext/>
              <w:spacing w:before="100" w:after="0"/>
              <w:rPr>
                <w:b/>
              </w:rPr>
            </w:pPr>
            <w:r>
              <w:rPr>
                <w:b/>
              </w:rPr>
              <w:t>Project Name</w:t>
            </w:r>
          </w:p>
        </w:tc>
        <w:tc>
          <w:tcPr>
            <w:tcW w:w="0" w:type="auto"/>
          </w:tcPr>
          <w:p w14:paraId="4A6E7DB9" w14:textId="77777777" w:rsidR="00245ED1" w:rsidRDefault="00AF4FA4">
            <w:pPr>
              <w:spacing w:before="100" w:after="0"/>
            </w:pPr>
            <w:r>
              <w:rPr>
                <w:color w:val="000000"/>
              </w:rPr>
              <w:t>South Bend Heritage Foundation - New Construction - Single-Family Home</w:t>
            </w:r>
          </w:p>
        </w:tc>
      </w:tr>
      <w:tr w:rsidR="00245ED1" w14:paraId="26424DB4" w14:textId="77777777">
        <w:trPr>
          <w:cantSplit/>
        </w:trPr>
        <w:tc>
          <w:tcPr>
            <w:tcW w:w="0" w:type="auto"/>
            <w:vMerge/>
          </w:tcPr>
          <w:p w14:paraId="43905693" w14:textId="77777777" w:rsidR="00245ED1" w:rsidRDefault="00245ED1"/>
        </w:tc>
        <w:tc>
          <w:tcPr>
            <w:tcW w:w="0" w:type="auto"/>
          </w:tcPr>
          <w:p w14:paraId="13562EE8" w14:textId="77777777" w:rsidR="00245ED1" w:rsidRDefault="00AF4FA4">
            <w:pPr>
              <w:keepNext/>
              <w:spacing w:before="100" w:after="0"/>
              <w:rPr>
                <w:b/>
              </w:rPr>
            </w:pPr>
            <w:r>
              <w:rPr>
                <w:b/>
              </w:rPr>
              <w:t>Target Area</w:t>
            </w:r>
          </w:p>
        </w:tc>
        <w:tc>
          <w:tcPr>
            <w:tcW w:w="0" w:type="auto"/>
          </w:tcPr>
          <w:p w14:paraId="6C52242A" w14:textId="77777777" w:rsidR="00245ED1" w:rsidRDefault="00AF4FA4">
            <w:pPr>
              <w:spacing w:before="100" w:after="0"/>
            </w:pPr>
            <w:r>
              <w:rPr>
                <w:color w:val="000000"/>
              </w:rPr>
              <w:t>Low- and Moderate-Income Areas</w:t>
            </w:r>
          </w:p>
        </w:tc>
      </w:tr>
      <w:tr w:rsidR="00245ED1" w14:paraId="2E5DF5FD" w14:textId="77777777">
        <w:trPr>
          <w:cantSplit/>
        </w:trPr>
        <w:tc>
          <w:tcPr>
            <w:tcW w:w="0" w:type="auto"/>
            <w:vMerge/>
          </w:tcPr>
          <w:p w14:paraId="58ABC257" w14:textId="77777777" w:rsidR="00245ED1" w:rsidRDefault="00245ED1"/>
        </w:tc>
        <w:tc>
          <w:tcPr>
            <w:tcW w:w="0" w:type="auto"/>
          </w:tcPr>
          <w:p w14:paraId="504B562D" w14:textId="77777777" w:rsidR="00245ED1" w:rsidRDefault="00AF4FA4">
            <w:pPr>
              <w:keepNext/>
              <w:spacing w:before="100" w:after="0"/>
              <w:rPr>
                <w:b/>
              </w:rPr>
            </w:pPr>
            <w:r>
              <w:rPr>
                <w:b/>
              </w:rPr>
              <w:t>Goals Supported</w:t>
            </w:r>
          </w:p>
        </w:tc>
        <w:tc>
          <w:tcPr>
            <w:tcW w:w="0" w:type="auto"/>
          </w:tcPr>
          <w:p w14:paraId="7535DCA1" w14:textId="77777777" w:rsidR="00245ED1" w:rsidRDefault="00AF4FA4">
            <w:pPr>
              <w:spacing w:before="100" w:after="0"/>
            </w:pPr>
            <w:r>
              <w:rPr>
                <w:color w:val="000000"/>
              </w:rPr>
              <w:t>HSS-2 Housing Construction</w:t>
            </w:r>
          </w:p>
        </w:tc>
      </w:tr>
      <w:tr w:rsidR="00245ED1" w14:paraId="0078F966" w14:textId="77777777">
        <w:trPr>
          <w:cantSplit/>
        </w:trPr>
        <w:tc>
          <w:tcPr>
            <w:tcW w:w="0" w:type="auto"/>
            <w:vMerge/>
          </w:tcPr>
          <w:p w14:paraId="65B2BB28" w14:textId="77777777" w:rsidR="00245ED1" w:rsidRDefault="00245ED1"/>
        </w:tc>
        <w:tc>
          <w:tcPr>
            <w:tcW w:w="0" w:type="auto"/>
          </w:tcPr>
          <w:p w14:paraId="14C2DBFA" w14:textId="77777777" w:rsidR="00245ED1" w:rsidRDefault="00AF4FA4">
            <w:pPr>
              <w:keepNext/>
              <w:spacing w:before="100" w:after="0"/>
              <w:rPr>
                <w:b/>
              </w:rPr>
            </w:pPr>
            <w:r>
              <w:rPr>
                <w:b/>
              </w:rPr>
              <w:t>Needs Addressed</w:t>
            </w:r>
          </w:p>
        </w:tc>
        <w:tc>
          <w:tcPr>
            <w:tcW w:w="0" w:type="auto"/>
          </w:tcPr>
          <w:p w14:paraId="127DD59F" w14:textId="77777777" w:rsidR="00245ED1" w:rsidRDefault="00AF4FA4">
            <w:pPr>
              <w:spacing w:before="100" w:after="0"/>
            </w:pPr>
            <w:r>
              <w:rPr>
                <w:color w:val="000000"/>
              </w:rPr>
              <w:t>Housing Priority</w:t>
            </w:r>
          </w:p>
        </w:tc>
      </w:tr>
      <w:tr w:rsidR="00245ED1" w14:paraId="7632E735" w14:textId="77777777">
        <w:trPr>
          <w:cantSplit/>
        </w:trPr>
        <w:tc>
          <w:tcPr>
            <w:tcW w:w="0" w:type="auto"/>
            <w:vMerge/>
          </w:tcPr>
          <w:p w14:paraId="3C048038" w14:textId="77777777" w:rsidR="00245ED1" w:rsidRDefault="00245ED1"/>
        </w:tc>
        <w:tc>
          <w:tcPr>
            <w:tcW w:w="0" w:type="auto"/>
          </w:tcPr>
          <w:p w14:paraId="13B7A6BC" w14:textId="77777777" w:rsidR="00245ED1" w:rsidRDefault="00AF4FA4">
            <w:pPr>
              <w:keepNext/>
              <w:spacing w:before="100" w:after="0"/>
              <w:rPr>
                <w:b/>
              </w:rPr>
            </w:pPr>
            <w:r>
              <w:rPr>
                <w:b/>
              </w:rPr>
              <w:t>Funding</w:t>
            </w:r>
          </w:p>
        </w:tc>
        <w:tc>
          <w:tcPr>
            <w:tcW w:w="0" w:type="auto"/>
          </w:tcPr>
          <w:p w14:paraId="078436B1" w14:textId="77777777" w:rsidR="00245ED1" w:rsidRDefault="00AF4FA4">
            <w:pPr>
              <w:spacing w:before="100" w:after="0"/>
            </w:pPr>
            <w:r>
              <w:rPr>
                <w:color w:val="000000"/>
              </w:rPr>
              <w:t>CDBG: $132,000</w:t>
            </w:r>
          </w:p>
        </w:tc>
      </w:tr>
      <w:tr w:rsidR="00245ED1" w14:paraId="6E74D72C" w14:textId="77777777">
        <w:trPr>
          <w:cantSplit/>
        </w:trPr>
        <w:tc>
          <w:tcPr>
            <w:tcW w:w="0" w:type="auto"/>
            <w:vMerge/>
          </w:tcPr>
          <w:p w14:paraId="19DCE454" w14:textId="77777777" w:rsidR="00245ED1" w:rsidRDefault="00245ED1"/>
        </w:tc>
        <w:tc>
          <w:tcPr>
            <w:tcW w:w="0" w:type="auto"/>
          </w:tcPr>
          <w:p w14:paraId="4A301899" w14:textId="77777777" w:rsidR="00245ED1" w:rsidRDefault="00AF4FA4">
            <w:pPr>
              <w:keepNext/>
              <w:spacing w:before="100" w:after="0"/>
              <w:rPr>
                <w:b/>
              </w:rPr>
            </w:pPr>
            <w:r>
              <w:rPr>
                <w:b/>
              </w:rPr>
              <w:t>Description</w:t>
            </w:r>
          </w:p>
        </w:tc>
        <w:tc>
          <w:tcPr>
            <w:tcW w:w="0" w:type="auto"/>
          </w:tcPr>
          <w:p w14:paraId="322C7442" w14:textId="77777777" w:rsidR="00245ED1" w:rsidRDefault="00AF4FA4">
            <w:pPr>
              <w:spacing w:before="100" w:after="0"/>
            </w:pPr>
            <w:r>
              <w:rPr>
                <w:color w:val="000000"/>
              </w:rPr>
              <w:t>New construction of a single-family home in the Southeast Neighborhood of South Bend.</w:t>
            </w:r>
          </w:p>
        </w:tc>
      </w:tr>
      <w:tr w:rsidR="00245ED1" w14:paraId="62044AED" w14:textId="77777777">
        <w:trPr>
          <w:cantSplit/>
        </w:trPr>
        <w:tc>
          <w:tcPr>
            <w:tcW w:w="0" w:type="auto"/>
            <w:vMerge/>
          </w:tcPr>
          <w:p w14:paraId="136FB2F7" w14:textId="77777777" w:rsidR="00245ED1" w:rsidRDefault="00245ED1"/>
        </w:tc>
        <w:tc>
          <w:tcPr>
            <w:tcW w:w="0" w:type="auto"/>
          </w:tcPr>
          <w:p w14:paraId="3F316A7F" w14:textId="77777777" w:rsidR="00245ED1" w:rsidRDefault="00AF4FA4">
            <w:pPr>
              <w:keepNext/>
              <w:spacing w:before="100" w:after="0"/>
              <w:rPr>
                <w:b/>
              </w:rPr>
            </w:pPr>
            <w:r>
              <w:rPr>
                <w:b/>
              </w:rPr>
              <w:t>Target Date</w:t>
            </w:r>
          </w:p>
        </w:tc>
        <w:tc>
          <w:tcPr>
            <w:tcW w:w="0" w:type="auto"/>
          </w:tcPr>
          <w:p w14:paraId="65CF6FE3" w14:textId="77777777" w:rsidR="00245ED1" w:rsidRDefault="00AF4FA4">
            <w:pPr>
              <w:spacing w:before="100" w:after="0"/>
            </w:pPr>
            <w:r>
              <w:rPr>
                <w:color w:val="000000"/>
              </w:rPr>
              <w:t>12/31/2020</w:t>
            </w:r>
          </w:p>
        </w:tc>
      </w:tr>
      <w:tr w:rsidR="00245ED1" w14:paraId="5136A993" w14:textId="77777777">
        <w:trPr>
          <w:cantSplit/>
        </w:trPr>
        <w:tc>
          <w:tcPr>
            <w:tcW w:w="0" w:type="auto"/>
            <w:vMerge/>
          </w:tcPr>
          <w:p w14:paraId="59BB62C7" w14:textId="77777777" w:rsidR="00245ED1" w:rsidRDefault="00245ED1"/>
        </w:tc>
        <w:tc>
          <w:tcPr>
            <w:tcW w:w="0" w:type="auto"/>
          </w:tcPr>
          <w:p w14:paraId="04C94FBA"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A044778" w14:textId="77777777" w:rsidR="00245ED1" w:rsidRDefault="00AF4FA4">
            <w:pPr>
              <w:spacing w:before="100" w:after="0"/>
            </w:pPr>
            <w:r>
              <w:rPr>
                <w:color w:val="000000"/>
              </w:rPr>
              <w:t>1 Housing unit added.</w:t>
            </w:r>
          </w:p>
        </w:tc>
      </w:tr>
      <w:tr w:rsidR="00245ED1" w14:paraId="3E809556" w14:textId="77777777">
        <w:trPr>
          <w:cantSplit/>
        </w:trPr>
        <w:tc>
          <w:tcPr>
            <w:tcW w:w="0" w:type="auto"/>
            <w:vMerge/>
          </w:tcPr>
          <w:p w14:paraId="39144438" w14:textId="77777777" w:rsidR="00245ED1" w:rsidRDefault="00245ED1"/>
        </w:tc>
        <w:tc>
          <w:tcPr>
            <w:tcW w:w="0" w:type="auto"/>
          </w:tcPr>
          <w:p w14:paraId="5989EDB0"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B704E82" w14:textId="77777777" w:rsidR="00245ED1" w:rsidRDefault="00AF4FA4">
            <w:pPr>
              <w:spacing w:before="100" w:after="0"/>
            </w:pPr>
            <w:r>
              <w:rPr>
                <w:color w:val="000000"/>
              </w:rPr>
              <w:t>702 N. St Louis Blvd., South Bend, IN 46617</w:t>
            </w:r>
          </w:p>
        </w:tc>
      </w:tr>
      <w:tr w:rsidR="00245ED1" w14:paraId="6C9FD5B7" w14:textId="77777777">
        <w:trPr>
          <w:cantSplit/>
        </w:trPr>
        <w:tc>
          <w:tcPr>
            <w:tcW w:w="0" w:type="auto"/>
            <w:vMerge/>
          </w:tcPr>
          <w:p w14:paraId="65EDE25A" w14:textId="77777777" w:rsidR="00245ED1" w:rsidRDefault="00245ED1"/>
        </w:tc>
        <w:tc>
          <w:tcPr>
            <w:tcW w:w="0" w:type="auto"/>
          </w:tcPr>
          <w:p w14:paraId="721175ED"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22E60022" w14:textId="77777777" w:rsidR="00245ED1" w:rsidRDefault="00AF4FA4">
            <w:pPr>
              <w:spacing w:before="100" w:after="0"/>
            </w:pPr>
            <w:r>
              <w:rPr>
                <w:color w:val="000000"/>
              </w:rPr>
              <w:t>The national objective is Low/Mod-Income Housing.</w:t>
            </w:r>
            <w:r>
              <w:rPr>
                <w:color w:val="000000"/>
              </w:rPr>
              <w:br/>
              <w:t>The Matrix Code is 12 Construction of Housing.</w:t>
            </w:r>
          </w:p>
        </w:tc>
      </w:tr>
      <w:tr w:rsidR="00245ED1" w14:paraId="25C7E344" w14:textId="77777777">
        <w:trPr>
          <w:cantSplit/>
        </w:trPr>
        <w:tc>
          <w:tcPr>
            <w:tcW w:w="0" w:type="auto"/>
            <w:vMerge w:val="restart"/>
          </w:tcPr>
          <w:p w14:paraId="4AD6C49E" w14:textId="77777777" w:rsidR="00245ED1" w:rsidRDefault="00AF4FA4">
            <w:r>
              <w:rPr>
                <w:b/>
              </w:rPr>
              <w:t>12</w:t>
            </w:r>
          </w:p>
        </w:tc>
        <w:tc>
          <w:tcPr>
            <w:tcW w:w="0" w:type="auto"/>
          </w:tcPr>
          <w:p w14:paraId="2C41B40C" w14:textId="77777777" w:rsidR="00245ED1" w:rsidRDefault="00AF4FA4">
            <w:pPr>
              <w:keepNext/>
              <w:spacing w:before="100" w:after="0"/>
              <w:rPr>
                <w:b/>
              </w:rPr>
            </w:pPr>
            <w:r>
              <w:rPr>
                <w:b/>
              </w:rPr>
              <w:t>Project Name</w:t>
            </w:r>
          </w:p>
        </w:tc>
        <w:tc>
          <w:tcPr>
            <w:tcW w:w="0" w:type="auto"/>
          </w:tcPr>
          <w:p w14:paraId="6FA4F13F" w14:textId="77777777" w:rsidR="00245ED1" w:rsidRDefault="00AF4FA4">
            <w:pPr>
              <w:spacing w:before="100" w:after="0"/>
            </w:pPr>
            <w:r>
              <w:rPr>
                <w:color w:val="000000"/>
              </w:rPr>
              <w:t>Near Northwest Neighborhood, Inc. - New Construction Rental</w:t>
            </w:r>
          </w:p>
        </w:tc>
      </w:tr>
      <w:tr w:rsidR="00245ED1" w14:paraId="2495310A" w14:textId="77777777">
        <w:trPr>
          <w:cantSplit/>
        </w:trPr>
        <w:tc>
          <w:tcPr>
            <w:tcW w:w="0" w:type="auto"/>
            <w:vMerge/>
          </w:tcPr>
          <w:p w14:paraId="00667868" w14:textId="77777777" w:rsidR="00245ED1" w:rsidRDefault="00245ED1"/>
        </w:tc>
        <w:tc>
          <w:tcPr>
            <w:tcW w:w="0" w:type="auto"/>
          </w:tcPr>
          <w:p w14:paraId="7625D2F1" w14:textId="77777777" w:rsidR="00245ED1" w:rsidRDefault="00AF4FA4">
            <w:pPr>
              <w:keepNext/>
              <w:spacing w:before="100" w:after="0"/>
              <w:rPr>
                <w:b/>
              </w:rPr>
            </w:pPr>
            <w:r>
              <w:rPr>
                <w:b/>
              </w:rPr>
              <w:t>Target Area</w:t>
            </w:r>
          </w:p>
        </w:tc>
        <w:tc>
          <w:tcPr>
            <w:tcW w:w="0" w:type="auto"/>
          </w:tcPr>
          <w:p w14:paraId="241A6B5A" w14:textId="77777777" w:rsidR="00245ED1" w:rsidRDefault="00AF4FA4">
            <w:pPr>
              <w:spacing w:before="100" w:after="0"/>
            </w:pPr>
            <w:r>
              <w:rPr>
                <w:color w:val="000000"/>
              </w:rPr>
              <w:t>Low- and Moderate-Income Areas</w:t>
            </w:r>
          </w:p>
        </w:tc>
      </w:tr>
      <w:tr w:rsidR="00245ED1" w14:paraId="469CA868" w14:textId="77777777">
        <w:trPr>
          <w:cantSplit/>
        </w:trPr>
        <w:tc>
          <w:tcPr>
            <w:tcW w:w="0" w:type="auto"/>
            <w:vMerge/>
          </w:tcPr>
          <w:p w14:paraId="0A872234" w14:textId="77777777" w:rsidR="00245ED1" w:rsidRDefault="00245ED1"/>
        </w:tc>
        <w:tc>
          <w:tcPr>
            <w:tcW w:w="0" w:type="auto"/>
          </w:tcPr>
          <w:p w14:paraId="7D37E8FF" w14:textId="77777777" w:rsidR="00245ED1" w:rsidRDefault="00AF4FA4">
            <w:pPr>
              <w:keepNext/>
              <w:spacing w:before="100" w:after="0"/>
              <w:rPr>
                <w:b/>
              </w:rPr>
            </w:pPr>
            <w:r>
              <w:rPr>
                <w:b/>
              </w:rPr>
              <w:t>Goals Supported</w:t>
            </w:r>
          </w:p>
        </w:tc>
        <w:tc>
          <w:tcPr>
            <w:tcW w:w="0" w:type="auto"/>
          </w:tcPr>
          <w:p w14:paraId="64F2831C" w14:textId="77777777" w:rsidR="00245ED1" w:rsidRDefault="00AF4FA4">
            <w:pPr>
              <w:spacing w:before="100" w:after="0"/>
            </w:pPr>
            <w:r>
              <w:rPr>
                <w:color w:val="000000"/>
              </w:rPr>
              <w:t>HSS-2 Housing Construction</w:t>
            </w:r>
          </w:p>
        </w:tc>
      </w:tr>
      <w:tr w:rsidR="00245ED1" w14:paraId="52E842B8" w14:textId="77777777">
        <w:trPr>
          <w:cantSplit/>
        </w:trPr>
        <w:tc>
          <w:tcPr>
            <w:tcW w:w="0" w:type="auto"/>
            <w:vMerge/>
          </w:tcPr>
          <w:p w14:paraId="02F57274" w14:textId="77777777" w:rsidR="00245ED1" w:rsidRDefault="00245ED1"/>
        </w:tc>
        <w:tc>
          <w:tcPr>
            <w:tcW w:w="0" w:type="auto"/>
          </w:tcPr>
          <w:p w14:paraId="1D34895C" w14:textId="77777777" w:rsidR="00245ED1" w:rsidRDefault="00AF4FA4">
            <w:pPr>
              <w:keepNext/>
              <w:spacing w:before="100" w:after="0"/>
              <w:rPr>
                <w:b/>
              </w:rPr>
            </w:pPr>
            <w:r>
              <w:rPr>
                <w:b/>
              </w:rPr>
              <w:t>Needs Addressed</w:t>
            </w:r>
          </w:p>
        </w:tc>
        <w:tc>
          <w:tcPr>
            <w:tcW w:w="0" w:type="auto"/>
          </w:tcPr>
          <w:p w14:paraId="03865144" w14:textId="77777777" w:rsidR="00245ED1" w:rsidRDefault="00AF4FA4">
            <w:pPr>
              <w:spacing w:before="100" w:after="0"/>
            </w:pPr>
            <w:r>
              <w:rPr>
                <w:color w:val="000000"/>
              </w:rPr>
              <w:t>Housing Priority</w:t>
            </w:r>
          </w:p>
        </w:tc>
      </w:tr>
      <w:tr w:rsidR="00245ED1" w14:paraId="5625B909" w14:textId="77777777">
        <w:trPr>
          <w:cantSplit/>
        </w:trPr>
        <w:tc>
          <w:tcPr>
            <w:tcW w:w="0" w:type="auto"/>
            <w:vMerge/>
          </w:tcPr>
          <w:p w14:paraId="33545C58" w14:textId="77777777" w:rsidR="00245ED1" w:rsidRDefault="00245ED1"/>
        </w:tc>
        <w:tc>
          <w:tcPr>
            <w:tcW w:w="0" w:type="auto"/>
          </w:tcPr>
          <w:p w14:paraId="46676B18" w14:textId="77777777" w:rsidR="00245ED1" w:rsidRDefault="00AF4FA4">
            <w:pPr>
              <w:keepNext/>
              <w:spacing w:before="100" w:after="0"/>
              <w:rPr>
                <w:b/>
              </w:rPr>
            </w:pPr>
            <w:r>
              <w:rPr>
                <w:b/>
              </w:rPr>
              <w:t>Funding</w:t>
            </w:r>
          </w:p>
        </w:tc>
        <w:tc>
          <w:tcPr>
            <w:tcW w:w="0" w:type="auto"/>
          </w:tcPr>
          <w:p w14:paraId="08844A5E" w14:textId="77777777" w:rsidR="00245ED1" w:rsidRDefault="00AF4FA4">
            <w:pPr>
              <w:spacing w:before="100" w:after="0"/>
            </w:pPr>
            <w:r>
              <w:rPr>
                <w:color w:val="000000"/>
              </w:rPr>
              <w:t>CDBG: $240,000</w:t>
            </w:r>
          </w:p>
        </w:tc>
      </w:tr>
      <w:tr w:rsidR="00245ED1" w14:paraId="039971BF" w14:textId="77777777">
        <w:trPr>
          <w:cantSplit/>
        </w:trPr>
        <w:tc>
          <w:tcPr>
            <w:tcW w:w="0" w:type="auto"/>
            <w:vMerge/>
          </w:tcPr>
          <w:p w14:paraId="003873A7" w14:textId="77777777" w:rsidR="00245ED1" w:rsidRDefault="00245ED1"/>
        </w:tc>
        <w:tc>
          <w:tcPr>
            <w:tcW w:w="0" w:type="auto"/>
          </w:tcPr>
          <w:p w14:paraId="10B977EE" w14:textId="77777777" w:rsidR="00245ED1" w:rsidRDefault="00AF4FA4">
            <w:pPr>
              <w:keepNext/>
              <w:spacing w:before="100" w:after="0"/>
              <w:rPr>
                <w:b/>
              </w:rPr>
            </w:pPr>
            <w:r>
              <w:rPr>
                <w:b/>
              </w:rPr>
              <w:t>Description</w:t>
            </w:r>
          </w:p>
        </w:tc>
        <w:tc>
          <w:tcPr>
            <w:tcW w:w="0" w:type="auto"/>
          </w:tcPr>
          <w:p w14:paraId="363AAA06" w14:textId="77777777" w:rsidR="00245ED1" w:rsidRDefault="00AF4FA4">
            <w:pPr>
              <w:spacing w:before="100" w:after="0"/>
            </w:pPr>
            <w:r>
              <w:rPr>
                <w:color w:val="000000"/>
              </w:rPr>
              <w:t>New construction of a duplex for rental by a low/moderate-income family in the Near Northwest Neighborhood of South Bend.</w:t>
            </w:r>
          </w:p>
        </w:tc>
      </w:tr>
      <w:tr w:rsidR="00245ED1" w14:paraId="4FEBC6EA" w14:textId="77777777">
        <w:trPr>
          <w:cantSplit/>
        </w:trPr>
        <w:tc>
          <w:tcPr>
            <w:tcW w:w="0" w:type="auto"/>
            <w:vMerge/>
          </w:tcPr>
          <w:p w14:paraId="30AD4F9B" w14:textId="77777777" w:rsidR="00245ED1" w:rsidRDefault="00245ED1"/>
        </w:tc>
        <w:tc>
          <w:tcPr>
            <w:tcW w:w="0" w:type="auto"/>
          </w:tcPr>
          <w:p w14:paraId="03D3AF06" w14:textId="77777777" w:rsidR="00245ED1" w:rsidRDefault="00AF4FA4">
            <w:pPr>
              <w:keepNext/>
              <w:spacing w:before="100" w:after="0"/>
              <w:rPr>
                <w:b/>
              </w:rPr>
            </w:pPr>
            <w:r>
              <w:rPr>
                <w:b/>
              </w:rPr>
              <w:t>Target Date</w:t>
            </w:r>
          </w:p>
        </w:tc>
        <w:tc>
          <w:tcPr>
            <w:tcW w:w="0" w:type="auto"/>
          </w:tcPr>
          <w:p w14:paraId="6AEE381E" w14:textId="77777777" w:rsidR="00245ED1" w:rsidRDefault="00AF4FA4">
            <w:pPr>
              <w:spacing w:before="100" w:after="0"/>
            </w:pPr>
            <w:r>
              <w:rPr>
                <w:color w:val="000000"/>
              </w:rPr>
              <w:t>12/31/2020</w:t>
            </w:r>
          </w:p>
        </w:tc>
      </w:tr>
      <w:tr w:rsidR="00245ED1" w14:paraId="0F40F96D" w14:textId="77777777">
        <w:trPr>
          <w:cantSplit/>
        </w:trPr>
        <w:tc>
          <w:tcPr>
            <w:tcW w:w="0" w:type="auto"/>
            <w:vMerge/>
          </w:tcPr>
          <w:p w14:paraId="233AEE21" w14:textId="77777777" w:rsidR="00245ED1" w:rsidRDefault="00245ED1"/>
        </w:tc>
        <w:tc>
          <w:tcPr>
            <w:tcW w:w="0" w:type="auto"/>
          </w:tcPr>
          <w:p w14:paraId="26CE29C7"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E257D33" w14:textId="77777777" w:rsidR="00245ED1" w:rsidRDefault="00AF4FA4">
            <w:pPr>
              <w:spacing w:before="100" w:after="0"/>
            </w:pPr>
            <w:r>
              <w:rPr>
                <w:color w:val="000000"/>
              </w:rPr>
              <w:t>1 Housing unit added.</w:t>
            </w:r>
          </w:p>
        </w:tc>
      </w:tr>
      <w:tr w:rsidR="00245ED1" w14:paraId="5992C45E" w14:textId="77777777">
        <w:trPr>
          <w:cantSplit/>
        </w:trPr>
        <w:tc>
          <w:tcPr>
            <w:tcW w:w="0" w:type="auto"/>
            <w:vMerge/>
          </w:tcPr>
          <w:p w14:paraId="4AAD93A7" w14:textId="77777777" w:rsidR="00245ED1" w:rsidRDefault="00245ED1"/>
        </w:tc>
        <w:tc>
          <w:tcPr>
            <w:tcW w:w="0" w:type="auto"/>
          </w:tcPr>
          <w:p w14:paraId="00064B55"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C84B14E" w14:textId="77777777" w:rsidR="00245ED1" w:rsidRDefault="00AF4FA4">
            <w:pPr>
              <w:spacing w:before="100" w:after="0"/>
            </w:pPr>
            <w:r>
              <w:rPr>
                <w:color w:val="000000"/>
              </w:rPr>
              <w:t>TBD</w:t>
            </w:r>
          </w:p>
        </w:tc>
      </w:tr>
      <w:tr w:rsidR="00245ED1" w14:paraId="67BB4A2B" w14:textId="77777777">
        <w:trPr>
          <w:cantSplit/>
        </w:trPr>
        <w:tc>
          <w:tcPr>
            <w:tcW w:w="0" w:type="auto"/>
            <w:vMerge/>
          </w:tcPr>
          <w:p w14:paraId="6E843922" w14:textId="77777777" w:rsidR="00245ED1" w:rsidRDefault="00245ED1"/>
        </w:tc>
        <w:tc>
          <w:tcPr>
            <w:tcW w:w="0" w:type="auto"/>
          </w:tcPr>
          <w:p w14:paraId="6190C60F"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0A0B1F45" w14:textId="77777777" w:rsidR="00245ED1" w:rsidRDefault="00AF4FA4">
            <w:pPr>
              <w:spacing w:before="100" w:after="0"/>
            </w:pPr>
            <w:r>
              <w:rPr>
                <w:color w:val="000000"/>
              </w:rPr>
              <w:t>The national objective is Low/Mod-Income Housing.</w:t>
            </w:r>
            <w:r>
              <w:rPr>
                <w:color w:val="000000"/>
              </w:rPr>
              <w:br/>
              <w:t>The Matrix Code is 12 Construction of Housing.</w:t>
            </w:r>
          </w:p>
        </w:tc>
      </w:tr>
      <w:tr w:rsidR="00245ED1" w14:paraId="010BAE94" w14:textId="77777777">
        <w:trPr>
          <w:cantSplit/>
        </w:trPr>
        <w:tc>
          <w:tcPr>
            <w:tcW w:w="0" w:type="auto"/>
            <w:vMerge w:val="restart"/>
          </w:tcPr>
          <w:p w14:paraId="171944FE" w14:textId="77777777" w:rsidR="00245ED1" w:rsidRDefault="00AF4FA4">
            <w:r>
              <w:rPr>
                <w:b/>
              </w:rPr>
              <w:t>13</w:t>
            </w:r>
          </w:p>
        </w:tc>
        <w:tc>
          <w:tcPr>
            <w:tcW w:w="0" w:type="auto"/>
          </w:tcPr>
          <w:p w14:paraId="3F7870EE" w14:textId="77777777" w:rsidR="00245ED1" w:rsidRDefault="00AF4FA4">
            <w:pPr>
              <w:keepNext/>
              <w:spacing w:before="100" w:after="0"/>
              <w:rPr>
                <w:b/>
              </w:rPr>
            </w:pPr>
            <w:r>
              <w:rPr>
                <w:b/>
              </w:rPr>
              <w:t>Project Name</w:t>
            </w:r>
          </w:p>
        </w:tc>
        <w:tc>
          <w:tcPr>
            <w:tcW w:w="0" w:type="auto"/>
          </w:tcPr>
          <w:p w14:paraId="0A913E32" w14:textId="77777777" w:rsidR="00245ED1" w:rsidRDefault="00AF4FA4">
            <w:pPr>
              <w:spacing w:before="100" w:after="0"/>
            </w:pPr>
            <w:r>
              <w:rPr>
                <w:color w:val="000000"/>
              </w:rPr>
              <w:t>South Bend Pilot Home Repair Program</w:t>
            </w:r>
          </w:p>
        </w:tc>
      </w:tr>
      <w:tr w:rsidR="00245ED1" w14:paraId="37FA3827" w14:textId="77777777">
        <w:trPr>
          <w:cantSplit/>
        </w:trPr>
        <w:tc>
          <w:tcPr>
            <w:tcW w:w="0" w:type="auto"/>
            <w:vMerge/>
          </w:tcPr>
          <w:p w14:paraId="38350FE6" w14:textId="77777777" w:rsidR="00245ED1" w:rsidRDefault="00245ED1"/>
        </w:tc>
        <w:tc>
          <w:tcPr>
            <w:tcW w:w="0" w:type="auto"/>
          </w:tcPr>
          <w:p w14:paraId="66AFC3DE" w14:textId="77777777" w:rsidR="00245ED1" w:rsidRDefault="00AF4FA4">
            <w:pPr>
              <w:keepNext/>
              <w:spacing w:before="100" w:after="0"/>
              <w:rPr>
                <w:b/>
              </w:rPr>
            </w:pPr>
            <w:r>
              <w:rPr>
                <w:b/>
              </w:rPr>
              <w:t>Target Area</w:t>
            </w:r>
          </w:p>
        </w:tc>
        <w:tc>
          <w:tcPr>
            <w:tcW w:w="0" w:type="auto"/>
          </w:tcPr>
          <w:p w14:paraId="7FFA14BB" w14:textId="77777777" w:rsidR="00245ED1" w:rsidRDefault="00AF4FA4">
            <w:pPr>
              <w:spacing w:before="100" w:after="0"/>
            </w:pPr>
            <w:r>
              <w:rPr>
                <w:color w:val="000000"/>
              </w:rPr>
              <w:t>Low- and Moderate-Income Areas</w:t>
            </w:r>
          </w:p>
        </w:tc>
      </w:tr>
      <w:tr w:rsidR="00245ED1" w14:paraId="71E151EA" w14:textId="77777777">
        <w:trPr>
          <w:cantSplit/>
        </w:trPr>
        <w:tc>
          <w:tcPr>
            <w:tcW w:w="0" w:type="auto"/>
            <w:vMerge/>
          </w:tcPr>
          <w:p w14:paraId="15491181" w14:textId="77777777" w:rsidR="00245ED1" w:rsidRDefault="00245ED1"/>
        </w:tc>
        <w:tc>
          <w:tcPr>
            <w:tcW w:w="0" w:type="auto"/>
          </w:tcPr>
          <w:p w14:paraId="2F313378" w14:textId="77777777" w:rsidR="00245ED1" w:rsidRDefault="00AF4FA4">
            <w:pPr>
              <w:keepNext/>
              <w:spacing w:before="100" w:after="0"/>
              <w:rPr>
                <w:b/>
              </w:rPr>
            </w:pPr>
            <w:r>
              <w:rPr>
                <w:b/>
              </w:rPr>
              <w:t>Goals Supported</w:t>
            </w:r>
          </w:p>
        </w:tc>
        <w:tc>
          <w:tcPr>
            <w:tcW w:w="0" w:type="auto"/>
          </w:tcPr>
          <w:p w14:paraId="0D903F84" w14:textId="77777777" w:rsidR="00245ED1" w:rsidRDefault="00AF4FA4">
            <w:pPr>
              <w:spacing w:before="100" w:after="0"/>
            </w:pPr>
            <w:r>
              <w:rPr>
                <w:color w:val="000000"/>
              </w:rPr>
              <w:t>HSS-3 Housing Rehabilitation</w:t>
            </w:r>
          </w:p>
        </w:tc>
      </w:tr>
      <w:tr w:rsidR="00245ED1" w14:paraId="366D73A4" w14:textId="77777777">
        <w:trPr>
          <w:cantSplit/>
        </w:trPr>
        <w:tc>
          <w:tcPr>
            <w:tcW w:w="0" w:type="auto"/>
            <w:vMerge/>
          </w:tcPr>
          <w:p w14:paraId="6C10693A" w14:textId="77777777" w:rsidR="00245ED1" w:rsidRDefault="00245ED1"/>
        </w:tc>
        <w:tc>
          <w:tcPr>
            <w:tcW w:w="0" w:type="auto"/>
          </w:tcPr>
          <w:p w14:paraId="4CA1D393" w14:textId="77777777" w:rsidR="00245ED1" w:rsidRDefault="00AF4FA4">
            <w:pPr>
              <w:keepNext/>
              <w:spacing w:before="100" w:after="0"/>
              <w:rPr>
                <w:b/>
              </w:rPr>
            </w:pPr>
            <w:r>
              <w:rPr>
                <w:b/>
              </w:rPr>
              <w:t>Needs Addressed</w:t>
            </w:r>
          </w:p>
        </w:tc>
        <w:tc>
          <w:tcPr>
            <w:tcW w:w="0" w:type="auto"/>
          </w:tcPr>
          <w:p w14:paraId="773E91D4" w14:textId="77777777" w:rsidR="00245ED1" w:rsidRDefault="00AF4FA4">
            <w:pPr>
              <w:spacing w:before="100" w:after="0"/>
            </w:pPr>
            <w:r>
              <w:rPr>
                <w:color w:val="000000"/>
              </w:rPr>
              <w:t>Housing Priority</w:t>
            </w:r>
          </w:p>
        </w:tc>
      </w:tr>
      <w:tr w:rsidR="00245ED1" w14:paraId="402BB2D5" w14:textId="77777777">
        <w:trPr>
          <w:cantSplit/>
        </w:trPr>
        <w:tc>
          <w:tcPr>
            <w:tcW w:w="0" w:type="auto"/>
            <w:vMerge/>
          </w:tcPr>
          <w:p w14:paraId="1FFA3DB6" w14:textId="77777777" w:rsidR="00245ED1" w:rsidRDefault="00245ED1"/>
        </w:tc>
        <w:tc>
          <w:tcPr>
            <w:tcW w:w="0" w:type="auto"/>
          </w:tcPr>
          <w:p w14:paraId="5E1E2E81" w14:textId="77777777" w:rsidR="00245ED1" w:rsidRDefault="00AF4FA4">
            <w:pPr>
              <w:keepNext/>
              <w:spacing w:before="100" w:after="0"/>
              <w:rPr>
                <w:b/>
              </w:rPr>
            </w:pPr>
            <w:r>
              <w:rPr>
                <w:b/>
              </w:rPr>
              <w:t>Funding</w:t>
            </w:r>
          </w:p>
        </w:tc>
        <w:tc>
          <w:tcPr>
            <w:tcW w:w="0" w:type="auto"/>
          </w:tcPr>
          <w:p w14:paraId="46EAFE54" w14:textId="77777777" w:rsidR="00245ED1" w:rsidRDefault="00AF4FA4">
            <w:pPr>
              <w:spacing w:before="100" w:after="0"/>
            </w:pPr>
            <w:r>
              <w:rPr>
                <w:color w:val="000000"/>
              </w:rPr>
              <w:t>CDBG: $300,000</w:t>
            </w:r>
          </w:p>
        </w:tc>
      </w:tr>
      <w:tr w:rsidR="00245ED1" w14:paraId="63BB41A5" w14:textId="77777777">
        <w:trPr>
          <w:cantSplit/>
        </w:trPr>
        <w:tc>
          <w:tcPr>
            <w:tcW w:w="0" w:type="auto"/>
            <w:vMerge/>
          </w:tcPr>
          <w:p w14:paraId="677878CF" w14:textId="77777777" w:rsidR="00245ED1" w:rsidRDefault="00245ED1"/>
        </w:tc>
        <w:tc>
          <w:tcPr>
            <w:tcW w:w="0" w:type="auto"/>
          </w:tcPr>
          <w:p w14:paraId="13BF7877" w14:textId="77777777" w:rsidR="00245ED1" w:rsidRDefault="00AF4FA4">
            <w:pPr>
              <w:keepNext/>
              <w:spacing w:before="100" w:after="0"/>
              <w:rPr>
                <w:b/>
              </w:rPr>
            </w:pPr>
            <w:r>
              <w:rPr>
                <w:b/>
              </w:rPr>
              <w:t>Description</w:t>
            </w:r>
          </w:p>
        </w:tc>
        <w:tc>
          <w:tcPr>
            <w:tcW w:w="0" w:type="auto"/>
          </w:tcPr>
          <w:p w14:paraId="337D29D9" w14:textId="77777777" w:rsidR="00245ED1" w:rsidRDefault="00AF4FA4">
            <w:pPr>
              <w:spacing w:before="100" w:after="0"/>
            </w:pPr>
            <w:r>
              <w:rPr>
                <w:color w:val="000000"/>
              </w:rPr>
              <w:t>Major repairs for low- and moderate-income homeowners in South Bend.</w:t>
            </w:r>
          </w:p>
        </w:tc>
      </w:tr>
      <w:tr w:rsidR="00245ED1" w14:paraId="1CFA0B29" w14:textId="77777777">
        <w:trPr>
          <w:cantSplit/>
        </w:trPr>
        <w:tc>
          <w:tcPr>
            <w:tcW w:w="0" w:type="auto"/>
            <w:vMerge/>
          </w:tcPr>
          <w:p w14:paraId="21D252A6" w14:textId="77777777" w:rsidR="00245ED1" w:rsidRDefault="00245ED1"/>
        </w:tc>
        <w:tc>
          <w:tcPr>
            <w:tcW w:w="0" w:type="auto"/>
          </w:tcPr>
          <w:p w14:paraId="1CB97FE0" w14:textId="77777777" w:rsidR="00245ED1" w:rsidRDefault="00AF4FA4">
            <w:pPr>
              <w:keepNext/>
              <w:spacing w:before="100" w:after="0"/>
              <w:rPr>
                <w:b/>
              </w:rPr>
            </w:pPr>
            <w:r>
              <w:rPr>
                <w:b/>
              </w:rPr>
              <w:t>Target Date</w:t>
            </w:r>
          </w:p>
        </w:tc>
        <w:tc>
          <w:tcPr>
            <w:tcW w:w="0" w:type="auto"/>
          </w:tcPr>
          <w:p w14:paraId="136B787D" w14:textId="77777777" w:rsidR="00245ED1" w:rsidRDefault="00AF4FA4">
            <w:pPr>
              <w:spacing w:before="100" w:after="0"/>
            </w:pPr>
            <w:r>
              <w:rPr>
                <w:color w:val="000000"/>
              </w:rPr>
              <w:t>12/31/2020</w:t>
            </w:r>
          </w:p>
        </w:tc>
      </w:tr>
      <w:tr w:rsidR="00245ED1" w14:paraId="70E9370D" w14:textId="77777777">
        <w:trPr>
          <w:cantSplit/>
        </w:trPr>
        <w:tc>
          <w:tcPr>
            <w:tcW w:w="0" w:type="auto"/>
            <w:vMerge/>
          </w:tcPr>
          <w:p w14:paraId="3F8ADCC4" w14:textId="77777777" w:rsidR="00245ED1" w:rsidRDefault="00245ED1"/>
        </w:tc>
        <w:tc>
          <w:tcPr>
            <w:tcW w:w="0" w:type="auto"/>
          </w:tcPr>
          <w:p w14:paraId="4D441FDF"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9879197" w14:textId="77777777" w:rsidR="00245ED1" w:rsidRDefault="00AF4FA4">
            <w:pPr>
              <w:spacing w:before="100" w:after="0"/>
            </w:pPr>
            <w:r>
              <w:rPr>
                <w:color w:val="000000"/>
              </w:rPr>
              <w:t>15 households.</w:t>
            </w:r>
          </w:p>
        </w:tc>
      </w:tr>
      <w:tr w:rsidR="00245ED1" w14:paraId="59F9358D" w14:textId="77777777">
        <w:trPr>
          <w:cantSplit/>
        </w:trPr>
        <w:tc>
          <w:tcPr>
            <w:tcW w:w="0" w:type="auto"/>
            <w:vMerge/>
          </w:tcPr>
          <w:p w14:paraId="3DF1EED3" w14:textId="77777777" w:rsidR="00245ED1" w:rsidRDefault="00245ED1"/>
        </w:tc>
        <w:tc>
          <w:tcPr>
            <w:tcW w:w="0" w:type="auto"/>
          </w:tcPr>
          <w:p w14:paraId="0563ED4C"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5932B83" w14:textId="77777777" w:rsidR="00245ED1" w:rsidRDefault="00AF4FA4">
            <w:pPr>
              <w:spacing w:before="100" w:after="0"/>
            </w:pPr>
            <w:r>
              <w:rPr>
                <w:color w:val="000000"/>
              </w:rPr>
              <w:t>227 W. Jefferson Blvd, South Bend, IN 46601</w:t>
            </w:r>
          </w:p>
        </w:tc>
      </w:tr>
      <w:tr w:rsidR="00245ED1" w14:paraId="0285B015" w14:textId="77777777">
        <w:trPr>
          <w:cantSplit/>
        </w:trPr>
        <w:tc>
          <w:tcPr>
            <w:tcW w:w="0" w:type="auto"/>
            <w:vMerge/>
          </w:tcPr>
          <w:p w14:paraId="488850D1" w14:textId="77777777" w:rsidR="00245ED1" w:rsidRDefault="00245ED1"/>
        </w:tc>
        <w:tc>
          <w:tcPr>
            <w:tcW w:w="0" w:type="auto"/>
          </w:tcPr>
          <w:p w14:paraId="30913FAA"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4F441926" w14:textId="77777777" w:rsidR="00245ED1" w:rsidRDefault="00AF4FA4">
            <w:pPr>
              <w:spacing w:before="100" w:after="0"/>
            </w:pPr>
            <w:r>
              <w:rPr>
                <w:color w:val="000000"/>
              </w:rPr>
              <w:t>The national objective is Low/Mod-Income Housing.</w:t>
            </w:r>
            <w:r>
              <w:rPr>
                <w:color w:val="000000"/>
              </w:rPr>
              <w:br/>
              <w:t>The Matrix Code is 14A Rehabilitation; Single-Unit Residential.</w:t>
            </w:r>
          </w:p>
        </w:tc>
      </w:tr>
      <w:tr w:rsidR="00245ED1" w14:paraId="2B0E9EB7" w14:textId="77777777">
        <w:trPr>
          <w:cantSplit/>
        </w:trPr>
        <w:tc>
          <w:tcPr>
            <w:tcW w:w="0" w:type="auto"/>
            <w:vMerge w:val="restart"/>
          </w:tcPr>
          <w:p w14:paraId="5DC0D0F8" w14:textId="77777777" w:rsidR="00245ED1" w:rsidRDefault="00AF4FA4">
            <w:r>
              <w:rPr>
                <w:b/>
              </w:rPr>
              <w:t>14</w:t>
            </w:r>
          </w:p>
        </w:tc>
        <w:tc>
          <w:tcPr>
            <w:tcW w:w="0" w:type="auto"/>
          </w:tcPr>
          <w:p w14:paraId="491DB4E7" w14:textId="77777777" w:rsidR="00245ED1" w:rsidRDefault="00AF4FA4">
            <w:pPr>
              <w:keepNext/>
              <w:spacing w:before="100" w:after="0"/>
              <w:rPr>
                <w:b/>
              </w:rPr>
            </w:pPr>
            <w:r>
              <w:rPr>
                <w:b/>
              </w:rPr>
              <w:t>Project Name</w:t>
            </w:r>
          </w:p>
        </w:tc>
        <w:tc>
          <w:tcPr>
            <w:tcW w:w="0" w:type="auto"/>
          </w:tcPr>
          <w:p w14:paraId="13B1E799" w14:textId="77777777" w:rsidR="00245ED1" w:rsidRDefault="00AF4FA4">
            <w:pPr>
              <w:spacing w:before="100" w:after="0"/>
            </w:pPr>
            <w:r>
              <w:rPr>
                <w:color w:val="000000"/>
              </w:rPr>
              <w:t>Rebuilding Together - Homeowner Rehab</w:t>
            </w:r>
          </w:p>
        </w:tc>
      </w:tr>
      <w:tr w:rsidR="00245ED1" w14:paraId="0565EAA5" w14:textId="77777777">
        <w:trPr>
          <w:cantSplit/>
        </w:trPr>
        <w:tc>
          <w:tcPr>
            <w:tcW w:w="0" w:type="auto"/>
            <w:vMerge/>
          </w:tcPr>
          <w:p w14:paraId="6AEBACEB" w14:textId="77777777" w:rsidR="00245ED1" w:rsidRDefault="00245ED1"/>
        </w:tc>
        <w:tc>
          <w:tcPr>
            <w:tcW w:w="0" w:type="auto"/>
          </w:tcPr>
          <w:p w14:paraId="6E55966C" w14:textId="77777777" w:rsidR="00245ED1" w:rsidRDefault="00AF4FA4">
            <w:pPr>
              <w:keepNext/>
              <w:spacing w:before="100" w:after="0"/>
              <w:rPr>
                <w:b/>
              </w:rPr>
            </w:pPr>
            <w:r>
              <w:rPr>
                <w:b/>
              </w:rPr>
              <w:t>Target Area</w:t>
            </w:r>
          </w:p>
        </w:tc>
        <w:tc>
          <w:tcPr>
            <w:tcW w:w="0" w:type="auto"/>
          </w:tcPr>
          <w:p w14:paraId="6478B288" w14:textId="77777777" w:rsidR="00245ED1" w:rsidRDefault="00AF4FA4">
            <w:pPr>
              <w:spacing w:before="100" w:after="0"/>
            </w:pPr>
            <w:r>
              <w:rPr>
                <w:color w:val="000000"/>
              </w:rPr>
              <w:t>Low- and Moderate-Income Areas</w:t>
            </w:r>
          </w:p>
        </w:tc>
      </w:tr>
      <w:tr w:rsidR="00245ED1" w14:paraId="145D62B4" w14:textId="77777777">
        <w:trPr>
          <w:cantSplit/>
        </w:trPr>
        <w:tc>
          <w:tcPr>
            <w:tcW w:w="0" w:type="auto"/>
            <w:vMerge/>
          </w:tcPr>
          <w:p w14:paraId="31E76A40" w14:textId="77777777" w:rsidR="00245ED1" w:rsidRDefault="00245ED1"/>
        </w:tc>
        <w:tc>
          <w:tcPr>
            <w:tcW w:w="0" w:type="auto"/>
          </w:tcPr>
          <w:p w14:paraId="15E3D678" w14:textId="77777777" w:rsidR="00245ED1" w:rsidRDefault="00AF4FA4">
            <w:pPr>
              <w:keepNext/>
              <w:spacing w:before="100" w:after="0"/>
              <w:rPr>
                <w:b/>
              </w:rPr>
            </w:pPr>
            <w:r>
              <w:rPr>
                <w:b/>
              </w:rPr>
              <w:t>Goals Supported</w:t>
            </w:r>
          </w:p>
        </w:tc>
        <w:tc>
          <w:tcPr>
            <w:tcW w:w="0" w:type="auto"/>
          </w:tcPr>
          <w:p w14:paraId="60A77C6E" w14:textId="77777777" w:rsidR="00245ED1" w:rsidRDefault="00AF4FA4">
            <w:pPr>
              <w:spacing w:before="100" w:after="0"/>
            </w:pPr>
            <w:r>
              <w:rPr>
                <w:color w:val="000000"/>
              </w:rPr>
              <w:t>HSS-3 Housing Rehabilitation</w:t>
            </w:r>
          </w:p>
        </w:tc>
      </w:tr>
      <w:tr w:rsidR="00245ED1" w14:paraId="7A94BA7C" w14:textId="77777777">
        <w:trPr>
          <w:cantSplit/>
        </w:trPr>
        <w:tc>
          <w:tcPr>
            <w:tcW w:w="0" w:type="auto"/>
            <w:vMerge/>
          </w:tcPr>
          <w:p w14:paraId="5DA04597" w14:textId="77777777" w:rsidR="00245ED1" w:rsidRDefault="00245ED1"/>
        </w:tc>
        <w:tc>
          <w:tcPr>
            <w:tcW w:w="0" w:type="auto"/>
          </w:tcPr>
          <w:p w14:paraId="689AA684" w14:textId="77777777" w:rsidR="00245ED1" w:rsidRDefault="00AF4FA4">
            <w:pPr>
              <w:keepNext/>
              <w:spacing w:before="100" w:after="0"/>
              <w:rPr>
                <w:b/>
              </w:rPr>
            </w:pPr>
            <w:r>
              <w:rPr>
                <w:b/>
              </w:rPr>
              <w:t>Needs Addressed</w:t>
            </w:r>
          </w:p>
        </w:tc>
        <w:tc>
          <w:tcPr>
            <w:tcW w:w="0" w:type="auto"/>
          </w:tcPr>
          <w:p w14:paraId="0FF30F0A" w14:textId="77777777" w:rsidR="00245ED1" w:rsidRDefault="00AF4FA4">
            <w:pPr>
              <w:spacing w:before="100" w:after="0"/>
            </w:pPr>
            <w:r>
              <w:rPr>
                <w:color w:val="000000"/>
              </w:rPr>
              <w:t>Housing Priority</w:t>
            </w:r>
          </w:p>
        </w:tc>
      </w:tr>
      <w:tr w:rsidR="00245ED1" w14:paraId="5B76D7DB" w14:textId="77777777">
        <w:trPr>
          <w:cantSplit/>
        </w:trPr>
        <w:tc>
          <w:tcPr>
            <w:tcW w:w="0" w:type="auto"/>
            <w:vMerge/>
          </w:tcPr>
          <w:p w14:paraId="36C32EAB" w14:textId="77777777" w:rsidR="00245ED1" w:rsidRDefault="00245ED1"/>
        </w:tc>
        <w:tc>
          <w:tcPr>
            <w:tcW w:w="0" w:type="auto"/>
          </w:tcPr>
          <w:p w14:paraId="78E22744" w14:textId="77777777" w:rsidR="00245ED1" w:rsidRDefault="00AF4FA4">
            <w:pPr>
              <w:keepNext/>
              <w:spacing w:before="100" w:after="0"/>
              <w:rPr>
                <w:b/>
              </w:rPr>
            </w:pPr>
            <w:r>
              <w:rPr>
                <w:b/>
              </w:rPr>
              <w:t>Funding</w:t>
            </w:r>
          </w:p>
        </w:tc>
        <w:tc>
          <w:tcPr>
            <w:tcW w:w="0" w:type="auto"/>
          </w:tcPr>
          <w:p w14:paraId="1709510B" w14:textId="77777777" w:rsidR="00245ED1" w:rsidRDefault="00AF4FA4">
            <w:pPr>
              <w:spacing w:before="100" w:after="0"/>
            </w:pPr>
            <w:r>
              <w:rPr>
                <w:color w:val="000000"/>
              </w:rPr>
              <w:t>CDBG: $143,281</w:t>
            </w:r>
          </w:p>
        </w:tc>
      </w:tr>
      <w:tr w:rsidR="00245ED1" w14:paraId="7B8D13F5" w14:textId="77777777">
        <w:trPr>
          <w:cantSplit/>
        </w:trPr>
        <w:tc>
          <w:tcPr>
            <w:tcW w:w="0" w:type="auto"/>
            <w:vMerge/>
          </w:tcPr>
          <w:p w14:paraId="7943C39F" w14:textId="77777777" w:rsidR="00245ED1" w:rsidRDefault="00245ED1"/>
        </w:tc>
        <w:tc>
          <w:tcPr>
            <w:tcW w:w="0" w:type="auto"/>
          </w:tcPr>
          <w:p w14:paraId="37B4AD83" w14:textId="77777777" w:rsidR="00245ED1" w:rsidRDefault="00AF4FA4">
            <w:pPr>
              <w:keepNext/>
              <w:spacing w:before="100" w:after="0"/>
              <w:rPr>
                <w:b/>
              </w:rPr>
            </w:pPr>
            <w:r>
              <w:rPr>
                <w:b/>
              </w:rPr>
              <w:t>Description</w:t>
            </w:r>
          </w:p>
        </w:tc>
        <w:tc>
          <w:tcPr>
            <w:tcW w:w="0" w:type="auto"/>
          </w:tcPr>
          <w:p w14:paraId="29715315" w14:textId="77777777" w:rsidR="00245ED1" w:rsidRDefault="00AF4FA4">
            <w:pPr>
              <w:spacing w:before="100" w:after="0"/>
            </w:pPr>
            <w:r>
              <w:rPr>
                <w:color w:val="000000"/>
              </w:rPr>
              <w:t>Major repairs for low- and moderate-income homeowners in South Bend.</w:t>
            </w:r>
          </w:p>
        </w:tc>
      </w:tr>
      <w:tr w:rsidR="00245ED1" w14:paraId="1D247C4A" w14:textId="77777777">
        <w:trPr>
          <w:cantSplit/>
        </w:trPr>
        <w:tc>
          <w:tcPr>
            <w:tcW w:w="0" w:type="auto"/>
            <w:vMerge/>
          </w:tcPr>
          <w:p w14:paraId="6E439B35" w14:textId="77777777" w:rsidR="00245ED1" w:rsidRDefault="00245ED1"/>
        </w:tc>
        <w:tc>
          <w:tcPr>
            <w:tcW w:w="0" w:type="auto"/>
          </w:tcPr>
          <w:p w14:paraId="32A62E2D" w14:textId="77777777" w:rsidR="00245ED1" w:rsidRDefault="00AF4FA4">
            <w:pPr>
              <w:keepNext/>
              <w:spacing w:before="100" w:after="0"/>
              <w:rPr>
                <w:b/>
              </w:rPr>
            </w:pPr>
            <w:r>
              <w:rPr>
                <w:b/>
              </w:rPr>
              <w:t>Target Date</w:t>
            </w:r>
          </w:p>
        </w:tc>
        <w:tc>
          <w:tcPr>
            <w:tcW w:w="0" w:type="auto"/>
          </w:tcPr>
          <w:p w14:paraId="2C4639CF" w14:textId="77777777" w:rsidR="00245ED1" w:rsidRDefault="00AF4FA4">
            <w:pPr>
              <w:spacing w:before="100" w:after="0"/>
            </w:pPr>
            <w:r>
              <w:rPr>
                <w:color w:val="000000"/>
              </w:rPr>
              <w:t>12/31/2020</w:t>
            </w:r>
          </w:p>
        </w:tc>
      </w:tr>
      <w:tr w:rsidR="00245ED1" w14:paraId="63D680E3" w14:textId="77777777">
        <w:trPr>
          <w:cantSplit/>
        </w:trPr>
        <w:tc>
          <w:tcPr>
            <w:tcW w:w="0" w:type="auto"/>
            <w:vMerge/>
          </w:tcPr>
          <w:p w14:paraId="1BC0DE4E" w14:textId="77777777" w:rsidR="00245ED1" w:rsidRDefault="00245ED1"/>
        </w:tc>
        <w:tc>
          <w:tcPr>
            <w:tcW w:w="0" w:type="auto"/>
          </w:tcPr>
          <w:p w14:paraId="511D0B62"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24A9F84" w14:textId="77777777" w:rsidR="00245ED1" w:rsidRDefault="00AF4FA4">
            <w:pPr>
              <w:spacing w:before="100" w:after="0"/>
            </w:pPr>
            <w:r>
              <w:rPr>
                <w:color w:val="000000"/>
              </w:rPr>
              <w:t>17 Households.</w:t>
            </w:r>
          </w:p>
        </w:tc>
      </w:tr>
      <w:tr w:rsidR="00245ED1" w14:paraId="2165C0CE" w14:textId="77777777">
        <w:trPr>
          <w:cantSplit/>
        </w:trPr>
        <w:tc>
          <w:tcPr>
            <w:tcW w:w="0" w:type="auto"/>
            <w:vMerge/>
          </w:tcPr>
          <w:p w14:paraId="371B80EC" w14:textId="77777777" w:rsidR="00245ED1" w:rsidRDefault="00245ED1"/>
        </w:tc>
        <w:tc>
          <w:tcPr>
            <w:tcW w:w="0" w:type="auto"/>
          </w:tcPr>
          <w:p w14:paraId="352DAC43"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436479A" w14:textId="77777777" w:rsidR="00245ED1" w:rsidRDefault="00AF4FA4">
            <w:pPr>
              <w:spacing w:before="100" w:after="0"/>
            </w:pPr>
            <w:r>
              <w:rPr>
                <w:color w:val="000000"/>
              </w:rPr>
              <w:t>803 Lincoln Way West, South Bend, IN 46616</w:t>
            </w:r>
          </w:p>
        </w:tc>
      </w:tr>
      <w:tr w:rsidR="00245ED1" w14:paraId="6C930E47" w14:textId="77777777">
        <w:trPr>
          <w:cantSplit/>
        </w:trPr>
        <w:tc>
          <w:tcPr>
            <w:tcW w:w="0" w:type="auto"/>
            <w:vMerge/>
          </w:tcPr>
          <w:p w14:paraId="57A25ADA" w14:textId="77777777" w:rsidR="00245ED1" w:rsidRDefault="00245ED1"/>
        </w:tc>
        <w:tc>
          <w:tcPr>
            <w:tcW w:w="0" w:type="auto"/>
          </w:tcPr>
          <w:p w14:paraId="0A8449FF"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1017653A" w14:textId="77777777" w:rsidR="00245ED1" w:rsidRDefault="00AF4FA4">
            <w:pPr>
              <w:spacing w:before="100" w:after="0"/>
            </w:pPr>
            <w:r>
              <w:rPr>
                <w:color w:val="000000"/>
              </w:rPr>
              <w:t>The national objective is Low/Mod-Income Housing.</w:t>
            </w:r>
            <w:r>
              <w:rPr>
                <w:color w:val="000000"/>
              </w:rPr>
              <w:br/>
              <w:t>The Matrix Code is 14A Rehabilitation; Single-Unit Residential.</w:t>
            </w:r>
          </w:p>
        </w:tc>
      </w:tr>
      <w:tr w:rsidR="00245ED1" w14:paraId="74E90917" w14:textId="77777777">
        <w:trPr>
          <w:cantSplit/>
        </w:trPr>
        <w:tc>
          <w:tcPr>
            <w:tcW w:w="0" w:type="auto"/>
            <w:vMerge w:val="restart"/>
          </w:tcPr>
          <w:p w14:paraId="60979A13" w14:textId="77777777" w:rsidR="00245ED1" w:rsidRDefault="00AF4FA4">
            <w:r>
              <w:rPr>
                <w:b/>
              </w:rPr>
              <w:t>15</w:t>
            </w:r>
          </w:p>
        </w:tc>
        <w:tc>
          <w:tcPr>
            <w:tcW w:w="0" w:type="auto"/>
          </w:tcPr>
          <w:p w14:paraId="32FEB47A" w14:textId="77777777" w:rsidR="00245ED1" w:rsidRDefault="00AF4FA4">
            <w:pPr>
              <w:keepNext/>
              <w:spacing w:before="100" w:after="0"/>
              <w:rPr>
                <w:b/>
              </w:rPr>
            </w:pPr>
            <w:r>
              <w:rPr>
                <w:b/>
              </w:rPr>
              <w:t>Project Name</w:t>
            </w:r>
          </w:p>
        </w:tc>
        <w:tc>
          <w:tcPr>
            <w:tcW w:w="0" w:type="auto"/>
          </w:tcPr>
          <w:p w14:paraId="705E8389" w14:textId="77777777" w:rsidR="00245ED1" w:rsidRDefault="00AF4FA4">
            <w:pPr>
              <w:spacing w:before="100" w:after="0"/>
            </w:pPr>
            <w:r>
              <w:rPr>
                <w:color w:val="000000"/>
              </w:rPr>
              <w:t>Center for the Homeless - PSH Scattered Site Operations</w:t>
            </w:r>
          </w:p>
        </w:tc>
      </w:tr>
      <w:tr w:rsidR="00245ED1" w14:paraId="73D9D97A" w14:textId="77777777">
        <w:trPr>
          <w:cantSplit/>
        </w:trPr>
        <w:tc>
          <w:tcPr>
            <w:tcW w:w="0" w:type="auto"/>
            <w:vMerge/>
          </w:tcPr>
          <w:p w14:paraId="2B0EADF8" w14:textId="77777777" w:rsidR="00245ED1" w:rsidRDefault="00245ED1"/>
        </w:tc>
        <w:tc>
          <w:tcPr>
            <w:tcW w:w="0" w:type="auto"/>
          </w:tcPr>
          <w:p w14:paraId="6D34CB3F" w14:textId="77777777" w:rsidR="00245ED1" w:rsidRDefault="00AF4FA4">
            <w:pPr>
              <w:keepNext/>
              <w:spacing w:before="100" w:after="0"/>
              <w:rPr>
                <w:b/>
              </w:rPr>
            </w:pPr>
            <w:r>
              <w:rPr>
                <w:b/>
              </w:rPr>
              <w:t>Target Area</w:t>
            </w:r>
          </w:p>
        </w:tc>
        <w:tc>
          <w:tcPr>
            <w:tcW w:w="0" w:type="auto"/>
          </w:tcPr>
          <w:p w14:paraId="1D662D05" w14:textId="77777777" w:rsidR="00245ED1" w:rsidRDefault="00AF4FA4">
            <w:pPr>
              <w:spacing w:before="100" w:after="0"/>
            </w:pPr>
            <w:r>
              <w:rPr>
                <w:color w:val="000000"/>
              </w:rPr>
              <w:t>Low- and Moderate-Income Areas</w:t>
            </w:r>
          </w:p>
        </w:tc>
      </w:tr>
      <w:tr w:rsidR="00245ED1" w14:paraId="785729A6" w14:textId="77777777">
        <w:trPr>
          <w:cantSplit/>
        </w:trPr>
        <w:tc>
          <w:tcPr>
            <w:tcW w:w="0" w:type="auto"/>
            <w:vMerge/>
          </w:tcPr>
          <w:p w14:paraId="07791429" w14:textId="77777777" w:rsidR="00245ED1" w:rsidRDefault="00245ED1"/>
        </w:tc>
        <w:tc>
          <w:tcPr>
            <w:tcW w:w="0" w:type="auto"/>
          </w:tcPr>
          <w:p w14:paraId="4B071FAB" w14:textId="77777777" w:rsidR="00245ED1" w:rsidRDefault="00AF4FA4">
            <w:pPr>
              <w:keepNext/>
              <w:spacing w:before="100" w:after="0"/>
              <w:rPr>
                <w:b/>
              </w:rPr>
            </w:pPr>
            <w:r>
              <w:rPr>
                <w:b/>
              </w:rPr>
              <w:t>Goals Supported</w:t>
            </w:r>
          </w:p>
        </w:tc>
        <w:tc>
          <w:tcPr>
            <w:tcW w:w="0" w:type="auto"/>
          </w:tcPr>
          <w:p w14:paraId="6B56B47E" w14:textId="77777777" w:rsidR="00245ED1" w:rsidRDefault="00AF4FA4">
            <w:pPr>
              <w:spacing w:before="100" w:after="0"/>
            </w:pPr>
            <w:r>
              <w:rPr>
                <w:color w:val="000000"/>
              </w:rPr>
              <w:t>HOM-2 Operation/Support</w:t>
            </w:r>
          </w:p>
        </w:tc>
      </w:tr>
      <w:tr w:rsidR="00245ED1" w14:paraId="5110BE69" w14:textId="77777777">
        <w:trPr>
          <w:cantSplit/>
        </w:trPr>
        <w:tc>
          <w:tcPr>
            <w:tcW w:w="0" w:type="auto"/>
            <w:vMerge/>
          </w:tcPr>
          <w:p w14:paraId="42E5CA74" w14:textId="77777777" w:rsidR="00245ED1" w:rsidRDefault="00245ED1"/>
        </w:tc>
        <w:tc>
          <w:tcPr>
            <w:tcW w:w="0" w:type="auto"/>
          </w:tcPr>
          <w:p w14:paraId="04949571" w14:textId="77777777" w:rsidR="00245ED1" w:rsidRDefault="00AF4FA4">
            <w:pPr>
              <w:keepNext/>
              <w:spacing w:before="100" w:after="0"/>
              <w:rPr>
                <w:b/>
              </w:rPr>
            </w:pPr>
            <w:r>
              <w:rPr>
                <w:b/>
              </w:rPr>
              <w:t>Needs Addressed</w:t>
            </w:r>
          </w:p>
        </w:tc>
        <w:tc>
          <w:tcPr>
            <w:tcW w:w="0" w:type="auto"/>
          </w:tcPr>
          <w:p w14:paraId="5335C699" w14:textId="77777777" w:rsidR="00245ED1" w:rsidRDefault="00AF4FA4">
            <w:pPr>
              <w:spacing w:before="100" w:after="0"/>
            </w:pPr>
            <w:r>
              <w:rPr>
                <w:color w:val="000000"/>
              </w:rPr>
              <w:t>Homeless Priority</w:t>
            </w:r>
          </w:p>
        </w:tc>
      </w:tr>
      <w:tr w:rsidR="00245ED1" w14:paraId="26DBD427" w14:textId="77777777">
        <w:trPr>
          <w:cantSplit/>
        </w:trPr>
        <w:tc>
          <w:tcPr>
            <w:tcW w:w="0" w:type="auto"/>
            <w:vMerge/>
          </w:tcPr>
          <w:p w14:paraId="0A65B264" w14:textId="77777777" w:rsidR="00245ED1" w:rsidRDefault="00245ED1"/>
        </w:tc>
        <w:tc>
          <w:tcPr>
            <w:tcW w:w="0" w:type="auto"/>
          </w:tcPr>
          <w:p w14:paraId="7A795D8C" w14:textId="77777777" w:rsidR="00245ED1" w:rsidRDefault="00AF4FA4">
            <w:pPr>
              <w:keepNext/>
              <w:spacing w:before="100" w:after="0"/>
              <w:rPr>
                <w:b/>
              </w:rPr>
            </w:pPr>
            <w:r>
              <w:rPr>
                <w:b/>
              </w:rPr>
              <w:t>Funding</w:t>
            </w:r>
          </w:p>
        </w:tc>
        <w:tc>
          <w:tcPr>
            <w:tcW w:w="0" w:type="auto"/>
          </w:tcPr>
          <w:p w14:paraId="1D06BF0B" w14:textId="77777777" w:rsidR="00245ED1" w:rsidRDefault="00AF4FA4">
            <w:pPr>
              <w:spacing w:before="100" w:after="0"/>
            </w:pPr>
            <w:r>
              <w:rPr>
                <w:color w:val="000000"/>
              </w:rPr>
              <w:t>CDBG: $129,835</w:t>
            </w:r>
          </w:p>
        </w:tc>
      </w:tr>
      <w:tr w:rsidR="00245ED1" w14:paraId="14B7B517" w14:textId="77777777">
        <w:trPr>
          <w:cantSplit/>
        </w:trPr>
        <w:tc>
          <w:tcPr>
            <w:tcW w:w="0" w:type="auto"/>
            <w:vMerge/>
          </w:tcPr>
          <w:p w14:paraId="5A6696C3" w14:textId="77777777" w:rsidR="00245ED1" w:rsidRDefault="00245ED1"/>
        </w:tc>
        <w:tc>
          <w:tcPr>
            <w:tcW w:w="0" w:type="auto"/>
          </w:tcPr>
          <w:p w14:paraId="2CB29254" w14:textId="77777777" w:rsidR="00245ED1" w:rsidRDefault="00AF4FA4">
            <w:pPr>
              <w:keepNext/>
              <w:spacing w:before="100" w:after="0"/>
              <w:rPr>
                <w:b/>
              </w:rPr>
            </w:pPr>
            <w:r>
              <w:rPr>
                <w:b/>
              </w:rPr>
              <w:t>Description</w:t>
            </w:r>
          </w:p>
        </w:tc>
        <w:tc>
          <w:tcPr>
            <w:tcW w:w="0" w:type="auto"/>
          </w:tcPr>
          <w:p w14:paraId="59A47209" w14:textId="77777777" w:rsidR="00245ED1" w:rsidRDefault="00AF4FA4">
            <w:pPr>
              <w:spacing w:before="100" w:after="0"/>
            </w:pPr>
            <w:r>
              <w:rPr>
                <w:color w:val="000000"/>
              </w:rPr>
              <w:t>Support for expanded Permanent Supportive Housing scattered site operations.</w:t>
            </w:r>
          </w:p>
        </w:tc>
      </w:tr>
      <w:tr w:rsidR="00245ED1" w14:paraId="04FF0CA4" w14:textId="77777777">
        <w:trPr>
          <w:cantSplit/>
        </w:trPr>
        <w:tc>
          <w:tcPr>
            <w:tcW w:w="0" w:type="auto"/>
            <w:vMerge/>
          </w:tcPr>
          <w:p w14:paraId="66AAE375" w14:textId="77777777" w:rsidR="00245ED1" w:rsidRDefault="00245ED1"/>
        </w:tc>
        <w:tc>
          <w:tcPr>
            <w:tcW w:w="0" w:type="auto"/>
          </w:tcPr>
          <w:p w14:paraId="44E4F0DF" w14:textId="77777777" w:rsidR="00245ED1" w:rsidRDefault="00AF4FA4">
            <w:pPr>
              <w:keepNext/>
              <w:spacing w:before="100" w:after="0"/>
              <w:rPr>
                <w:b/>
              </w:rPr>
            </w:pPr>
            <w:r>
              <w:rPr>
                <w:b/>
              </w:rPr>
              <w:t>Target Date</w:t>
            </w:r>
          </w:p>
        </w:tc>
        <w:tc>
          <w:tcPr>
            <w:tcW w:w="0" w:type="auto"/>
          </w:tcPr>
          <w:p w14:paraId="1DF96E09" w14:textId="77777777" w:rsidR="00245ED1" w:rsidRDefault="00AF4FA4">
            <w:pPr>
              <w:spacing w:before="100" w:after="0"/>
            </w:pPr>
            <w:r>
              <w:rPr>
                <w:color w:val="000000"/>
              </w:rPr>
              <w:t>12/31/2020</w:t>
            </w:r>
          </w:p>
        </w:tc>
      </w:tr>
      <w:tr w:rsidR="00245ED1" w14:paraId="58EF7256" w14:textId="77777777">
        <w:trPr>
          <w:cantSplit/>
        </w:trPr>
        <w:tc>
          <w:tcPr>
            <w:tcW w:w="0" w:type="auto"/>
            <w:vMerge/>
          </w:tcPr>
          <w:p w14:paraId="479499FD" w14:textId="77777777" w:rsidR="00245ED1" w:rsidRDefault="00245ED1"/>
        </w:tc>
        <w:tc>
          <w:tcPr>
            <w:tcW w:w="0" w:type="auto"/>
          </w:tcPr>
          <w:p w14:paraId="2AE45168"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1413DC19" w14:textId="77777777" w:rsidR="00245ED1" w:rsidRDefault="00AF4FA4">
            <w:pPr>
              <w:spacing w:before="100" w:after="0"/>
            </w:pPr>
            <w:r>
              <w:rPr>
                <w:color w:val="000000"/>
              </w:rPr>
              <w:t>20 persons.</w:t>
            </w:r>
          </w:p>
        </w:tc>
      </w:tr>
      <w:tr w:rsidR="00245ED1" w14:paraId="620D03CD" w14:textId="77777777">
        <w:trPr>
          <w:cantSplit/>
        </w:trPr>
        <w:tc>
          <w:tcPr>
            <w:tcW w:w="0" w:type="auto"/>
            <w:vMerge/>
          </w:tcPr>
          <w:p w14:paraId="7502437A" w14:textId="77777777" w:rsidR="00245ED1" w:rsidRDefault="00245ED1"/>
        </w:tc>
        <w:tc>
          <w:tcPr>
            <w:tcW w:w="0" w:type="auto"/>
          </w:tcPr>
          <w:p w14:paraId="72E39149"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F498200" w14:textId="77777777" w:rsidR="00245ED1" w:rsidRDefault="00AF4FA4">
            <w:pPr>
              <w:spacing w:before="100" w:after="0"/>
            </w:pPr>
            <w:r>
              <w:rPr>
                <w:color w:val="000000"/>
              </w:rPr>
              <w:t>813 S. Michigan St., South Bend, IN 46601</w:t>
            </w:r>
          </w:p>
        </w:tc>
      </w:tr>
      <w:tr w:rsidR="00245ED1" w14:paraId="73E8F942" w14:textId="77777777">
        <w:trPr>
          <w:cantSplit/>
        </w:trPr>
        <w:tc>
          <w:tcPr>
            <w:tcW w:w="0" w:type="auto"/>
            <w:vMerge/>
          </w:tcPr>
          <w:p w14:paraId="2857CC74" w14:textId="77777777" w:rsidR="00245ED1" w:rsidRDefault="00245ED1"/>
        </w:tc>
        <w:tc>
          <w:tcPr>
            <w:tcW w:w="0" w:type="auto"/>
          </w:tcPr>
          <w:p w14:paraId="4B4B5715"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24588B69" w14:textId="77777777" w:rsidR="00245ED1" w:rsidRDefault="00AF4FA4">
            <w:pPr>
              <w:spacing w:before="100" w:after="0"/>
            </w:pPr>
            <w:r>
              <w:rPr>
                <w:color w:val="000000"/>
              </w:rPr>
              <w:t>The national objective is Low/Mod-Income Limited Clientele.</w:t>
            </w:r>
            <w:r>
              <w:rPr>
                <w:color w:val="000000"/>
              </w:rPr>
              <w:br/>
              <w:t>The Matrix Code is 03T Homeless/AIDS Patients Programs.</w:t>
            </w:r>
          </w:p>
        </w:tc>
      </w:tr>
      <w:tr w:rsidR="00245ED1" w14:paraId="32188DE8" w14:textId="77777777">
        <w:trPr>
          <w:cantSplit/>
        </w:trPr>
        <w:tc>
          <w:tcPr>
            <w:tcW w:w="0" w:type="auto"/>
            <w:vMerge w:val="restart"/>
          </w:tcPr>
          <w:p w14:paraId="4BAF4912" w14:textId="77777777" w:rsidR="00245ED1" w:rsidRDefault="00AF4FA4">
            <w:r>
              <w:rPr>
                <w:b/>
              </w:rPr>
              <w:t>16</w:t>
            </w:r>
          </w:p>
        </w:tc>
        <w:tc>
          <w:tcPr>
            <w:tcW w:w="0" w:type="auto"/>
          </w:tcPr>
          <w:p w14:paraId="1E930731" w14:textId="77777777" w:rsidR="00245ED1" w:rsidRDefault="00AF4FA4">
            <w:pPr>
              <w:keepNext/>
              <w:spacing w:before="100" w:after="0"/>
              <w:rPr>
                <w:b/>
              </w:rPr>
            </w:pPr>
            <w:r>
              <w:rPr>
                <w:b/>
              </w:rPr>
              <w:t>Project Name</w:t>
            </w:r>
          </w:p>
        </w:tc>
        <w:tc>
          <w:tcPr>
            <w:tcW w:w="0" w:type="auto"/>
          </w:tcPr>
          <w:p w14:paraId="09879981" w14:textId="77777777" w:rsidR="00245ED1" w:rsidRDefault="00AF4FA4">
            <w:pPr>
              <w:spacing w:before="100" w:after="0"/>
            </w:pPr>
            <w:r>
              <w:rPr>
                <w:color w:val="000000"/>
              </w:rPr>
              <w:t>Center for the Homeless - Coordinated Entry</w:t>
            </w:r>
          </w:p>
        </w:tc>
      </w:tr>
      <w:tr w:rsidR="00245ED1" w14:paraId="16B05596" w14:textId="77777777">
        <w:trPr>
          <w:cantSplit/>
        </w:trPr>
        <w:tc>
          <w:tcPr>
            <w:tcW w:w="0" w:type="auto"/>
            <w:vMerge/>
          </w:tcPr>
          <w:p w14:paraId="7308BEEA" w14:textId="77777777" w:rsidR="00245ED1" w:rsidRDefault="00245ED1"/>
        </w:tc>
        <w:tc>
          <w:tcPr>
            <w:tcW w:w="0" w:type="auto"/>
          </w:tcPr>
          <w:p w14:paraId="31911BB5" w14:textId="77777777" w:rsidR="00245ED1" w:rsidRDefault="00AF4FA4">
            <w:pPr>
              <w:keepNext/>
              <w:spacing w:before="100" w:after="0"/>
              <w:rPr>
                <w:b/>
              </w:rPr>
            </w:pPr>
            <w:r>
              <w:rPr>
                <w:b/>
              </w:rPr>
              <w:t xml:space="preserve">Target </w:t>
            </w:r>
            <w:r>
              <w:rPr>
                <w:b/>
              </w:rPr>
              <w:t>Area</w:t>
            </w:r>
          </w:p>
        </w:tc>
        <w:tc>
          <w:tcPr>
            <w:tcW w:w="0" w:type="auto"/>
          </w:tcPr>
          <w:p w14:paraId="26E0BC9B" w14:textId="77777777" w:rsidR="00245ED1" w:rsidRDefault="00AF4FA4">
            <w:pPr>
              <w:spacing w:before="100" w:after="0"/>
            </w:pPr>
            <w:r>
              <w:rPr>
                <w:color w:val="000000"/>
              </w:rPr>
              <w:t>Low- and Moderate-Income Areas</w:t>
            </w:r>
          </w:p>
        </w:tc>
      </w:tr>
      <w:tr w:rsidR="00245ED1" w14:paraId="1E2B78B2" w14:textId="77777777">
        <w:trPr>
          <w:cantSplit/>
        </w:trPr>
        <w:tc>
          <w:tcPr>
            <w:tcW w:w="0" w:type="auto"/>
            <w:vMerge/>
          </w:tcPr>
          <w:p w14:paraId="05D015B7" w14:textId="77777777" w:rsidR="00245ED1" w:rsidRDefault="00245ED1"/>
        </w:tc>
        <w:tc>
          <w:tcPr>
            <w:tcW w:w="0" w:type="auto"/>
          </w:tcPr>
          <w:p w14:paraId="1ADDC621" w14:textId="77777777" w:rsidR="00245ED1" w:rsidRDefault="00AF4FA4">
            <w:pPr>
              <w:keepNext/>
              <w:spacing w:before="100" w:after="0"/>
              <w:rPr>
                <w:b/>
              </w:rPr>
            </w:pPr>
            <w:r>
              <w:rPr>
                <w:b/>
              </w:rPr>
              <w:t>Goals Supported</w:t>
            </w:r>
          </w:p>
        </w:tc>
        <w:tc>
          <w:tcPr>
            <w:tcW w:w="0" w:type="auto"/>
          </w:tcPr>
          <w:p w14:paraId="49069FC1" w14:textId="77777777" w:rsidR="00245ED1" w:rsidRDefault="00AF4FA4">
            <w:pPr>
              <w:spacing w:before="100" w:after="0"/>
            </w:pPr>
            <w:r>
              <w:rPr>
                <w:color w:val="000000"/>
              </w:rPr>
              <w:t>HOM-2 Operation/Support</w:t>
            </w:r>
          </w:p>
        </w:tc>
      </w:tr>
      <w:tr w:rsidR="00245ED1" w14:paraId="2022BAD5" w14:textId="77777777">
        <w:trPr>
          <w:cantSplit/>
        </w:trPr>
        <w:tc>
          <w:tcPr>
            <w:tcW w:w="0" w:type="auto"/>
            <w:vMerge/>
          </w:tcPr>
          <w:p w14:paraId="04C20661" w14:textId="77777777" w:rsidR="00245ED1" w:rsidRDefault="00245ED1"/>
        </w:tc>
        <w:tc>
          <w:tcPr>
            <w:tcW w:w="0" w:type="auto"/>
          </w:tcPr>
          <w:p w14:paraId="227B762E" w14:textId="77777777" w:rsidR="00245ED1" w:rsidRDefault="00AF4FA4">
            <w:pPr>
              <w:keepNext/>
              <w:spacing w:before="100" w:after="0"/>
              <w:rPr>
                <w:b/>
              </w:rPr>
            </w:pPr>
            <w:r>
              <w:rPr>
                <w:b/>
              </w:rPr>
              <w:t>Needs Addressed</w:t>
            </w:r>
          </w:p>
        </w:tc>
        <w:tc>
          <w:tcPr>
            <w:tcW w:w="0" w:type="auto"/>
          </w:tcPr>
          <w:p w14:paraId="75718C5D" w14:textId="77777777" w:rsidR="00245ED1" w:rsidRDefault="00AF4FA4">
            <w:pPr>
              <w:spacing w:before="100" w:after="0"/>
            </w:pPr>
            <w:r>
              <w:rPr>
                <w:color w:val="000000"/>
              </w:rPr>
              <w:t>Homeless Priority</w:t>
            </w:r>
          </w:p>
        </w:tc>
      </w:tr>
      <w:tr w:rsidR="00245ED1" w14:paraId="2BAD5BE6" w14:textId="77777777">
        <w:trPr>
          <w:cantSplit/>
        </w:trPr>
        <w:tc>
          <w:tcPr>
            <w:tcW w:w="0" w:type="auto"/>
            <w:vMerge/>
          </w:tcPr>
          <w:p w14:paraId="6F663858" w14:textId="77777777" w:rsidR="00245ED1" w:rsidRDefault="00245ED1"/>
        </w:tc>
        <w:tc>
          <w:tcPr>
            <w:tcW w:w="0" w:type="auto"/>
          </w:tcPr>
          <w:p w14:paraId="3F8C864C" w14:textId="77777777" w:rsidR="00245ED1" w:rsidRDefault="00AF4FA4">
            <w:pPr>
              <w:keepNext/>
              <w:spacing w:before="100" w:after="0"/>
              <w:rPr>
                <w:b/>
              </w:rPr>
            </w:pPr>
            <w:r>
              <w:rPr>
                <w:b/>
              </w:rPr>
              <w:t>Funding</w:t>
            </w:r>
          </w:p>
        </w:tc>
        <w:tc>
          <w:tcPr>
            <w:tcW w:w="0" w:type="auto"/>
          </w:tcPr>
          <w:p w14:paraId="0D08F50B" w14:textId="77777777" w:rsidR="00245ED1" w:rsidRDefault="00AF4FA4">
            <w:pPr>
              <w:spacing w:before="100" w:after="0"/>
            </w:pPr>
            <w:r>
              <w:rPr>
                <w:color w:val="000000"/>
              </w:rPr>
              <w:t>CDBG: $50,000</w:t>
            </w:r>
          </w:p>
        </w:tc>
      </w:tr>
      <w:tr w:rsidR="00245ED1" w14:paraId="69D1D67E" w14:textId="77777777">
        <w:trPr>
          <w:cantSplit/>
        </w:trPr>
        <w:tc>
          <w:tcPr>
            <w:tcW w:w="0" w:type="auto"/>
            <w:vMerge/>
          </w:tcPr>
          <w:p w14:paraId="34AB432C" w14:textId="77777777" w:rsidR="00245ED1" w:rsidRDefault="00245ED1"/>
        </w:tc>
        <w:tc>
          <w:tcPr>
            <w:tcW w:w="0" w:type="auto"/>
          </w:tcPr>
          <w:p w14:paraId="293CC6CD" w14:textId="77777777" w:rsidR="00245ED1" w:rsidRDefault="00AF4FA4">
            <w:pPr>
              <w:keepNext/>
              <w:spacing w:before="100" w:after="0"/>
              <w:rPr>
                <w:b/>
              </w:rPr>
            </w:pPr>
            <w:r>
              <w:rPr>
                <w:b/>
              </w:rPr>
              <w:t>Description</w:t>
            </w:r>
          </w:p>
        </w:tc>
        <w:tc>
          <w:tcPr>
            <w:tcW w:w="0" w:type="auto"/>
          </w:tcPr>
          <w:p w14:paraId="1BA37BD2" w14:textId="77777777" w:rsidR="00245ED1" w:rsidRDefault="00AF4FA4">
            <w:pPr>
              <w:spacing w:before="100" w:after="0"/>
            </w:pPr>
            <w:r>
              <w:rPr>
                <w:color w:val="000000"/>
              </w:rPr>
              <w:t>Subsidize the cost of a staff person to manage the St. Joseph County Regional Planning Council Coordinated Entry program.</w:t>
            </w:r>
          </w:p>
        </w:tc>
      </w:tr>
      <w:tr w:rsidR="00245ED1" w14:paraId="145CD0AF" w14:textId="77777777">
        <w:trPr>
          <w:cantSplit/>
        </w:trPr>
        <w:tc>
          <w:tcPr>
            <w:tcW w:w="0" w:type="auto"/>
            <w:vMerge/>
          </w:tcPr>
          <w:p w14:paraId="321E8A3F" w14:textId="77777777" w:rsidR="00245ED1" w:rsidRDefault="00245ED1"/>
        </w:tc>
        <w:tc>
          <w:tcPr>
            <w:tcW w:w="0" w:type="auto"/>
          </w:tcPr>
          <w:p w14:paraId="58AA70FF" w14:textId="77777777" w:rsidR="00245ED1" w:rsidRDefault="00AF4FA4">
            <w:pPr>
              <w:keepNext/>
              <w:spacing w:before="100" w:after="0"/>
              <w:rPr>
                <w:b/>
              </w:rPr>
            </w:pPr>
            <w:r>
              <w:rPr>
                <w:b/>
              </w:rPr>
              <w:t>Target Date</w:t>
            </w:r>
          </w:p>
        </w:tc>
        <w:tc>
          <w:tcPr>
            <w:tcW w:w="0" w:type="auto"/>
          </w:tcPr>
          <w:p w14:paraId="1DBDC5DF" w14:textId="77777777" w:rsidR="00245ED1" w:rsidRDefault="00AF4FA4">
            <w:pPr>
              <w:spacing w:before="100" w:after="0"/>
            </w:pPr>
            <w:r>
              <w:rPr>
                <w:color w:val="000000"/>
              </w:rPr>
              <w:t>12/31/2020</w:t>
            </w:r>
          </w:p>
        </w:tc>
      </w:tr>
      <w:tr w:rsidR="00245ED1" w14:paraId="690F8F49" w14:textId="77777777">
        <w:trPr>
          <w:cantSplit/>
        </w:trPr>
        <w:tc>
          <w:tcPr>
            <w:tcW w:w="0" w:type="auto"/>
            <w:vMerge/>
          </w:tcPr>
          <w:p w14:paraId="47BE86CA" w14:textId="77777777" w:rsidR="00245ED1" w:rsidRDefault="00245ED1"/>
        </w:tc>
        <w:tc>
          <w:tcPr>
            <w:tcW w:w="0" w:type="auto"/>
          </w:tcPr>
          <w:p w14:paraId="7345DC94"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A2C1ADE" w14:textId="77777777" w:rsidR="00245ED1" w:rsidRDefault="00AF4FA4">
            <w:pPr>
              <w:spacing w:before="100" w:after="0"/>
            </w:pPr>
            <w:r>
              <w:rPr>
                <w:color w:val="000000"/>
              </w:rPr>
              <w:t>453 persons.</w:t>
            </w:r>
          </w:p>
        </w:tc>
      </w:tr>
      <w:tr w:rsidR="00245ED1" w14:paraId="453E19D8" w14:textId="77777777">
        <w:trPr>
          <w:cantSplit/>
        </w:trPr>
        <w:tc>
          <w:tcPr>
            <w:tcW w:w="0" w:type="auto"/>
            <w:vMerge/>
          </w:tcPr>
          <w:p w14:paraId="14F8DF27" w14:textId="77777777" w:rsidR="00245ED1" w:rsidRDefault="00245ED1"/>
        </w:tc>
        <w:tc>
          <w:tcPr>
            <w:tcW w:w="0" w:type="auto"/>
          </w:tcPr>
          <w:p w14:paraId="2A95A9C5"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A9EB2CC" w14:textId="77777777" w:rsidR="00245ED1" w:rsidRDefault="00AF4FA4">
            <w:pPr>
              <w:spacing w:before="100" w:after="0"/>
            </w:pPr>
            <w:r>
              <w:rPr>
                <w:color w:val="000000"/>
              </w:rPr>
              <w:t>813 S. Michigan St., South Bend, IN 46601</w:t>
            </w:r>
          </w:p>
        </w:tc>
      </w:tr>
      <w:tr w:rsidR="00245ED1" w14:paraId="7B679E24" w14:textId="77777777">
        <w:trPr>
          <w:cantSplit/>
        </w:trPr>
        <w:tc>
          <w:tcPr>
            <w:tcW w:w="0" w:type="auto"/>
            <w:vMerge/>
          </w:tcPr>
          <w:p w14:paraId="7A725639" w14:textId="77777777" w:rsidR="00245ED1" w:rsidRDefault="00245ED1"/>
        </w:tc>
        <w:tc>
          <w:tcPr>
            <w:tcW w:w="0" w:type="auto"/>
          </w:tcPr>
          <w:p w14:paraId="0F62B1FC"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5852CBF7" w14:textId="77777777" w:rsidR="00245ED1" w:rsidRDefault="00AF4FA4">
            <w:pPr>
              <w:spacing w:before="100" w:after="0"/>
            </w:pPr>
            <w:r>
              <w:rPr>
                <w:color w:val="000000"/>
              </w:rPr>
              <w:t>The national objective is Low/Mod-Income Limited Clientele.</w:t>
            </w:r>
            <w:r>
              <w:rPr>
                <w:color w:val="000000"/>
              </w:rPr>
              <w:br/>
              <w:t>The Matrix Code is 03T Homeless/AIDS Patients Programs.</w:t>
            </w:r>
          </w:p>
        </w:tc>
      </w:tr>
      <w:tr w:rsidR="00245ED1" w14:paraId="14A1F4AF" w14:textId="77777777">
        <w:trPr>
          <w:cantSplit/>
        </w:trPr>
        <w:tc>
          <w:tcPr>
            <w:tcW w:w="0" w:type="auto"/>
            <w:vMerge w:val="restart"/>
          </w:tcPr>
          <w:p w14:paraId="512ABBFF" w14:textId="77777777" w:rsidR="00245ED1" w:rsidRDefault="00AF4FA4">
            <w:r>
              <w:rPr>
                <w:b/>
              </w:rPr>
              <w:t>17</w:t>
            </w:r>
          </w:p>
        </w:tc>
        <w:tc>
          <w:tcPr>
            <w:tcW w:w="0" w:type="auto"/>
          </w:tcPr>
          <w:p w14:paraId="6F7AF548" w14:textId="77777777" w:rsidR="00245ED1" w:rsidRDefault="00AF4FA4">
            <w:pPr>
              <w:keepNext/>
              <w:spacing w:before="100" w:after="0"/>
              <w:rPr>
                <w:b/>
              </w:rPr>
            </w:pPr>
            <w:r>
              <w:rPr>
                <w:b/>
              </w:rPr>
              <w:t>Project Name</w:t>
            </w:r>
          </w:p>
        </w:tc>
        <w:tc>
          <w:tcPr>
            <w:tcW w:w="0" w:type="auto"/>
          </w:tcPr>
          <w:p w14:paraId="5B20CE94" w14:textId="77777777" w:rsidR="00245ED1" w:rsidRDefault="00AF4FA4">
            <w:pPr>
              <w:spacing w:before="100" w:after="0"/>
            </w:pPr>
            <w:r>
              <w:rPr>
                <w:color w:val="000000"/>
              </w:rPr>
              <w:t>South Bend Heritage Foun</w:t>
            </w:r>
            <w:r>
              <w:rPr>
                <w:color w:val="000000"/>
              </w:rPr>
              <w:t>dation - Support Housing Resident Assistant</w:t>
            </w:r>
          </w:p>
        </w:tc>
      </w:tr>
      <w:tr w:rsidR="00245ED1" w14:paraId="1B06B4E5" w14:textId="77777777">
        <w:trPr>
          <w:cantSplit/>
        </w:trPr>
        <w:tc>
          <w:tcPr>
            <w:tcW w:w="0" w:type="auto"/>
            <w:vMerge/>
          </w:tcPr>
          <w:p w14:paraId="2434AD26" w14:textId="77777777" w:rsidR="00245ED1" w:rsidRDefault="00245ED1"/>
        </w:tc>
        <w:tc>
          <w:tcPr>
            <w:tcW w:w="0" w:type="auto"/>
          </w:tcPr>
          <w:p w14:paraId="13E360E6" w14:textId="77777777" w:rsidR="00245ED1" w:rsidRDefault="00AF4FA4">
            <w:pPr>
              <w:keepNext/>
              <w:spacing w:before="100" w:after="0"/>
              <w:rPr>
                <w:b/>
              </w:rPr>
            </w:pPr>
            <w:r>
              <w:rPr>
                <w:b/>
              </w:rPr>
              <w:t>Target Area</w:t>
            </w:r>
          </w:p>
        </w:tc>
        <w:tc>
          <w:tcPr>
            <w:tcW w:w="0" w:type="auto"/>
          </w:tcPr>
          <w:p w14:paraId="15092615" w14:textId="77777777" w:rsidR="00245ED1" w:rsidRDefault="00AF4FA4">
            <w:pPr>
              <w:spacing w:before="100" w:after="0"/>
            </w:pPr>
            <w:r>
              <w:rPr>
                <w:color w:val="000000"/>
              </w:rPr>
              <w:t>Low- and Moderate-Income Areas</w:t>
            </w:r>
          </w:p>
        </w:tc>
      </w:tr>
      <w:tr w:rsidR="00245ED1" w14:paraId="1A7C4496" w14:textId="77777777">
        <w:trPr>
          <w:cantSplit/>
        </w:trPr>
        <w:tc>
          <w:tcPr>
            <w:tcW w:w="0" w:type="auto"/>
            <w:vMerge/>
          </w:tcPr>
          <w:p w14:paraId="6B5670AF" w14:textId="77777777" w:rsidR="00245ED1" w:rsidRDefault="00245ED1"/>
        </w:tc>
        <w:tc>
          <w:tcPr>
            <w:tcW w:w="0" w:type="auto"/>
          </w:tcPr>
          <w:p w14:paraId="6E2DCBF4" w14:textId="77777777" w:rsidR="00245ED1" w:rsidRDefault="00AF4FA4">
            <w:pPr>
              <w:keepNext/>
              <w:spacing w:before="100" w:after="0"/>
              <w:rPr>
                <w:b/>
              </w:rPr>
            </w:pPr>
            <w:r>
              <w:rPr>
                <w:b/>
              </w:rPr>
              <w:t>Goals Supported</w:t>
            </w:r>
          </w:p>
        </w:tc>
        <w:tc>
          <w:tcPr>
            <w:tcW w:w="0" w:type="auto"/>
          </w:tcPr>
          <w:p w14:paraId="6DF63C82" w14:textId="77777777" w:rsidR="00245ED1" w:rsidRDefault="00AF4FA4">
            <w:pPr>
              <w:spacing w:before="100" w:after="0"/>
            </w:pPr>
            <w:r>
              <w:rPr>
                <w:color w:val="000000"/>
              </w:rPr>
              <w:t>HOM-2 Operation/Support</w:t>
            </w:r>
          </w:p>
        </w:tc>
      </w:tr>
      <w:tr w:rsidR="00245ED1" w14:paraId="3CB439C2" w14:textId="77777777">
        <w:trPr>
          <w:cantSplit/>
        </w:trPr>
        <w:tc>
          <w:tcPr>
            <w:tcW w:w="0" w:type="auto"/>
            <w:vMerge/>
          </w:tcPr>
          <w:p w14:paraId="2C5FDDA0" w14:textId="77777777" w:rsidR="00245ED1" w:rsidRDefault="00245ED1"/>
        </w:tc>
        <w:tc>
          <w:tcPr>
            <w:tcW w:w="0" w:type="auto"/>
          </w:tcPr>
          <w:p w14:paraId="74C60043" w14:textId="77777777" w:rsidR="00245ED1" w:rsidRDefault="00AF4FA4">
            <w:pPr>
              <w:keepNext/>
              <w:spacing w:before="100" w:after="0"/>
              <w:rPr>
                <w:b/>
              </w:rPr>
            </w:pPr>
            <w:r>
              <w:rPr>
                <w:b/>
              </w:rPr>
              <w:t>Needs Addressed</w:t>
            </w:r>
          </w:p>
        </w:tc>
        <w:tc>
          <w:tcPr>
            <w:tcW w:w="0" w:type="auto"/>
          </w:tcPr>
          <w:p w14:paraId="6B0512EF" w14:textId="77777777" w:rsidR="00245ED1" w:rsidRDefault="00AF4FA4">
            <w:pPr>
              <w:spacing w:before="100" w:after="0"/>
            </w:pPr>
            <w:r>
              <w:rPr>
                <w:color w:val="000000"/>
              </w:rPr>
              <w:t>Homeless Priority</w:t>
            </w:r>
          </w:p>
        </w:tc>
      </w:tr>
      <w:tr w:rsidR="00245ED1" w14:paraId="50E938DB" w14:textId="77777777">
        <w:trPr>
          <w:cantSplit/>
        </w:trPr>
        <w:tc>
          <w:tcPr>
            <w:tcW w:w="0" w:type="auto"/>
            <w:vMerge/>
          </w:tcPr>
          <w:p w14:paraId="6918A6B5" w14:textId="77777777" w:rsidR="00245ED1" w:rsidRDefault="00245ED1"/>
        </w:tc>
        <w:tc>
          <w:tcPr>
            <w:tcW w:w="0" w:type="auto"/>
          </w:tcPr>
          <w:p w14:paraId="71C068C9" w14:textId="77777777" w:rsidR="00245ED1" w:rsidRDefault="00AF4FA4">
            <w:pPr>
              <w:keepNext/>
              <w:spacing w:before="100" w:after="0"/>
              <w:rPr>
                <w:b/>
              </w:rPr>
            </w:pPr>
            <w:r>
              <w:rPr>
                <w:b/>
              </w:rPr>
              <w:t>Funding</w:t>
            </w:r>
          </w:p>
        </w:tc>
        <w:tc>
          <w:tcPr>
            <w:tcW w:w="0" w:type="auto"/>
          </w:tcPr>
          <w:p w14:paraId="7D80CA99" w14:textId="77777777" w:rsidR="00245ED1" w:rsidRDefault="00AF4FA4">
            <w:pPr>
              <w:spacing w:before="100" w:after="0"/>
            </w:pPr>
            <w:r>
              <w:rPr>
                <w:color w:val="000000"/>
              </w:rPr>
              <w:t>CDBG: $60,000</w:t>
            </w:r>
          </w:p>
        </w:tc>
      </w:tr>
      <w:tr w:rsidR="00245ED1" w14:paraId="5A933216" w14:textId="77777777">
        <w:trPr>
          <w:cantSplit/>
        </w:trPr>
        <w:tc>
          <w:tcPr>
            <w:tcW w:w="0" w:type="auto"/>
            <w:vMerge/>
          </w:tcPr>
          <w:p w14:paraId="1E370B58" w14:textId="77777777" w:rsidR="00245ED1" w:rsidRDefault="00245ED1"/>
        </w:tc>
        <w:tc>
          <w:tcPr>
            <w:tcW w:w="0" w:type="auto"/>
          </w:tcPr>
          <w:p w14:paraId="40BAE405" w14:textId="77777777" w:rsidR="00245ED1" w:rsidRDefault="00AF4FA4">
            <w:pPr>
              <w:keepNext/>
              <w:spacing w:before="100" w:after="0"/>
              <w:rPr>
                <w:b/>
              </w:rPr>
            </w:pPr>
            <w:r>
              <w:rPr>
                <w:b/>
              </w:rPr>
              <w:t>Description</w:t>
            </w:r>
          </w:p>
        </w:tc>
        <w:tc>
          <w:tcPr>
            <w:tcW w:w="0" w:type="auto"/>
          </w:tcPr>
          <w:p w14:paraId="5CCA5E5E" w14:textId="77777777" w:rsidR="00245ED1" w:rsidRDefault="00AF4FA4">
            <w:pPr>
              <w:spacing w:before="100" w:after="0"/>
            </w:pPr>
            <w:r>
              <w:rPr>
                <w:color w:val="000000"/>
              </w:rPr>
              <w:t>Subsidize the cost of a staff person to act as a resident assistant at South Bend Heritage Foundation's supportive housing.</w:t>
            </w:r>
          </w:p>
        </w:tc>
      </w:tr>
      <w:tr w:rsidR="00245ED1" w14:paraId="6BFD88B2" w14:textId="77777777">
        <w:trPr>
          <w:cantSplit/>
        </w:trPr>
        <w:tc>
          <w:tcPr>
            <w:tcW w:w="0" w:type="auto"/>
            <w:vMerge/>
          </w:tcPr>
          <w:p w14:paraId="5BF54C15" w14:textId="77777777" w:rsidR="00245ED1" w:rsidRDefault="00245ED1"/>
        </w:tc>
        <w:tc>
          <w:tcPr>
            <w:tcW w:w="0" w:type="auto"/>
          </w:tcPr>
          <w:p w14:paraId="6C74B684" w14:textId="77777777" w:rsidR="00245ED1" w:rsidRDefault="00AF4FA4">
            <w:pPr>
              <w:keepNext/>
              <w:spacing w:before="100" w:after="0"/>
              <w:rPr>
                <w:b/>
              </w:rPr>
            </w:pPr>
            <w:r>
              <w:rPr>
                <w:b/>
              </w:rPr>
              <w:t>Target Date</w:t>
            </w:r>
          </w:p>
        </w:tc>
        <w:tc>
          <w:tcPr>
            <w:tcW w:w="0" w:type="auto"/>
          </w:tcPr>
          <w:p w14:paraId="548ACD94" w14:textId="77777777" w:rsidR="00245ED1" w:rsidRDefault="00AF4FA4">
            <w:pPr>
              <w:spacing w:before="100" w:after="0"/>
            </w:pPr>
            <w:r>
              <w:rPr>
                <w:color w:val="000000"/>
              </w:rPr>
              <w:t>12/31/2020</w:t>
            </w:r>
          </w:p>
        </w:tc>
      </w:tr>
      <w:tr w:rsidR="00245ED1" w14:paraId="5A5339BE" w14:textId="77777777">
        <w:trPr>
          <w:cantSplit/>
        </w:trPr>
        <w:tc>
          <w:tcPr>
            <w:tcW w:w="0" w:type="auto"/>
            <w:vMerge/>
          </w:tcPr>
          <w:p w14:paraId="7871FE03" w14:textId="77777777" w:rsidR="00245ED1" w:rsidRDefault="00245ED1"/>
        </w:tc>
        <w:tc>
          <w:tcPr>
            <w:tcW w:w="0" w:type="auto"/>
          </w:tcPr>
          <w:p w14:paraId="482AA1EA"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6926C58" w14:textId="77777777" w:rsidR="00245ED1" w:rsidRDefault="00AF4FA4">
            <w:pPr>
              <w:spacing w:before="100" w:after="0"/>
            </w:pPr>
            <w:r>
              <w:rPr>
                <w:color w:val="000000"/>
              </w:rPr>
              <w:t>32 persons.</w:t>
            </w:r>
          </w:p>
        </w:tc>
      </w:tr>
      <w:tr w:rsidR="00245ED1" w14:paraId="3D9F234A" w14:textId="77777777">
        <w:trPr>
          <w:cantSplit/>
        </w:trPr>
        <w:tc>
          <w:tcPr>
            <w:tcW w:w="0" w:type="auto"/>
            <w:vMerge/>
          </w:tcPr>
          <w:p w14:paraId="45DB1CB1" w14:textId="77777777" w:rsidR="00245ED1" w:rsidRDefault="00245ED1"/>
        </w:tc>
        <w:tc>
          <w:tcPr>
            <w:tcW w:w="0" w:type="auto"/>
          </w:tcPr>
          <w:p w14:paraId="01E89702"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2F5DFFF" w14:textId="77777777" w:rsidR="00245ED1" w:rsidRDefault="00AF4FA4">
            <w:pPr>
              <w:spacing w:before="100" w:after="0"/>
            </w:pPr>
            <w:r>
              <w:rPr>
                <w:color w:val="000000"/>
              </w:rPr>
              <w:t>924 W. Indiana Ave., South Bend, IN 46613</w:t>
            </w:r>
          </w:p>
        </w:tc>
      </w:tr>
      <w:tr w:rsidR="00245ED1" w14:paraId="775EFC8E" w14:textId="77777777">
        <w:trPr>
          <w:cantSplit/>
        </w:trPr>
        <w:tc>
          <w:tcPr>
            <w:tcW w:w="0" w:type="auto"/>
            <w:vMerge/>
          </w:tcPr>
          <w:p w14:paraId="1D199CB6" w14:textId="77777777" w:rsidR="00245ED1" w:rsidRDefault="00245ED1"/>
        </w:tc>
        <w:tc>
          <w:tcPr>
            <w:tcW w:w="0" w:type="auto"/>
          </w:tcPr>
          <w:p w14:paraId="7A9DA8E3"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0D650434" w14:textId="77777777" w:rsidR="00245ED1" w:rsidRDefault="00AF4FA4">
            <w:pPr>
              <w:spacing w:before="100" w:after="0"/>
            </w:pPr>
            <w:r>
              <w:rPr>
                <w:color w:val="000000"/>
              </w:rPr>
              <w:t>The national objective is Low/Mod-Income Limited Clientele.</w:t>
            </w:r>
            <w:r>
              <w:rPr>
                <w:color w:val="000000"/>
              </w:rPr>
              <w:br/>
              <w:t>The Matrix Code is 03T Homeless/AIDS Patients Programs.</w:t>
            </w:r>
          </w:p>
        </w:tc>
      </w:tr>
      <w:tr w:rsidR="00245ED1" w14:paraId="751B3D67" w14:textId="77777777">
        <w:trPr>
          <w:cantSplit/>
        </w:trPr>
        <w:tc>
          <w:tcPr>
            <w:tcW w:w="0" w:type="auto"/>
            <w:vMerge w:val="restart"/>
          </w:tcPr>
          <w:p w14:paraId="120BC03C" w14:textId="77777777" w:rsidR="00245ED1" w:rsidRDefault="00AF4FA4">
            <w:r>
              <w:rPr>
                <w:b/>
              </w:rPr>
              <w:t>18</w:t>
            </w:r>
          </w:p>
        </w:tc>
        <w:tc>
          <w:tcPr>
            <w:tcW w:w="0" w:type="auto"/>
          </w:tcPr>
          <w:p w14:paraId="67DA7FF5" w14:textId="77777777" w:rsidR="00245ED1" w:rsidRDefault="00AF4FA4">
            <w:pPr>
              <w:keepNext/>
              <w:spacing w:before="100" w:after="0"/>
              <w:rPr>
                <w:b/>
              </w:rPr>
            </w:pPr>
            <w:r>
              <w:rPr>
                <w:b/>
              </w:rPr>
              <w:t>Project Name</w:t>
            </w:r>
          </w:p>
        </w:tc>
        <w:tc>
          <w:tcPr>
            <w:tcW w:w="0" w:type="auto"/>
          </w:tcPr>
          <w:p w14:paraId="446BC2C1" w14:textId="77777777" w:rsidR="00245ED1" w:rsidRDefault="00AF4FA4">
            <w:pPr>
              <w:spacing w:before="100" w:after="0"/>
            </w:pPr>
            <w:r>
              <w:rPr>
                <w:color w:val="000000"/>
              </w:rPr>
              <w:t>South Bend Police Departm</w:t>
            </w:r>
            <w:r>
              <w:rPr>
                <w:color w:val="000000"/>
              </w:rPr>
              <w:t>ent - Foot Patrols</w:t>
            </w:r>
          </w:p>
        </w:tc>
      </w:tr>
      <w:tr w:rsidR="00245ED1" w14:paraId="2972165B" w14:textId="77777777">
        <w:trPr>
          <w:cantSplit/>
        </w:trPr>
        <w:tc>
          <w:tcPr>
            <w:tcW w:w="0" w:type="auto"/>
            <w:vMerge/>
          </w:tcPr>
          <w:p w14:paraId="310F89B6" w14:textId="77777777" w:rsidR="00245ED1" w:rsidRDefault="00245ED1"/>
        </w:tc>
        <w:tc>
          <w:tcPr>
            <w:tcW w:w="0" w:type="auto"/>
          </w:tcPr>
          <w:p w14:paraId="3C22D72C" w14:textId="77777777" w:rsidR="00245ED1" w:rsidRDefault="00AF4FA4">
            <w:pPr>
              <w:keepNext/>
              <w:spacing w:before="100" w:after="0"/>
              <w:rPr>
                <w:b/>
              </w:rPr>
            </w:pPr>
            <w:r>
              <w:rPr>
                <w:b/>
              </w:rPr>
              <w:t>Target Area</w:t>
            </w:r>
          </w:p>
        </w:tc>
        <w:tc>
          <w:tcPr>
            <w:tcW w:w="0" w:type="auto"/>
          </w:tcPr>
          <w:p w14:paraId="1FA57479" w14:textId="77777777" w:rsidR="00245ED1" w:rsidRDefault="00AF4FA4">
            <w:pPr>
              <w:spacing w:before="100" w:after="0"/>
            </w:pPr>
            <w:r>
              <w:rPr>
                <w:color w:val="000000"/>
              </w:rPr>
              <w:t>Low- and Moderate-Income Areas</w:t>
            </w:r>
          </w:p>
        </w:tc>
      </w:tr>
      <w:tr w:rsidR="00245ED1" w14:paraId="1DA157C1" w14:textId="77777777">
        <w:trPr>
          <w:cantSplit/>
        </w:trPr>
        <w:tc>
          <w:tcPr>
            <w:tcW w:w="0" w:type="auto"/>
            <w:vMerge/>
          </w:tcPr>
          <w:p w14:paraId="18D07714" w14:textId="77777777" w:rsidR="00245ED1" w:rsidRDefault="00245ED1"/>
        </w:tc>
        <w:tc>
          <w:tcPr>
            <w:tcW w:w="0" w:type="auto"/>
          </w:tcPr>
          <w:p w14:paraId="107501D3" w14:textId="77777777" w:rsidR="00245ED1" w:rsidRDefault="00AF4FA4">
            <w:pPr>
              <w:keepNext/>
              <w:spacing w:before="100" w:after="0"/>
              <w:rPr>
                <w:b/>
              </w:rPr>
            </w:pPr>
            <w:r>
              <w:rPr>
                <w:b/>
              </w:rPr>
              <w:t>Goals Supported</w:t>
            </w:r>
          </w:p>
        </w:tc>
        <w:tc>
          <w:tcPr>
            <w:tcW w:w="0" w:type="auto"/>
          </w:tcPr>
          <w:p w14:paraId="73D3C108" w14:textId="77777777" w:rsidR="00245ED1" w:rsidRDefault="00AF4FA4">
            <w:pPr>
              <w:spacing w:before="100" w:after="0"/>
            </w:pPr>
            <w:r>
              <w:rPr>
                <w:color w:val="000000"/>
              </w:rPr>
              <w:t>CDS-7 Public Safety</w:t>
            </w:r>
          </w:p>
        </w:tc>
      </w:tr>
      <w:tr w:rsidR="00245ED1" w14:paraId="1124197A" w14:textId="77777777">
        <w:trPr>
          <w:cantSplit/>
        </w:trPr>
        <w:tc>
          <w:tcPr>
            <w:tcW w:w="0" w:type="auto"/>
            <w:vMerge/>
          </w:tcPr>
          <w:p w14:paraId="51B046BA" w14:textId="77777777" w:rsidR="00245ED1" w:rsidRDefault="00245ED1"/>
        </w:tc>
        <w:tc>
          <w:tcPr>
            <w:tcW w:w="0" w:type="auto"/>
          </w:tcPr>
          <w:p w14:paraId="72962F93" w14:textId="77777777" w:rsidR="00245ED1" w:rsidRDefault="00AF4FA4">
            <w:pPr>
              <w:keepNext/>
              <w:spacing w:before="100" w:after="0"/>
              <w:rPr>
                <w:b/>
              </w:rPr>
            </w:pPr>
            <w:r>
              <w:rPr>
                <w:b/>
              </w:rPr>
              <w:t>Needs Addressed</w:t>
            </w:r>
          </w:p>
        </w:tc>
        <w:tc>
          <w:tcPr>
            <w:tcW w:w="0" w:type="auto"/>
          </w:tcPr>
          <w:p w14:paraId="06AC0AB9" w14:textId="77777777" w:rsidR="00245ED1" w:rsidRDefault="00AF4FA4">
            <w:pPr>
              <w:spacing w:before="100" w:after="0"/>
            </w:pPr>
            <w:r>
              <w:rPr>
                <w:color w:val="000000"/>
              </w:rPr>
              <w:t>Community Development Priority</w:t>
            </w:r>
          </w:p>
        </w:tc>
      </w:tr>
      <w:tr w:rsidR="00245ED1" w14:paraId="7085D9B4" w14:textId="77777777">
        <w:trPr>
          <w:cantSplit/>
        </w:trPr>
        <w:tc>
          <w:tcPr>
            <w:tcW w:w="0" w:type="auto"/>
            <w:vMerge/>
          </w:tcPr>
          <w:p w14:paraId="30F20EA0" w14:textId="77777777" w:rsidR="00245ED1" w:rsidRDefault="00245ED1"/>
        </w:tc>
        <w:tc>
          <w:tcPr>
            <w:tcW w:w="0" w:type="auto"/>
          </w:tcPr>
          <w:p w14:paraId="5127D788" w14:textId="77777777" w:rsidR="00245ED1" w:rsidRDefault="00AF4FA4">
            <w:pPr>
              <w:keepNext/>
              <w:spacing w:before="100" w:after="0"/>
              <w:rPr>
                <w:b/>
              </w:rPr>
            </w:pPr>
            <w:r>
              <w:rPr>
                <w:b/>
              </w:rPr>
              <w:t>Funding</w:t>
            </w:r>
          </w:p>
        </w:tc>
        <w:tc>
          <w:tcPr>
            <w:tcW w:w="0" w:type="auto"/>
          </w:tcPr>
          <w:p w14:paraId="00845A38" w14:textId="77777777" w:rsidR="00245ED1" w:rsidRDefault="00AF4FA4">
            <w:pPr>
              <w:spacing w:before="100" w:after="0"/>
            </w:pPr>
            <w:r>
              <w:rPr>
                <w:color w:val="000000"/>
              </w:rPr>
              <w:t>CDBG: $90,000</w:t>
            </w:r>
          </w:p>
        </w:tc>
      </w:tr>
      <w:tr w:rsidR="00245ED1" w14:paraId="788F9EAE" w14:textId="77777777">
        <w:trPr>
          <w:cantSplit/>
        </w:trPr>
        <w:tc>
          <w:tcPr>
            <w:tcW w:w="0" w:type="auto"/>
            <w:vMerge/>
          </w:tcPr>
          <w:p w14:paraId="59FDB38B" w14:textId="77777777" w:rsidR="00245ED1" w:rsidRDefault="00245ED1"/>
        </w:tc>
        <w:tc>
          <w:tcPr>
            <w:tcW w:w="0" w:type="auto"/>
          </w:tcPr>
          <w:p w14:paraId="74DDC91D" w14:textId="77777777" w:rsidR="00245ED1" w:rsidRDefault="00AF4FA4">
            <w:pPr>
              <w:keepNext/>
              <w:spacing w:before="100" w:after="0"/>
              <w:rPr>
                <w:b/>
              </w:rPr>
            </w:pPr>
            <w:r>
              <w:rPr>
                <w:b/>
              </w:rPr>
              <w:t>Description</w:t>
            </w:r>
          </w:p>
        </w:tc>
        <w:tc>
          <w:tcPr>
            <w:tcW w:w="0" w:type="auto"/>
          </w:tcPr>
          <w:p w14:paraId="7B7953C5" w14:textId="77777777" w:rsidR="00245ED1" w:rsidRDefault="00AF4FA4">
            <w:pPr>
              <w:spacing w:before="100" w:after="0"/>
            </w:pPr>
            <w:r>
              <w:rPr>
                <w:color w:val="000000"/>
              </w:rPr>
              <w:t>Subsidize salary costs of police department foot patrols in Neighborhood Reclamation Areas.</w:t>
            </w:r>
          </w:p>
        </w:tc>
      </w:tr>
      <w:tr w:rsidR="00245ED1" w14:paraId="62B82F40" w14:textId="77777777">
        <w:trPr>
          <w:cantSplit/>
        </w:trPr>
        <w:tc>
          <w:tcPr>
            <w:tcW w:w="0" w:type="auto"/>
            <w:vMerge/>
          </w:tcPr>
          <w:p w14:paraId="38C76BA1" w14:textId="77777777" w:rsidR="00245ED1" w:rsidRDefault="00245ED1"/>
        </w:tc>
        <w:tc>
          <w:tcPr>
            <w:tcW w:w="0" w:type="auto"/>
          </w:tcPr>
          <w:p w14:paraId="5578C10D" w14:textId="77777777" w:rsidR="00245ED1" w:rsidRDefault="00AF4FA4">
            <w:pPr>
              <w:keepNext/>
              <w:spacing w:before="100" w:after="0"/>
              <w:rPr>
                <w:b/>
              </w:rPr>
            </w:pPr>
            <w:r>
              <w:rPr>
                <w:b/>
              </w:rPr>
              <w:t>Target Date</w:t>
            </w:r>
          </w:p>
        </w:tc>
        <w:tc>
          <w:tcPr>
            <w:tcW w:w="0" w:type="auto"/>
          </w:tcPr>
          <w:p w14:paraId="1492E718" w14:textId="77777777" w:rsidR="00245ED1" w:rsidRDefault="00AF4FA4">
            <w:pPr>
              <w:spacing w:before="100" w:after="0"/>
            </w:pPr>
            <w:r>
              <w:rPr>
                <w:color w:val="000000"/>
              </w:rPr>
              <w:t>12/31/2020</w:t>
            </w:r>
          </w:p>
        </w:tc>
      </w:tr>
      <w:tr w:rsidR="00245ED1" w14:paraId="47954F68" w14:textId="77777777">
        <w:trPr>
          <w:cantSplit/>
        </w:trPr>
        <w:tc>
          <w:tcPr>
            <w:tcW w:w="0" w:type="auto"/>
            <w:vMerge/>
          </w:tcPr>
          <w:p w14:paraId="4EF9988B" w14:textId="77777777" w:rsidR="00245ED1" w:rsidRDefault="00245ED1"/>
        </w:tc>
        <w:tc>
          <w:tcPr>
            <w:tcW w:w="0" w:type="auto"/>
          </w:tcPr>
          <w:p w14:paraId="585DF4B8"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7822A16" w14:textId="77777777" w:rsidR="00245ED1" w:rsidRDefault="00AF4FA4">
            <w:pPr>
              <w:spacing w:before="100" w:after="0"/>
            </w:pPr>
            <w:r>
              <w:rPr>
                <w:color w:val="000000"/>
              </w:rPr>
              <w:t>43,000 persons.</w:t>
            </w:r>
          </w:p>
        </w:tc>
      </w:tr>
      <w:tr w:rsidR="00245ED1" w14:paraId="1A62844D" w14:textId="77777777">
        <w:trPr>
          <w:cantSplit/>
        </w:trPr>
        <w:tc>
          <w:tcPr>
            <w:tcW w:w="0" w:type="auto"/>
            <w:vMerge/>
          </w:tcPr>
          <w:p w14:paraId="46141236" w14:textId="77777777" w:rsidR="00245ED1" w:rsidRDefault="00245ED1"/>
        </w:tc>
        <w:tc>
          <w:tcPr>
            <w:tcW w:w="0" w:type="auto"/>
          </w:tcPr>
          <w:p w14:paraId="0B0B7BC2"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29788A8" w14:textId="77777777" w:rsidR="00245ED1" w:rsidRDefault="00AF4FA4">
            <w:pPr>
              <w:spacing w:before="100" w:after="0"/>
            </w:pPr>
            <w:r>
              <w:rPr>
                <w:color w:val="000000"/>
              </w:rPr>
              <w:t>Neighborhood Reclamation Areas</w:t>
            </w:r>
          </w:p>
        </w:tc>
      </w:tr>
      <w:tr w:rsidR="00245ED1" w14:paraId="605D2770" w14:textId="77777777">
        <w:trPr>
          <w:cantSplit/>
        </w:trPr>
        <w:tc>
          <w:tcPr>
            <w:tcW w:w="0" w:type="auto"/>
            <w:vMerge/>
          </w:tcPr>
          <w:p w14:paraId="507A4DB2" w14:textId="77777777" w:rsidR="00245ED1" w:rsidRDefault="00245ED1"/>
        </w:tc>
        <w:tc>
          <w:tcPr>
            <w:tcW w:w="0" w:type="auto"/>
          </w:tcPr>
          <w:p w14:paraId="7F0389B1"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45C637F2" w14:textId="77777777" w:rsidR="00245ED1" w:rsidRDefault="00AF4FA4">
            <w:pPr>
              <w:spacing w:before="100" w:after="0"/>
            </w:pPr>
            <w:r>
              <w:rPr>
                <w:color w:val="000000"/>
              </w:rPr>
              <w:t>The national objective is Low/Mod-Income Area Benefit (LMA).</w:t>
            </w:r>
            <w:r>
              <w:rPr>
                <w:color w:val="000000"/>
              </w:rPr>
              <w:br/>
              <w:t>The Matrix Code is 05I Crime Awareness/Prevention.</w:t>
            </w:r>
          </w:p>
        </w:tc>
      </w:tr>
      <w:tr w:rsidR="00245ED1" w14:paraId="6512EF75" w14:textId="77777777">
        <w:trPr>
          <w:cantSplit/>
        </w:trPr>
        <w:tc>
          <w:tcPr>
            <w:tcW w:w="0" w:type="auto"/>
            <w:vMerge w:val="restart"/>
          </w:tcPr>
          <w:p w14:paraId="70BEDC6F" w14:textId="77777777" w:rsidR="00245ED1" w:rsidRDefault="00AF4FA4">
            <w:r>
              <w:rPr>
                <w:b/>
              </w:rPr>
              <w:t>19</w:t>
            </w:r>
          </w:p>
        </w:tc>
        <w:tc>
          <w:tcPr>
            <w:tcW w:w="0" w:type="auto"/>
          </w:tcPr>
          <w:p w14:paraId="651B8BFA" w14:textId="77777777" w:rsidR="00245ED1" w:rsidRDefault="00AF4FA4">
            <w:pPr>
              <w:keepNext/>
              <w:spacing w:before="100" w:after="0"/>
              <w:rPr>
                <w:b/>
              </w:rPr>
            </w:pPr>
            <w:r>
              <w:rPr>
                <w:b/>
              </w:rPr>
              <w:t>Project Name</w:t>
            </w:r>
          </w:p>
        </w:tc>
        <w:tc>
          <w:tcPr>
            <w:tcW w:w="0" w:type="auto"/>
          </w:tcPr>
          <w:p w14:paraId="6CD5E72F" w14:textId="77777777" w:rsidR="00245ED1" w:rsidRDefault="00AF4FA4">
            <w:pPr>
              <w:spacing w:before="100" w:after="0"/>
            </w:pPr>
            <w:r>
              <w:rPr>
                <w:color w:val="000000"/>
              </w:rPr>
              <w:t>Department of Innovation - Digital Divide</w:t>
            </w:r>
          </w:p>
        </w:tc>
      </w:tr>
      <w:tr w:rsidR="00245ED1" w14:paraId="7F196115" w14:textId="77777777">
        <w:trPr>
          <w:cantSplit/>
        </w:trPr>
        <w:tc>
          <w:tcPr>
            <w:tcW w:w="0" w:type="auto"/>
            <w:vMerge/>
          </w:tcPr>
          <w:p w14:paraId="22793F3C" w14:textId="77777777" w:rsidR="00245ED1" w:rsidRDefault="00245ED1"/>
        </w:tc>
        <w:tc>
          <w:tcPr>
            <w:tcW w:w="0" w:type="auto"/>
          </w:tcPr>
          <w:p w14:paraId="207BB192" w14:textId="77777777" w:rsidR="00245ED1" w:rsidRDefault="00AF4FA4">
            <w:pPr>
              <w:keepNext/>
              <w:spacing w:before="100" w:after="0"/>
              <w:rPr>
                <w:b/>
              </w:rPr>
            </w:pPr>
            <w:r>
              <w:rPr>
                <w:b/>
              </w:rPr>
              <w:t>Target Area</w:t>
            </w:r>
          </w:p>
        </w:tc>
        <w:tc>
          <w:tcPr>
            <w:tcW w:w="0" w:type="auto"/>
          </w:tcPr>
          <w:p w14:paraId="44580089" w14:textId="77777777" w:rsidR="00245ED1" w:rsidRDefault="00AF4FA4">
            <w:pPr>
              <w:spacing w:before="100" w:after="0"/>
            </w:pPr>
            <w:r>
              <w:rPr>
                <w:color w:val="000000"/>
              </w:rPr>
              <w:t>Low- and Moderate-Income Areas</w:t>
            </w:r>
          </w:p>
        </w:tc>
      </w:tr>
      <w:tr w:rsidR="00245ED1" w14:paraId="7BB3495D" w14:textId="77777777">
        <w:trPr>
          <w:cantSplit/>
        </w:trPr>
        <w:tc>
          <w:tcPr>
            <w:tcW w:w="0" w:type="auto"/>
            <w:vMerge/>
          </w:tcPr>
          <w:p w14:paraId="0BAE5041" w14:textId="77777777" w:rsidR="00245ED1" w:rsidRDefault="00245ED1"/>
        </w:tc>
        <w:tc>
          <w:tcPr>
            <w:tcW w:w="0" w:type="auto"/>
          </w:tcPr>
          <w:p w14:paraId="39497733" w14:textId="77777777" w:rsidR="00245ED1" w:rsidRDefault="00AF4FA4">
            <w:pPr>
              <w:keepNext/>
              <w:spacing w:before="100" w:after="0"/>
              <w:rPr>
                <w:b/>
              </w:rPr>
            </w:pPr>
            <w:r>
              <w:rPr>
                <w:b/>
              </w:rPr>
              <w:t>Goals Supported</w:t>
            </w:r>
          </w:p>
        </w:tc>
        <w:tc>
          <w:tcPr>
            <w:tcW w:w="0" w:type="auto"/>
          </w:tcPr>
          <w:p w14:paraId="526EB219" w14:textId="77777777" w:rsidR="00245ED1" w:rsidRDefault="00AF4FA4">
            <w:pPr>
              <w:spacing w:before="100" w:after="0"/>
            </w:pPr>
            <w:r>
              <w:rPr>
                <w:color w:val="000000"/>
              </w:rPr>
              <w:t>CDS-2 Community Facilities</w:t>
            </w:r>
          </w:p>
        </w:tc>
      </w:tr>
      <w:tr w:rsidR="00245ED1" w14:paraId="6B233F1A" w14:textId="77777777">
        <w:trPr>
          <w:cantSplit/>
        </w:trPr>
        <w:tc>
          <w:tcPr>
            <w:tcW w:w="0" w:type="auto"/>
            <w:vMerge/>
          </w:tcPr>
          <w:p w14:paraId="28125E49" w14:textId="77777777" w:rsidR="00245ED1" w:rsidRDefault="00245ED1"/>
        </w:tc>
        <w:tc>
          <w:tcPr>
            <w:tcW w:w="0" w:type="auto"/>
          </w:tcPr>
          <w:p w14:paraId="63B7E6C4" w14:textId="77777777" w:rsidR="00245ED1" w:rsidRDefault="00AF4FA4">
            <w:pPr>
              <w:keepNext/>
              <w:spacing w:before="100" w:after="0"/>
              <w:rPr>
                <w:b/>
              </w:rPr>
            </w:pPr>
            <w:r>
              <w:rPr>
                <w:b/>
              </w:rPr>
              <w:t>Needs Addressed</w:t>
            </w:r>
          </w:p>
        </w:tc>
        <w:tc>
          <w:tcPr>
            <w:tcW w:w="0" w:type="auto"/>
          </w:tcPr>
          <w:p w14:paraId="211CDBA6" w14:textId="77777777" w:rsidR="00245ED1" w:rsidRDefault="00AF4FA4">
            <w:pPr>
              <w:spacing w:before="100" w:after="0"/>
            </w:pPr>
            <w:r>
              <w:rPr>
                <w:color w:val="000000"/>
              </w:rPr>
              <w:t>Community Development Priority</w:t>
            </w:r>
          </w:p>
        </w:tc>
      </w:tr>
      <w:tr w:rsidR="00245ED1" w14:paraId="01802D77" w14:textId="77777777">
        <w:trPr>
          <w:cantSplit/>
        </w:trPr>
        <w:tc>
          <w:tcPr>
            <w:tcW w:w="0" w:type="auto"/>
            <w:vMerge/>
          </w:tcPr>
          <w:p w14:paraId="4238B371" w14:textId="77777777" w:rsidR="00245ED1" w:rsidRDefault="00245ED1"/>
        </w:tc>
        <w:tc>
          <w:tcPr>
            <w:tcW w:w="0" w:type="auto"/>
          </w:tcPr>
          <w:p w14:paraId="1448DE94" w14:textId="77777777" w:rsidR="00245ED1" w:rsidRDefault="00AF4FA4">
            <w:pPr>
              <w:keepNext/>
              <w:spacing w:before="100" w:after="0"/>
              <w:rPr>
                <w:b/>
              </w:rPr>
            </w:pPr>
            <w:r>
              <w:rPr>
                <w:b/>
              </w:rPr>
              <w:t>Funding</w:t>
            </w:r>
          </w:p>
        </w:tc>
        <w:tc>
          <w:tcPr>
            <w:tcW w:w="0" w:type="auto"/>
          </w:tcPr>
          <w:p w14:paraId="4A8F9627" w14:textId="77777777" w:rsidR="00245ED1" w:rsidRDefault="00AF4FA4">
            <w:pPr>
              <w:spacing w:before="100" w:after="0"/>
            </w:pPr>
            <w:r>
              <w:rPr>
                <w:color w:val="000000"/>
              </w:rPr>
              <w:t>CDBG: $100,000</w:t>
            </w:r>
          </w:p>
        </w:tc>
      </w:tr>
      <w:tr w:rsidR="00245ED1" w14:paraId="3EE8EFE5" w14:textId="77777777">
        <w:trPr>
          <w:cantSplit/>
        </w:trPr>
        <w:tc>
          <w:tcPr>
            <w:tcW w:w="0" w:type="auto"/>
            <w:vMerge/>
          </w:tcPr>
          <w:p w14:paraId="2D5CD2CC" w14:textId="77777777" w:rsidR="00245ED1" w:rsidRDefault="00245ED1"/>
        </w:tc>
        <w:tc>
          <w:tcPr>
            <w:tcW w:w="0" w:type="auto"/>
          </w:tcPr>
          <w:p w14:paraId="5D0FA829" w14:textId="77777777" w:rsidR="00245ED1" w:rsidRDefault="00AF4FA4">
            <w:pPr>
              <w:keepNext/>
              <w:spacing w:before="100" w:after="0"/>
              <w:rPr>
                <w:b/>
              </w:rPr>
            </w:pPr>
            <w:r>
              <w:rPr>
                <w:b/>
              </w:rPr>
              <w:t>Description</w:t>
            </w:r>
          </w:p>
        </w:tc>
        <w:tc>
          <w:tcPr>
            <w:tcW w:w="0" w:type="auto"/>
          </w:tcPr>
          <w:p w14:paraId="3CB3203F" w14:textId="77777777" w:rsidR="00245ED1" w:rsidRDefault="00AF4FA4">
            <w:pPr>
              <w:spacing w:before="100" w:after="0"/>
            </w:pPr>
            <w:r>
              <w:rPr>
                <w:color w:val="000000"/>
              </w:rPr>
              <w:t>Extend free wi-fi accessibility to low- and moderate-income neighborhoods via community centers.</w:t>
            </w:r>
          </w:p>
        </w:tc>
      </w:tr>
      <w:tr w:rsidR="00245ED1" w14:paraId="2086D303" w14:textId="77777777">
        <w:trPr>
          <w:cantSplit/>
        </w:trPr>
        <w:tc>
          <w:tcPr>
            <w:tcW w:w="0" w:type="auto"/>
            <w:vMerge/>
          </w:tcPr>
          <w:p w14:paraId="09480A53" w14:textId="77777777" w:rsidR="00245ED1" w:rsidRDefault="00245ED1"/>
        </w:tc>
        <w:tc>
          <w:tcPr>
            <w:tcW w:w="0" w:type="auto"/>
          </w:tcPr>
          <w:p w14:paraId="2BC0B55F" w14:textId="77777777" w:rsidR="00245ED1" w:rsidRDefault="00AF4FA4">
            <w:pPr>
              <w:keepNext/>
              <w:spacing w:before="100" w:after="0"/>
              <w:rPr>
                <w:b/>
              </w:rPr>
            </w:pPr>
            <w:r>
              <w:rPr>
                <w:b/>
              </w:rPr>
              <w:t>Target Date</w:t>
            </w:r>
          </w:p>
        </w:tc>
        <w:tc>
          <w:tcPr>
            <w:tcW w:w="0" w:type="auto"/>
          </w:tcPr>
          <w:p w14:paraId="1AFABF3A" w14:textId="77777777" w:rsidR="00245ED1" w:rsidRDefault="00AF4FA4">
            <w:pPr>
              <w:spacing w:before="100" w:after="0"/>
            </w:pPr>
            <w:r>
              <w:rPr>
                <w:color w:val="000000"/>
              </w:rPr>
              <w:t>12/31/2020</w:t>
            </w:r>
          </w:p>
        </w:tc>
      </w:tr>
      <w:tr w:rsidR="00245ED1" w14:paraId="364D0331" w14:textId="77777777">
        <w:trPr>
          <w:cantSplit/>
        </w:trPr>
        <w:tc>
          <w:tcPr>
            <w:tcW w:w="0" w:type="auto"/>
            <w:vMerge/>
          </w:tcPr>
          <w:p w14:paraId="6F59E3BE" w14:textId="77777777" w:rsidR="00245ED1" w:rsidRDefault="00245ED1"/>
        </w:tc>
        <w:tc>
          <w:tcPr>
            <w:tcW w:w="0" w:type="auto"/>
          </w:tcPr>
          <w:p w14:paraId="6682DF11"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5B47082" w14:textId="77777777" w:rsidR="00245ED1" w:rsidRDefault="00AF4FA4">
            <w:pPr>
              <w:spacing w:before="100" w:after="0"/>
            </w:pPr>
            <w:r>
              <w:rPr>
                <w:color w:val="000000"/>
              </w:rPr>
              <w:t>8,990 persons.</w:t>
            </w:r>
          </w:p>
        </w:tc>
      </w:tr>
      <w:tr w:rsidR="00245ED1" w14:paraId="0F2A405B" w14:textId="77777777">
        <w:trPr>
          <w:cantSplit/>
        </w:trPr>
        <w:tc>
          <w:tcPr>
            <w:tcW w:w="0" w:type="auto"/>
            <w:vMerge/>
          </w:tcPr>
          <w:p w14:paraId="43805215" w14:textId="77777777" w:rsidR="00245ED1" w:rsidRDefault="00245ED1"/>
        </w:tc>
        <w:tc>
          <w:tcPr>
            <w:tcW w:w="0" w:type="auto"/>
          </w:tcPr>
          <w:p w14:paraId="2CD9BCF5" w14:textId="77777777" w:rsidR="00245ED1" w:rsidRDefault="00AF4FA4">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3832C7DD" w14:textId="77777777" w:rsidR="00245ED1" w:rsidRDefault="00AF4FA4">
            <w:pPr>
              <w:spacing w:before="100" w:after="0"/>
            </w:pPr>
            <w:r>
              <w:rPr>
                <w:color w:val="000000"/>
              </w:rPr>
              <w:t>227 W. Jefferson Blvd, South Bend, IN 46601</w:t>
            </w:r>
          </w:p>
        </w:tc>
      </w:tr>
      <w:tr w:rsidR="00245ED1" w14:paraId="0197DB2D" w14:textId="77777777">
        <w:trPr>
          <w:cantSplit/>
        </w:trPr>
        <w:tc>
          <w:tcPr>
            <w:tcW w:w="0" w:type="auto"/>
            <w:vMerge/>
          </w:tcPr>
          <w:p w14:paraId="62F39915" w14:textId="77777777" w:rsidR="00245ED1" w:rsidRDefault="00245ED1"/>
        </w:tc>
        <w:tc>
          <w:tcPr>
            <w:tcW w:w="0" w:type="auto"/>
          </w:tcPr>
          <w:p w14:paraId="3644930C"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7FC9F3B8" w14:textId="77777777" w:rsidR="00245ED1" w:rsidRDefault="00AF4FA4">
            <w:pPr>
              <w:spacing w:before="100" w:after="0"/>
            </w:pPr>
            <w:r>
              <w:rPr>
                <w:color w:val="000000"/>
              </w:rPr>
              <w:t>The national objective is Low/Mod-Income Clientele.</w:t>
            </w:r>
            <w:r>
              <w:rPr>
                <w:color w:val="000000"/>
              </w:rPr>
              <w:br/>
              <w:t>The Matrix Code is 03E Neighborhood Facilities.</w:t>
            </w:r>
          </w:p>
        </w:tc>
      </w:tr>
      <w:tr w:rsidR="00245ED1" w14:paraId="594531A6" w14:textId="77777777">
        <w:trPr>
          <w:cantSplit/>
        </w:trPr>
        <w:tc>
          <w:tcPr>
            <w:tcW w:w="0" w:type="auto"/>
            <w:vMerge w:val="restart"/>
          </w:tcPr>
          <w:p w14:paraId="39BFEE3E" w14:textId="77777777" w:rsidR="00245ED1" w:rsidRDefault="00AF4FA4">
            <w:r>
              <w:rPr>
                <w:b/>
              </w:rPr>
              <w:t>20</w:t>
            </w:r>
          </w:p>
        </w:tc>
        <w:tc>
          <w:tcPr>
            <w:tcW w:w="0" w:type="auto"/>
          </w:tcPr>
          <w:p w14:paraId="13239067" w14:textId="77777777" w:rsidR="00245ED1" w:rsidRDefault="00AF4FA4">
            <w:pPr>
              <w:keepNext/>
              <w:spacing w:before="100" w:after="0"/>
              <w:rPr>
                <w:b/>
              </w:rPr>
            </w:pPr>
            <w:r>
              <w:rPr>
                <w:b/>
              </w:rPr>
              <w:t>Project Name</w:t>
            </w:r>
          </w:p>
        </w:tc>
        <w:tc>
          <w:tcPr>
            <w:tcW w:w="0" w:type="auto"/>
          </w:tcPr>
          <w:p w14:paraId="5667701F" w14:textId="77777777" w:rsidR="00245ED1" w:rsidRDefault="00AF4FA4">
            <w:pPr>
              <w:spacing w:before="100" w:after="0"/>
            </w:pPr>
            <w:r>
              <w:rPr>
                <w:color w:val="000000"/>
              </w:rPr>
              <w:t>South Bend Heritage Foundation - PSH New Construction</w:t>
            </w:r>
          </w:p>
        </w:tc>
      </w:tr>
      <w:tr w:rsidR="00245ED1" w14:paraId="195FD379" w14:textId="77777777">
        <w:trPr>
          <w:cantSplit/>
        </w:trPr>
        <w:tc>
          <w:tcPr>
            <w:tcW w:w="0" w:type="auto"/>
            <w:vMerge/>
          </w:tcPr>
          <w:p w14:paraId="4E8E85B8" w14:textId="77777777" w:rsidR="00245ED1" w:rsidRDefault="00245ED1"/>
        </w:tc>
        <w:tc>
          <w:tcPr>
            <w:tcW w:w="0" w:type="auto"/>
          </w:tcPr>
          <w:p w14:paraId="4CACCA92" w14:textId="77777777" w:rsidR="00245ED1" w:rsidRDefault="00AF4FA4">
            <w:pPr>
              <w:keepNext/>
              <w:spacing w:before="100" w:after="0"/>
              <w:rPr>
                <w:b/>
              </w:rPr>
            </w:pPr>
            <w:r>
              <w:rPr>
                <w:b/>
              </w:rPr>
              <w:t>Target Area</w:t>
            </w:r>
          </w:p>
        </w:tc>
        <w:tc>
          <w:tcPr>
            <w:tcW w:w="0" w:type="auto"/>
          </w:tcPr>
          <w:p w14:paraId="1BE41E01" w14:textId="77777777" w:rsidR="00245ED1" w:rsidRDefault="00AF4FA4">
            <w:pPr>
              <w:spacing w:before="100" w:after="0"/>
            </w:pPr>
            <w:r>
              <w:rPr>
                <w:color w:val="000000"/>
              </w:rPr>
              <w:t>Low- and Moderate-Income Areas</w:t>
            </w:r>
          </w:p>
        </w:tc>
      </w:tr>
      <w:tr w:rsidR="00245ED1" w14:paraId="34ABD8E7" w14:textId="77777777">
        <w:trPr>
          <w:cantSplit/>
        </w:trPr>
        <w:tc>
          <w:tcPr>
            <w:tcW w:w="0" w:type="auto"/>
            <w:vMerge/>
          </w:tcPr>
          <w:p w14:paraId="0C408AE6" w14:textId="77777777" w:rsidR="00245ED1" w:rsidRDefault="00245ED1"/>
        </w:tc>
        <w:tc>
          <w:tcPr>
            <w:tcW w:w="0" w:type="auto"/>
          </w:tcPr>
          <w:p w14:paraId="231D470A" w14:textId="77777777" w:rsidR="00245ED1" w:rsidRDefault="00AF4FA4">
            <w:pPr>
              <w:keepNext/>
              <w:spacing w:before="100" w:after="0"/>
              <w:rPr>
                <w:b/>
              </w:rPr>
            </w:pPr>
            <w:r>
              <w:rPr>
                <w:b/>
              </w:rPr>
              <w:t>Goals Supported</w:t>
            </w:r>
          </w:p>
        </w:tc>
        <w:tc>
          <w:tcPr>
            <w:tcW w:w="0" w:type="auto"/>
          </w:tcPr>
          <w:p w14:paraId="353B07ED" w14:textId="77777777" w:rsidR="00245ED1" w:rsidRDefault="00AF4FA4">
            <w:pPr>
              <w:spacing w:before="100" w:after="0"/>
            </w:pPr>
            <w:r>
              <w:rPr>
                <w:color w:val="000000"/>
              </w:rPr>
              <w:t>HOM-4 Permanent Supportive Housing</w:t>
            </w:r>
          </w:p>
        </w:tc>
      </w:tr>
      <w:tr w:rsidR="00245ED1" w14:paraId="56F201AB" w14:textId="77777777">
        <w:trPr>
          <w:cantSplit/>
        </w:trPr>
        <w:tc>
          <w:tcPr>
            <w:tcW w:w="0" w:type="auto"/>
            <w:vMerge/>
          </w:tcPr>
          <w:p w14:paraId="3FACEC89" w14:textId="77777777" w:rsidR="00245ED1" w:rsidRDefault="00245ED1"/>
        </w:tc>
        <w:tc>
          <w:tcPr>
            <w:tcW w:w="0" w:type="auto"/>
          </w:tcPr>
          <w:p w14:paraId="67FB1CB5" w14:textId="77777777" w:rsidR="00245ED1" w:rsidRDefault="00AF4FA4">
            <w:pPr>
              <w:keepNext/>
              <w:spacing w:before="100" w:after="0"/>
              <w:rPr>
                <w:b/>
              </w:rPr>
            </w:pPr>
            <w:r>
              <w:rPr>
                <w:b/>
              </w:rPr>
              <w:t>Needs Addressed</w:t>
            </w:r>
          </w:p>
        </w:tc>
        <w:tc>
          <w:tcPr>
            <w:tcW w:w="0" w:type="auto"/>
          </w:tcPr>
          <w:p w14:paraId="27893CE6" w14:textId="77777777" w:rsidR="00245ED1" w:rsidRDefault="00AF4FA4">
            <w:pPr>
              <w:spacing w:before="100" w:after="0"/>
            </w:pPr>
            <w:r>
              <w:rPr>
                <w:color w:val="000000"/>
              </w:rPr>
              <w:t>Homeless Priority</w:t>
            </w:r>
          </w:p>
        </w:tc>
      </w:tr>
      <w:tr w:rsidR="00245ED1" w14:paraId="487AAAA0" w14:textId="77777777">
        <w:trPr>
          <w:cantSplit/>
        </w:trPr>
        <w:tc>
          <w:tcPr>
            <w:tcW w:w="0" w:type="auto"/>
            <w:vMerge/>
          </w:tcPr>
          <w:p w14:paraId="1D36ED37" w14:textId="77777777" w:rsidR="00245ED1" w:rsidRDefault="00245ED1"/>
        </w:tc>
        <w:tc>
          <w:tcPr>
            <w:tcW w:w="0" w:type="auto"/>
          </w:tcPr>
          <w:p w14:paraId="5F3726A1" w14:textId="77777777" w:rsidR="00245ED1" w:rsidRDefault="00AF4FA4">
            <w:pPr>
              <w:keepNext/>
              <w:spacing w:before="100" w:after="0"/>
              <w:rPr>
                <w:b/>
              </w:rPr>
            </w:pPr>
            <w:r>
              <w:rPr>
                <w:b/>
              </w:rPr>
              <w:t>Funding</w:t>
            </w:r>
          </w:p>
        </w:tc>
        <w:tc>
          <w:tcPr>
            <w:tcW w:w="0" w:type="auto"/>
          </w:tcPr>
          <w:p w14:paraId="61D1CB8C" w14:textId="77777777" w:rsidR="00245ED1" w:rsidRDefault="00AF4FA4">
            <w:pPr>
              <w:spacing w:before="100" w:after="0"/>
            </w:pPr>
            <w:r>
              <w:rPr>
                <w:color w:val="000000"/>
              </w:rPr>
              <w:t>HOME: $1,710,827</w:t>
            </w:r>
          </w:p>
        </w:tc>
      </w:tr>
      <w:tr w:rsidR="00245ED1" w14:paraId="21F557C0" w14:textId="77777777">
        <w:trPr>
          <w:cantSplit/>
        </w:trPr>
        <w:tc>
          <w:tcPr>
            <w:tcW w:w="0" w:type="auto"/>
            <w:vMerge/>
          </w:tcPr>
          <w:p w14:paraId="24F0A421" w14:textId="77777777" w:rsidR="00245ED1" w:rsidRDefault="00245ED1"/>
        </w:tc>
        <w:tc>
          <w:tcPr>
            <w:tcW w:w="0" w:type="auto"/>
          </w:tcPr>
          <w:p w14:paraId="3ED53DF6" w14:textId="77777777" w:rsidR="00245ED1" w:rsidRDefault="00AF4FA4">
            <w:pPr>
              <w:keepNext/>
              <w:spacing w:before="100" w:after="0"/>
              <w:rPr>
                <w:b/>
              </w:rPr>
            </w:pPr>
            <w:r>
              <w:rPr>
                <w:b/>
              </w:rPr>
              <w:t>Description</w:t>
            </w:r>
          </w:p>
        </w:tc>
        <w:tc>
          <w:tcPr>
            <w:tcW w:w="0" w:type="auto"/>
          </w:tcPr>
          <w:p w14:paraId="15B6D425" w14:textId="77777777" w:rsidR="00245ED1" w:rsidRDefault="00AF4FA4">
            <w:pPr>
              <w:spacing w:before="100" w:after="0"/>
            </w:pPr>
            <w:r>
              <w:rPr>
                <w:color w:val="000000"/>
              </w:rPr>
              <w:t>CHDO Project - Funding for South Bend Heritage Foundation to construct permanent supportive housing. Location is TBD.</w:t>
            </w:r>
          </w:p>
        </w:tc>
      </w:tr>
      <w:tr w:rsidR="00245ED1" w14:paraId="15065E23" w14:textId="77777777">
        <w:trPr>
          <w:cantSplit/>
        </w:trPr>
        <w:tc>
          <w:tcPr>
            <w:tcW w:w="0" w:type="auto"/>
            <w:vMerge/>
          </w:tcPr>
          <w:p w14:paraId="5C341F17" w14:textId="77777777" w:rsidR="00245ED1" w:rsidRDefault="00245ED1"/>
        </w:tc>
        <w:tc>
          <w:tcPr>
            <w:tcW w:w="0" w:type="auto"/>
          </w:tcPr>
          <w:p w14:paraId="569993FD" w14:textId="77777777" w:rsidR="00245ED1" w:rsidRDefault="00AF4FA4">
            <w:pPr>
              <w:keepNext/>
              <w:spacing w:before="100" w:after="0"/>
              <w:rPr>
                <w:b/>
              </w:rPr>
            </w:pPr>
            <w:r>
              <w:rPr>
                <w:b/>
              </w:rPr>
              <w:t>Target Date</w:t>
            </w:r>
          </w:p>
        </w:tc>
        <w:tc>
          <w:tcPr>
            <w:tcW w:w="0" w:type="auto"/>
          </w:tcPr>
          <w:p w14:paraId="5CCF3A8F" w14:textId="77777777" w:rsidR="00245ED1" w:rsidRDefault="00AF4FA4">
            <w:pPr>
              <w:spacing w:before="100" w:after="0"/>
            </w:pPr>
            <w:r>
              <w:rPr>
                <w:color w:val="000000"/>
              </w:rPr>
              <w:t>12/31/2020</w:t>
            </w:r>
          </w:p>
        </w:tc>
      </w:tr>
      <w:tr w:rsidR="00245ED1" w14:paraId="6754AE29" w14:textId="77777777">
        <w:trPr>
          <w:cantSplit/>
        </w:trPr>
        <w:tc>
          <w:tcPr>
            <w:tcW w:w="0" w:type="auto"/>
            <w:vMerge/>
          </w:tcPr>
          <w:p w14:paraId="3056248E" w14:textId="77777777" w:rsidR="00245ED1" w:rsidRDefault="00245ED1"/>
        </w:tc>
        <w:tc>
          <w:tcPr>
            <w:tcW w:w="0" w:type="auto"/>
          </w:tcPr>
          <w:p w14:paraId="73C52C22"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E3AF84E" w14:textId="77777777" w:rsidR="00245ED1" w:rsidRDefault="00AF4FA4">
            <w:pPr>
              <w:spacing w:before="100" w:after="0"/>
            </w:pPr>
            <w:r>
              <w:rPr>
                <w:color w:val="000000"/>
              </w:rPr>
              <w:t>20 persons.</w:t>
            </w:r>
          </w:p>
        </w:tc>
      </w:tr>
      <w:tr w:rsidR="00245ED1" w14:paraId="459FBBAE" w14:textId="77777777">
        <w:trPr>
          <w:cantSplit/>
        </w:trPr>
        <w:tc>
          <w:tcPr>
            <w:tcW w:w="0" w:type="auto"/>
            <w:vMerge/>
          </w:tcPr>
          <w:p w14:paraId="36AA5567" w14:textId="77777777" w:rsidR="00245ED1" w:rsidRDefault="00245ED1"/>
        </w:tc>
        <w:tc>
          <w:tcPr>
            <w:tcW w:w="0" w:type="auto"/>
          </w:tcPr>
          <w:p w14:paraId="3F9B2995"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E9718D0" w14:textId="77777777" w:rsidR="00245ED1" w:rsidRDefault="00AF4FA4">
            <w:pPr>
              <w:spacing w:before="100" w:after="0"/>
            </w:pPr>
            <w:r>
              <w:rPr>
                <w:color w:val="000000"/>
              </w:rPr>
              <w:t>TBD</w:t>
            </w:r>
          </w:p>
        </w:tc>
      </w:tr>
      <w:tr w:rsidR="00245ED1" w14:paraId="2CDF074D" w14:textId="77777777">
        <w:trPr>
          <w:cantSplit/>
        </w:trPr>
        <w:tc>
          <w:tcPr>
            <w:tcW w:w="0" w:type="auto"/>
            <w:vMerge/>
          </w:tcPr>
          <w:p w14:paraId="1BEFCD11" w14:textId="77777777" w:rsidR="00245ED1" w:rsidRDefault="00245ED1"/>
        </w:tc>
        <w:tc>
          <w:tcPr>
            <w:tcW w:w="0" w:type="auto"/>
          </w:tcPr>
          <w:p w14:paraId="599ACA42"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224E31F3" w14:textId="77777777" w:rsidR="00245ED1" w:rsidRDefault="00AF4FA4">
            <w:pPr>
              <w:spacing w:before="100" w:after="0"/>
            </w:pPr>
            <w:r>
              <w:rPr>
                <w:color w:val="000000"/>
              </w:rPr>
              <w:t>The national objective is Low/Mod-Income Housing.</w:t>
            </w:r>
            <w:r>
              <w:rPr>
                <w:color w:val="000000"/>
              </w:rPr>
              <w:br/>
              <w:t xml:space="preserve"> The Matrix Code is 12 Construction of Housing.</w:t>
            </w:r>
          </w:p>
        </w:tc>
      </w:tr>
      <w:tr w:rsidR="00245ED1" w14:paraId="20C63BDB" w14:textId="77777777">
        <w:trPr>
          <w:cantSplit/>
        </w:trPr>
        <w:tc>
          <w:tcPr>
            <w:tcW w:w="0" w:type="auto"/>
            <w:vMerge w:val="restart"/>
          </w:tcPr>
          <w:p w14:paraId="0327EE84" w14:textId="77777777" w:rsidR="00245ED1" w:rsidRDefault="00AF4FA4">
            <w:r>
              <w:rPr>
                <w:b/>
              </w:rPr>
              <w:t>21</w:t>
            </w:r>
          </w:p>
        </w:tc>
        <w:tc>
          <w:tcPr>
            <w:tcW w:w="0" w:type="auto"/>
          </w:tcPr>
          <w:p w14:paraId="2DF5F3C1" w14:textId="77777777" w:rsidR="00245ED1" w:rsidRDefault="00AF4FA4">
            <w:pPr>
              <w:keepNext/>
              <w:spacing w:before="100" w:after="0"/>
              <w:rPr>
                <w:b/>
              </w:rPr>
            </w:pPr>
            <w:r>
              <w:rPr>
                <w:b/>
              </w:rPr>
              <w:t>Project Name</w:t>
            </w:r>
          </w:p>
        </w:tc>
        <w:tc>
          <w:tcPr>
            <w:tcW w:w="0" w:type="auto"/>
          </w:tcPr>
          <w:p w14:paraId="4F94F6A0" w14:textId="77777777" w:rsidR="00245ED1" w:rsidRDefault="00AF4FA4">
            <w:pPr>
              <w:spacing w:before="100" w:after="0"/>
            </w:pPr>
            <w:r>
              <w:rPr>
                <w:color w:val="000000"/>
              </w:rPr>
              <w:t>Oaklawn - TBRA</w:t>
            </w:r>
          </w:p>
        </w:tc>
      </w:tr>
      <w:tr w:rsidR="00245ED1" w14:paraId="6D8F66ED" w14:textId="77777777">
        <w:trPr>
          <w:cantSplit/>
        </w:trPr>
        <w:tc>
          <w:tcPr>
            <w:tcW w:w="0" w:type="auto"/>
            <w:vMerge/>
          </w:tcPr>
          <w:p w14:paraId="6FF31154" w14:textId="77777777" w:rsidR="00245ED1" w:rsidRDefault="00245ED1"/>
        </w:tc>
        <w:tc>
          <w:tcPr>
            <w:tcW w:w="0" w:type="auto"/>
          </w:tcPr>
          <w:p w14:paraId="5AECBC60" w14:textId="77777777" w:rsidR="00245ED1" w:rsidRDefault="00AF4FA4">
            <w:pPr>
              <w:keepNext/>
              <w:spacing w:before="100" w:after="0"/>
              <w:rPr>
                <w:b/>
              </w:rPr>
            </w:pPr>
            <w:r>
              <w:rPr>
                <w:b/>
              </w:rPr>
              <w:t>Target Area</w:t>
            </w:r>
          </w:p>
        </w:tc>
        <w:tc>
          <w:tcPr>
            <w:tcW w:w="0" w:type="auto"/>
          </w:tcPr>
          <w:p w14:paraId="47038844" w14:textId="77777777" w:rsidR="00245ED1" w:rsidRDefault="00AF4FA4">
            <w:pPr>
              <w:spacing w:before="100" w:after="0"/>
            </w:pPr>
            <w:r>
              <w:rPr>
                <w:color w:val="000000"/>
              </w:rPr>
              <w:t>Low- and Moderate-Income Areas</w:t>
            </w:r>
          </w:p>
        </w:tc>
      </w:tr>
      <w:tr w:rsidR="00245ED1" w14:paraId="534AC2E0" w14:textId="77777777">
        <w:trPr>
          <w:cantSplit/>
        </w:trPr>
        <w:tc>
          <w:tcPr>
            <w:tcW w:w="0" w:type="auto"/>
            <w:vMerge/>
          </w:tcPr>
          <w:p w14:paraId="316C8437" w14:textId="77777777" w:rsidR="00245ED1" w:rsidRDefault="00245ED1"/>
        </w:tc>
        <w:tc>
          <w:tcPr>
            <w:tcW w:w="0" w:type="auto"/>
          </w:tcPr>
          <w:p w14:paraId="2B18FE09" w14:textId="77777777" w:rsidR="00245ED1" w:rsidRDefault="00AF4FA4">
            <w:pPr>
              <w:keepNext/>
              <w:spacing w:before="100" w:after="0"/>
              <w:rPr>
                <w:b/>
              </w:rPr>
            </w:pPr>
            <w:r>
              <w:rPr>
                <w:b/>
              </w:rPr>
              <w:t>Goals Supported</w:t>
            </w:r>
          </w:p>
        </w:tc>
        <w:tc>
          <w:tcPr>
            <w:tcW w:w="0" w:type="auto"/>
          </w:tcPr>
          <w:p w14:paraId="78D660C1" w14:textId="77777777" w:rsidR="00245ED1" w:rsidRDefault="00AF4FA4">
            <w:pPr>
              <w:spacing w:before="100" w:after="0"/>
            </w:pPr>
            <w:r>
              <w:rPr>
                <w:color w:val="000000"/>
              </w:rPr>
              <w:t>SNS-1 Housing</w:t>
            </w:r>
          </w:p>
        </w:tc>
      </w:tr>
      <w:tr w:rsidR="00245ED1" w14:paraId="435C0389" w14:textId="77777777">
        <w:trPr>
          <w:cantSplit/>
        </w:trPr>
        <w:tc>
          <w:tcPr>
            <w:tcW w:w="0" w:type="auto"/>
            <w:vMerge/>
          </w:tcPr>
          <w:p w14:paraId="7622E177" w14:textId="77777777" w:rsidR="00245ED1" w:rsidRDefault="00245ED1"/>
        </w:tc>
        <w:tc>
          <w:tcPr>
            <w:tcW w:w="0" w:type="auto"/>
          </w:tcPr>
          <w:p w14:paraId="3330871F" w14:textId="77777777" w:rsidR="00245ED1" w:rsidRDefault="00AF4FA4">
            <w:pPr>
              <w:keepNext/>
              <w:spacing w:before="100" w:after="0"/>
              <w:rPr>
                <w:b/>
              </w:rPr>
            </w:pPr>
            <w:r>
              <w:rPr>
                <w:b/>
              </w:rPr>
              <w:t>Needs Addressed</w:t>
            </w:r>
          </w:p>
        </w:tc>
        <w:tc>
          <w:tcPr>
            <w:tcW w:w="0" w:type="auto"/>
          </w:tcPr>
          <w:p w14:paraId="67BC7186" w14:textId="77777777" w:rsidR="00245ED1" w:rsidRDefault="00AF4FA4">
            <w:pPr>
              <w:spacing w:before="100" w:after="0"/>
            </w:pPr>
            <w:r>
              <w:rPr>
                <w:color w:val="000000"/>
              </w:rPr>
              <w:t>Other Special Needs Priority</w:t>
            </w:r>
          </w:p>
        </w:tc>
      </w:tr>
      <w:tr w:rsidR="00245ED1" w14:paraId="10F92DD7" w14:textId="77777777">
        <w:trPr>
          <w:cantSplit/>
        </w:trPr>
        <w:tc>
          <w:tcPr>
            <w:tcW w:w="0" w:type="auto"/>
            <w:vMerge/>
          </w:tcPr>
          <w:p w14:paraId="3C008127" w14:textId="77777777" w:rsidR="00245ED1" w:rsidRDefault="00245ED1"/>
        </w:tc>
        <w:tc>
          <w:tcPr>
            <w:tcW w:w="0" w:type="auto"/>
          </w:tcPr>
          <w:p w14:paraId="7A677B99" w14:textId="77777777" w:rsidR="00245ED1" w:rsidRDefault="00AF4FA4">
            <w:pPr>
              <w:keepNext/>
              <w:spacing w:before="100" w:after="0"/>
              <w:rPr>
                <w:b/>
              </w:rPr>
            </w:pPr>
            <w:r>
              <w:rPr>
                <w:b/>
              </w:rPr>
              <w:t>Funding</w:t>
            </w:r>
          </w:p>
        </w:tc>
        <w:tc>
          <w:tcPr>
            <w:tcW w:w="0" w:type="auto"/>
          </w:tcPr>
          <w:p w14:paraId="6EFD92E4" w14:textId="77777777" w:rsidR="00245ED1" w:rsidRDefault="00AF4FA4">
            <w:pPr>
              <w:spacing w:before="100" w:after="0"/>
            </w:pPr>
            <w:r>
              <w:rPr>
                <w:color w:val="000000"/>
              </w:rPr>
              <w:t>HOME: $140,000</w:t>
            </w:r>
          </w:p>
        </w:tc>
      </w:tr>
      <w:tr w:rsidR="00245ED1" w14:paraId="2C1A5F03" w14:textId="77777777">
        <w:trPr>
          <w:cantSplit/>
        </w:trPr>
        <w:tc>
          <w:tcPr>
            <w:tcW w:w="0" w:type="auto"/>
            <w:vMerge/>
          </w:tcPr>
          <w:p w14:paraId="42605212" w14:textId="77777777" w:rsidR="00245ED1" w:rsidRDefault="00245ED1"/>
        </w:tc>
        <w:tc>
          <w:tcPr>
            <w:tcW w:w="0" w:type="auto"/>
          </w:tcPr>
          <w:p w14:paraId="04394287" w14:textId="77777777" w:rsidR="00245ED1" w:rsidRDefault="00AF4FA4">
            <w:pPr>
              <w:keepNext/>
              <w:spacing w:before="100" w:after="0"/>
              <w:rPr>
                <w:b/>
              </w:rPr>
            </w:pPr>
            <w:r>
              <w:rPr>
                <w:b/>
              </w:rPr>
              <w:t>Description</w:t>
            </w:r>
          </w:p>
        </w:tc>
        <w:tc>
          <w:tcPr>
            <w:tcW w:w="0" w:type="auto"/>
          </w:tcPr>
          <w:p w14:paraId="23B9DB2F" w14:textId="77777777" w:rsidR="00245ED1" w:rsidRDefault="00AF4FA4">
            <w:pPr>
              <w:spacing w:before="100" w:after="0"/>
            </w:pPr>
            <w:r>
              <w:rPr>
                <w:color w:val="000000"/>
              </w:rPr>
              <w:t>Subsidize rents for severely mentally ill Oaklawn Psychiatric Center clients.</w:t>
            </w:r>
          </w:p>
        </w:tc>
      </w:tr>
      <w:tr w:rsidR="00245ED1" w14:paraId="6F855EC9" w14:textId="77777777">
        <w:trPr>
          <w:cantSplit/>
        </w:trPr>
        <w:tc>
          <w:tcPr>
            <w:tcW w:w="0" w:type="auto"/>
            <w:vMerge/>
          </w:tcPr>
          <w:p w14:paraId="0ABBADC4" w14:textId="77777777" w:rsidR="00245ED1" w:rsidRDefault="00245ED1"/>
        </w:tc>
        <w:tc>
          <w:tcPr>
            <w:tcW w:w="0" w:type="auto"/>
          </w:tcPr>
          <w:p w14:paraId="5D05EA1B" w14:textId="77777777" w:rsidR="00245ED1" w:rsidRDefault="00AF4FA4">
            <w:pPr>
              <w:keepNext/>
              <w:spacing w:before="100" w:after="0"/>
              <w:rPr>
                <w:b/>
              </w:rPr>
            </w:pPr>
            <w:r>
              <w:rPr>
                <w:b/>
              </w:rPr>
              <w:t>Target Date</w:t>
            </w:r>
          </w:p>
        </w:tc>
        <w:tc>
          <w:tcPr>
            <w:tcW w:w="0" w:type="auto"/>
          </w:tcPr>
          <w:p w14:paraId="46F2E699" w14:textId="77777777" w:rsidR="00245ED1" w:rsidRDefault="00AF4FA4">
            <w:pPr>
              <w:spacing w:before="100" w:after="0"/>
            </w:pPr>
            <w:r>
              <w:rPr>
                <w:color w:val="000000"/>
              </w:rPr>
              <w:t>12/31/2020</w:t>
            </w:r>
          </w:p>
        </w:tc>
      </w:tr>
      <w:tr w:rsidR="00245ED1" w14:paraId="7FDD12E2" w14:textId="77777777">
        <w:trPr>
          <w:cantSplit/>
        </w:trPr>
        <w:tc>
          <w:tcPr>
            <w:tcW w:w="0" w:type="auto"/>
            <w:vMerge/>
          </w:tcPr>
          <w:p w14:paraId="6A9231BD" w14:textId="77777777" w:rsidR="00245ED1" w:rsidRDefault="00245ED1"/>
        </w:tc>
        <w:tc>
          <w:tcPr>
            <w:tcW w:w="0" w:type="auto"/>
          </w:tcPr>
          <w:p w14:paraId="058B0F15" w14:textId="77777777" w:rsidR="00245ED1" w:rsidRDefault="00AF4FA4">
            <w:pPr>
              <w:keepNext/>
              <w:spacing w:before="100" w:after="0"/>
              <w:rPr>
                <w:rFonts w:asciiTheme="minorHAnsi" w:hAnsiTheme="minorHAnsi"/>
                <w:b/>
              </w:rPr>
            </w:pPr>
            <w:r>
              <w:rPr>
                <w:rStyle w:val="Strong"/>
                <w:rFonts w:asciiTheme="minorHAnsi" w:hAnsiTheme="minorHAnsi"/>
              </w:rPr>
              <w:t xml:space="preserve">Estimate the number and type of families that </w:t>
            </w:r>
            <w:r>
              <w:rPr>
                <w:rStyle w:val="Strong"/>
                <w:rFonts w:asciiTheme="minorHAnsi" w:hAnsiTheme="minorHAnsi"/>
              </w:rPr>
              <w:t>will benefit from the proposed activities</w:t>
            </w:r>
          </w:p>
        </w:tc>
        <w:tc>
          <w:tcPr>
            <w:tcW w:w="0" w:type="auto"/>
          </w:tcPr>
          <w:p w14:paraId="42CE4FED" w14:textId="77777777" w:rsidR="00245ED1" w:rsidRDefault="00AF4FA4">
            <w:pPr>
              <w:spacing w:before="100" w:after="0"/>
            </w:pPr>
            <w:r>
              <w:rPr>
                <w:color w:val="000000"/>
              </w:rPr>
              <w:t>20 persons.</w:t>
            </w:r>
          </w:p>
        </w:tc>
      </w:tr>
      <w:tr w:rsidR="00245ED1" w14:paraId="37F59261" w14:textId="77777777">
        <w:trPr>
          <w:cantSplit/>
        </w:trPr>
        <w:tc>
          <w:tcPr>
            <w:tcW w:w="0" w:type="auto"/>
            <w:vMerge/>
          </w:tcPr>
          <w:p w14:paraId="5F2A557F" w14:textId="77777777" w:rsidR="00245ED1" w:rsidRDefault="00245ED1"/>
        </w:tc>
        <w:tc>
          <w:tcPr>
            <w:tcW w:w="0" w:type="auto"/>
          </w:tcPr>
          <w:p w14:paraId="761ECA77"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64A3590" w14:textId="77777777" w:rsidR="00245ED1" w:rsidRDefault="00AF4FA4">
            <w:pPr>
              <w:spacing w:before="100" w:after="0"/>
            </w:pPr>
            <w:r>
              <w:rPr>
                <w:color w:val="000000"/>
              </w:rPr>
              <w:t>415 E. Madison, South Bend, IN 46617</w:t>
            </w:r>
          </w:p>
        </w:tc>
      </w:tr>
      <w:tr w:rsidR="00245ED1" w14:paraId="587DF0D8" w14:textId="77777777">
        <w:trPr>
          <w:cantSplit/>
        </w:trPr>
        <w:tc>
          <w:tcPr>
            <w:tcW w:w="0" w:type="auto"/>
            <w:vMerge/>
          </w:tcPr>
          <w:p w14:paraId="62FD6E80" w14:textId="77777777" w:rsidR="00245ED1" w:rsidRDefault="00245ED1"/>
        </w:tc>
        <w:tc>
          <w:tcPr>
            <w:tcW w:w="0" w:type="auto"/>
          </w:tcPr>
          <w:p w14:paraId="2F85077B"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1D7CD181" w14:textId="77777777" w:rsidR="00245ED1" w:rsidRDefault="00AF4FA4">
            <w:pPr>
              <w:spacing w:before="100" w:after="0"/>
            </w:pPr>
            <w:r>
              <w:rPr>
                <w:color w:val="000000"/>
              </w:rPr>
              <w:t>The national objective is Low/Mod-Income Housing.</w:t>
            </w:r>
            <w:r>
              <w:rPr>
                <w:color w:val="000000"/>
              </w:rPr>
              <w:br/>
            </w:r>
            <w:r>
              <w:rPr>
                <w:color w:val="000000"/>
              </w:rPr>
              <w:t xml:space="preserve"> The Matrix Code is 12 Construction of Housing.</w:t>
            </w:r>
          </w:p>
        </w:tc>
      </w:tr>
      <w:tr w:rsidR="00245ED1" w14:paraId="7D900174" w14:textId="77777777">
        <w:trPr>
          <w:cantSplit/>
        </w:trPr>
        <w:tc>
          <w:tcPr>
            <w:tcW w:w="0" w:type="auto"/>
            <w:vMerge w:val="restart"/>
          </w:tcPr>
          <w:p w14:paraId="728D6409" w14:textId="77777777" w:rsidR="00245ED1" w:rsidRDefault="00AF4FA4">
            <w:r>
              <w:rPr>
                <w:b/>
              </w:rPr>
              <w:t>22</w:t>
            </w:r>
          </w:p>
        </w:tc>
        <w:tc>
          <w:tcPr>
            <w:tcW w:w="0" w:type="auto"/>
          </w:tcPr>
          <w:p w14:paraId="354397BE" w14:textId="77777777" w:rsidR="00245ED1" w:rsidRDefault="00AF4FA4">
            <w:pPr>
              <w:keepNext/>
              <w:spacing w:before="100" w:after="0"/>
              <w:rPr>
                <w:b/>
              </w:rPr>
            </w:pPr>
            <w:r>
              <w:rPr>
                <w:b/>
              </w:rPr>
              <w:t>Project Name</w:t>
            </w:r>
          </w:p>
        </w:tc>
        <w:tc>
          <w:tcPr>
            <w:tcW w:w="0" w:type="auto"/>
          </w:tcPr>
          <w:p w14:paraId="7D213234" w14:textId="77777777" w:rsidR="00245ED1" w:rsidRDefault="00AF4FA4">
            <w:pPr>
              <w:spacing w:before="100" w:after="0"/>
            </w:pPr>
            <w:r>
              <w:rPr>
                <w:color w:val="000000"/>
              </w:rPr>
              <w:t>Department of Community Investment - Consortium Admin</w:t>
            </w:r>
          </w:p>
        </w:tc>
      </w:tr>
      <w:tr w:rsidR="00245ED1" w14:paraId="31694911" w14:textId="77777777">
        <w:trPr>
          <w:cantSplit/>
        </w:trPr>
        <w:tc>
          <w:tcPr>
            <w:tcW w:w="0" w:type="auto"/>
            <w:vMerge/>
          </w:tcPr>
          <w:p w14:paraId="1894B60E" w14:textId="77777777" w:rsidR="00245ED1" w:rsidRDefault="00245ED1"/>
        </w:tc>
        <w:tc>
          <w:tcPr>
            <w:tcW w:w="0" w:type="auto"/>
          </w:tcPr>
          <w:p w14:paraId="1C18F4C1" w14:textId="77777777" w:rsidR="00245ED1" w:rsidRDefault="00AF4FA4">
            <w:pPr>
              <w:keepNext/>
              <w:spacing w:before="100" w:after="0"/>
              <w:rPr>
                <w:b/>
              </w:rPr>
            </w:pPr>
            <w:r>
              <w:rPr>
                <w:b/>
              </w:rPr>
              <w:t>Target Area</w:t>
            </w:r>
          </w:p>
        </w:tc>
        <w:tc>
          <w:tcPr>
            <w:tcW w:w="0" w:type="auto"/>
          </w:tcPr>
          <w:p w14:paraId="04725666" w14:textId="77777777" w:rsidR="00245ED1" w:rsidRDefault="00AF4FA4">
            <w:pPr>
              <w:spacing w:before="100" w:after="0"/>
            </w:pPr>
            <w:r>
              <w:rPr>
                <w:color w:val="000000"/>
              </w:rPr>
              <w:t>Low- and Moderate-Income Areas</w:t>
            </w:r>
          </w:p>
        </w:tc>
      </w:tr>
      <w:tr w:rsidR="00245ED1" w14:paraId="28AD0551" w14:textId="77777777">
        <w:trPr>
          <w:cantSplit/>
        </w:trPr>
        <w:tc>
          <w:tcPr>
            <w:tcW w:w="0" w:type="auto"/>
            <w:vMerge/>
          </w:tcPr>
          <w:p w14:paraId="2F24EBFD" w14:textId="77777777" w:rsidR="00245ED1" w:rsidRDefault="00245ED1"/>
        </w:tc>
        <w:tc>
          <w:tcPr>
            <w:tcW w:w="0" w:type="auto"/>
          </w:tcPr>
          <w:p w14:paraId="367E2872" w14:textId="77777777" w:rsidR="00245ED1" w:rsidRDefault="00AF4FA4">
            <w:pPr>
              <w:keepNext/>
              <w:spacing w:before="100" w:after="0"/>
              <w:rPr>
                <w:b/>
              </w:rPr>
            </w:pPr>
            <w:r>
              <w:rPr>
                <w:b/>
              </w:rPr>
              <w:t>Goals Supported</w:t>
            </w:r>
          </w:p>
        </w:tc>
        <w:tc>
          <w:tcPr>
            <w:tcW w:w="0" w:type="auto"/>
          </w:tcPr>
          <w:p w14:paraId="20E26798" w14:textId="77777777" w:rsidR="00245ED1" w:rsidRDefault="00AF4FA4">
            <w:pPr>
              <w:spacing w:before="100" w:after="0"/>
            </w:pPr>
            <w:r>
              <w:rPr>
                <w:color w:val="000000"/>
              </w:rPr>
              <w:t>APM-1 Management</w:t>
            </w:r>
          </w:p>
        </w:tc>
      </w:tr>
      <w:tr w:rsidR="00245ED1" w14:paraId="124978BD" w14:textId="77777777">
        <w:trPr>
          <w:cantSplit/>
        </w:trPr>
        <w:tc>
          <w:tcPr>
            <w:tcW w:w="0" w:type="auto"/>
            <w:vMerge/>
          </w:tcPr>
          <w:p w14:paraId="10B1B8C3" w14:textId="77777777" w:rsidR="00245ED1" w:rsidRDefault="00245ED1"/>
        </w:tc>
        <w:tc>
          <w:tcPr>
            <w:tcW w:w="0" w:type="auto"/>
          </w:tcPr>
          <w:p w14:paraId="0D09DD7F" w14:textId="77777777" w:rsidR="00245ED1" w:rsidRDefault="00AF4FA4">
            <w:pPr>
              <w:keepNext/>
              <w:spacing w:before="100" w:after="0"/>
              <w:rPr>
                <w:b/>
              </w:rPr>
            </w:pPr>
            <w:r>
              <w:rPr>
                <w:b/>
              </w:rPr>
              <w:t>Needs Addressed</w:t>
            </w:r>
          </w:p>
        </w:tc>
        <w:tc>
          <w:tcPr>
            <w:tcW w:w="0" w:type="auto"/>
          </w:tcPr>
          <w:p w14:paraId="4E82FDA5" w14:textId="77777777" w:rsidR="00245ED1" w:rsidRDefault="00AF4FA4">
            <w:pPr>
              <w:spacing w:before="100" w:after="0"/>
            </w:pPr>
            <w:r>
              <w:rPr>
                <w:color w:val="000000"/>
              </w:rPr>
              <w:t>Administration, Planning, and Management Priority</w:t>
            </w:r>
          </w:p>
        </w:tc>
      </w:tr>
      <w:tr w:rsidR="00245ED1" w14:paraId="769A380D" w14:textId="77777777">
        <w:trPr>
          <w:cantSplit/>
        </w:trPr>
        <w:tc>
          <w:tcPr>
            <w:tcW w:w="0" w:type="auto"/>
            <w:vMerge/>
          </w:tcPr>
          <w:p w14:paraId="27A99D50" w14:textId="77777777" w:rsidR="00245ED1" w:rsidRDefault="00245ED1"/>
        </w:tc>
        <w:tc>
          <w:tcPr>
            <w:tcW w:w="0" w:type="auto"/>
          </w:tcPr>
          <w:p w14:paraId="3104D7CF" w14:textId="77777777" w:rsidR="00245ED1" w:rsidRDefault="00AF4FA4">
            <w:pPr>
              <w:keepNext/>
              <w:spacing w:before="100" w:after="0"/>
              <w:rPr>
                <w:b/>
              </w:rPr>
            </w:pPr>
            <w:r>
              <w:rPr>
                <w:b/>
              </w:rPr>
              <w:t>Funding</w:t>
            </w:r>
          </w:p>
        </w:tc>
        <w:tc>
          <w:tcPr>
            <w:tcW w:w="0" w:type="auto"/>
          </w:tcPr>
          <w:p w14:paraId="21D8008F" w14:textId="77777777" w:rsidR="00245ED1" w:rsidRDefault="00AF4FA4">
            <w:pPr>
              <w:spacing w:before="100" w:after="0"/>
            </w:pPr>
            <w:r>
              <w:rPr>
                <w:color w:val="000000"/>
              </w:rPr>
              <w:t>HOME: $40,000</w:t>
            </w:r>
          </w:p>
        </w:tc>
      </w:tr>
      <w:tr w:rsidR="00245ED1" w14:paraId="657A851F" w14:textId="77777777">
        <w:trPr>
          <w:cantSplit/>
        </w:trPr>
        <w:tc>
          <w:tcPr>
            <w:tcW w:w="0" w:type="auto"/>
            <w:vMerge/>
          </w:tcPr>
          <w:p w14:paraId="15653D37" w14:textId="77777777" w:rsidR="00245ED1" w:rsidRDefault="00245ED1"/>
        </w:tc>
        <w:tc>
          <w:tcPr>
            <w:tcW w:w="0" w:type="auto"/>
          </w:tcPr>
          <w:p w14:paraId="67EA2F6F" w14:textId="77777777" w:rsidR="00245ED1" w:rsidRDefault="00AF4FA4">
            <w:pPr>
              <w:keepNext/>
              <w:spacing w:before="100" w:after="0"/>
              <w:rPr>
                <w:b/>
              </w:rPr>
            </w:pPr>
            <w:r>
              <w:rPr>
                <w:b/>
              </w:rPr>
              <w:t>Description</w:t>
            </w:r>
          </w:p>
        </w:tc>
        <w:tc>
          <w:tcPr>
            <w:tcW w:w="0" w:type="auto"/>
          </w:tcPr>
          <w:p w14:paraId="1E2AA7F8" w14:textId="77777777" w:rsidR="00245ED1" w:rsidRDefault="00AF4FA4">
            <w:pPr>
              <w:spacing w:before="100" w:after="0"/>
            </w:pPr>
            <w:r>
              <w:rPr>
                <w:color w:val="000000"/>
              </w:rPr>
              <w:t>DCI staff will administer the St. Joseph County Housing Consortium's HOME grant and contract for the Analysis of Impediments to Fair Housing Choice (AI).</w:t>
            </w:r>
          </w:p>
        </w:tc>
      </w:tr>
      <w:tr w:rsidR="00245ED1" w14:paraId="20A9D8EC" w14:textId="77777777">
        <w:trPr>
          <w:cantSplit/>
        </w:trPr>
        <w:tc>
          <w:tcPr>
            <w:tcW w:w="0" w:type="auto"/>
            <w:vMerge/>
          </w:tcPr>
          <w:p w14:paraId="2851E0A9" w14:textId="77777777" w:rsidR="00245ED1" w:rsidRDefault="00245ED1"/>
        </w:tc>
        <w:tc>
          <w:tcPr>
            <w:tcW w:w="0" w:type="auto"/>
          </w:tcPr>
          <w:p w14:paraId="68248A89" w14:textId="77777777" w:rsidR="00245ED1" w:rsidRDefault="00AF4FA4">
            <w:pPr>
              <w:keepNext/>
              <w:spacing w:before="100" w:after="0"/>
              <w:rPr>
                <w:b/>
              </w:rPr>
            </w:pPr>
            <w:r>
              <w:rPr>
                <w:b/>
              </w:rPr>
              <w:t>Target Date</w:t>
            </w:r>
          </w:p>
        </w:tc>
        <w:tc>
          <w:tcPr>
            <w:tcW w:w="0" w:type="auto"/>
          </w:tcPr>
          <w:p w14:paraId="5CE38D1F" w14:textId="77777777" w:rsidR="00245ED1" w:rsidRDefault="00AF4FA4">
            <w:pPr>
              <w:spacing w:before="100" w:after="0"/>
            </w:pPr>
            <w:r>
              <w:rPr>
                <w:color w:val="000000"/>
              </w:rPr>
              <w:t>12/31/2020</w:t>
            </w:r>
          </w:p>
        </w:tc>
      </w:tr>
      <w:tr w:rsidR="00245ED1" w14:paraId="6B668D8B" w14:textId="77777777">
        <w:trPr>
          <w:cantSplit/>
        </w:trPr>
        <w:tc>
          <w:tcPr>
            <w:tcW w:w="0" w:type="auto"/>
            <w:vMerge/>
          </w:tcPr>
          <w:p w14:paraId="2EF39679" w14:textId="77777777" w:rsidR="00245ED1" w:rsidRDefault="00245ED1"/>
        </w:tc>
        <w:tc>
          <w:tcPr>
            <w:tcW w:w="0" w:type="auto"/>
          </w:tcPr>
          <w:p w14:paraId="51E07766" w14:textId="77777777" w:rsidR="00245ED1"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B515CEC" w14:textId="77777777" w:rsidR="00245ED1" w:rsidRDefault="00AF4FA4">
            <w:pPr>
              <w:spacing w:before="100" w:after="0"/>
            </w:pPr>
            <w:r>
              <w:rPr>
                <w:color w:val="000000"/>
              </w:rPr>
              <w:t>1 Other.</w:t>
            </w:r>
          </w:p>
        </w:tc>
      </w:tr>
      <w:tr w:rsidR="00245ED1" w14:paraId="0218A83B" w14:textId="77777777">
        <w:trPr>
          <w:cantSplit/>
        </w:trPr>
        <w:tc>
          <w:tcPr>
            <w:tcW w:w="0" w:type="auto"/>
            <w:vMerge/>
          </w:tcPr>
          <w:p w14:paraId="5850F618" w14:textId="77777777" w:rsidR="00245ED1" w:rsidRDefault="00245ED1"/>
        </w:tc>
        <w:tc>
          <w:tcPr>
            <w:tcW w:w="0" w:type="auto"/>
          </w:tcPr>
          <w:p w14:paraId="34FDE670"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B7E29DD" w14:textId="77777777" w:rsidR="00245ED1" w:rsidRDefault="00AF4FA4">
            <w:pPr>
              <w:spacing w:before="100" w:after="0"/>
            </w:pPr>
            <w:r>
              <w:rPr>
                <w:color w:val="000000"/>
              </w:rPr>
              <w:t>Citywide.</w:t>
            </w:r>
          </w:p>
        </w:tc>
      </w:tr>
      <w:tr w:rsidR="00245ED1" w14:paraId="4778DF99" w14:textId="77777777">
        <w:trPr>
          <w:cantSplit/>
        </w:trPr>
        <w:tc>
          <w:tcPr>
            <w:tcW w:w="0" w:type="auto"/>
            <w:vMerge/>
          </w:tcPr>
          <w:p w14:paraId="06FA819B" w14:textId="77777777" w:rsidR="00245ED1" w:rsidRDefault="00245ED1"/>
        </w:tc>
        <w:tc>
          <w:tcPr>
            <w:tcW w:w="0" w:type="auto"/>
          </w:tcPr>
          <w:p w14:paraId="534AC431"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76557510" w14:textId="77777777" w:rsidR="00245ED1" w:rsidRDefault="00AF4FA4">
            <w:pPr>
              <w:spacing w:before="100" w:after="0"/>
            </w:pPr>
            <w:r>
              <w:rPr>
                <w:color w:val="000000"/>
              </w:rPr>
              <w:t>The Matrix Code is 21A General Program Administration.</w:t>
            </w:r>
          </w:p>
        </w:tc>
      </w:tr>
      <w:tr w:rsidR="00245ED1" w14:paraId="5148526E" w14:textId="77777777">
        <w:trPr>
          <w:cantSplit/>
        </w:trPr>
        <w:tc>
          <w:tcPr>
            <w:tcW w:w="0" w:type="auto"/>
            <w:vMerge w:val="restart"/>
          </w:tcPr>
          <w:p w14:paraId="0326C2EF" w14:textId="77777777" w:rsidR="00245ED1" w:rsidRDefault="00AF4FA4">
            <w:r>
              <w:rPr>
                <w:b/>
              </w:rPr>
              <w:t>23</w:t>
            </w:r>
          </w:p>
        </w:tc>
        <w:tc>
          <w:tcPr>
            <w:tcW w:w="0" w:type="auto"/>
          </w:tcPr>
          <w:p w14:paraId="0110EFD8" w14:textId="77777777" w:rsidR="00245ED1" w:rsidRDefault="00AF4FA4">
            <w:pPr>
              <w:keepNext/>
              <w:spacing w:before="100" w:after="0"/>
              <w:rPr>
                <w:b/>
              </w:rPr>
            </w:pPr>
            <w:r>
              <w:rPr>
                <w:b/>
              </w:rPr>
              <w:t>Project Name</w:t>
            </w:r>
          </w:p>
        </w:tc>
        <w:tc>
          <w:tcPr>
            <w:tcW w:w="0" w:type="auto"/>
          </w:tcPr>
          <w:p w14:paraId="01CDDA9C" w14:textId="77777777" w:rsidR="00245ED1" w:rsidRDefault="00AF4FA4">
            <w:pPr>
              <w:spacing w:before="100" w:after="0"/>
            </w:pPr>
            <w:r>
              <w:rPr>
                <w:color w:val="000000"/>
              </w:rPr>
              <w:t>ESG20 South Bend</w:t>
            </w:r>
          </w:p>
        </w:tc>
      </w:tr>
      <w:tr w:rsidR="00245ED1" w14:paraId="0EE40D93" w14:textId="77777777">
        <w:trPr>
          <w:cantSplit/>
        </w:trPr>
        <w:tc>
          <w:tcPr>
            <w:tcW w:w="0" w:type="auto"/>
            <w:vMerge/>
          </w:tcPr>
          <w:p w14:paraId="5E8F22C7" w14:textId="77777777" w:rsidR="00245ED1" w:rsidRDefault="00245ED1"/>
        </w:tc>
        <w:tc>
          <w:tcPr>
            <w:tcW w:w="0" w:type="auto"/>
          </w:tcPr>
          <w:p w14:paraId="34362707" w14:textId="77777777" w:rsidR="00245ED1" w:rsidRDefault="00AF4FA4">
            <w:pPr>
              <w:keepNext/>
              <w:spacing w:before="100" w:after="0"/>
              <w:rPr>
                <w:b/>
              </w:rPr>
            </w:pPr>
            <w:r>
              <w:rPr>
                <w:b/>
              </w:rPr>
              <w:t>Target Area</w:t>
            </w:r>
          </w:p>
        </w:tc>
        <w:tc>
          <w:tcPr>
            <w:tcW w:w="0" w:type="auto"/>
          </w:tcPr>
          <w:p w14:paraId="1C83FF40" w14:textId="77777777" w:rsidR="00245ED1" w:rsidRDefault="00AF4FA4">
            <w:pPr>
              <w:spacing w:before="100" w:after="0"/>
            </w:pPr>
            <w:r>
              <w:rPr>
                <w:color w:val="000000"/>
              </w:rPr>
              <w:t>Low- and Moderate-Income Areas</w:t>
            </w:r>
          </w:p>
        </w:tc>
      </w:tr>
      <w:tr w:rsidR="00245ED1" w14:paraId="0254C560" w14:textId="77777777">
        <w:trPr>
          <w:cantSplit/>
        </w:trPr>
        <w:tc>
          <w:tcPr>
            <w:tcW w:w="0" w:type="auto"/>
            <w:vMerge/>
          </w:tcPr>
          <w:p w14:paraId="5DE97347" w14:textId="77777777" w:rsidR="00245ED1" w:rsidRDefault="00245ED1"/>
        </w:tc>
        <w:tc>
          <w:tcPr>
            <w:tcW w:w="0" w:type="auto"/>
          </w:tcPr>
          <w:p w14:paraId="5FF85171" w14:textId="77777777" w:rsidR="00245ED1" w:rsidRDefault="00AF4FA4">
            <w:pPr>
              <w:keepNext/>
              <w:spacing w:before="100" w:after="0"/>
              <w:rPr>
                <w:b/>
              </w:rPr>
            </w:pPr>
            <w:r>
              <w:rPr>
                <w:b/>
              </w:rPr>
              <w:t>Goals Supported</w:t>
            </w:r>
          </w:p>
        </w:tc>
        <w:tc>
          <w:tcPr>
            <w:tcW w:w="0" w:type="auto"/>
          </w:tcPr>
          <w:p w14:paraId="54595668" w14:textId="77777777" w:rsidR="00245ED1" w:rsidRDefault="00AF4FA4">
            <w:pPr>
              <w:spacing w:before="100" w:after="0"/>
            </w:pPr>
            <w:r>
              <w:rPr>
                <w:color w:val="000000"/>
              </w:rPr>
              <w:t>HOM-1 Housing</w:t>
            </w:r>
            <w:r>
              <w:rPr>
                <w:color w:val="000000"/>
              </w:rPr>
              <w:br/>
              <w:t>HOM-2 Operation/Support</w:t>
            </w:r>
          </w:p>
        </w:tc>
      </w:tr>
      <w:tr w:rsidR="00245ED1" w14:paraId="3D4DD2C3" w14:textId="77777777">
        <w:trPr>
          <w:cantSplit/>
        </w:trPr>
        <w:tc>
          <w:tcPr>
            <w:tcW w:w="0" w:type="auto"/>
            <w:vMerge/>
          </w:tcPr>
          <w:p w14:paraId="0924B571" w14:textId="77777777" w:rsidR="00245ED1" w:rsidRDefault="00245ED1"/>
        </w:tc>
        <w:tc>
          <w:tcPr>
            <w:tcW w:w="0" w:type="auto"/>
          </w:tcPr>
          <w:p w14:paraId="6051610E" w14:textId="77777777" w:rsidR="00245ED1" w:rsidRDefault="00AF4FA4">
            <w:pPr>
              <w:keepNext/>
              <w:spacing w:before="100" w:after="0"/>
              <w:rPr>
                <w:b/>
              </w:rPr>
            </w:pPr>
            <w:r>
              <w:rPr>
                <w:b/>
              </w:rPr>
              <w:t>Needs Addressed</w:t>
            </w:r>
          </w:p>
        </w:tc>
        <w:tc>
          <w:tcPr>
            <w:tcW w:w="0" w:type="auto"/>
          </w:tcPr>
          <w:p w14:paraId="2D053EFA" w14:textId="77777777" w:rsidR="00245ED1" w:rsidRDefault="00AF4FA4">
            <w:pPr>
              <w:spacing w:before="100" w:after="0"/>
            </w:pPr>
            <w:r>
              <w:rPr>
                <w:color w:val="000000"/>
              </w:rPr>
              <w:t>Homeless Priority</w:t>
            </w:r>
          </w:p>
        </w:tc>
      </w:tr>
      <w:tr w:rsidR="00245ED1" w14:paraId="2735AE6E" w14:textId="77777777">
        <w:trPr>
          <w:cantSplit/>
        </w:trPr>
        <w:tc>
          <w:tcPr>
            <w:tcW w:w="0" w:type="auto"/>
            <w:vMerge/>
          </w:tcPr>
          <w:p w14:paraId="6D9B69CA" w14:textId="77777777" w:rsidR="00245ED1" w:rsidRDefault="00245ED1"/>
        </w:tc>
        <w:tc>
          <w:tcPr>
            <w:tcW w:w="0" w:type="auto"/>
          </w:tcPr>
          <w:p w14:paraId="7E365A3F" w14:textId="77777777" w:rsidR="00245ED1" w:rsidRDefault="00AF4FA4">
            <w:pPr>
              <w:keepNext/>
              <w:spacing w:before="100" w:after="0"/>
              <w:rPr>
                <w:b/>
              </w:rPr>
            </w:pPr>
            <w:r>
              <w:rPr>
                <w:b/>
              </w:rPr>
              <w:t>Funding</w:t>
            </w:r>
          </w:p>
        </w:tc>
        <w:tc>
          <w:tcPr>
            <w:tcW w:w="0" w:type="auto"/>
          </w:tcPr>
          <w:p w14:paraId="06312A70" w14:textId="77777777" w:rsidR="00245ED1" w:rsidRDefault="00AF4FA4">
            <w:pPr>
              <w:spacing w:before="100" w:after="0"/>
            </w:pPr>
            <w:r>
              <w:rPr>
                <w:color w:val="000000"/>
              </w:rPr>
              <w:t>ESG: $220,337</w:t>
            </w:r>
          </w:p>
        </w:tc>
      </w:tr>
      <w:tr w:rsidR="00245ED1" w14:paraId="1D06C980" w14:textId="77777777">
        <w:trPr>
          <w:cantSplit/>
        </w:trPr>
        <w:tc>
          <w:tcPr>
            <w:tcW w:w="0" w:type="auto"/>
            <w:vMerge/>
          </w:tcPr>
          <w:p w14:paraId="51717E16" w14:textId="77777777" w:rsidR="00245ED1" w:rsidRDefault="00245ED1"/>
        </w:tc>
        <w:tc>
          <w:tcPr>
            <w:tcW w:w="0" w:type="auto"/>
          </w:tcPr>
          <w:p w14:paraId="09FF00D1" w14:textId="77777777" w:rsidR="00245ED1" w:rsidRDefault="00AF4FA4">
            <w:pPr>
              <w:keepNext/>
              <w:spacing w:before="100" w:after="0"/>
              <w:rPr>
                <w:b/>
              </w:rPr>
            </w:pPr>
            <w:r>
              <w:rPr>
                <w:b/>
              </w:rPr>
              <w:t>Description</w:t>
            </w:r>
          </w:p>
        </w:tc>
        <w:tc>
          <w:tcPr>
            <w:tcW w:w="0" w:type="auto"/>
          </w:tcPr>
          <w:p w14:paraId="16CEF7D8" w14:textId="77777777" w:rsidR="00245ED1" w:rsidRDefault="00AF4FA4">
            <w:pPr>
              <w:spacing w:before="100" w:after="0"/>
            </w:pPr>
            <w:r>
              <w:rPr>
                <w:color w:val="000000"/>
              </w:rPr>
              <w:t xml:space="preserve">Subsidize the costs of operating emergency homeless shelters; provide case management and rent/utility assistance for individuals and families transitioning out of homelessness; subsidize the cost of DCI's administration of the </w:t>
            </w:r>
            <w:r>
              <w:rPr>
                <w:color w:val="000000"/>
              </w:rPr>
              <w:t>ESG program. Assistance will be provided to homelessness service providers for the following activities related to COVID-19: rental assistance for rapid rehousing or homeless prevention; reimbursement of expenditures to prevent, prepare for, and/or respond</w:t>
            </w:r>
            <w:r>
              <w:rPr>
                <w:color w:val="000000"/>
              </w:rPr>
              <w:t xml:space="preserve"> to COVID-19; reimburse expenditures for upgrading the HMIS or similar homelessness data collection system. The Department of Community Investment will be reimbursed for staff costs associated with administering ESG-CV funds.</w:t>
            </w:r>
          </w:p>
        </w:tc>
      </w:tr>
      <w:tr w:rsidR="00245ED1" w14:paraId="25B04B72" w14:textId="77777777">
        <w:trPr>
          <w:cantSplit/>
        </w:trPr>
        <w:tc>
          <w:tcPr>
            <w:tcW w:w="0" w:type="auto"/>
            <w:vMerge/>
          </w:tcPr>
          <w:p w14:paraId="286CF789" w14:textId="77777777" w:rsidR="00245ED1" w:rsidRDefault="00245ED1"/>
        </w:tc>
        <w:tc>
          <w:tcPr>
            <w:tcW w:w="0" w:type="auto"/>
          </w:tcPr>
          <w:p w14:paraId="776119E8" w14:textId="77777777" w:rsidR="00245ED1" w:rsidRDefault="00AF4FA4">
            <w:pPr>
              <w:keepNext/>
              <w:spacing w:before="100" w:after="0"/>
              <w:rPr>
                <w:b/>
              </w:rPr>
            </w:pPr>
            <w:r>
              <w:rPr>
                <w:b/>
              </w:rPr>
              <w:t>Target Date</w:t>
            </w:r>
          </w:p>
        </w:tc>
        <w:tc>
          <w:tcPr>
            <w:tcW w:w="0" w:type="auto"/>
          </w:tcPr>
          <w:p w14:paraId="632BE2FF" w14:textId="77777777" w:rsidR="00245ED1" w:rsidRDefault="00AF4FA4">
            <w:pPr>
              <w:spacing w:before="100" w:after="0"/>
            </w:pPr>
            <w:r>
              <w:rPr>
                <w:color w:val="000000"/>
              </w:rPr>
              <w:t>12/31/2020</w:t>
            </w:r>
          </w:p>
        </w:tc>
      </w:tr>
      <w:tr w:rsidR="00245ED1" w14:paraId="26F31C88" w14:textId="77777777">
        <w:trPr>
          <w:cantSplit/>
        </w:trPr>
        <w:tc>
          <w:tcPr>
            <w:tcW w:w="0" w:type="auto"/>
            <w:vMerge/>
          </w:tcPr>
          <w:p w14:paraId="774B2316" w14:textId="77777777" w:rsidR="00245ED1" w:rsidRDefault="00245ED1"/>
        </w:tc>
        <w:tc>
          <w:tcPr>
            <w:tcW w:w="0" w:type="auto"/>
          </w:tcPr>
          <w:p w14:paraId="188DF88F" w14:textId="77777777" w:rsidR="00245ED1" w:rsidRDefault="00AF4FA4">
            <w:pPr>
              <w:keepNext/>
              <w:spacing w:before="100" w:after="0"/>
              <w:rPr>
                <w:rFonts w:asciiTheme="minorHAnsi" w:hAnsiTheme="minorHAnsi"/>
                <w:b/>
              </w:rPr>
            </w:pPr>
            <w:r>
              <w:rPr>
                <w:rStyle w:val="Strong"/>
                <w:rFonts w:asciiTheme="minorHAnsi" w:hAnsiTheme="minorHAnsi"/>
              </w:rPr>
              <w:t>Est</w:t>
            </w:r>
            <w:r>
              <w:rPr>
                <w:rStyle w:val="Strong"/>
                <w:rFonts w:asciiTheme="minorHAnsi" w:hAnsiTheme="minorHAnsi"/>
              </w:rPr>
              <w:t>imate the number and type of families that will benefit from the proposed activities</w:t>
            </w:r>
          </w:p>
        </w:tc>
        <w:tc>
          <w:tcPr>
            <w:tcW w:w="0" w:type="auto"/>
          </w:tcPr>
          <w:p w14:paraId="19853947" w14:textId="77777777" w:rsidR="00245ED1" w:rsidRDefault="00AF4FA4">
            <w:pPr>
              <w:spacing w:before="100" w:after="0"/>
            </w:pPr>
            <w:r>
              <w:rPr>
                <w:color w:val="000000"/>
              </w:rPr>
              <w:t>1,703 persons.</w:t>
            </w:r>
          </w:p>
        </w:tc>
      </w:tr>
      <w:tr w:rsidR="00245ED1" w14:paraId="7827A519" w14:textId="77777777">
        <w:trPr>
          <w:cantSplit/>
        </w:trPr>
        <w:tc>
          <w:tcPr>
            <w:tcW w:w="0" w:type="auto"/>
            <w:vMerge/>
          </w:tcPr>
          <w:p w14:paraId="579A48AC" w14:textId="77777777" w:rsidR="00245ED1" w:rsidRDefault="00245ED1"/>
        </w:tc>
        <w:tc>
          <w:tcPr>
            <w:tcW w:w="0" w:type="auto"/>
          </w:tcPr>
          <w:p w14:paraId="54E2E253" w14:textId="77777777" w:rsidR="00245ED1"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F115CF3" w14:textId="77777777" w:rsidR="00245ED1" w:rsidRDefault="00AF4FA4">
            <w:pPr>
              <w:spacing w:before="100" w:after="0"/>
            </w:pPr>
            <w:r>
              <w:rPr>
                <w:color w:val="000000"/>
              </w:rPr>
              <w:t>Citywide.</w:t>
            </w:r>
          </w:p>
        </w:tc>
      </w:tr>
      <w:tr w:rsidR="00245ED1" w14:paraId="3341E7D7" w14:textId="77777777">
        <w:trPr>
          <w:cantSplit/>
        </w:trPr>
        <w:tc>
          <w:tcPr>
            <w:tcW w:w="0" w:type="auto"/>
            <w:vMerge/>
          </w:tcPr>
          <w:p w14:paraId="23F5B395" w14:textId="77777777" w:rsidR="00245ED1" w:rsidRDefault="00245ED1"/>
        </w:tc>
        <w:tc>
          <w:tcPr>
            <w:tcW w:w="0" w:type="auto"/>
          </w:tcPr>
          <w:p w14:paraId="23F72C94" w14:textId="77777777" w:rsidR="00245ED1"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5C75EE40" w14:textId="77777777" w:rsidR="00245ED1" w:rsidRDefault="00AF4FA4">
            <w:pPr>
              <w:spacing w:before="100" w:after="0"/>
            </w:pPr>
            <w:r>
              <w:rPr>
                <w:color w:val="000000"/>
              </w:rPr>
              <w:t>The national objective is Low/Mod Income Clientele Benefit (LMC).</w:t>
            </w:r>
            <w:r>
              <w:rPr>
                <w:color w:val="000000"/>
              </w:rPr>
              <w:br/>
              <w:t xml:space="preserve">The project matrix code is 05F Substance Abuse Services, 05G Services for Victims of Domestic Violence, Dating Violence, Sexual Assault, or Stalking, 05Q (Subsistence Payments), 05S (Rental </w:t>
            </w:r>
            <w:r>
              <w:rPr>
                <w:color w:val="000000"/>
              </w:rPr>
              <w:t>Housing Subsidies), and 05T (Security Deposit).</w:t>
            </w:r>
          </w:p>
        </w:tc>
      </w:tr>
    </w:tbl>
    <w:p w14:paraId="0267EDBD" w14:textId="77777777" w:rsidR="00245ED1" w:rsidRDefault="00AF4FA4">
      <w:pPr>
        <w:pStyle w:val="Heading2"/>
        <w:pageBreakBefore/>
        <w:widowControl w:val="0"/>
        <w:rPr>
          <w:rFonts w:ascii="Calibri" w:hAnsi="Calibri"/>
          <w:i w:val="0"/>
        </w:rPr>
      </w:pPr>
      <w:bookmarkStart w:id="10" w:name="_Toc309810477"/>
      <w:bookmarkEnd w:id="9"/>
      <w:r>
        <w:rPr>
          <w:rFonts w:ascii="Calibri" w:hAnsi="Calibri"/>
          <w:i w:val="0"/>
        </w:rPr>
        <w:lastRenderedPageBreak/>
        <w:t xml:space="preserve">AP-50 Geographic Distribution </w:t>
      </w:r>
      <w:bookmarkEnd w:id="10"/>
      <w:r>
        <w:rPr>
          <w:rFonts w:ascii="Calibri" w:hAnsi="Calibri"/>
          <w:i w:val="0"/>
        </w:rPr>
        <w:t>- 91.420, 91.220(f)</w:t>
      </w:r>
    </w:p>
    <w:p w14:paraId="68181BD6" w14:textId="77777777" w:rsidR="00245ED1" w:rsidRDefault="00AF4FA4">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7FF0D913" w14:textId="77777777" w:rsidR="00245ED1" w:rsidRDefault="00AF4FA4">
      <w:pPr>
        <w:keepNext/>
        <w:widowControl w:val="0"/>
        <w:spacing w:beforeAutospacing="1" w:afterAutospacing="1"/>
        <w:rPr>
          <w:rFonts w:cs="Arial"/>
          <w:szCs w:val="26"/>
        </w:rPr>
      </w:pPr>
      <w:r>
        <w:rPr>
          <w:rFonts w:cs="Arial"/>
        </w:rPr>
        <w:t>The following information provides a profile of the population, age, and racial/ethnic composition of the C</w:t>
      </w:r>
      <w:r>
        <w:rPr>
          <w:rFonts w:cs="Arial"/>
        </w:rPr>
        <w:t>ity of South Bend. This information was obtained from the U.S. Census Bureau American Factfinder website, http://factfinder.census.gov. The 2013-2017 American Community Survey 5-Year Estimates were used to analyze the social, economic, housing, and general</w:t>
      </w:r>
      <w:r>
        <w:rPr>
          <w:rFonts w:cs="Arial"/>
        </w:rPr>
        <w:t xml:space="preserve"> demographic characteristics of the City of South Bend. The 5-year estimates are the most recent data available for the City.</w:t>
      </w:r>
    </w:p>
    <w:p w14:paraId="55C4BA2B" w14:textId="77777777" w:rsidR="00245ED1" w:rsidRDefault="00AF4FA4">
      <w:pPr>
        <w:keepNext/>
        <w:widowControl w:val="0"/>
        <w:spacing w:beforeAutospacing="1" w:afterAutospacing="1"/>
        <w:rPr>
          <w:rFonts w:cs="Arial"/>
          <w:szCs w:val="26"/>
        </w:rPr>
      </w:pPr>
      <w:r>
        <w:rPr>
          <w:rFonts w:cs="Arial"/>
          <w:b/>
        </w:rPr>
        <w:t>POPULATION:</w:t>
      </w:r>
    </w:p>
    <w:p w14:paraId="7726DEA8" w14:textId="77777777" w:rsidR="00245ED1" w:rsidRDefault="00AF4FA4">
      <w:pPr>
        <w:keepNext/>
        <w:widowControl w:val="0"/>
        <w:spacing w:beforeAutospacing="1" w:afterAutospacing="1"/>
        <w:rPr>
          <w:rFonts w:cs="Arial"/>
          <w:szCs w:val="26"/>
        </w:rPr>
      </w:pPr>
      <w:r>
        <w:rPr>
          <w:rFonts w:cs="Arial"/>
        </w:rPr>
        <w:t>The City of South Bend’s overall population as reported in the 2013-2017 American Community Survey Five-Year Estimates</w:t>
      </w:r>
      <w:r>
        <w:rPr>
          <w:rFonts w:cs="Arial"/>
        </w:rPr>
        <w:t xml:space="preserve"> was 101,928:</w:t>
      </w:r>
    </w:p>
    <w:p w14:paraId="2938C779" w14:textId="77777777" w:rsidR="00245ED1" w:rsidRDefault="00AF4FA4">
      <w:pPr>
        <w:keepNext/>
        <w:widowControl w:val="0"/>
        <w:numPr>
          <w:ilvl w:val="0"/>
          <w:numId w:val="3"/>
        </w:numPr>
        <w:spacing w:beforeAutospacing="1" w:afterAutospacing="1"/>
        <w:rPr>
          <w:rFonts w:cs="Arial"/>
          <w:szCs w:val="26"/>
        </w:rPr>
      </w:pPr>
      <w:r>
        <w:rPr>
          <w:rFonts w:cs="Arial"/>
        </w:rPr>
        <w:t>Between 2000 and 2010, the population decreased from 107,789 to 102,073</w:t>
      </w:r>
    </w:p>
    <w:p w14:paraId="02492AED" w14:textId="77777777" w:rsidR="00245ED1" w:rsidRDefault="00AF4FA4">
      <w:pPr>
        <w:keepNext/>
        <w:widowControl w:val="0"/>
        <w:numPr>
          <w:ilvl w:val="0"/>
          <w:numId w:val="3"/>
        </w:numPr>
        <w:spacing w:beforeAutospacing="1" w:afterAutospacing="1"/>
        <w:rPr>
          <w:rFonts w:cs="Arial"/>
          <w:szCs w:val="26"/>
        </w:rPr>
      </w:pPr>
      <w:r>
        <w:rPr>
          <w:rFonts w:cs="Arial"/>
        </w:rPr>
        <w:t>Since 2000, the population decreased by 5.4%</w:t>
      </w:r>
    </w:p>
    <w:p w14:paraId="4C0081E4" w14:textId="77777777" w:rsidR="00245ED1" w:rsidRDefault="00AF4FA4">
      <w:pPr>
        <w:keepNext/>
        <w:widowControl w:val="0"/>
        <w:spacing w:beforeAutospacing="1" w:afterAutospacing="1"/>
        <w:rPr>
          <w:rFonts w:cs="Arial"/>
          <w:szCs w:val="26"/>
        </w:rPr>
      </w:pPr>
      <w:r>
        <w:rPr>
          <w:rFonts w:cs="Arial"/>
          <w:b/>
        </w:rPr>
        <w:t>AGE:</w:t>
      </w:r>
    </w:p>
    <w:p w14:paraId="4A83DFB9" w14:textId="77777777" w:rsidR="00245ED1" w:rsidRDefault="00AF4FA4">
      <w:pPr>
        <w:keepNext/>
        <w:widowControl w:val="0"/>
        <w:spacing w:beforeAutospacing="1" w:afterAutospacing="1"/>
        <w:rPr>
          <w:rFonts w:cs="Arial"/>
          <w:szCs w:val="26"/>
        </w:rPr>
      </w:pPr>
      <w:r>
        <w:rPr>
          <w:rFonts w:cs="Arial"/>
        </w:rPr>
        <w:t>The City of South Bend’s age of population:</w:t>
      </w:r>
    </w:p>
    <w:p w14:paraId="402A8929" w14:textId="77777777" w:rsidR="00245ED1" w:rsidRDefault="00AF4FA4">
      <w:pPr>
        <w:keepNext/>
        <w:widowControl w:val="0"/>
        <w:numPr>
          <w:ilvl w:val="0"/>
          <w:numId w:val="3"/>
        </w:numPr>
        <w:spacing w:beforeAutospacing="1" w:afterAutospacing="1"/>
        <w:rPr>
          <w:rFonts w:cs="Arial"/>
          <w:szCs w:val="26"/>
        </w:rPr>
      </w:pPr>
      <w:r>
        <w:rPr>
          <w:rFonts w:cs="Arial"/>
        </w:rPr>
        <w:t>Median Age in the City is 33.4 years old</w:t>
      </w:r>
    </w:p>
    <w:p w14:paraId="3ADCB247" w14:textId="77777777" w:rsidR="00245ED1" w:rsidRDefault="00AF4FA4">
      <w:pPr>
        <w:keepNext/>
        <w:widowControl w:val="0"/>
        <w:numPr>
          <w:ilvl w:val="0"/>
          <w:numId w:val="3"/>
        </w:numPr>
        <w:spacing w:beforeAutospacing="1" w:afterAutospacing="1"/>
        <w:rPr>
          <w:rFonts w:cs="Arial"/>
          <w:szCs w:val="26"/>
        </w:rPr>
      </w:pPr>
      <w:r>
        <w:rPr>
          <w:rFonts w:cs="Arial"/>
        </w:rPr>
        <w:t>Youth under age 18 account for 26.8% of the population</w:t>
      </w:r>
    </w:p>
    <w:p w14:paraId="3FB0131A" w14:textId="77777777" w:rsidR="00245ED1" w:rsidRDefault="00AF4FA4">
      <w:pPr>
        <w:keepNext/>
        <w:widowControl w:val="0"/>
        <w:numPr>
          <w:ilvl w:val="0"/>
          <w:numId w:val="3"/>
        </w:numPr>
        <w:spacing w:beforeAutospacing="1" w:afterAutospacing="1"/>
        <w:rPr>
          <w:rFonts w:cs="Arial"/>
          <w:szCs w:val="26"/>
        </w:rPr>
      </w:pPr>
      <w:r>
        <w:rPr>
          <w:rFonts w:cs="Arial"/>
        </w:rPr>
        <w:t>Adults between the ages of 35 and 54 account for 23.5% of the population</w:t>
      </w:r>
    </w:p>
    <w:p w14:paraId="60D9A6F5" w14:textId="77777777" w:rsidR="00245ED1" w:rsidRDefault="00AF4FA4">
      <w:pPr>
        <w:keepNext/>
        <w:widowControl w:val="0"/>
        <w:numPr>
          <w:ilvl w:val="0"/>
          <w:numId w:val="3"/>
        </w:numPr>
        <w:spacing w:beforeAutospacing="1" w:afterAutospacing="1"/>
        <w:rPr>
          <w:rFonts w:cs="Arial"/>
          <w:szCs w:val="26"/>
        </w:rPr>
      </w:pPr>
      <w:r>
        <w:rPr>
          <w:rFonts w:cs="Arial"/>
        </w:rPr>
        <w:t>Seniors over the age of 65 account for 12.6% of the population</w:t>
      </w:r>
    </w:p>
    <w:p w14:paraId="18E6EF08" w14:textId="77777777" w:rsidR="00245ED1" w:rsidRDefault="00AF4FA4">
      <w:pPr>
        <w:keepNext/>
        <w:widowControl w:val="0"/>
        <w:spacing w:beforeAutospacing="1" w:afterAutospacing="1"/>
        <w:rPr>
          <w:rFonts w:cs="Arial"/>
          <w:szCs w:val="26"/>
        </w:rPr>
      </w:pPr>
      <w:r>
        <w:rPr>
          <w:rFonts w:cs="Arial"/>
          <w:b/>
        </w:rPr>
        <w:t>RACE/ETHNICITY:</w:t>
      </w:r>
    </w:p>
    <w:p w14:paraId="6E6CBA34" w14:textId="77777777" w:rsidR="00245ED1" w:rsidRDefault="00AF4FA4">
      <w:pPr>
        <w:keepNext/>
        <w:widowControl w:val="0"/>
        <w:spacing w:beforeAutospacing="1" w:afterAutospacing="1"/>
        <w:rPr>
          <w:rFonts w:cs="Arial"/>
          <w:szCs w:val="26"/>
        </w:rPr>
      </w:pPr>
      <w:r>
        <w:rPr>
          <w:rFonts w:cs="Arial"/>
        </w:rPr>
        <w:t>Racial/e</w:t>
      </w:r>
      <w:r>
        <w:rPr>
          <w:rFonts w:cs="Arial"/>
        </w:rPr>
        <w:t>thnic composition of the City of South Bend from the 2013-2017 American Community Survey Five Year Estimates:</w:t>
      </w:r>
    </w:p>
    <w:p w14:paraId="5C3054D9" w14:textId="77777777" w:rsidR="00245ED1" w:rsidRDefault="00AF4FA4">
      <w:pPr>
        <w:keepNext/>
        <w:widowControl w:val="0"/>
        <w:numPr>
          <w:ilvl w:val="0"/>
          <w:numId w:val="3"/>
        </w:numPr>
        <w:spacing w:beforeAutospacing="1" w:afterAutospacing="1"/>
        <w:rPr>
          <w:rFonts w:cs="Arial"/>
          <w:szCs w:val="26"/>
        </w:rPr>
      </w:pPr>
      <w:r>
        <w:rPr>
          <w:rFonts w:cs="Arial"/>
        </w:rPr>
        <w:t>63.1% are White</w:t>
      </w:r>
    </w:p>
    <w:p w14:paraId="453401B1" w14:textId="77777777" w:rsidR="00245ED1" w:rsidRDefault="00AF4FA4">
      <w:pPr>
        <w:keepNext/>
        <w:widowControl w:val="0"/>
        <w:numPr>
          <w:ilvl w:val="0"/>
          <w:numId w:val="3"/>
        </w:numPr>
        <w:spacing w:beforeAutospacing="1" w:afterAutospacing="1"/>
        <w:rPr>
          <w:rFonts w:cs="Arial"/>
          <w:szCs w:val="26"/>
        </w:rPr>
      </w:pPr>
      <w:r>
        <w:rPr>
          <w:rFonts w:cs="Arial"/>
        </w:rPr>
        <w:t>26.4% are Black or African American</w:t>
      </w:r>
    </w:p>
    <w:p w14:paraId="7731BC9D" w14:textId="77777777" w:rsidR="00245ED1" w:rsidRDefault="00AF4FA4">
      <w:pPr>
        <w:keepNext/>
        <w:widowControl w:val="0"/>
        <w:numPr>
          <w:ilvl w:val="0"/>
          <w:numId w:val="3"/>
        </w:numPr>
        <w:spacing w:beforeAutospacing="1" w:afterAutospacing="1"/>
        <w:rPr>
          <w:rFonts w:cs="Arial"/>
          <w:szCs w:val="26"/>
        </w:rPr>
      </w:pPr>
      <w:r>
        <w:rPr>
          <w:rFonts w:cs="Arial"/>
        </w:rPr>
        <w:t>0.4% are American Indian or Alaska Native</w:t>
      </w:r>
    </w:p>
    <w:p w14:paraId="4A1DC0A8" w14:textId="77777777" w:rsidR="00245ED1" w:rsidRDefault="00AF4FA4">
      <w:pPr>
        <w:keepNext/>
        <w:widowControl w:val="0"/>
        <w:numPr>
          <w:ilvl w:val="0"/>
          <w:numId w:val="3"/>
        </w:numPr>
        <w:spacing w:beforeAutospacing="1" w:afterAutospacing="1"/>
        <w:rPr>
          <w:rFonts w:cs="Arial"/>
          <w:szCs w:val="26"/>
        </w:rPr>
      </w:pPr>
      <w:r>
        <w:rPr>
          <w:rFonts w:cs="Arial"/>
        </w:rPr>
        <w:t>1.4% are Asian</w:t>
      </w:r>
    </w:p>
    <w:p w14:paraId="7274BCFA" w14:textId="77777777" w:rsidR="00245ED1" w:rsidRDefault="00AF4FA4">
      <w:pPr>
        <w:keepNext/>
        <w:widowControl w:val="0"/>
        <w:numPr>
          <w:ilvl w:val="0"/>
          <w:numId w:val="3"/>
        </w:numPr>
        <w:spacing w:beforeAutospacing="1" w:afterAutospacing="1"/>
        <w:rPr>
          <w:rFonts w:cs="Arial"/>
          <w:szCs w:val="26"/>
        </w:rPr>
      </w:pPr>
      <w:r>
        <w:rPr>
          <w:rFonts w:cs="Arial"/>
        </w:rPr>
        <w:t>0.1% are Native Hawaiian and Other Pa</w:t>
      </w:r>
      <w:r>
        <w:rPr>
          <w:rFonts w:cs="Arial"/>
        </w:rPr>
        <w:t>cific Islander</w:t>
      </w:r>
    </w:p>
    <w:p w14:paraId="0382BBC2" w14:textId="77777777" w:rsidR="00245ED1" w:rsidRDefault="00AF4FA4">
      <w:pPr>
        <w:keepNext/>
        <w:widowControl w:val="0"/>
        <w:numPr>
          <w:ilvl w:val="0"/>
          <w:numId w:val="3"/>
        </w:numPr>
        <w:spacing w:beforeAutospacing="1" w:afterAutospacing="1"/>
        <w:rPr>
          <w:rFonts w:cs="Arial"/>
          <w:szCs w:val="26"/>
        </w:rPr>
      </w:pPr>
      <w:r>
        <w:rPr>
          <w:rFonts w:cs="Arial"/>
        </w:rPr>
        <w:t>4.2% are Other</w:t>
      </w:r>
    </w:p>
    <w:p w14:paraId="4969BB8C" w14:textId="77777777" w:rsidR="00245ED1" w:rsidRDefault="00AF4FA4">
      <w:pPr>
        <w:keepNext/>
        <w:widowControl w:val="0"/>
        <w:numPr>
          <w:ilvl w:val="0"/>
          <w:numId w:val="3"/>
        </w:numPr>
        <w:spacing w:beforeAutospacing="1" w:afterAutospacing="1"/>
        <w:rPr>
          <w:rFonts w:cs="Arial"/>
          <w:szCs w:val="26"/>
        </w:rPr>
      </w:pPr>
      <w:r>
        <w:rPr>
          <w:rFonts w:cs="Arial"/>
        </w:rPr>
        <w:lastRenderedPageBreak/>
        <w:t>4.2% are Two or more races</w:t>
      </w:r>
    </w:p>
    <w:p w14:paraId="784CBAEE" w14:textId="77777777" w:rsidR="00245ED1" w:rsidRDefault="00AF4FA4">
      <w:pPr>
        <w:keepNext/>
        <w:widowControl w:val="0"/>
        <w:numPr>
          <w:ilvl w:val="0"/>
          <w:numId w:val="3"/>
        </w:numPr>
        <w:spacing w:beforeAutospacing="1" w:afterAutospacing="1"/>
        <w:rPr>
          <w:rFonts w:cs="Arial"/>
          <w:szCs w:val="26"/>
        </w:rPr>
      </w:pPr>
      <w:r>
        <w:rPr>
          <w:rFonts w:cs="Arial"/>
        </w:rPr>
        <w:t>14.4% of residents identified as Hispanic or Latino</w:t>
      </w:r>
    </w:p>
    <w:p w14:paraId="32AC2AD5" w14:textId="77777777" w:rsidR="00245ED1" w:rsidRDefault="00AF4FA4">
      <w:pPr>
        <w:keepNext/>
        <w:widowControl w:val="0"/>
        <w:spacing w:beforeAutospacing="1" w:afterAutospacing="1"/>
        <w:rPr>
          <w:rFonts w:cs="Arial"/>
          <w:szCs w:val="26"/>
        </w:rPr>
      </w:pPr>
      <w:r>
        <w:rPr>
          <w:rFonts w:cs="Arial"/>
          <w:b/>
        </w:rPr>
        <w:t>INCOME PROFILE:</w:t>
      </w:r>
    </w:p>
    <w:p w14:paraId="11F3F64A" w14:textId="77777777" w:rsidR="00245ED1" w:rsidRDefault="00AF4FA4">
      <w:pPr>
        <w:keepNext/>
        <w:widowControl w:val="0"/>
        <w:spacing w:beforeAutospacing="1" w:afterAutospacing="1"/>
        <w:rPr>
          <w:rFonts w:cs="Arial"/>
          <w:szCs w:val="26"/>
        </w:rPr>
      </w:pPr>
      <w:r>
        <w:rPr>
          <w:rFonts w:cs="Arial"/>
        </w:rPr>
        <w:t>At the time of the 2013-2017 American Community Survey, median household income in the City of South Bend was $37,441.</w:t>
      </w:r>
    </w:p>
    <w:p w14:paraId="573C1E3E" w14:textId="77777777" w:rsidR="00245ED1" w:rsidRDefault="00AF4FA4">
      <w:pPr>
        <w:keepNext/>
        <w:widowControl w:val="0"/>
        <w:numPr>
          <w:ilvl w:val="0"/>
          <w:numId w:val="3"/>
        </w:numPr>
        <w:spacing w:beforeAutospacing="1" w:afterAutospacing="1"/>
        <w:rPr>
          <w:rFonts w:cs="Arial"/>
          <w:szCs w:val="26"/>
        </w:rPr>
      </w:pPr>
      <w:r>
        <w:rPr>
          <w:rFonts w:cs="Arial"/>
        </w:rPr>
        <w:t>29.3% of hou</w:t>
      </w:r>
      <w:r>
        <w:rPr>
          <w:rFonts w:cs="Arial"/>
        </w:rPr>
        <w:t>seholds have earnings received from Social Security Income</w:t>
      </w:r>
    </w:p>
    <w:p w14:paraId="3861148E" w14:textId="77777777" w:rsidR="00245ED1" w:rsidRDefault="00AF4FA4">
      <w:pPr>
        <w:keepNext/>
        <w:widowControl w:val="0"/>
        <w:numPr>
          <w:ilvl w:val="0"/>
          <w:numId w:val="3"/>
        </w:numPr>
        <w:spacing w:beforeAutospacing="1" w:afterAutospacing="1"/>
        <w:rPr>
          <w:rFonts w:cs="Arial"/>
          <w:szCs w:val="26"/>
        </w:rPr>
      </w:pPr>
      <w:r>
        <w:rPr>
          <w:rFonts w:cs="Arial"/>
        </w:rPr>
        <w:t>2.7% of households have earnings received from public assistance</w:t>
      </w:r>
    </w:p>
    <w:p w14:paraId="7F5E51DD" w14:textId="77777777" w:rsidR="00245ED1" w:rsidRDefault="00AF4FA4">
      <w:pPr>
        <w:keepNext/>
        <w:widowControl w:val="0"/>
        <w:numPr>
          <w:ilvl w:val="0"/>
          <w:numId w:val="3"/>
        </w:numPr>
        <w:spacing w:beforeAutospacing="1" w:afterAutospacing="1"/>
        <w:rPr>
          <w:rFonts w:cs="Arial"/>
          <w:szCs w:val="26"/>
        </w:rPr>
      </w:pPr>
      <w:r>
        <w:rPr>
          <w:rFonts w:cs="Arial"/>
        </w:rPr>
        <w:t>14.2% of households have earnings received from retirement income</w:t>
      </w:r>
    </w:p>
    <w:p w14:paraId="60779A06" w14:textId="77777777" w:rsidR="00245ED1" w:rsidRDefault="00AF4FA4">
      <w:pPr>
        <w:keepNext/>
        <w:widowControl w:val="0"/>
        <w:numPr>
          <w:ilvl w:val="0"/>
          <w:numId w:val="3"/>
        </w:numPr>
        <w:spacing w:beforeAutospacing="1" w:afterAutospacing="1"/>
        <w:rPr>
          <w:rFonts w:cs="Arial"/>
          <w:szCs w:val="26"/>
        </w:rPr>
      </w:pPr>
      <w:r>
        <w:rPr>
          <w:rFonts w:cs="Arial"/>
        </w:rPr>
        <w:t>39.5% of female-headed households with children under the age of 1</w:t>
      </w:r>
      <w:r>
        <w:rPr>
          <w:rFonts w:cs="Arial"/>
        </w:rPr>
        <w:t>8 were living in poverty</w:t>
      </w:r>
    </w:p>
    <w:p w14:paraId="675CB311" w14:textId="77777777" w:rsidR="00245ED1" w:rsidRDefault="00AF4FA4">
      <w:pPr>
        <w:keepNext/>
        <w:widowControl w:val="0"/>
        <w:numPr>
          <w:ilvl w:val="0"/>
          <w:numId w:val="3"/>
        </w:numPr>
        <w:spacing w:beforeAutospacing="1" w:afterAutospacing="1"/>
        <w:rPr>
          <w:rFonts w:cs="Arial"/>
          <w:szCs w:val="26"/>
        </w:rPr>
      </w:pPr>
      <w:r>
        <w:rPr>
          <w:rFonts w:cs="Arial"/>
        </w:rPr>
        <w:t>37.3% of all youth under 18 years of age were living in poverty</w:t>
      </w:r>
    </w:p>
    <w:p w14:paraId="6A4E79AD" w14:textId="77777777" w:rsidR="00245ED1" w:rsidRDefault="00AF4FA4">
      <w:pPr>
        <w:keepNext/>
        <w:widowControl w:val="0"/>
        <w:spacing w:beforeAutospacing="1" w:afterAutospacing="1"/>
        <w:rPr>
          <w:rFonts w:cs="Arial"/>
          <w:szCs w:val="26"/>
        </w:rPr>
      </w:pPr>
      <w:r>
        <w:rPr>
          <w:rFonts w:cs="Arial"/>
        </w:rPr>
        <w:t>The City of South Bend has an overall low- and moderate-income percentage of 53.8%. 78 out of 124 block groups in the City are over 51% low- and moderate-income.</w:t>
      </w:r>
    </w:p>
    <w:p w14:paraId="5F9ECE44" w14:textId="77777777" w:rsidR="00245ED1" w:rsidRDefault="00AF4FA4">
      <w:pPr>
        <w:keepNext/>
        <w:widowControl w:val="0"/>
        <w:spacing w:beforeAutospacing="1" w:afterAutospacing="1"/>
        <w:rPr>
          <w:rFonts w:cs="Arial"/>
          <w:szCs w:val="26"/>
        </w:rPr>
      </w:pPr>
      <w:r>
        <w:rPr>
          <w:rFonts w:cs="Arial"/>
          <w:b/>
        </w:rPr>
        <w:t>ECONO</w:t>
      </w:r>
      <w:r>
        <w:rPr>
          <w:rFonts w:cs="Arial"/>
          <w:b/>
        </w:rPr>
        <w:t>MIC PROFILE:</w:t>
      </w:r>
    </w:p>
    <w:p w14:paraId="6A5C0089" w14:textId="77777777" w:rsidR="00245ED1" w:rsidRDefault="00AF4FA4">
      <w:pPr>
        <w:keepNext/>
        <w:widowControl w:val="0"/>
        <w:spacing w:beforeAutospacing="1" w:afterAutospacing="1"/>
        <w:rPr>
          <w:rFonts w:cs="Arial"/>
          <w:szCs w:val="26"/>
        </w:rPr>
      </w:pPr>
      <w:r>
        <w:rPr>
          <w:rFonts w:cs="Arial"/>
        </w:rPr>
        <w:t>The following illustrates the economic profile for the City of South Bend as of the 2013-2017 American Community Survey:</w:t>
      </w:r>
    </w:p>
    <w:p w14:paraId="668D6EF2" w14:textId="77777777" w:rsidR="00245ED1" w:rsidRDefault="00AF4FA4">
      <w:pPr>
        <w:keepNext/>
        <w:widowControl w:val="0"/>
        <w:numPr>
          <w:ilvl w:val="0"/>
          <w:numId w:val="3"/>
        </w:numPr>
        <w:spacing w:beforeAutospacing="1" w:afterAutospacing="1"/>
        <w:rPr>
          <w:rFonts w:cs="Arial"/>
          <w:szCs w:val="26"/>
        </w:rPr>
      </w:pPr>
      <w:r>
        <w:rPr>
          <w:rFonts w:cs="Arial"/>
        </w:rPr>
        <w:t>8.4% of the employed civilian population had occupations classified as professional, scientific, and management, and administrative, and waste management services</w:t>
      </w:r>
    </w:p>
    <w:p w14:paraId="5AE61853" w14:textId="77777777" w:rsidR="00245ED1" w:rsidRDefault="00AF4FA4">
      <w:pPr>
        <w:keepNext/>
        <w:widowControl w:val="0"/>
        <w:numPr>
          <w:ilvl w:val="0"/>
          <w:numId w:val="3"/>
        </w:numPr>
        <w:spacing w:beforeAutospacing="1" w:afterAutospacing="1"/>
        <w:rPr>
          <w:rFonts w:cs="Arial"/>
          <w:szCs w:val="26"/>
        </w:rPr>
      </w:pPr>
      <w:r>
        <w:rPr>
          <w:rFonts w:cs="Arial"/>
        </w:rPr>
        <w:t>28.3% were considered employed in the educational services, health care, and social assistanc</w:t>
      </w:r>
      <w:r>
        <w:rPr>
          <w:rFonts w:cs="Arial"/>
        </w:rPr>
        <w:t>e</w:t>
      </w:r>
    </w:p>
    <w:p w14:paraId="483FFCE5" w14:textId="77777777" w:rsidR="00245ED1" w:rsidRDefault="00AF4FA4">
      <w:pPr>
        <w:keepNext/>
        <w:widowControl w:val="0"/>
        <w:numPr>
          <w:ilvl w:val="0"/>
          <w:numId w:val="3"/>
        </w:numPr>
        <w:spacing w:beforeAutospacing="1" w:afterAutospacing="1"/>
        <w:rPr>
          <w:rFonts w:cs="Arial"/>
          <w:szCs w:val="26"/>
        </w:rPr>
      </w:pPr>
      <w:r>
        <w:rPr>
          <w:rFonts w:cs="Arial"/>
        </w:rPr>
        <w:t>10.6% of workers were arts, entertainment, and recreation, and accommodation and food service</w:t>
      </w:r>
    </w:p>
    <w:p w14:paraId="59D5C7BD" w14:textId="77777777" w:rsidR="00245ED1" w:rsidRDefault="00AF4FA4">
      <w:pPr>
        <w:keepNext/>
        <w:widowControl w:val="0"/>
        <w:numPr>
          <w:ilvl w:val="0"/>
          <w:numId w:val="3"/>
        </w:numPr>
        <w:spacing w:beforeAutospacing="1" w:afterAutospacing="1"/>
        <w:rPr>
          <w:rFonts w:cs="Arial"/>
          <w:szCs w:val="26"/>
        </w:rPr>
      </w:pPr>
      <w:r>
        <w:rPr>
          <w:rFonts w:cs="Arial"/>
        </w:rPr>
        <w:t>11.2% of workers were considered retail trade</w:t>
      </w:r>
    </w:p>
    <w:p w14:paraId="795C82BC" w14:textId="77777777" w:rsidR="00245ED1" w:rsidRDefault="00AF4FA4">
      <w:pPr>
        <w:keepNext/>
        <w:widowControl w:val="0"/>
        <w:numPr>
          <w:ilvl w:val="0"/>
          <w:numId w:val="3"/>
        </w:numPr>
        <w:spacing w:beforeAutospacing="1" w:afterAutospacing="1"/>
        <w:rPr>
          <w:rFonts w:cs="Arial"/>
          <w:szCs w:val="26"/>
        </w:rPr>
      </w:pPr>
      <w:r>
        <w:rPr>
          <w:rFonts w:cs="Arial"/>
        </w:rPr>
        <w:t>87.3% of workers were considered in private wage and salary workers class</w:t>
      </w:r>
    </w:p>
    <w:p w14:paraId="6D1067C5" w14:textId="77777777" w:rsidR="00245ED1" w:rsidRDefault="00AF4FA4">
      <w:pPr>
        <w:keepNext/>
        <w:widowControl w:val="0"/>
        <w:numPr>
          <w:ilvl w:val="0"/>
          <w:numId w:val="3"/>
        </w:numPr>
        <w:spacing w:beforeAutospacing="1" w:afterAutospacing="1"/>
        <w:rPr>
          <w:rFonts w:cs="Arial"/>
          <w:szCs w:val="26"/>
        </w:rPr>
      </w:pPr>
      <w:r>
        <w:rPr>
          <w:rFonts w:cs="Arial"/>
        </w:rPr>
        <w:t>3.9% of workers were considered in the s</w:t>
      </w:r>
      <w:r>
        <w:rPr>
          <w:rFonts w:cs="Arial"/>
        </w:rPr>
        <w:t>elf-employed workers in their own not incorporated business</w:t>
      </w:r>
    </w:p>
    <w:p w14:paraId="2969EBFA" w14:textId="77777777" w:rsidR="00245ED1" w:rsidRDefault="00AF4FA4">
      <w:pPr>
        <w:keepNext/>
        <w:widowControl w:val="0"/>
        <w:spacing w:beforeAutospacing="1" w:afterAutospacing="1"/>
        <w:rPr>
          <w:rFonts w:cs="Arial"/>
          <w:szCs w:val="26"/>
        </w:rPr>
      </w:pPr>
      <w:r>
        <w:rPr>
          <w:rFonts w:cs="Arial"/>
        </w:rPr>
        <w:t>According to the U.S. Labor Department, the preliminary unemployment rate for the City of South Bend in August of 2019 was 4.1% compared to a seasonally adjusted rate of 3.3% for the State of Indi</w:t>
      </w:r>
      <w:r>
        <w:rPr>
          <w:rFonts w:cs="Arial"/>
        </w:rPr>
        <w:t>ana.</w:t>
      </w:r>
    </w:p>
    <w:p w14:paraId="5F8E8F97" w14:textId="77777777" w:rsidR="00245ED1" w:rsidRDefault="00AF4FA4">
      <w:pPr>
        <w:keepNext/>
        <w:widowControl w:val="0"/>
        <w:spacing w:beforeAutospacing="1" w:afterAutospacing="1"/>
        <w:rPr>
          <w:rFonts w:cs="Arial"/>
          <w:szCs w:val="26"/>
        </w:rPr>
      </w:pPr>
      <w:r>
        <w:rPr>
          <w:rFonts w:cs="Arial"/>
        </w:rPr>
        <w:t>The City of South Bend will provide CDBG funds to activities principally benefitting low/mod income persons and areas in the City.</w:t>
      </w:r>
    </w:p>
    <w:p w14:paraId="7B276F6A" w14:textId="77777777" w:rsidR="00245ED1" w:rsidRDefault="00AF4FA4">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7"/>
        <w:gridCol w:w="2074"/>
      </w:tblGrid>
      <w:tr w:rsidR="00245ED1" w14:paraId="1939849D" w14:textId="77777777">
        <w:trPr>
          <w:cantSplit/>
          <w:tblHeader/>
        </w:trPr>
        <w:tc>
          <w:tcPr>
            <w:tcW w:w="0" w:type="auto"/>
          </w:tcPr>
          <w:p w14:paraId="32EA345D" w14:textId="77777777" w:rsidR="00245ED1" w:rsidRDefault="00AF4FA4">
            <w:pPr>
              <w:keepNext/>
              <w:widowControl w:val="0"/>
              <w:spacing w:after="0" w:line="240" w:lineRule="auto"/>
              <w:jc w:val="center"/>
              <w:rPr>
                <w:b/>
                <w:szCs w:val="24"/>
              </w:rPr>
            </w:pPr>
            <w:r>
              <w:rPr>
                <w:b/>
              </w:rPr>
              <w:lastRenderedPageBreak/>
              <w:t>Target Area</w:t>
            </w:r>
          </w:p>
        </w:tc>
        <w:tc>
          <w:tcPr>
            <w:tcW w:w="0" w:type="auto"/>
          </w:tcPr>
          <w:p w14:paraId="5DE79B31" w14:textId="77777777" w:rsidR="00245ED1" w:rsidRDefault="00AF4FA4">
            <w:pPr>
              <w:keepNext/>
              <w:widowControl w:val="0"/>
              <w:spacing w:after="0" w:line="240" w:lineRule="auto"/>
              <w:jc w:val="center"/>
              <w:rPr>
                <w:b/>
                <w:szCs w:val="24"/>
              </w:rPr>
            </w:pPr>
            <w:r>
              <w:rPr>
                <w:b/>
              </w:rPr>
              <w:t>Percentage of Funds</w:t>
            </w:r>
          </w:p>
        </w:tc>
      </w:tr>
      <w:tr w:rsidR="00245ED1" w14:paraId="26C5798D" w14:textId="77777777">
        <w:trPr>
          <w:cantSplit/>
        </w:trPr>
        <w:tc>
          <w:tcPr>
            <w:tcW w:w="0" w:type="auto"/>
          </w:tcPr>
          <w:p w14:paraId="4EA13E65" w14:textId="77777777" w:rsidR="00245ED1" w:rsidRDefault="00AF4FA4">
            <w:pPr>
              <w:spacing w:beforeAutospacing="1" w:afterAutospacing="1"/>
            </w:pPr>
            <w:r>
              <w:rPr>
                <w:color w:val="000000"/>
              </w:rPr>
              <w:t>Low- and Moderate-Income Areas</w:t>
            </w:r>
          </w:p>
        </w:tc>
        <w:tc>
          <w:tcPr>
            <w:tcW w:w="0" w:type="auto"/>
            <w:vAlign w:val="bottom"/>
          </w:tcPr>
          <w:p w14:paraId="1AE38DD9" w14:textId="77777777" w:rsidR="00245ED1" w:rsidRDefault="00AF4FA4">
            <w:pPr>
              <w:spacing w:beforeAutospacing="1" w:afterAutospacing="1"/>
              <w:jc w:val="right"/>
            </w:pPr>
            <w:r>
              <w:rPr>
                <w:color w:val="000000"/>
              </w:rPr>
              <w:t>100</w:t>
            </w:r>
          </w:p>
        </w:tc>
      </w:tr>
    </w:tbl>
    <w:p w14:paraId="00D4E726" w14:textId="77777777" w:rsidR="00245ED1"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62</w:t>
      </w:r>
      <w:r>
        <w:rPr>
          <w:rFonts w:asciiTheme="minorHAnsi" w:hAnsiTheme="minorHAnsi"/>
        </w:rPr>
        <w:fldChar w:fldCharType="end"/>
      </w:r>
      <w:r>
        <w:rPr>
          <w:rFonts w:asciiTheme="minorHAnsi" w:hAnsiTheme="minorHAnsi"/>
        </w:rPr>
        <w:t xml:space="preserve"> - Geographic Distribution </w:t>
      </w:r>
    </w:p>
    <w:p w14:paraId="02B456E1" w14:textId="77777777" w:rsidR="00245ED1" w:rsidRDefault="00245ED1">
      <w:pPr>
        <w:spacing w:after="0" w:line="240" w:lineRule="auto"/>
        <w:rPr>
          <w:b/>
          <w:sz w:val="24"/>
          <w:szCs w:val="24"/>
        </w:rPr>
      </w:pPr>
    </w:p>
    <w:p w14:paraId="5B75A072" w14:textId="77777777" w:rsidR="00245ED1" w:rsidRDefault="00AF4FA4">
      <w:pPr>
        <w:keepNext/>
        <w:widowControl w:val="0"/>
        <w:rPr>
          <w:b/>
          <w:sz w:val="24"/>
          <w:szCs w:val="24"/>
        </w:rPr>
      </w:pPr>
      <w:r>
        <w:rPr>
          <w:b/>
          <w:sz w:val="24"/>
          <w:szCs w:val="24"/>
        </w:rPr>
        <w:lastRenderedPageBreak/>
        <w:t xml:space="preserve">Rationale for the priorities for allocating investments geographically </w:t>
      </w:r>
    </w:p>
    <w:p w14:paraId="4A992F48" w14:textId="77777777" w:rsidR="00245ED1" w:rsidRDefault="00AF4FA4">
      <w:pPr>
        <w:keepNext/>
        <w:widowControl w:val="0"/>
        <w:spacing w:beforeAutospacing="1" w:afterAutospacing="1"/>
        <w:rPr>
          <w:rFonts w:cs="Arial"/>
          <w:szCs w:val="24"/>
        </w:rPr>
      </w:pPr>
      <w:r>
        <w:rPr>
          <w:rFonts w:cs="Arial"/>
        </w:rPr>
        <w:t>The City of South Bend will allocate its CDBG funds to those geographic areas whose residents are above the 51% low- and moderate</w:t>
      </w:r>
      <w:r>
        <w:rPr>
          <w:rFonts w:cs="Arial"/>
        </w:rPr>
        <w:t>-income rate. At least 70% of all the City’s CDBG funds that are budgeted for activities will principally benefit low- and moderate-income persons. The following guidelines for allocating CDBG and HOME funds were used by the City for the FY 2020 Program Ye</w:t>
      </w:r>
      <w:r>
        <w:rPr>
          <w:rFonts w:cs="Arial"/>
        </w:rPr>
        <w:t>ar:</w:t>
      </w:r>
    </w:p>
    <w:p w14:paraId="71B7C408" w14:textId="77777777" w:rsidR="00245ED1" w:rsidRDefault="00AF4FA4">
      <w:pPr>
        <w:keepNext/>
        <w:widowControl w:val="0"/>
        <w:numPr>
          <w:ilvl w:val="0"/>
          <w:numId w:val="3"/>
        </w:numPr>
        <w:spacing w:beforeAutospacing="1" w:afterAutospacing="1"/>
        <w:rPr>
          <w:rFonts w:cs="Arial"/>
          <w:szCs w:val="24"/>
        </w:rPr>
      </w:pPr>
      <w:r>
        <w:rPr>
          <w:rFonts w:cs="Arial"/>
        </w:rPr>
        <w:t>The public services activities are for social service organizations whose clientele are considered lower income or in certain cases, a limited clientele with a presumed low- and moderate-income status.</w:t>
      </w:r>
    </w:p>
    <w:p w14:paraId="31E84FCF" w14:textId="77777777" w:rsidR="00245ED1" w:rsidRDefault="00AF4FA4">
      <w:pPr>
        <w:keepNext/>
        <w:widowControl w:val="0"/>
        <w:numPr>
          <w:ilvl w:val="0"/>
          <w:numId w:val="3"/>
        </w:numPr>
        <w:spacing w:beforeAutospacing="1" w:afterAutospacing="1"/>
        <w:rPr>
          <w:rFonts w:cs="Arial"/>
          <w:szCs w:val="24"/>
        </w:rPr>
      </w:pPr>
      <w:r>
        <w:rPr>
          <w:rFonts w:cs="Arial"/>
        </w:rPr>
        <w:t>The public facilities activities are either locate</w:t>
      </w:r>
      <w:r>
        <w:rPr>
          <w:rFonts w:cs="Arial"/>
        </w:rPr>
        <w:t>d in a low- and moderate-income census tract/block group, have a low- and moderate-income service area benefit, or have clientele over 51% low- and moderate-income.</w:t>
      </w:r>
    </w:p>
    <w:p w14:paraId="384A7711" w14:textId="77777777" w:rsidR="00245ED1" w:rsidRDefault="00AF4FA4">
      <w:pPr>
        <w:keepNext/>
        <w:widowControl w:val="0"/>
        <w:numPr>
          <w:ilvl w:val="0"/>
          <w:numId w:val="3"/>
        </w:numPr>
        <w:spacing w:beforeAutospacing="1" w:afterAutospacing="1"/>
        <w:rPr>
          <w:rFonts w:cs="Arial"/>
          <w:szCs w:val="24"/>
        </w:rPr>
      </w:pPr>
      <w:r>
        <w:rPr>
          <w:rFonts w:cs="Arial"/>
        </w:rPr>
        <w:t xml:space="preserve">The infrastructure improvement activities are either located in a low- and moderate-income </w:t>
      </w:r>
      <w:r>
        <w:rPr>
          <w:rFonts w:cs="Arial"/>
        </w:rPr>
        <w:t>census tract/block group or have a low- and moderate-income service area benefit or clientele, which is over 51% low- and moderate-income.</w:t>
      </w:r>
    </w:p>
    <w:p w14:paraId="1BC689DD" w14:textId="77777777" w:rsidR="00245ED1" w:rsidRDefault="00AF4FA4">
      <w:pPr>
        <w:keepNext/>
        <w:widowControl w:val="0"/>
        <w:numPr>
          <w:ilvl w:val="0"/>
          <w:numId w:val="3"/>
        </w:numPr>
        <w:spacing w:beforeAutospacing="1" w:afterAutospacing="1"/>
        <w:rPr>
          <w:rFonts w:cs="Arial"/>
          <w:szCs w:val="24"/>
        </w:rPr>
      </w:pPr>
      <w:r>
        <w:rPr>
          <w:rFonts w:cs="Arial"/>
        </w:rPr>
        <w:t>The housing activities have income eligibility criteria; therefore, the income requirement limits funds to low- and m</w:t>
      </w:r>
      <w:r>
        <w:rPr>
          <w:rFonts w:cs="Arial"/>
        </w:rPr>
        <w:t>oderate-income households throughout the City.</w:t>
      </w:r>
    </w:p>
    <w:p w14:paraId="2AA3B017" w14:textId="77777777" w:rsidR="00245ED1" w:rsidRDefault="00AF4FA4">
      <w:pPr>
        <w:keepNext/>
        <w:widowControl w:val="0"/>
        <w:numPr>
          <w:ilvl w:val="0"/>
          <w:numId w:val="3"/>
        </w:numPr>
        <w:spacing w:beforeAutospacing="1" w:afterAutospacing="1"/>
        <w:rPr>
          <w:rFonts w:cs="Arial"/>
          <w:szCs w:val="24"/>
        </w:rPr>
      </w:pPr>
      <w:r>
        <w:rPr>
          <w:rFonts w:cs="Arial"/>
        </w:rPr>
        <w:t>Economic development projects will either be located in a low- and moderate-income census tract/block group, or a poverty tract greater than 20%, or part of a redevelopment area, or 51% of the jobs will be mad</w:t>
      </w:r>
      <w:r>
        <w:rPr>
          <w:rFonts w:cs="Arial"/>
        </w:rPr>
        <w:t>e available to low- and moderate-income households.</w:t>
      </w:r>
    </w:p>
    <w:p w14:paraId="64A71CCC" w14:textId="77777777" w:rsidR="00245ED1" w:rsidRDefault="00AF4FA4">
      <w:pPr>
        <w:keepNext/>
        <w:widowControl w:val="0"/>
        <w:spacing w:beforeAutospacing="1" w:afterAutospacing="1"/>
        <w:rPr>
          <w:rFonts w:cs="Arial"/>
          <w:szCs w:val="24"/>
        </w:rPr>
      </w:pPr>
      <w:r>
        <w:rPr>
          <w:rFonts w:cs="Arial"/>
        </w:rPr>
        <w:t xml:space="preserve">The proposed Activities/Projects under the FY 2020 CDBG and HOME Program Year are located in areas with the highest percentages of low- to moderate-income persons and those block groups with a percentage </w:t>
      </w:r>
      <w:r>
        <w:rPr>
          <w:rFonts w:cs="Arial"/>
        </w:rPr>
        <w:t>of minority persons above the average for the City of South Bend.</w:t>
      </w:r>
    </w:p>
    <w:p w14:paraId="7A08B205" w14:textId="77777777" w:rsidR="00245ED1" w:rsidRDefault="00AF4FA4">
      <w:pPr>
        <w:keepNext/>
        <w:widowControl w:val="0"/>
        <w:spacing w:beforeAutospacing="1" w:afterAutospacing="1"/>
        <w:rPr>
          <w:rFonts w:cs="Arial"/>
          <w:szCs w:val="24"/>
        </w:rPr>
      </w:pPr>
      <w:r>
        <w:rPr>
          <w:rFonts w:cs="Arial"/>
        </w:rPr>
        <w:t xml:space="preserve">The HOME funds will be used for administration and for housing projects. These funds will be targeted to low-income persons and projects designed to provide affordable housing to low-income </w:t>
      </w:r>
      <w:r>
        <w:rPr>
          <w:rFonts w:cs="Arial"/>
        </w:rPr>
        <w:t>persons and are usually located in low- and moderate-income areas.</w:t>
      </w:r>
    </w:p>
    <w:p w14:paraId="3AA269F2" w14:textId="77777777" w:rsidR="00245ED1" w:rsidRDefault="00AF4FA4">
      <w:pPr>
        <w:keepNext/>
        <w:widowControl w:val="0"/>
        <w:spacing w:beforeAutospacing="1" w:afterAutospacing="1"/>
        <w:rPr>
          <w:rFonts w:cs="Arial"/>
          <w:szCs w:val="24"/>
        </w:rPr>
      </w:pPr>
      <w:r>
        <w:rPr>
          <w:rFonts w:cs="Arial"/>
        </w:rPr>
        <w:t>The ESG funds will be used for street outreach, emergency shelters, homeless prevention, rapid re-housing, and HMIS. Funding will also be used for the renovations, operating expenses, and e</w:t>
      </w:r>
      <w:r>
        <w:rPr>
          <w:rFonts w:cs="Arial"/>
        </w:rPr>
        <w:t>ssential services such as child care, drug and alcohol abuse education, job training, and counseling for homeless individuals and organizations that serve the homeless. The disbursement is based on need of each shelter or agency, not by geographic area.</w:t>
      </w:r>
    </w:p>
    <w:p w14:paraId="03C733C5" w14:textId="77777777" w:rsidR="00245ED1" w:rsidRDefault="00AF4FA4">
      <w:pPr>
        <w:keepNext/>
        <w:widowControl w:val="0"/>
        <w:spacing w:line="204" w:lineRule="auto"/>
        <w:rPr>
          <w:b/>
          <w:sz w:val="24"/>
          <w:szCs w:val="24"/>
        </w:rPr>
      </w:pPr>
      <w:r>
        <w:rPr>
          <w:b/>
          <w:sz w:val="24"/>
          <w:szCs w:val="24"/>
        </w:rPr>
        <w:t>Discussion</w:t>
      </w:r>
    </w:p>
    <w:p w14:paraId="0C19D1A7" w14:textId="77777777" w:rsidR="00245ED1" w:rsidRDefault="00AF4FA4">
      <w:pPr>
        <w:keepNext/>
        <w:widowControl w:val="0"/>
        <w:spacing w:beforeAutospacing="1" w:afterAutospacing="1"/>
        <w:rPr>
          <w:b/>
          <w:sz w:val="24"/>
          <w:szCs w:val="24"/>
        </w:rPr>
      </w:pPr>
      <w:r>
        <w:rPr>
          <w:rFonts w:cs="Arial"/>
        </w:rPr>
        <w:t xml:space="preserve">The City is allocating its CDBG funds to areas or projects/activities which predominantly benefit low- and moderate-income persons to rehabilitate or construct new housing for low- and moderate-income </w:t>
      </w:r>
      <w:r>
        <w:rPr>
          <w:rFonts w:cs="Arial"/>
        </w:rPr>
        <w:lastRenderedPageBreak/>
        <w:t>households; to create low- and moderate-inco</w:t>
      </w:r>
      <w:r>
        <w:rPr>
          <w:rFonts w:cs="Arial"/>
        </w:rPr>
        <w:t>me jobs; and to projects/activities that benefit the low- and moderate-income population.</w:t>
      </w:r>
    </w:p>
    <w:p w14:paraId="558CB946" w14:textId="77777777" w:rsidR="00245ED1" w:rsidRDefault="00245ED1">
      <w:pPr>
        <w:rPr>
          <w:rFonts w:cs="Arial"/>
        </w:rPr>
      </w:pPr>
    </w:p>
    <w:p w14:paraId="12ACA8D2" w14:textId="77777777" w:rsidR="00245ED1" w:rsidRDefault="00AF4FA4">
      <w:pPr>
        <w:spacing w:after="0" w:line="240" w:lineRule="auto"/>
        <w:rPr>
          <w:rFonts w:cs="Arial"/>
          <w:b/>
          <w:bCs/>
          <w:iCs/>
          <w:sz w:val="32"/>
          <w:szCs w:val="32"/>
        </w:rPr>
      </w:pPr>
      <w:r>
        <w:rPr>
          <w:i/>
          <w:sz w:val="32"/>
          <w:szCs w:val="32"/>
        </w:rPr>
        <w:br w:type="page"/>
      </w:r>
    </w:p>
    <w:p w14:paraId="04D53378" w14:textId="77777777" w:rsidR="00245ED1" w:rsidRDefault="00AF4FA4">
      <w:pPr>
        <w:pStyle w:val="Heading2"/>
        <w:widowControl w:val="0"/>
        <w:jc w:val="center"/>
        <w:rPr>
          <w:rFonts w:ascii="Calibri" w:hAnsi="Calibri"/>
          <w:i w:val="0"/>
        </w:rPr>
      </w:pPr>
      <w:r>
        <w:rPr>
          <w:rFonts w:ascii="Calibri" w:hAnsi="Calibri"/>
          <w:i w:val="0"/>
          <w:sz w:val="32"/>
          <w:szCs w:val="32"/>
        </w:rPr>
        <w:lastRenderedPageBreak/>
        <w:t>Affordable Housing</w:t>
      </w:r>
    </w:p>
    <w:p w14:paraId="02243865" w14:textId="77777777" w:rsidR="00245ED1" w:rsidRDefault="00AF4FA4">
      <w:pPr>
        <w:pStyle w:val="Heading2"/>
        <w:widowControl w:val="0"/>
        <w:rPr>
          <w:rFonts w:ascii="Calibri" w:hAnsi="Calibri"/>
          <w:i w:val="0"/>
        </w:rPr>
      </w:pPr>
      <w:r>
        <w:rPr>
          <w:rFonts w:ascii="Calibri" w:hAnsi="Calibri"/>
          <w:i w:val="0"/>
        </w:rPr>
        <w:t>AP-55 Affordable Housing - 91.420, 91.220(g)</w:t>
      </w:r>
    </w:p>
    <w:p w14:paraId="42943E34" w14:textId="77777777" w:rsidR="00245ED1" w:rsidRDefault="00AF4FA4">
      <w:pPr>
        <w:keepNext/>
        <w:widowControl w:val="0"/>
        <w:spacing w:line="204" w:lineRule="auto"/>
        <w:rPr>
          <w:b/>
          <w:sz w:val="28"/>
          <w:szCs w:val="28"/>
        </w:rPr>
      </w:pPr>
      <w:r>
        <w:rPr>
          <w:b/>
          <w:sz w:val="24"/>
          <w:szCs w:val="24"/>
        </w:rPr>
        <w:t>Introduction</w:t>
      </w:r>
    </w:p>
    <w:p w14:paraId="4C231D9E" w14:textId="77777777" w:rsidR="00245ED1" w:rsidRDefault="00AF4FA4">
      <w:pPr>
        <w:keepNext/>
        <w:widowControl w:val="0"/>
        <w:spacing w:beforeAutospacing="1" w:afterAutospacing="1"/>
        <w:rPr>
          <w:b/>
          <w:sz w:val="24"/>
          <w:szCs w:val="24"/>
        </w:rPr>
      </w:pPr>
      <w:r>
        <w:t>The City of South Bend intends to use its FY 2020 CDBG, HOME, and ESG funding to suppo</w:t>
      </w:r>
      <w:r>
        <w:t>rt the following types of households: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245ED1" w14:paraId="3DD23E21" w14:textId="77777777">
        <w:trPr>
          <w:cantSplit/>
          <w:tblHeader/>
        </w:trPr>
        <w:tc>
          <w:tcPr>
            <w:tcW w:w="6473" w:type="dxa"/>
            <w:gridSpan w:val="2"/>
          </w:tcPr>
          <w:p w14:paraId="7A34273D" w14:textId="77777777" w:rsidR="00245ED1" w:rsidRDefault="00AF4FA4">
            <w:pPr>
              <w:keepNext/>
              <w:widowControl w:val="0"/>
              <w:spacing w:after="0" w:line="240" w:lineRule="auto"/>
              <w:jc w:val="center"/>
              <w:rPr>
                <w:b/>
                <w:szCs w:val="24"/>
              </w:rPr>
            </w:pPr>
            <w:r>
              <w:rPr>
                <w:b/>
              </w:rPr>
              <w:t>One Year Goals for the Number of Households to be Supported</w:t>
            </w:r>
          </w:p>
        </w:tc>
      </w:tr>
      <w:tr w:rsidR="00245ED1" w14:paraId="16A6CBAC" w14:textId="77777777">
        <w:trPr>
          <w:cantSplit/>
        </w:trPr>
        <w:tc>
          <w:tcPr>
            <w:tcW w:w="4853" w:type="dxa"/>
            <w:tcBorders>
              <w:top w:val="nil"/>
              <w:bottom w:val="nil"/>
            </w:tcBorders>
            <w:vAlign w:val="bottom"/>
          </w:tcPr>
          <w:p w14:paraId="45A65247" w14:textId="77777777" w:rsidR="00245ED1" w:rsidRDefault="00AF4FA4">
            <w:pPr>
              <w:spacing w:beforeAutospacing="1" w:afterAutospacing="1"/>
            </w:pPr>
            <w:r>
              <w:rPr>
                <w:color w:val="000000"/>
              </w:rPr>
              <w:t>Homeless</w:t>
            </w:r>
          </w:p>
        </w:tc>
        <w:tc>
          <w:tcPr>
            <w:tcW w:w="1620" w:type="dxa"/>
            <w:tcBorders>
              <w:top w:val="nil"/>
              <w:bottom w:val="nil"/>
            </w:tcBorders>
            <w:vAlign w:val="bottom"/>
          </w:tcPr>
          <w:p w14:paraId="18AF42EA" w14:textId="77777777" w:rsidR="00245ED1" w:rsidRDefault="00AF4FA4">
            <w:pPr>
              <w:spacing w:beforeAutospacing="1" w:afterAutospacing="1"/>
              <w:jc w:val="right"/>
            </w:pPr>
            <w:r>
              <w:rPr>
                <w:color w:val="000000"/>
              </w:rPr>
              <w:t>63</w:t>
            </w:r>
          </w:p>
        </w:tc>
      </w:tr>
      <w:tr w:rsidR="00245ED1" w14:paraId="20EAF7B6" w14:textId="77777777">
        <w:trPr>
          <w:cantSplit/>
        </w:trPr>
        <w:tc>
          <w:tcPr>
            <w:tcW w:w="4853" w:type="dxa"/>
            <w:tcBorders>
              <w:top w:val="nil"/>
              <w:bottom w:val="nil"/>
            </w:tcBorders>
            <w:vAlign w:val="bottom"/>
          </w:tcPr>
          <w:p w14:paraId="17E055F6" w14:textId="77777777" w:rsidR="00245ED1" w:rsidRDefault="00AF4FA4">
            <w:pPr>
              <w:spacing w:beforeAutospacing="1" w:afterAutospacing="1"/>
            </w:pPr>
            <w:r>
              <w:rPr>
                <w:color w:val="000000"/>
              </w:rPr>
              <w:t>Non-Homeless</w:t>
            </w:r>
          </w:p>
        </w:tc>
        <w:tc>
          <w:tcPr>
            <w:tcW w:w="1620" w:type="dxa"/>
            <w:tcBorders>
              <w:top w:val="nil"/>
              <w:bottom w:val="nil"/>
            </w:tcBorders>
            <w:vAlign w:val="bottom"/>
          </w:tcPr>
          <w:p w14:paraId="144E74FE" w14:textId="77777777" w:rsidR="00245ED1" w:rsidRDefault="00AF4FA4">
            <w:pPr>
              <w:spacing w:beforeAutospacing="1" w:afterAutospacing="1"/>
              <w:jc w:val="right"/>
            </w:pPr>
            <w:r>
              <w:rPr>
                <w:color w:val="000000"/>
              </w:rPr>
              <w:t>84</w:t>
            </w:r>
          </w:p>
        </w:tc>
      </w:tr>
      <w:tr w:rsidR="00245ED1" w14:paraId="41907DB1" w14:textId="77777777">
        <w:trPr>
          <w:cantSplit/>
        </w:trPr>
        <w:tc>
          <w:tcPr>
            <w:tcW w:w="4853" w:type="dxa"/>
            <w:tcBorders>
              <w:top w:val="nil"/>
              <w:bottom w:val="nil"/>
            </w:tcBorders>
            <w:vAlign w:val="bottom"/>
          </w:tcPr>
          <w:p w14:paraId="712DC6DF" w14:textId="77777777" w:rsidR="00245ED1" w:rsidRDefault="00AF4FA4">
            <w:pPr>
              <w:spacing w:beforeAutospacing="1" w:afterAutospacing="1"/>
            </w:pPr>
            <w:r>
              <w:rPr>
                <w:color w:val="000000"/>
              </w:rPr>
              <w:t>Special-Needs</w:t>
            </w:r>
          </w:p>
        </w:tc>
        <w:tc>
          <w:tcPr>
            <w:tcW w:w="1620" w:type="dxa"/>
            <w:tcBorders>
              <w:top w:val="nil"/>
              <w:bottom w:val="nil"/>
            </w:tcBorders>
            <w:vAlign w:val="bottom"/>
          </w:tcPr>
          <w:p w14:paraId="04335D57" w14:textId="77777777" w:rsidR="00245ED1" w:rsidRDefault="00AF4FA4">
            <w:pPr>
              <w:spacing w:beforeAutospacing="1" w:afterAutospacing="1"/>
              <w:jc w:val="right"/>
            </w:pPr>
            <w:r>
              <w:rPr>
                <w:color w:val="000000"/>
              </w:rPr>
              <w:t>20</w:t>
            </w:r>
          </w:p>
        </w:tc>
      </w:tr>
      <w:tr w:rsidR="00245ED1" w14:paraId="14AC2B4E" w14:textId="77777777">
        <w:trPr>
          <w:cantSplit/>
        </w:trPr>
        <w:tc>
          <w:tcPr>
            <w:tcW w:w="4853" w:type="dxa"/>
            <w:tcBorders>
              <w:top w:val="nil"/>
              <w:bottom w:val="nil"/>
            </w:tcBorders>
            <w:vAlign w:val="bottom"/>
          </w:tcPr>
          <w:p w14:paraId="5F32B3C9" w14:textId="77777777" w:rsidR="00245ED1" w:rsidRDefault="00AF4FA4">
            <w:pPr>
              <w:spacing w:beforeAutospacing="1" w:afterAutospacing="1"/>
            </w:pPr>
            <w:r>
              <w:rPr>
                <w:color w:val="000000"/>
              </w:rPr>
              <w:t>Total</w:t>
            </w:r>
          </w:p>
        </w:tc>
        <w:tc>
          <w:tcPr>
            <w:tcW w:w="1620" w:type="dxa"/>
            <w:tcBorders>
              <w:top w:val="nil"/>
              <w:bottom w:val="nil"/>
            </w:tcBorders>
            <w:vAlign w:val="bottom"/>
          </w:tcPr>
          <w:p w14:paraId="3728009C" w14:textId="77777777" w:rsidR="00245ED1" w:rsidRDefault="00AF4FA4">
            <w:pPr>
              <w:spacing w:beforeAutospacing="1" w:afterAutospacing="1"/>
              <w:jc w:val="right"/>
            </w:pPr>
            <w:r>
              <w:rPr>
                <w:color w:val="000000"/>
              </w:rPr>
              <w:t>167</w:t>
            </w:r>
          </w:p>
        </w:tc>
      </w:tr>
    </w:tbl>
    <w:p w14:paraId="2C05FF84" w14:textId="77777777" w:rsidR="00245ED1"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64</w:t>
      </w:r>
      <w:r>
        <w:rPr>
          <w:rFonts w:asciiTheme="minorHAnsi" w:hAnsiTheme="minorHAnsi"/>
        </w:rPr>
        <w:fldChar w:fldCharType="end"/>
      </w:r>
      <w:r>
        <w:rPr>
          <w:rFonts w:asciiTheme="minorHAnsi" w:hAnsiTheme="minorHAnsi"/>
        </w:rPr>
        <w:t xml:space="preserve"> - One Year Goals for Affordable Housing by Support Requirement</w:t>
      </w:r>
    </w:p>
    <w:p w14:paraId="7D283CEC" w14:textId="77777777" w:rsidR="00245ED1" w:rsidRDefault="00245ED1">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245ED1" w14:paraId="64D000D0" w14:textId="77777777">
        <w:trPr>
          <w:cantSplit/>
          <w:tblHeader/>
        </w:trPr>
        <w:tc>
          <w:tcPr>
            <w:tcW w:w="6473" w:type="dxa"/>
            <w:gridSpan w:val="2"/>
          </w:tcPr>
          <w:p w14:paraId="0BB61F00" w14:textId="77777777" w:rsidR="00245ED1" w:rsidRDefault="00AF4FA4">
            <w:pPr>
              <w:keepNext/>
              <w:widowControl w:val="0"/>
              <w:spacing w:after="0" w:line="240" w:lineRule="auto"/>
              <w:jc w:val="center"/>
              <w:rPr>
                <w:b/>
                <w:szCs w:val="24"/>
              </w:rPr>
            </w:pPr>
            <w:r>
              <w:rPr>
                <w:b/>
              </w:rPr>
              <w:t>One Year Goals for the Number of Households Supported Through</w:t>
            </w:r>
          </w:p>
        </w:tc>
      </w:tr>
      <w:tr w:rsidR="00245ED1" w14:paraId="6C7D97F6" w14:textId="77777777">
        <w:trPr>
          <w:cantSplit/>
        </w:trPr>
        <w:tc>
          <w:tcPr>
            <w:tcW w:w="4853" w:type="dxa"/>
            <w:tcBorders>
              <w:top w:val="nil"/>
              <w:bottom w:val="nil"/>
            </w:tcBorders>
            <w:vAlign w:val="bottom"/>
          </w:tcPr>
          <w:p w14:paraId="1ABC2626" w14:textId="77777777" w:rsidR="00245ED1" w:rsidRDefault="00AF4FA4">
            <w:pPr>
              <w:spacing w:beforeAutospacing="1" w:afterAutospacing="1"/>
            </w:pPr>
            <w:r>
              <w:rPr>
                <w:color w:val="000000"/>
              </w:rPr>
              <w:t>Rental Assistance</w:t>
            </w:r>
          </w:p>
        </w:tc>
        <w:tc>
          <w:tcPr>
            <w:tcW w:w="1620" w:type="dxa"/>
            <w:tcBorders>
              <w:top w:val="nil"/>
              <w:bottom w:val="nil"/>
            </w:tcBorders>
            <w:vAlign w:val="bottom"/>
          </w:tcPr>
          <w:p w14:paraId="3F103993" w14:textId="77777777" w:rsidR="00245ED1" w:rsidRDefault="00AF4FA4">
            <w:pPr>
              <w:spacing w:beforeAutospacing="1" w:afterAutospacing="1"/>
              <w:jc w:val="right"/>
            </w:pPr>
            <w:r>
              <w:rPr>
                <w:color w:val="000000"/>
              </w:rPr>
              <w:t>64</w:t>
            </w:r>
          </w:p>
        </w:tc>
      </w:tr>
      <w:tr w:rsidR="00245ED1" w14:paraId="1AF9AF59" w14:textId="77777777">
        <w:trPr>
          <w:cantSplit/>
        </w:trPr>
        <w:tc>
          <w:tcPr>
            <w:tcW w:w="4853" w:type="dxa"/>
            <w:tcBorders>
              <w:top w:val="nil"/>
              <w:bottom w:val="nil"/>
            </w:tcBorders>
            <w:vAlign w:val="bottom"/>
          </w:tcPr>
          <w:p w14:paraId="293BB739" w14:textId="77777777" w:rsidR="00245ED1" w:rsidRDefault="00AF4FA4">
            <w:pPr>
              <w:spacing w:beforeAutospacing="1" w:afterAutospacing="1"/>
            </w:pPr>
            <w:r>
              <w:rPr>
                <w:color w:val="000000"/>
              </w:rPr>
              <w:t>The Production of New Units</w:t>
            </w:r>
          </w:p>
        </w:tc>
        <w:tc>
          <w:tcPr>
            <w:tcW w:w="1620" w:type="dxa"/>
            <w:tcBorders>
              <w:top w:val="nil"/>
              <w:bottom w:val="nil"/>
            </w:tcBorders>
            <w:vAlign w:val="bottom"/>
          </w:tcPr>
          <w:p w14:paraId="72F0CD1C" w14:textId="77777777" w:rsidR="00245ED1" w:rsidRDefault="00AF4FA4">
            <w:pPr>
              <w:spacing w:beforeAutospacing="1" w:afterAutospacing="1"/>
              <w:jc w:val="right"/>
            </w:pPr>
            <w:r>
              <w:rPr>
                <w:color w:val="000000"/>
              </w:rPr>
              <w:t>26</w:t>
            </w:r>
          </w:p>
        </w:tc>
      </w:tr>
      <w:tr w:rsidR="00245ED1" w14:paraId="59DD2F5F" w14:textId="77777777">
        <w:trPr>
          <w:cantSplit/>
        </w:trPr>
        <w:tc>
          <w:tcPr>
            <w:tcW w:w="4853" w:type="dxa"/>
            <w:tcBorders>
              <w:top w:val="nil"/>
              <w:bottom w:val="nil"/>
            </w:tcBorders>
            <w:vAlign w:val="bottom"/>
          </w:tcPr>
          <w:p w14:paraId="77C8ACB1" w14:textId="77777777" w:rsidR="00245ED1" w:rsidRDefault="00AF4FA4">
            <w:pPr>
              <w:spacing w:beforeAutospacing="1" w:afterAutospacing="1"/>
            </w:pPr>
            <w:r>
              <w:rPr>
                <w:color w:val="000000"/>
              </w:rPr>
              <w:t>Rehab of Existing Units</w:t>
            </w:r>
          </w:p>
        </w:tc>
        <w:tc>
          <w:tcPr>
            <w:tcW w:w="1620" w:type="dxa"/>
            <w:tcBorders>
              <w:top w:val="nil"/>
              <w:bottom w:val="nil"/>
            </w:tcBorders>
            <w:vAlign w:val="bottom"/>
          </w:tcPr>
          <w:p w14:paraId="6895E774" w14:textId="77777777" w:rsidR="00245ED1" w:rsidRDefault="00AF4FA4">
            <w:pPr>
              <w:spacing w:beforeAutospacing="1" w:afterAutospacing="1"/>
              <w:jc w:val="right"/>
            </w:pPr>
            <w:r>
              <w:rPr>
                <w:color w:val="000000"/>
              </w:rPr>
              <w:t>45</w:t>
            </w:r>
          </w:p>
        </w:tc>
      </w:tr>
      <w:tr w:rsidR="00245ED1" w14:paraId="34372D37" w14:textId="77777777">
        <w:trPr>
          <w:cantSplit/>
        </w:trPr>
        <w:tc>
          <w:tcPr>
            <w:tcW w:w="4853" w:type="dxa"/>
            <w:tcBorders>
              <w:top w:val="nil"/>
              <w:bottom w:val="nil"/>
            </w:tcBorders>
            <w:vAlign w:val="bottom"/>
          </w:tcPr>
          <w:p w14:paraId="156F2E60" w14:textId="77777777" w:rsidR="00245ED1" w:rsidRDefault="00AF4FA4">
            <w:pPr>
              <w:spacing w:beforeAutospacing="1" w:afterAutospacing="1"/>
            </w:pPr>
            <w:r>
              <w:rPr>
                <w:color w:val="000000"/>
              </w:rPr>
              <w:t>Acquisition of Existing Units</w:t>
            </w:r>
          </w:p>
        </w:tc>
        <w:tc>
          <w:tcPr>
            <w:tcW w:w="1620" w:type="dxa"/>
            <w:tcBorders>
              <w:top w:val="nil"/>
              <w:bottom w:val="nil"/>
            </w:tcBorders>
            <w:vAlign w:val="bottom"/>
          </w:tcPr>
          <w:p w14:paraId="6552CAB3" w14:textId="77777777" w:rsidR="00245ED1" w:rsidRDefault="00AF4FA4">
            <w:pPr>
              <w:spacing w:beforeAutospacing="1" w:afterAutospacing="1"/>
              <w:jc w:val="right"/>
            </w:pPr>
            <w:r>
              <w:rPr>
                <w:color w:val="000000"/>
              </w:rPr>
              <w:t>13</w:t>
            </w:r>
          </w:p>
        </w:tc>
      </w:tr>
      <w:tr w:rsidR="00245ED1" w14:paraId="3F92D80F" w14:textId="77777777">
        <w:trPr>
          <w:cantSplit/>
        </w:trPr>
        <w:tc>
          <w:tcPr>
            <w:tcW w:w="4853" w:type="dxa"/>
            <w:tcBorders>
              <w:top w:val="nil"/>
              <w:bottom w:val="nil"/>
            </w:tcBorders>
            <w:vAlign w:val="bottom"/>
          </w:tcPr>
          <w:p w14:paraId="43CE57F2" w14:textId="77777777" w:rsidR="00245ED1" w:rsidRDefault="00AF4FA4">
            <w:pPr>
              <w:spacing w:beforeAutospacing="1" w:afterAutospacing="1"/>
            </w:pPr>
            <w:r>
              <w:rPr>
                <w:color w:val="000000"/>
              </w:rPr>
              <w:t>Total</w:t>
            </w:r>
          </w:p>
        </w:tc>
        <w:tc>
          <w:tcPr>
            <w:tcW w:w="1620" w:type="dxa"/>
            <w:tcBorders>
              <w:top w:val="nil"/>
              <w:bottom w:val="nil"/>
            </w:tcBorders>
            <w:vAlign w:val="bottom"/>
          </w:tcPr>
          <w:p w14:paraId="5E10A4E5" w14:textId="77777777" w:rsidR="00245ED1" w:rsidRDefault="00AF4FA4">
            <w:pPr>
              <w:spacing w:beforeAutospacing="1" w:afterAutospacing="1"/>
              <w:jc w:val="right"/>
            </w:pPr>
            <w:r>
              <w:rPr>
                <w:color w:val="000000"/>
              </w:rPr>
              <w:t>148</w:t>
            </w:r>
          </w:p>
        </w:tc>
      </w:tr>
    </w:tbl>
    <w:p w14:paraId="7F777C61" w14:textId="77777777" w:rsidR="00245ED1"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65</w:t>
      </w:r>
      <w:r>
        <w:rPr>
          <w:rFonts w:asciiTheme="minorHAnsi" w:hAnsiTheme="minorHAnsi"/>
        </w:rPr>
        <w:fldChar w:fldCharType="end"/>
      </w:r>
      <w:r>
        <w:rPr>
          <w:rFonts w:asciiTheme="minorHAnsi" w:hAnsiTheme="minorHAnsi"/>
        </w:rPr>
        <w:t xml:space="preserve"> - One Year Goals for Affordable Housing by Support Type</w:t>
      </w:r>
    </w:p>
    <w:p w14:paraId="25EB99A3" w14:textId="77777777" w:rsidR="00245ED1" w:rsidRDefault="00AF4FA4">
      <w:pPr>
        <w:keepNext/>
        <w:widowControl w:val="0"/>
        <w:spacing w:line="204" w:lineRule="auto"/>
        <w:rPr>
          <w:b/>
          <w:sz w:val="24"/>
          <w:szCs w:val="24"/>
        </w:rPr>
      </w:pPr>
      <w:r>
        <w:rPr>
          <w:b/>
          <w:sz w:val="24"/>
          <w:szCs w:val="24"/>
        </w:rPr>
        <w:lastRenderedPageBreak/>
        <w:t>Discussion</w:t>
      </w:r>
    </w:p>
    <w:p w14:paraId="5A71DA8E" w14:textId="77777777" w:rsidR="00245ED1" w:rsidRDefault="00AF4FA4">
      <w:pPr>
        <w:keepNext/>
        <w:widowControl w:val="0"/>
        <w:spacing w:beforeAutospacing="1" w:afterAutospacing="1"/>
        <w:rPr>
          <w:b/>
          <w:sz w:val="24"/>
          <w:szCs w:val="24"/>
        </w:rPr>
      </w:pPr>
      <w:r>
        <w:rPr>
          <w:rFonts w:cs="Arial"/>
        </w:rPr>
        <w:t>During the FY 2020 Program Year, the City intends to fund the following housing activities:</w:t>
      </w:r>
    </w:p>
    <w:p w14:paraId="5CDA5958" w14:textId="77777777" w:rsidR="00245ED1" w:rsidRDefault="00AF4FA4">
      <w:pPr>
        <w:keepNext/>
        <w:widowControl w:val="0"/>
        <w:spacing w:beforeAutospacing="1" w:afterAutospacing="1"/>
        <w:rPr>
          <w:b/>
          <w:sz w:val="24"/>
          <w:szCs w:val="24"/>
        </w:rPr>
      </w:pPr>
      <w:r>
        <w:rPr>
          <w:rFonts w:cs="Arial"/>
          <w:b/>
          <w:u w:val="single"/>
        </w:rPr>
        <w:t>CDBG Funds:</w:t>
      </w:r>
    </w:p>
    <w:p w14:paraId="3FA2640E" w14:textId="77777777" w:rsidR="00245ED1" w:rsidRDefault="00AF4FA4">
      <w:pPr>
        <w:keepNext/>
        <w:widowControl w:val="0"/>
        <w:numPr>
          <w:ilvl w:val="0"/>
          <w:numId w:val="3"/>
        </w:numPr>
        <w:spacing w:beforeAutospacing="1" w:afterAutospacing="1"/>
        <w:rPr>
          <w:b/>
          <w:sz w:val="24"/>
          <w:szCs w:val="24"/>
        </w:rPr>
      </w:pPr>
      <w:r>
        <w:rPr>
          <w:rFonts w:cs="Arial"/>
        </w:rPr>
        <w:t>Communi</w:t>
      </w:r>
      <w:r>
        <w:rPr>
          <w:rFonts w:cs="Arial"/>
        </w:rPr>
        <w:t>ty Homebuyers Corporation – Forgivable Second Mortgage – 13 units</w:t>
      </w:r>
    </w:p>
    <w:p w14:paraId="53E533D1" w14:textId="77777777" w:rsidR="00245ED1" w:rsidRDefault="00AF4FA4">
      <w:pPr>
        <w:keepNext/>
        <w:widowControl w:val="0"/>
        <w:numPr>
          <w:ilvl w:val="0"/>
          <w:numId w:val="3"/>
        </w:numPr>
        <w:spacing w:beforeAutospacing="1" w:afterAutospacing="1"/>
        <w:rPr>
          <w:b/>
          <w:sz w:val="24"/>
          <w:szCs w:val="24"/>
        </w:rPr>
      </w:pPr>
      <w:r>
        <w:rPr>
          <w:rFonts w:cs="Arial"/>
        </w:rPr>
        <w:t>South Bend Heritage Foundation – Rehab – Two units at Chapin St – 2 units</w:t>
      </w:r>
    </w:p>
    <w:p w14:paraId="1B01C4C0" w14:textId="77777777" w:rsidR="00245ED1" w:rsidRDefault="00AF4FA4">
      <w:pPr>
        <w:keepNext/>
        <w:widowControl w:val="0"/>
        <w:numPr>
          <w:ilvl w:val="0"/>
          <w:numId w:val="3"/>
        </w:numPr>
        <w:spacing w:beforeAutospacing="1" w:afterAutospacing="1"/>
        <w:rPr>
          <w:b/>
          <w:sz w:val="24"/>
          <w:szCs w:val="24"/>
        </w:rPr>
      </w:pPr>
      <w:r>
        <w:rPr>
          <w:rFonts w:cs="Arial"/>
        </w:rPr>
        <w:t>South Bend Heritage Foundation – Rehab – Two units at W. LaSalle Ave – 2 units</w:t>
      </w:r>
    </w:p>
    <w:p w14:paraId="2DE5BBD7" w14:textId="77777777" w:rsidR="00245ED1" w:rsidRDefault="00AF4FA4">
      <w:pPr>
        <w:keepNext/>
        <w:widowControl w:val="0"/>
        <w:numPr>
          <w:ilvl w:val="0"/>
          <w:numId w:val="3"/>
        </w:numPr>
        <w:spacing w:beforeAutospacing="1" w:afterAutospacing="1"/>
        <w:rPr>
          <w:b/>
          <w:sz w:val="24"/>
          <w:szCs w:val="24"/>
        </w:rPr>
      </w:pPr>
      <w:r>
        <w:rPr>
          <w:rFonts w:cs="Arial"/>
        </w:rPr>
        <w:t>466 Works – New Construction – One Si</w:t>
      </w:r>
      <w:r>
        <w:rPr>
          <w:rFonts w:cs="Arial"/>
        </w:rPr>
        <w:t>ngle-Family Home on Dayton Street – 1 unit</w:t>
      </w:r>
    </w:p>
    <w:p w14:paraId="6163E286" w14:textId="77777777" w:rsidR="00245ED1" w:rsidRDefault="00AF4FA4">
      <w:pPr>
        <w:keepNext/>
        <w:widowControl w:val="0"/>
        <w:numPr>
          <w:ilvl w:val="0"/>
          <w:numId w:val="3"/>
        </w:numPr>
        <w:spacing w:beforeAutospacing="1" w:afterAutospacing="1"/>
        <w:rPr>
          <w:b/>
          <w:sz w:val="24"/>
          <w:szCs w:val="24"/>
        </w:rPr>
      </w:pPr>
      <w:r>
        <w:rPr>
          <w:rFonts w:cs="Arial"/>
        </w:rPr>
        <w:t>Near Northwest Neighborhood, Inc. – New Construction – Two Single-Family Homes on Van Buren and Sherman – 2 units</w:t>
      </w:r>
    </w:p>
    <w:p w14:paraId="4FF60A17" w14:textId="77777777" w:rsidR="00245ED1" w:rsidRDefault="00AF4FA4">
      <w:pPr>
        <w:keepNext/>
        <w:widowControl w:val="0"/>
        <w:numPr>
          <w:ilvl w:val="0"/>
          <w:numId w:val="3"/>
        </w:numPr>
        <w:spacing w:beforeAutospacing="1" w:afterAutospacing="1"/>
        <w:rPr>
          <w:b/>
          <w:sz w:val="24"/>
          <w:szCs w:val="24"/>
        </w:rPr>
      </w:pPr>
      <w:r>
        <w:rPr>
          <w:rFonts w:cs="Arial"/>
        </w:rPr>
        <w:t>South Bend Heritage Foundation – New Construction – One Single-Family Home on St. Louis – 1 unitNear Northwest Neighborhood, Inc. – One Duplex</w:t>
      </w:r>
      <w:r>
        <w:rPr>
          <w:rFonts w:cs="Arial"/>
        </w:rPr>
        <w:t xml:space="preserve"> on Harrison or Sherman – 2 unitsDepartment of Community Investment – Pilot Home Repair Program – 15 unitsRebuilding Together – 17 units</w:t>
      </w:r>
    </w:p>
    <w:p w14:paraId="2CEE0546" w14:textId="77777777" w:rsidR="00245ED1" w:rsidRDefault="00AF4FA4">
      <w:pPr>
        <w:keepNext/>
        <w:widowControl w:val="0"/>
        <w:spacing w:beforeAutospacing="1" w:afterAutospacing="1"/>
        <w:rPr>
          <w:b/>
          <w:sz w:val="24"/>
          <w:szCs w:val="24"/>
        </w:rPr>
      </w:pPr>
      <w:r>
        <w:rPr>
          <w:rFonts w:cs="Arial"/>
          <w:b/>
          <w:u w:val="single"/>
        </w:rPr>
        <w:t>HOME Funds</w:t>
      </w:r>
    </w:p>
    <w:p w14:paraId="424D1E01" w14:textId="77777777" w:rsidR="00245ED1" w:rsidRDefault="00AF4FA4">
      <w:pPr>
        <w:keepNext/>
        <w:widowControl w:val="0"/>
        <w:numPr>
          <w:ilvl w:val="0"/>
          <w:numId w:val="3"/>
        </w:numPr>
        <w:spacing w:beforeAutospacing="1" w:afterAutospacing="1"/>
        <w:rPr>
          <w:b/>
          <w:sz w:val="24"/>
          <w:szCs w:val="24"/>
        </w:rPr>
      </w:pPr>
      <w:r>
        <w:rPr>
          <w:rFonts w:cs="Arial"/>
        </w:rPr>
        <w:t>South Bend Heritage Foundation – PSH New Construction – 20 units</w:t>
      </w:r>
    </w:p>
    <w:p w14:paraId="2384E275" w14:textId="77777777" w:rsidR="00245ED1" w:rsidRDefault="00AF4FA4">
      <w:pPr>
        <w:keepNext/>
        <w:widowControl w:val="0"/>
        <w:numPr>
          <w:ilvl w:val="0"/>
          <w:numId w:val="3"/>
        </w:numPr>
        <w:spacing w:beforeAutospacing="1" w:afterAutospacing="1"/>
        <w:rPr>
          <w:b/>
          <w:sz w:val="24"/>
          <w:szCs w:val="24"/>
        </w:rPr>
      </w:pPr>
      <w:r>
        <w:rPr>
          <w:rFonts w:cs="Arial"/>
        </w:rPr>
        <w:t>Oaklawn – Tenant-Based Rental Assistance – 20 units</w:t>
      </w:r>
    </w:p>
    <w:p w14:paraId="3BF07108" w14:textId="77777777" w:rsidR="00245ED1" w:rsidRDefault="00AF4FA4">
      <w:pPr>
        <w:keepNext/>
        <w:widowControl w:val="0"/>
        <w:spacing w:beforeAutospacing="1" w:afterAutospacing="1"/>
        <w:rPr>
          <w:b/>
          <w:sz w:val="24"/>
          <w:szCs w:val="24"/>
        </w:rPr>
      </w:pPr>
      <w:r>
        <w:rPr>
          <w:rFonts w:cs="Arial"/>
          <w:b/>
          <w:u w:val="single"/>
        </w:rPr>
        <w:t>ESG Funds</w:t>
      </w:r>
    </w:p>
    <w:p w14:paraId="122D012C" w14:textId="77777777" w:rsidR="00245ED1" w:rsidRDefault="00AF4FA4">
      <w:pPr>
        <w:keepNext/>
        <w:widowControl w:val="0"/>
        <w:numPr>
          <w:ilvl w:val="0"/>
          <w:numId w:val="3"/>
        </w:numPr>
        <w:spacing w:beforeAutospacing="1" w:afterAutospacing="1"/>
        <w:rPr>
          <w:b/>
          <w:sz w:val="24"/>
          <w:szCs w:val="24"/>
        </w:rPr>
      </w:pPr>
      <w:r>
        <w:rPr>
          <w:rFonts w:cs="Arial"/>
        </w:rPr>
        <w:t>YWCA – Rapid Re-Housing TBRA – 27 units</w:t>
      </w:r>
    </w:p>
    <w:p w14:paraId="6392B07A" w14:textId="77777777" w:rsidR="00245ED1" w:rsidRDefault="00AF4FA4">
      <w:pPr>
        <w:keepNext/>
        <w:widowControl w:val="0"/>
        <w:numPr>
          <w:ilvl w:val="0"/>
          <w:numId w:val="3"/>
        </w:numPr>
        <w:spacing w:beforeAutospacing="1" w:afterAutospacing="1"/>
        <w:rPr>
          <w:b/>
          <w:sz w:val="24"/>
          <w:szCs w:val="24"/>
        </w:rPr>
      </w:pPr>
      <w:r>
        <w:rPr>
          <w:rFonts w:cs="Arial"/>
        </w:rPr>
        <w:t>Youth Service Bureau – Rapid Re-Housing TBRA – 17 units</w:t>
      </w:r>
    </w:p>
    <w:p w14:paraId="0D891AB4" w14:textId="77777777" w:rsidR="00245ED1" w:rsidRDefault="00AF4FA4">
      <w:pPr>
        <w:keepNext/>
        <w:widowControl w:val="0"/>
        <w:numPr>
          <w:ilvl w:val="0"/>
          <w:numId w:val="3"/>
        </w:numPr>
        <w:spacing w:beforeAutospacing="1" w:afterAutospacing="1"/>
        <w:rPr>
          <w:b/>
          <w:sz w:val="24"/>
          <w:szCs w:val="24"/>
        </w:rPr>
      </w:pPr>
      <w:r>
        <w:rPr>
          <w:rFonts w:cs="Arial"/>
        </w:rPr>
        <w:t>AIDS Ministries/AIDS Assist - Rap</w:t>
      </w:r>
      <w:r>
        <w:rPr>
          <w:rFonts w:cs="Arial"/>
        </w:rPr>
        <w:t>id Re-Housing TBRA - 19 units</w:t>
      </w:r>
    </w:p>
    <w:p w14:paraId="5FD231D2" w14:textId="77777777" w:rsidR="00245ED1" w:rsidRDefault="00245ED1">
      <w:pPr>
        <w:rPr>
          <w:rFonts w:cs="Arial"/>
        </w:rPr>
      </w:pPr>
    </w:p>
    <w:p w14:paraId="1DCE3B9A" w14:textId="77777777" w:rsidR="00245ED1" w:rsidRDefault="00245ED1">
      <w:pPr>
        <w:rPr>
          <w:rFonts w:cs="Arial"/>
        </w:rPr>
      </w:pPr>
    </w:p>
    <w:p w14:paraId="0BD15585" w14:textId="77777777" w:rsidR="00245ED1" w:rsidRDefault="00AF4FA4">
      <w:pPr>
        <w:pStyle w:val="Heading2"/>
        <w:pageBreakBefore/>
        <w:widowControl w:val="0"/>
        <w:rPr>
          <w:rFonts w:ascii="Calibri" w:hAnsi="Calibri"/>
          <w:i w:val="0"/>
        </w:rPr>
      </w:pPr>
      <w:r>
        <w:rPr>
          <w:rFonts w:ascii="Calibri" w:hAnsi="Calibri"/>
          <w:i w:val="0"/>
        </w:rPr>
        <w:lastRenderedPageBreak/>
        <w:t>AP-60 Public Housing - 91.420, 91.220(h)</w:t>
      </w:r>
    </w:p>
    <w:p w14:paraId="78CA893C" w14:textId="77777777" w:rsidR="00245ED1" w:rsidRDefault="00AF4FA4">
      <w:pPr>
        <w:keepNext/>
        <w:widowControl w:val="0"/>
        <w:spacing w:line="204" w:lineRule="auto"/>
        <w:rPr>
          <w:b/>
          <w:sz w:val="24"/>
          <w:szCs w:val="24"/>
        </w:rPr>
      </w:pPr>
      <w:r>
        <w:rPr>
          <w:b/>
          <w:sz w:val="24"/>
          <w:szCs w:val="24"/>
        </w:rPr>
        <w:t>Introduction</w:t>
      </w:r>
    </w:p>
    <w:p w14:paraId="0CFFAC4D" w14:textId="77777777" w:rsidR="00245ED1" w:rsidRDefault="00AF4FA4">
      <w:pPr>
        <w:keepNext/>
        <w:widowControl w:val="0"/>
        <w:spacing w:beforeAutospacing="1" w:afterAutospacing="1"/>
        <w:rPr>
          <w:b/>
          <w:sz w:val="24"/>
          <w:szCs w:val="24"/>
        </w:rPr>
      </w:pPr>
      <w:r>
        <w:rPr>
          <w:rFonts w:cs="Arial"/>
        </w:rPr>
        <w:t>According to the Five Year and Annual Plan for 2018-2022, HASB’s progress in meeting their mission and goals states that HASB will attain and maintain high performer stat</w:t>
      </w:r>
      <w:r>
        <w:rPr>
          <w:rFonts w:cs="Arial"/>
        </w:rPr>
        <w:t xml:space="preserve">us in both of its housing programs. The Housing Authority of South Bend has struggled to form Resident Councils and Resident Advisory Boards. The Housing Authority of South Bend has strategized in recruiting more Section 8 Housing Choice landlords. Demand </w:t>
      </w:r>
      <w:r>
        <w:rPr>
          <w:rFonts w:cs="Arial"/>
        </w:rPr>
        <w:t>among public housing residents for Section 8 Housing Choice Vouchers has increased.</w:t>
      </w:r>
    </w:p>
    <w:p w14:paraId="4781AFDC" w14:textId="77777777" w:rsidR="00245ED1" w:rsidRDefault="00AF4FA4">
      <w:pPr>
        <w:keepNext/>
        <w:widowControl w:val="0"/>
        <w:spacing w:beforeAutospacing="1" w:afterAutospacing="1"/>
        <w:rPr>
          <w:b/>
          <w:sz w:val="24"/>
          <w:szCs w:val="24"/>
        </w:rPr>
      </w:pPr>
      <w:r>
        <w:rPr>
          <w:rFonts w:cs="Arial"/>
        </w:rPr>
        <w:t>The Housing Authority of South Bend has the following units:</w:t>
      </w:r>
    </w:p>
    <w:p w14:paraId="55445300" w14:textId="77777777" w:rsidR="00245ED1" w:rsidRDefault="00AF4FA4">
      <w:pPr>
        <w:keepNext/>
        <w:widowControl w:val="0"/>
        <w:numPr>
          <w:ilvl w:val="0"/>
          <w:numId w:val="3"/>
        </w:numPr>
        <w:spacing w:beforeAutospacing="1" w:afterAutospacing="1"/>
        <w:rPr>
          <w:b/>
          <w:sz w:val="24"/>
          <w:szCs w:val="24"/>
        </w:rPr>
      </w:pPr>
      <w:r>
        <w:rPr>
          <w:rFonts w:cs="Arial"/>
        </w:rPr>
        <w:t>Monroe Plaza – 91 units</w:t>
      </w:r>
    </w:p>
    <w:p w14:paraId="39311D2A" w14:textId="77777777" w:rsidR="00245ED1" w:rsidRDefault="00AF4FA4">
      <w:pPr>
        <w:keepNext/>
        <w:widowControl w:val="0"/>
        <w:numPr>
          <w:ilvl w:val="0"/>
          <w:numId w:val="3"/>
        </w:numPr>
        <w:spacing w:beforeAutospacing="1" w:afterAutospacing="1"/>
        <w:rPr>
          <w:b/>
          <w:sz w:val="24"/>
          <w:szCs w:val="24"/>
        </w:rPr>
      </w:pPr>
      <w:r>
        <w:rPr>
          <w:rFonts w:cs="Arial"/>
        </w:rPr>
        <w:t>Rabbi Albert M. Shulman Complex – 127 units</w:t>
      </w:r>
    </w:p>
    <w:p w14:paraId="2C3898E5" w14:textId="77777777" w:rsidR="00245ED1" w:rsidRDefault="00AF4FA4">
      <w:pPr>
        <w:keepNext/>
        <w:widowControl w:val="0"/>
        <w:numPr>
          <w:ilvl w:val="0"/>
          <w:numId w:val="3"/>
        </w:numPr>
        <w:spacing w:beforeAutospacing="1" w:afterAutospacing="1"/>
        <w:rPr>
          <w:b/>
          <w:sz w:val="24"/>
          <w:szCs w:val="24"/>
        </w:rPr>
      </w:pPr>
      <w:r>
        <w:rPr>
          <w:rFonts w:cs="Arial"/>
        </w:rPr>
        <w:t>Laurel Court – 42 units</w:t>
      </w:r>
    </w:p>
    <w:p w14:paraId="124E4B5B" w14:textId="77777777" w:rsidR="00245ED1" w:rsidRDefault="00AF4FA4">
      <w:pPr>
        <w:keepNext/>
        <w:widowControl w:val="0"/>
        <w:numPr>
          <w:ilvl w:val="0"/>
          <w:numId w:val="3"/>
        </w:numPr>
        <w:spacing w:beforeAutospacing="1" w:afterAutospacing="1"/>
        <w:rPr>
          <w:b/>
          <w:sz w:val="24"/>
          <w:szCs w:val="24"/>
        </w:rPr>
      </w:pPr>
      <w:r>
        <w:rPr>
          <w:rFonts w:cs="Arial"/>
        </w:rPr>
        <w:t>South Bend Ave – 20</w:t>
      </w:r>
      <w:r>
        <w:rPr>
          <w:rFonts w:cs="Arial"/>
        </w:rPr>
        <w:t xml:space="preserve"> units</w:t>
      </w:r>
    </w:p>
    <w:p w14:paraId="60ADA472" w14:textId="77777777" w:rsidR="00245ED1" w:rsidRDefault="00AF4FA4">
      <w:pPr>
        <w:keepNext/>
        <w:widowControl w:val="0"/>
        <w:numPr>
          <w:ilvl w:val="0"/>
          <w:numId w:val="3"/>
        </w:numPr>
        <w:spacing w:beforeAutospacing="1" w:afterAutospacing="1"/>
        <w:rPr>
          <w:b/>
          <w:sz w:val="24"/>
          <w:szCs w:val="24"/>
        </w:rPr>
      </w:pPr>
      <w:r>
        <w:rPr>
          <w:rFonts w:cs="Arial"/>
        </w:rPr>
        <w:t>LaSalle Landing – 24 units</w:t>
      </w:r>
    </w:p>
    <w:p w14:paraId="008A80B6" w14:textId="77777777" w:rsidR="00245ED1" w:rsidRDefault="00AF4FA4">
      <w:pPr>
        <w:keepNext/>
        <w:widowControl w:val="0"/>
        <w:numPr>
          <w:ilvl w:val="0"/>
          <w:numId w:val="3"/>
        </w:numPr>
        <w:spacing w:beforeAutospacing="1" w:afterAutospacing="1"/>
        <w:rPr>
          <w:b/>
          <w:sz w:val="24"/>
          <w:szCs w:val="24"/>
        </w:rPr>
      </w:pPr>
      <w:r>
        <w:rPr>
          <w:rFonts w:cs="Arial"/>
        </w:rPr>
        <w:t>WestScott/Quads – 179 units</w:t>
      </w:r>
    </w:p>
    <w:p w14:paraId="5C786AAE" w14:textId="77777777" w:rsidR="00245ED1" w:rsidRDefault="00AF4FA4">
      <w:pPr>
        <w:keepNext/>
        <w:widowControl w:val="0"/>
        <w:numPr>
          <w:ilvl w:val="0"/>
          <w:numId w:val="3"/>
        </w:numPr>
        <w:spacing w:beforeAutospacing="1" w:afterAutospacing="1"/>
        <w:rPr>
          <w:b/>
          <w:sz w:val="24"/>
          <w:szCs w:val="24"/>
        </w:rPr>
      </w:pPr>
      <w:r>
        <w:rPr>
          <w:rFonts w:cs="Arial"/>
        </w:rPr>
        <w:t>Harber Homes – 54 units</w:t>
      </w:r>
    </w:p>
    <w:p w14:paraId="12A187A1" w14:textId="77777777" w:rsidR="00245ED1" w:rsidRDefault="00AF4FA4">
      <w:pPr>
        <w:keepNext/>
        <w:widowControl w:val="0"/>
        <w:numPr>
          <w:ilvl w:val="0"/>
          <w:numId w:val="3"/>
        </w:numPr>
        <w:spacing w:beforeAutospacing="1" w:afterAutospacing="1"/>
        <w:rPr>
          <w:b/>
          <w:sz w:val="24"/>
          <w:szCs w:val="24"/>
        </w:rPr>
      </w:pPr>
      <w:r>
        <w:rPr>
          <w:rFonts w:cs="Arial"/>
        </w:rPr>
        <w:t>Edison and Twyckenham – 38 units</w:t>
      </w:r>
    </w:p>
    <w:p w14:paraId="59DCF870" w14:textId="77777777" w:rsidR="00245ED1" w:rsidRDefault="00AF4FA4">
      <w:pPr>
        <w:keepNext/>
        <w:widowControl w:val="0"/>
        <w:numPr>
          <w:ilvl w:val="0"/>
          <w:numId w:val="3"/>
        </w:numPr>
        <w:spacing w:beforeAutospacing="1" w:afterAutospacing="1"/>
        <w:rPr>
          <w:b/>
          <w:sz w:val="24"/>
          <w:szCs w:val="24"/>
        </w:rPr>
      </w:pPr>
      <w:r>
        <w:rPr>
          <w:rFonts w:cs="Arial"/>
        </w:rPr>
        <w:t>Scattered Sites – 239 units</w:t>
      </w:r>
    </w:p>
    <w:p w14:paraId="0D33CF6F" w14:textId="77777777" w:rsidR="00245ED1" w:rsidRDefault="00AF4FA4">
      <w:pPr>
        <w:keepNext/>
        <w:widowControl w:val="0"/>
        <w:spacing w:beforeAutospacing="1" w:afterAutospacing="1"/>
        <w:rPr>
          <w:b/>
          <w:sz w:val="24"/>
          <w:szCs w:val="24"/>
        </w:rPr>
      </w:pPr>
      <w:r>
        <w:rPr>
          <w:rFonts w:cs="Arial"/>
        </w:rPr>
        <w:t>Total – 814 units</w:t>
      </w:r>
    </w:p>
    <w:p w14:paraId="17A99AA3" w14:textId="77777777" w:rsidR="00245ED1" w:rsidRDefault="00AF4FA4">
      <w:pPr>
        <w:keepNext/>
        <w:widowControl w:val="0"/>
        <w:spacing w:beforeAutospacing="1" w:afterAutospacing="1"/>
        <w:rPr>
          <w:b/>
          <w:sz w:val="24"/>
          <w:szCs w:val="24"/>
        </w:rPr>
      </w:pPr>
      <w:r>
        <w:rPr>
          <w:rFonts w:cs="Arial"/>
        </w:rPr>
        <w:t>There are sixty-two (62) units that are considered accessible in the Housing Authority of South Bend’s public housing inventory.</w:t>
      </w:r>
    </w:p>
    <w:p w14:paraId="609E135D" w14:textId="77777777" w:rsidR="00245ED1" w:rsidRDefault="00AF4FA4">
      <w:pPr>
        <w:keepNext/>
        <w:widowControl w:val="0"/>
        <w:spacing w:beforeAutospacing="1" w:afterAutospacing="1"/>
        <w:rPr>
          <w:b/>
          <w:sz w:val="24"/>
          <w:szCs w:val="24"/>
        </w:rPr>
      </w:pPr>
      <w:r>
        <w:rPr>
          <w:rFonts w:cs="Arial"/>
        </w:rPr>
        <w:t xml:space="preserve">The Housing Authority of South Bend administers 2,021 Section 8 Housing Choice Vouchers as of April 22, 2019. A total of 1,937 </w:t>
      </w:r>
      <w:r>
        <w:rPr>
          <w:rFonts w:cs="Arial"/>
        </w:rPr>
        <w:t>of these vouchers are living in Section 8 Housing. Demand for a quality Section 8 Housing rental exceeds the supply of decent, affordable rental units. Section 8 Housing is currently at 95% occupancy. There were 1,489 families/individuals on the Housing Ch</w:t>
      </w:r>
      <w:r>
        <w:rPr>
          <w:rFonts w:cs="Arial"/>
        </w:rPr>
        <w:t>oice Voucher waiting list as of September 30, 2019 (the last waiting list available). The waiting list is currently closed.</w:t>
      </w:r>
    </w:p>
    <w:p w14:paraId="2B59C0CF" w14:textId="77777777" w:rsidR="00245ED1" w:rsidRDefault="00AF4FA4">
      <w:pPr>
        <w:keepNext/>
        <w:widowControl w:val="0"/>
        <w:rPr>
          <w:b/>
          <w:sz w:val="24"/>
          <w:szCs w:val="24"/>
        </w:rPr>
      </w:pPr>
      <w:r>
        <w:rPr>
          <w:b/>
          <w:sz w:val="24"/>
          <w:szCs w:val="24"/>
        </w:rPr>
        <w:t>Actions planned during the next year to address the needs to public housing</w:t>
      </w:r>
    </w:p>
    <w:p w14:paraId="2D469FDD" w14:textId="77777777" w:rsidR="00245ED1" w:rsidRDefault="00AF4FA4">
      <w:pPr>
        <w:keepNext/>
        <w:widowControl w:val="0"/>
        <w:spacing w:beforeAutospacing="1" w:afterAutospacing="1"/>
        <w:rPr>
          <w:rFonts w:cs="Arial"/>
        </w:rPr>
      </w:pPr>
      <w:r>
        <w:rPr>
          <w:rFonts w:cs="Arial"/>
        </w:rPr>
        <w:t>The Housing Authority of South Bend has organized its fo</w:t>
      </w:r>
      <w:r>
        <w:rPr>
          <w:rFonts w:cs="Arial"/>
        </w:rPr>
        <w:t xml:space="preserve">urteen (14) developments of 326 buildings into four Asset Management Planning (AMP) units. HASB submitted its Five Year Plan Update for its FY 2018 through FY 2022 Public Housing Capital Fund Program Grant, along with its complete Five Year Plan on </w:t>
      </w:r>
      <w:r>
        <w:rPr>
          <w:rFonts w:cs="Arial"/>
        </w:rPr>
        <w:lastRenderedPageBreak/>
        <w:t>June 1,</w:t>
      </w:r>
      <w:r>
        <w:rPr>
          <w:rFonts w:cs="Arial"/>
        </w:rPr>
        <w:t xml:space="preserve"> 2018. The Capital Fund Grant award for FY 2019 was $1,963,947. The Housing Authority of South Bend has determined that the current housing is worth preserving and will not be converted to RAD. However, improvements are needed on all public housing propert</w:t>
      </w:r>
      <w:r>
        <w:rPr>
          <w:rFonts w:cs="Arial"/>
        </w:rPr>
        <w:t>ies, for which HASB plans to utilize its Capital Fund.</w:t>
      </w:r>
    </w:p>
    <w:p w14:paraId="096FB2E3" w14:textId="77777777" w:rsidR="00245ED1" w:rsidRDefault="00AF4FA4">
      <w:pPr>
        <w:keepNext/>
        <w:widowControl w:val="0"/>
        <w:spacing w:beforeAutospacing="1" w:afterAutospacing="1"/>
        <w:rPr>
          <w:rFonts w:cs="Arial"/>
        </w:rPr>
      </w:pPr>
      <w:r>
        <w:rPr>
          <w:rFonts w:cs="Arial"/>
        </w:rPr>
        <w:t>The major work items for the Housing Authority of South Bend’s properties are as follows: replacement of showers, furnaces, doors, exterior lighting, boilers, window blinds, ceiling panels, potable wat</w:t>
      </w:r>
      <w:r>
        <w:rPr>
          <w:rFonts w:cs="Arial"/>
        </w:rPr>
        <w:t>er tanks, roofs, retaining walls, air conditioners, and central air; addition of exterior lighting, gas line metering, security cameras, and automatic sprinkling; repairs of fencing, fire pumps, and retaining walls; landscaping; repaving parking lots; refu</w:t>
      </w:r>
      <w:r>
        <w:rPr>
          <w:rFonts w:cs="Arial"/>
        </w:rPr>
        <w:t>rbishing elevator cabs and the day care; upgrading plumbing; painting units; and general rehab work.</w:t>
      </w:r>
    </w:p>
    <w:p w14:paraId="1D2E5A86" w14:textId="77777777" w:rsidR="00245ED1" w:rsidRDefault="00AF4FA4">
      <w:pPr>
        <w:keepNext/>
        <w:widowControl w:val="0"/>
        <w:rPr>
          <w:b/>
          <w:sz w:val="24"/>
          <w:szCs w:val="24"/>
        </w:rPr>
      </w:pPr>
      <w:r>
        <w:rPr>
          <w:b/>
          <w:sz w:val="24"/>
          <w:szCs w:val="24"/>
        </w:rPr>
        <w:t>Actions to encourage public housing residents to become more involved in management and participate in homeownership</w:t>
      </w:r>
    </w:p>
    <w:p w14:paraId="16539907" w14:textId="77777777" w:rsidR="00245ED1" w:rsidRDefault="00AF4FA4">
      <w:pPr>
        <w:keepNext/>
        <w:widowControl w:val="0"/>
        <w:spacing w:beforeAutospacing="1" w:afterAutospacing="1"/>
        <w:rPr>
          <w:rFonts w:cs="Arial"/>
        </w:rPr>
      </w:pPr>
      <w:r>
        <w:rPr>
          <w:rFonts w:cs="Arial"/>
        </w:rPr>
        <w:t>The Housing Authority of South Bend cu</w:t>
      </w:r>
      <w:r>
        <w:rPr>
          <w:rFonts w:cs="Arial"/>
        </w:rPr>
        <w:t>rrently has no resident councils. The Housing Authority has attempted to create them for four (4) years, but the councils cannot sustain themselves once the participation of Housing Authority officials ends. Participation in the Family Self-Sufficiency pro</w:t>
      </w:r>
      <w:r>
        <w:rPr>
          <w:rFonts w:cs="Arial"/>
        </w:rPr>
        <w:t>gram is high. There are over 60 participants that are involved in the Family Self-Sufficiency program, which has a community service component and cultivates involvement in this regard.</w:t>
      </w:r>
    </w:p>
    <w:p w14:paraId="20226CEC" w14:textId="77777777" w:rsidR="00245ED1" w:rsidRDefault="00AF4FA4">
      <w:pPr>
        <w:keepNext/>
        <w:widowControl w:val="0"/>
        <w:spacing w:beforeAutospacing="1" w:afterAutospacing="1"/>
        <w:rPr>
          <w:rFonts w:cs="Arial"/>
        </w:rPr>
      </w:pPr>
      <w:r>
        <w:rPr>
          <w:rFonts w:cs="Arial"/>
        </w:rPr>
        <w:t>The Housing Authority of the City of Mishawaka has resident involvemen</w:t>
      </w:r>
      <w:r>
        <w:rPr>
          <w:rFonts w:cs="Arial"/>
        </w:rPr>
        <w:t>t in its senior living facilities. Both councils are active. The Mishawaka Housing Authority does not have a Family Self-Sufficiency program.</w:t>
      </w:r>
    </w:p>
    <w:p w14:paraId="63B9693B" w14:textId="77777777" w:rsidR="00245ED1" w:rsidRDefault="00AF4FA4">
      <w:pPr>
        <w:keepNext/>
        <w:widowControl w:val="0"/>
        <w:rPr>
          <w:b/>
          <w:sz w:val="24"/>
          <w:szCs w:val="24"/>
        </w:rPr>
      </w:pPr>
      <w:r>
        <w:rPr>
          <w:b/>
          <w:sz w:val="24"/>
          <w:szCs w:val="24"/>
        </w:rPr>
        <w:t xml:space="preserve">If the PHA is designated as troubled, describe the manner in which financial assistance will be provided or other </w:t>
      </w:r>
      <w:r>
        <w:rPr>
          <w:b/>
          <w:sz w:val="24"/>
          <w:szCs w:val="24"/>
        </w:rPr>
        <w:t xml:space="preserve">assistance </w:t>
      </w:r>
    </w:p>
    <w:p w14:paraId="5B06F1EB" w14:textId="77777777" w:rsidR="00245ED1" w:rsidRDefault="00AF4FA4">
      <w:pPr>
        <w:keepNext/>
        <w:widowControl w:val="0"/>
        <w:spacing w:beforeAutospacing="1" w:afterAutospacing="1"/>
        <w:rPr>
          <w:rFonts w:cs="Arial"/>
          <w:szCs w:val="26"/>
        </w:rPr>
      </w:pPr>
      <w:r>
        <w:rPr>
          <w:rFonts w:cs="Arial"/>
        </w:rPr>
        <w:t>The Housing Authority of South Bend and the Housing Authority of the City of Mishawaka are not designated as troubled. Not applicable.</w:t>
      </w:r>
    </w:p>
    <w:p w14:paraId="347BBD62" w14:textId="77777777" w:rsidR="00245ED1" w:rsidRDefault="00AF4FA4">
      <w:pPr>
        <w:keepNext/>
        <w:widowControl w:val="0"/>
        <w:spacing w:line="204" w:lineRule="auto"/>
        <w:rPr>
          <w:b/>
          <w:sz w:val="24"/>
          <w:szCs w:val="24"/>
        </w:rPr>
      </w:pPr>
      <w:r>
        <w:rPr>
          <w:b/>
          <w:sz w:val="24"/>
          <w:szCs w:val="24"/>
        </w:rPr>
        <w:t>Discussion</w:t>
      </w:r>
    </w:p>
    <w:p w14:paraId="0A1D197E" w14:textId="77777777" w:rsidR="00245ED1" w:rsidRDefault="00AF4FA4">
      <w:pPr>
        <w:keepNext/>
        <w:widowControl w:val="0"/>
        <w:spacing w:beforeAutospacing="1" w:afterAutospacing="1"/>
        <w:rPr>
          <w:b/>
          <w:sz w:val="24"/>
          <w:szCs w:val="24"/>
        </w:rPr>
      </w:pPr>
      <w:r>
        <w:rPr>
          <w:rFonts w:cs="Arial"/>
        </w:rPr>
        <w:t>The Housing Authority of South Bend will continue to pursue its goals of no longer being considere</w:t>
      </w:r>
      <w:r>
        <w:rPr>
          <w:rFonts w:cs="Arial"/>
        </w:rPr>
        <w:t>d “troubled.” The Housing Authority of South Bend is will continue to modernize its public housing properties and encourage new landlords to participate in the Section 8 Program and modernize rental housing to meet Federal code standards.</w:t>
      </w:r>
    </w:p>
    <w:p w14:paraId="1967B5CA" w14:textId="77777777" w:rsidR="00245ED1" w:rsidRDefault="00AF4FA4">
      <w:pPr>
        <w:spacing w:after="0" w:line="240" w:lineRule="auto"/>
        <w:rPr>
          <w:rFonts w:cs="Arial"/>
          <w:b/>
          <w:bCs/>
          <w:iCs/>
          <w:sz w:val="28"/>
          <w:szCs w:val="28"/>
        </w:rPr>
      </w:pPr>
      <w:r>
        <w:rPr>
          <w:i/>
        </w:rPr>
        <w:br w:type="page"/>
      </w:r>
    </w:p>
    <w:p w14:paraId="3AB5D702" w14:textId="77777777" w:rsidR="00245ED1" w:rsidRDefault="00AF4FA4">
      <w:pPr>
        <w:pStyle w:val="Heading2"/>
        <w:widowControl w:val="0"/>
        <w:rPr>
          <w:rFonts w:ascii="Calibri" w:hAnsi="Calibri"/>
          <w:i w:val="0"/>
        </w:rPr>
      </w:pPr>
      <w:r>
        <w:rPr>
          <w:rFonts w:ascii="Calibri" w:hAnsi="Calibri"/>
          <w:i w:val="0"/>
        </w:rPr>
        <w:lastRenderedPageBreak/>
        <w:t xml:space="preserve">AP-65 Homeless </w:t>
      </w:r>
      <w:r>
        <w:rPr>
          <w:rFonts w:ascii="Calibri" w:hAnsi="Calibri"/>
          <w:i w:val="0"/>
        </w:rPr>
        <w:t>and Other Special Needs Activities - 91.420, 91.220(i)</w:t>
      </w:r>
    </w:p>
    <w:p w14:paraId="6D062C49" w14:textId="77777777" w:rsidR="00245ED1" w:rsidRDefault="00AF4FA4">
      <w:pPr>
        <w:keepNext/>
        <w:widowControl w:val="0"/>
        <w:spacing w:line="204" w:lineRule="auto"/>
        <w:rPr>
          <w:b/>
          <w:sz w:val="24"/>
          <w:szCs w:val="24"/>
        </w:rPr>
      </w:pPr>
      <w:r>
        <w:rPr>
          <w:b/>
          <w:sz w:val="24"/>
          <w:szCs w:val="24"/>
        </w:rPr>
        <w:t>Introduction</w:t>
      </w:r>
    </w:p>
    <w:p w14:paraId="20DDCE14" w14:textId="77777777" w:rsidR="00245ED1" w:rsidRDefault="00AF4FA4">
      <w:pPr>
        <w:keepNext/>
        <w:widowControl w:val="0"/>
        <w:spacing w:beforeAutospacing="1" w:afterAutospacing="1"/>
        <w:rPr>
          <w:b/>
          <w:sz w:val="24"/>
          <w:szCs w:val="24"/>
        </w:rPr>
      </w:pPr>
      <w:r>
        <w:rPr>
          <w:rFonts w:cs="Arial"/>
        </w:rPr>
        <w:t>The Five Year Consolidated Plan is to serve as a consolidated planning document, an application, and a strategic plan for the City South Bend, IN. The following goals and objective for the City of South Bend’s Homeless Strategy have been identified for the</w:t>
      </w:r>
      <w:r>
        <w:rPr>
          <w:rFonts w:cs="Arial"/>
        </w:rPr>
        <w:t xml:space="preserve"> five year period of FY 2020 through FY 2024.</w:t>
      </w:r>
    </w:p>
    <w:p w14:paraId="78379BEB" w14:textId="77777777" w:rsidR="00245ED1" w:rsidRDefault="00AF4FA4">
      <w:pPr>
        <w:keepNext/>
        <w:widowControl w:val="0"/>
        <w:numPr>
          <w:ilvl w:val="0"/>
          <w:numId w:val="3"/>
        </w:numPr>
        <w:spacing w:beforeAutospacing="1" w:afterAutospacing="1"/>
        <w:rPr>
          <w:b/>
          <w:sz w:val="24"/>
          <w:szCs w:val="24"/>
        </w:rPr>
      </w:pPr>
      <w:r>
        <w:rPr>
          <w:rFonts w:cs="Arial"/>
          <w:b/>
        </w:rPr>
        <w:t xml:space="preserve">HOM-1 Housing - </w:t>
      </w:r>
      <w:r>
        <w:rPr>
          <w:rFonts w:cs="Arial"/>
        </w:rPr>
        <w:t>Promote and assist in developing housing opportunities for persons and families experiencing homelessness, and those who are at-risk of becoming homeless.</w:t>
      </w:r>
    </w:p>
    <w:p w14:paraId="08659197" w14:textId="77777777" w:rsidR="00245ED1" w:rsidRDefault="00AF4FA4">
      <w:pPr>
        <w:keepNext/>
        <w:widowControl w:val="0"/>
        <w:numPr>
          <w:ilvl w:val="0"/>
          <w:numId w:val="3"/>
        </w:numPr>
        <w:spacing w:beforeAutospacing="1" w:afterAutospacing="1"/>
        <w:rPr>
          <w:b/>
          <w:sz w:val="24"/>
          <w:szCs w:val="24"/>
        </w:rPr>
      </w:pPr>
      <w:r>
        <w:rPr>
          <w:rFonts w:cs="Arial"/>
          <w:b/>
        </w:rPr>
        <w:t xml:space="preserve">HOM-2 Operations/Support - </w:t>
      </w:r>
      <w:r>
        <w:rPr>
          <w:rFonts w:cs="Arial"/>
        </w:rPr>
        <w:t xml:space="preserve">Promote and </w:t>
      </w:r>
      <w:r>
        <w:rPr>
          <w:rFonts w:cs="Arial"/>
        </w:rPr>
        <w:t>assist in program support services for the homeless.</w:t>
      </w:r>
    </w:p>
    <w:p w14:paraId="3B8F1437" w14:textId="77777777" w:rsidR="00245ED1" w:rsidRDefault="00AF4FA4">
      <w:pPr>
        <w:keepNext/>
        <w:widowControl w:val="0"/>
        <w:numPr>
          <w:ilvl w:val="0"/>
          <w:numId w:val="3"/>
        </w:numPr>
        <w:spacing w:beforeAutospacing="1" w:afterAutospacing="1"/>
        <w:rPr>
          <w:b/>
          <w:sz w:val="24"/>
          <w:szCs w:val="24"/>
        </w:rPr>
      </w:pPr>
      <w:r>
        <w:rPr>
          <w:rFonts w:cs="Arial"/>
          <w:b/>
        </w:rPr>
        <w:t xml:space="preserve">HOM-3 Homeless Prevention </w:t>
      </w:r>
      <w:r>
        <w:rPr>
          <w:rFonts w:cs="Arial"/>
        </w:rPr>
        <w:t>- Promote and assist in anti-eviction and prevention of unfair housing practices which may contribute to homelessness.</w:t>
      </w:r>
    </w:p>
    <w:p w14:paraId="7B074AF5" w14:textId="77777777" w:rsidR="00245ED1" w:rsidRDefault="00AF4FA4">
      <w:pPr>
        <w:keepNext/>
        <w:widowControl w:val="0"/>
        <w:numPr>
          <w:ilvl w:val="0"/>
          <w:numId w:val="3"/>
        </w:numPr>
        <w:spacing w:beforeAutospacing="1" w:afterAutospacing="1"/>
        <w:rPr>
          <w:b/>
          <w:sz w:val="24"/>
          <w:szCs w:val="24"/>
        </w:rPr>
      </w:pPr>
      <w:r>
        <w:rPr>
          <w:rFonts w:cs="Arial"/>
          <w:b/>
        </w:rPr>
        <w:t>HOM-4 Permanent Supportive Housing</w:t>
      </w:r>
      <w:r>
        <w:rPr>
          <w:rFonts w:cs="Arial"/>
        </w:rPr>
        <w:t xml:space="preserve"> - Promote and assist in</w:t>
      </w:r>
      <w:r>
        <w:rPr>
          <w:rFonts w:cs="Arial"/>
        </w:rPr>
        <w:t xml:space="preserve"> the development and supportive service provisions of permanent supportive housing options.</w:t>
      </w:r>
    </w:p>
    <w:p w14:paraId="61D3960F" w14:textId="77777777" w:rsidR="00245ED1" w:rsidRDefault="00AF4FA4">
      <w:pPr>
        <w:keepNext/>
        <w:widowControl w:val="0"/>
        <w:numPr>
          <w:ilvl w:val="0"/>
          <w:numId w:val="3"/>
        </w:numPr>
        <w:spacing w:beforeAutospacing="1" w:afterAutospacing="1"/>
        <w:rPr>
          <w:b/>
          <w:sz w:val="24"/>
          <w:szCs w:val="24"/>
        </w:rPr>
      </w:pPr>
      <w:r>
        <w:rPr>
          <w:rFonts w:cs="Arial"/>
          <w:b/>
        </w:rPr>
        <w:t xml:space="preserve">HOM-5 Shelter Housing </w:t>
      </w:r>
      <w:r>
        <w:rPr>
          <w:rFonts w:cs="Arial"/>
        </w:rPr>
        <w:t>- Support and assist in the development and operations of shelters for persons who are homeless or victims of domestic violence.</w:t>
      </w:r>
    </w:p>
    <w:p w14:paraId="0D309D70" w14:textId="77777777" w:rsidR="00245ED1" w:rsidRDefault="00AF4FA4">
      <w:pPr>
        <w:keepNext/>
        <w:widowControl w:val="0"/>
        <w:rPr>
          <w:b/>
          <w:sz w:val="24"/>
          <w:szCs w:val="24"/>
        </w:rPr>
      </w:pPr>
      <w:r>
        <w:rPr>
          <w:b/>
          <w:sz w:val="24"/>
          <w:szCs w:val="24"/>
        </w:rPr>
        <w:t xml:space="preserve">Describe the </w:t>
      </w:r>
      <w:r>
        <w:rPr>
          <w:b/>
          <w:sz w:val="24"/>
          <w:szCs w:val="24"/>
        </w:rPr>
        <w:t>jurisdictions one-year goals and actions for reducing and ending homelessness including</w:t>
      </w:r>
    </w:p>
    <w:p w14:paraId="1D1478F4" w14:textId="77777777" w:rsidR="00245ED1" w:rsidRDefault="00AF4FA4">
      <w:pPr>
        <w:keepNext/>
        <w:widowControl w:val="0"/>
        <w:rPr>
          <w:b/>
          <w:sz w:val="24"/>
          <w:szCs w:val="24"/>
        </w:rPr>
      </w:pPr>
      <w:r>
        <w:rPr>
          <w:b/>
          <w:sz w:val="24"/>
          <w:szCs w:val="24"/>
        </w:rPr>
        <w:t>Reaching out to homeless persons (especially unsheltered persons) and assessing their individual needs</w:t>
      </w:r>
    </w:p>
    <w:p w14:paraId="3570E303" w14:textId="77777777" w:rsidR="00245ED1" w:rsidRDefault="00AF4FA4">
      <w:pPr>
        <w:keepNext/>
        <w:widowControl w:val="0"/>
        <w:spacing w:beforeAutospacing="1" w:afterAutospacing="1"/>
        <w:rPr>
          <w:rFonts w:cs="Arial"/>
        </w:rPr>
      </w:pPr>
      <w:r>
        <w:rPr>
          <w:rFonts w:cs="Arial"/>
        </w:rPr>
        <w:t>Prior to joining the IN Balance of State the St. Joseph County Co</w:t>
      </w:r>
      <w:r>
        <w:rPr>
          <w:rFonts w:cs="Arial"/>
        </w:rPr>
        <w:t>C,  now the Region 2a Planning Council,   voted to support the requirement of Coordinated Entry for all providers serving the homeless and adopted the use of the VI-SPDAT as an assessment tool. The Point In Time Count for St. Joseph County in 2019 reported</w:t>
      </w:r>
      <w:r>
        <w:rPr>
          <w:rFonts w:cs="Arial"/>
        </w:rPr>
        <w:t xml:space="preserve"> a total of 413 homeless individuals and 325 homeless households. Of these, only 15 persons, or 3.6%, were unsheltered. There were 180 persons in transitional housing, and 218 persons that were housed in emergency shelter. There were 56 homeless and 4 chro</w:t>
      </w:r>
      <w:r>
        <w:rPr>
          <w:rFonts w:cs="Arial"/>
        </w:rPr>
        <w:t>nically homeless families with children. There were 19 unaccompanied youths that were homeless in 2018. Of the 413 homeless individuals reported, 65 (15.7%) were considered chronically homeless. There were 33 homeless Veterans, and five (5) of the homeless</w:t>
      </w:r>
      <w:r>
        <w:rPr>
          <w:rFonts w:cs="Arial"/>
        </w:rPr>
        <w:t xml:space="preserve"> Veterans was considered chronically homeless. This indicates a need for greater outreach and shelter/housing options for these special needs groups.</w:t>
      </w:r>
    </w:p>
    <w:p w14:paraId="46C1B0AC" w14:textId="77777777" w:rsidR="00245ED1" w:rsidRDefault="00AF4FA4">
      <w:pPr>
        <w:keepNext/>
        <w:widowControl w:val="0"/>
        <w:spacing w:beforeAutospacing="1" w:afterAutospacing="1"/>
        <w:rPr>
          <w:rFonts w:cs="Arial"/>
        </w:rPr>
      </w:pPr>
      <w:r>
        <w:rPr>
          <w:rFonts w:cs="Arial"/>
          <w:b/>
        </w:rPr>
        <w:t xml:space="preserve">Families with children – </w:t>
      </w:r>
      <w:r>
        <w:rPr>
          <w:rFonts w:cs="Arial"/>
        </w:rPr>
        <w:t>The Point In Time count for 2018 reported 41 homeless households with children in St. Joseph County, for a total of 129 persons. Numbers were higher in 2019 at 56 homeless households and 137 persons.</w:t>
      </w:r>
    </w:p>
    <w:p w14:paraId="0FA3945F" w14:textId="77777777" w:rsidR="00245ED1" w:rsidRDefault="00AF4FA4">
      <w:pPr>
        <w:keepNext/>
        <w:widowControl w:val="0"/>
        <w:spacing w:beforeAutospacing="1" w:afterAutospacing="1"/>
        <w:rPr>
          <w:rFonts w:cs="Arial"/>
        </w:rPr>
      </w:pPr>
      <w:r>
        <w:rPr>
          <w:rFonts w:cs="Arial"/>
          <w:b/>
        </w:rPr>
        <w:t>Veterans and their families –</w:t>
      </w:r>
      <w:r>
        <w:rPr>
          <w:rFonts w:cs="Arial"/>
        </w:rPr>
        <w:t> The Center for the Homeles</w:t>
      </w:r>
      <w:r>
        <w:rPr>
          <w:rFonts w:cs="Arial"/>
        </w:rPr>
        <w:t xml:space="preserve">s has a Veterans Annex that specifically serves </w:t>
      </w:r>
      <w:r>
        <w:rPr>
          <w:rFonts w:cs="Arial"/>
        </w:rPr>
        <w:lastRenderedPageBreak/>
        <w:t>homeless Veterans in the region. Homeless Veterans often require additional services, with mental health services being the most commonly cited need.</w:t>
      </w:r>
      <w:r>
        <w:rPr>
          <w:rFonts w:cs="Arial"/>
          <w:b/>
        </w:rPr>
        <w:t xml:space="preserve"> </w:t>
      </w:r>
      <w:r>
        <w:rPr>
          <w:rFonts w:cs="Arial"/>
        </w:rPr>
        <w:t>The number of homeless Veterans in St. Joseph County has d</w:t>
      </w:r>
      <w:r>
        <w:rPr>
          <w:rFonts w:cs="Arial"/>
        </w:rPr>
        <w:t>ecreased from 51 in 2018 to 33 in 2019.</w:t>
      </w:r>
    </w:p>
    <w:p w14:paraId="117FCAD8" w14:textId="77777777" w:rsidR="00245ED1" w:rsidRDefault="00AF4FA4">
      <w:pPr>
        <w:keepNext/>
        <w:widowControl w:val="0"/>
        <w:spacing w:beforeAutospacing="1" w:afterAutospacing="1"/>
        <w:rPr>
          <w:rFonts w:cs="Arial"/>
        </w:rPr>
      </w:pPr>
      <w:r>
        <w:rPr>
          <w:rFonts w:cs="Arial"/>
          <w:b/>
        </w:rPr>
        <w:t xml:space="preserve">Unaccompanied youth – </w:t>
      </w:r>
      <w:r>
        <w:rPr>
          <w:rFonts w:cs="Arial"/>
        </w:rPr>
        <w:t xml:space="preserve">Teens aging out of foster care, and young adults in the 18-24 transition stage can be hard to locate. Many of them are staying with friends and family temporarily, but are technically homeless. </w:t>
      </w:r>
      <w:r>
        <w:rPr>
          <w:rFonts w:cs="Arial"/>
        </w:rPr>
        <w:t>Unaccompanied youth may also move between different shelters. There were 27 unaccompanied youth counted in the 2018 Point In Time count, and 19 unaccompanied youth counted in 2019 for St. Joseph County.</w:t>
      </w:r>
    </w:p>
    <w:p w14:paraId="6E957B23" w14:textId="77777777" w:rsidR="00245ED1" w:rsidRDefault="00AF4FA4">
      <w:pPr>
        <w:keepNext/>
        <w:widowControl w:val="0"/>
        <w:spacing w:beforeAutospacing="1" w:afterAutospacing="1"/>
        <w:rPr>
          <w:rFonts w:cs="Arial"/>
        </w:rPr>
      </w:pPr>
      <w:r>
        <w:rPr>
          <w:rFonts w:cs="Arial"/>
        </w:rPr>
        <w:t>Organizations that received CoC funding in St. Joseph</w:t>
      </w:r>
      <w:r>
        <w:rPr>
          <w:rFonts w:cs="Arial"/>
        </w:rPr>
        <w:t xml:space="preserve"> County have adopted Coordinated Entry to better evaluate the needs of homeless individuals seeking services. Weather Amnesty Days has created an opportunity for providers to communicate with the homeless, through service providers that do not have their o</w:t>
      </w:r>
      <w:r>
        <w:rPr>
          <w:rFonts w:cs="Arial"/>
        </w:rPr>
        <w:t>wn resources to create events. It was assumed that a Gateway Center would provide a centralized location for outreach, intake and assessment of the homeless in the region.</w:t>
      </w:r>
    </w:p>
    <w:p w14:paraId="77A1D02B" w14:textId="77777777" w:rsidR="00245ED1" w:rsidRDefault="00AF4FA4">
      <w:pPr>
        <w:keepNext/>
        <w:widowControl w:val="0"/>
        <w:rPr>
          <w:b/>
          <w:sz w:val="24"/>
          <w:szCs w:val="24"/>
        </w:rPr>
      </w:pPr>
      <w:r>
        <w:rPr>
          <w:b/>
          <w:sz w:val="24"/>
          <w:szCs w:val="24"/>
        </w:rPr>
        <w:t>Addressing the emergency shelter and transitional housing needs of homeless persons</w:t>
      </w:r>
    </w:p>
    <w:p w14:paraId="15BBF58A" w14:textId="77777777" w:rsidR="00245ED1" w:rsidRDefault="00AF4FA4">
      <w:pPr>
        <w:keepNext/>
        <w:widowControl w:val="0"/>
        <w:spacing w:beforeAutospacing="1" w:afterAutospacing="1"/>
        <w:rPr>
          <w:rFonts w:cs="Arial"/>
        </w:rPr>
      </w:pPr>
      <w:r>
        <w:rPr>
          <w:rFonts w:cs="Arial"/>
        </w:rPr>
        <w:t>The Point In Time count for 2018 reported 41 homeless households with children in St. Joseph County, for a total of 129 persons. Numbers were higher in 2019 at 56 homeless households and 137 persons.  Of the homeless households in 2019, 0 were unsheltered,</w:t>
      </w:r>
      <w:r>
        <w:rPr>
          <w:rFonts w:cs="Arial"/>
        </w:rPr>
        <w:t xml:space="preserve"> but 54 persons were in emergency shelters. The number of individuals in emergency shelter among all homeless populations was 218, which is more than half of the 413 homeless persons counted in 2019. There were 180 total persons in transitional housing. Ho</w:t>
      </w:r>
      <w:r>
        <w:rPr>
          <w:rFonts w:cs="Arial"/>
        </w:rPr>
        <w:t>useholds without children most frequently utilized emergency shelter over transitional housing.</w:t>
      </w:r>
    </w:p>
    <w:p w14:paraId="66C7629B" w14:textId="77777777" w:rsidR="00245ED1" w:rsidRDefault="00AF4FA4">
      <w:pPr>
        <w:keepNext/>
        <w:widowControl w:val="0"/>
        <w:spacing w:beforeAutospacing="1" w:afterAutospacing="1"/>
        <w:rPr>
          <w:rFonts w:cs="Arial"/>
        </w:rPr>
      </w:pPr>
      <w:r>
        <w:rPr>
          <w:rFonts w:cs="Arial"/>
        </w:rPr>
        <w:t>The Center for the Homeless assists in coordinating homeless individuals and families, including Veterans, to services for adult self-sufficiency, children’s su</w:t>
      </w:r>
      <w:r>
        <w:rPr>
          <w:rFonts w:cs="Arial"/>
        </w:rPr>
        <w:t>pport, developmental services, and mental health care. The Center for the Homeless has a Veteran’s Annex to assist this population. Life Treatment Centers assists in accommodating homeless Veterans, offering 24 beds.</w:t>
      </w:r>
    </w:p>
    <w:p w14:paraId="0A1ECC59" w14:textId="77777777" w:rsidR="00245ED1" w:rsidRDefault="00AF4FA4">
      <w:pPr>
        <w:keepNext/>
        <w:widowControl w:val="0"/>
        <w:spacing w:beforeAutospacing="1" w:afterAutospacing="1"/>
        <w:rPr>
          <w:rFonts w:cs="Arial"/>
        </w:rPr>
      </w:pPr>
      <w:r>
        <w:rPr>
          <w:rFonts w:cs="Arial"/>
        </w:rPr>
        <w:t>AIDS Ministries/AIDS Assist has program</w:t>
      </w:r>
      <w:r>
        <w:rPr>
          <w:rFonts w:cs="Arial"/>
        </w:rPr>
        <w:t>s for education, which includes awareness and prevention of HIV/AIDS, testing, and the distribution of the PrEP pill to reduce the risk of HIV/AIDS in at-risk individuals. All programs are available to homeless individuals, and AMAA receives funding for ho</w:t>
      </w:r>
      <w:r>
        <w:rPr>
          <w:rFonts w:cs="Arial"/>
        </w:rPr>
        <w:t>using for homeless individuals or individuals at-risk of homelessness.</w:t>
      </w:r>
    </w:p>
    <w:p w14:paraId="5A92255B" w14:textId="77777777" w:rsidR="00245ED1" w:rsidRDefault="00AF4FA4">
      <w:pPr>
        <w:keepNext/>
        <w:widowControl w:val="0"/>
        <w:spacing w:beforeAutospacing="1" w:afterAutospacing="1"/>
        <w:rPr>
          <w:rFonts w:cs="Arial"/>
        </w:rPr>
      </w:pPr>
      <w:r>
        <w:rPr>
          <w:rFonts w:cs="Arial"/>
        </w:rPr>
        <w:t>Youth Service Bureau provides a variety of housing and outreach programs for area youth that are homeless or at-risk of homeless. These programs include street outreach, a drop-in cente</w:t>
      </w:r>
      <w:r>
        <w:rPr>
          <w:rFonts w:cs="Arial"/>
        </w:rPr>
        <w:t>r for intake, a young mothers’ program, and youth development services.</w:t>
      </w:r>
    </w:p>
    <w:p w14:paraId="33B008A6" w14:textId="77777777" w:rsidR="00245ED1" w:rsidRDefault="00AF4FA4">
      <w:pPr>
        <w:keepNext/>
        <w:widowControl w:val="0"/>
        <w:spacing w:beforeAutospacing="1" w:afterAutospacing="1"/>
        <w:rPr>
          <w:rFonts w:cs="Arial"/>
        </w:rPr>
      </w:pPr>
      <w:r>
        <w:rPr>
          <w:rFonts w:cs="Arial"/>
        </w:rPr>
        <w:lastRenderedPageBreak/>
        <w:t>Oaklawn Psychiatric Center provides services for adults and children with mental health needs. Oaklawn conducts outreach for its targeted. All listed agencies participated in the devel</w:t>
      </w:r>
      <w:r>
        <w:rPr>
          <w:rFonts w:cs="Arial"/>
        </w:rPr>
        <w:t>opment of Coordinated Entry for St. Joseph County.</w:t>
      </w:r>
    </w:p>
    <w:p w14:paraId="03489410" w14:textId="77777777" w:rsidR="00245ED1" w:rsidRDefault="00AF4FA4">
      <w:pPr>
        <w:keepNext/>
        <w:widowControl w:val="0"/>
        <w:spacing w:beforeAutospacing="1" w:afterAutospacing="1"/>
        <w:rPr>
          <w:rFonts w:cs="Arial"/>
        </w:rPr>
      </w:pPr>
      <w:r>
        <w:rPr>
          <w:rFonts w:cs="Arial"/>
        </w:rPr>
        <w:t xml:space="preserve">The City, along with service providers Hope Ministries and Center for the Homeless, have conducted a weather amnesty program based on specific timeframe of November 1 to April 1 the last three years. Life </w:t>
      </w:r>
      <w:r>
        <w:rPr>
          <w:rFonts w:cs="Arial"/>
        </w:rPr>
        <w:t>Treatment Center has been a provider for weather amnesty but indicated they could no longer do so as of the 2018/19 period.  Weather Amnesty provides a warm sleeping site from 8PM to 8AM.  Outside of these hours, other than the few day centers available, t</w:t>
      </w:r>
      <w:r>
        <w:rPr>
          <w:rFonts w:cs="Arial"/>
        </w:rPr>
        <w:t>he homeless are back on the street.</w:t>
      </w:r>
    </w:p>
    <w:p w14:paraId="1264CF6E" w14:textId="77777777" w:rsidR="00245ED1" w:rsidRDefault="00AF4FA4">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w:t>
      </w:r>
      <w:r>
        <w:rPr>
          <w:b/>
          <w:sz w:val="24"/>
          <w:szCs w:val="24"/>
        </w:rPr>
        <w:t xml:space="preserve">iving, including shortening the period of time that individuals and families experience homelessness, facilitating access for homeless individuals and families to affordable housing units, and preventing individuals and families who were recently homeless </w:t>
      </w:r>
      <w:r>
        <w:rPr>
          <w:b/>
          <w:sz w:val="24"/>
          <w:szCs w:val="24"/>
        </w:rPr>
        <w:t>from becoming homeless again</w:t>
      </w:r>
    </w:p>
    <w:p w14:paraId="4076697C" w14:textId="77777777" w:rsidR="00245ED1" w:rsidRDefault="00AF4FA4">
      <w:pPr>
        <w:keepNext/>
        <w:widowControl w:val="0"/>
        <w:spacing w:beforeAutospacing="1" w:afterAutospacing="1"/>
        <w:rPr>
          <w:rFonts w:cs="Arial"/>
        </w:rPr>
      </w:pPr>
      <w:r>
        <w:rPr>
          <w:rFonts w:cs="Arial"/>
        </w:rPr>
        <w:t>The Indiana Balance of State CoC’s written standards focus on a Housing First Model and follow the best practices of that model. The written standards utilize several strategies to increase the number of people that exit Emerge</w:t>
      </w:r>
      <w:r>
        <w:rPr>
          <w:rFonts w:cs="Arial"/>
        </w:rPr>
        <w:t>ncy Shelter, Transitional Housing, and Rapid Re-housing to Permanent Housing destinations. Evaluations of these standards will be based on the length-of-time homeless of an individual or family in Emergency Shelter, Transitional Housing, or Rapid Re-Housin</w:t>
      </w:r>
      <w:r>
        <w:rPr>
          <w:rFonts w:cs="Arial"/>
        </w:rPr>
        <w:t>g. The CoC will seek to make progress on the turnover rate of individuals and families, the targeting of individuals and families based on risk, and the number of positive exits into Permanent Housing.</w:t>
      </w:r>
    </w:p>
    <w:p w14:paraId="19B97F35" w14:textId="77777777" w:rsidR="00245ED1" w:rsidRDefault="00AF4FA4">
      <w:pPr>
        <w:keepNext/>
        <w:widowControl w:val="0"/>
        <w:spacing w:beforeAutospacing="1" w:afterAutospacing="1"/>
        <w:rPr>
          <w:rFonts w:cs="Arial"/>
        </w:rPr>
      </w:pPr>
      <w:r>
        <w:rPr>
          <w:rFonts w:cs="Arial"/>
        </w:rPr>
        <w:t>The Mayor of the City of South Bend established a Work</w:t>
      </w:r>
      <w:r>
        <w:rPr>
          <w:rFonts w:cs="Arial"/>
        </w:rPr>
        <w:t>ing Group on Chronic Homelessness in 2017. The Working Group released a report in the same year that analyzed the gaps in care for homeless individuals and families and proposed policies to address the gaps. The report recommended data sharing among homele</w:t>
      </w:r>
      <w:r>
        <w:rPr>
          <w:rFonts w:cs="Arial"/>
        </w:rPr>
        <w:t>ss service providers, “Community ID Cards” for those utilizing homeless care, an intake center, and the construction of Permanent Supportive Housing.</w:t>
      </w:r>
    </w:p>
    <w:p w14:paraId="7C51E0D4" w14:textId="77777777" w:rsidR="00245ED1" w:rsidRDefault="00AF4FA4">
      <w:pPr>
        <w:keepNext/>
        <w:widowControl w:val="0"/>
        <w:spacing w:beforeAutospacing="1" w:afterAutospacing="1"/>
        <w:rPr>
          <w:rFonts w:cs="Arial"/>
        </w:rPr>
      </w:pPr>
      <w:r>
        <w:rPr>
          <w:rFonts w:cs="Arial"/>
        </w:rPr>
        <w:t>The “Gateway” or Intake center was proposed as a temporary location for those individuals experiencing hom</w:t>
      </w:r>
      <w:r>
        <w:rPr>
          <w:rFonts w:cs="Arial"/>
        </w:rPr>
        <w:t>elessness as they prepare for placement in permanent supportive housing.  The Working Group Report supported this concept, in combination with the development of PSH units, as the stay was discussed as a matter of weeks in anticipation of movement to units</w:t>
      </w:r>
      <w:r>
        <w:rPr>
          <w:rFonts w:cs="Arial"/>
        </w:rPr>
        <w:t>. </w:t>
      </w:r>
    </w:p>
    <w:p w14:paraId="6C2B1747" w14:textId="77777777" w:rsidR="00245ED1" w:rsidRDefault="00AF4FA4">
      <w:pPr>
        <w:keepNext/>
        <w:widowControl w:val="0"/>
        <w:spacing w:beforeAutospacing="1" w:afterAutospacing="1"/>
        <w:rPr>
          <w:rFonts w:cs="Arial"/>
        </w:rPr>
      </w:pPr>
      <w:r>
        <w:rPr>
          <w:rFonts w:cs="Arial"/>
        </w:rPr>
        <w:t>It was also discussed that it would serve as a new location for the Coordinated Entry process already under contract for design and development with the Center for the Homeless housing the position.</w:t>
      </w:r>
    </w:p>
    <w:p w14:paraId="4C28FF25" w14:textId="77777777" w:rsidR="00245ED1" w:rsidRDefault="00AF4FA4">
      <w:pPr>
        <w:keepNext/>
        <w:widowControl w:val="0"/>
        <w:spacing w:beforeAutospacing="1" w:afterAutospacing="1"/>
        <w:rPr>
          <w:rFonts w:cs="Arial"/>
        </w:rPr>
      </w:pPr>
      <w:r>
        <w:rPr>
          <w:rFonts w:cs="Arial"/>
        </w:rPr>
        <w:lastRenderedPageBreak/>
        <w:t>There was an unsuccessful process to select a location</w:t>
      </w:r>
      <w:r>
        <w:rPr>
          <w:rFonts w:cs="Arial"/>
        </w:rPr>
        <w:t xml:space="preserve"> for the proposed “Gateway Center” in the Southeast neighborhood.</w:t>
      </w:r>
    </w:p>
    <w:p w14:paraId="5BD10E20" w14:textId="77777777" w:rsidR="00245ED1" w:rsidRDefault="00AF4FA4">
      <w:pPr>
        <w:keepNext/>
        <w:widowControl w:val="0"/>
        <w:spacing w:beforeAutospacing="1" w:afterAutospacing="1"/>
        <w:rPr>
          <w:rFonts w:cs="Arial"/>
        </w:rPr>
      </w:pPr>
      <w:r>
        <w:rPr>
          <w:rFonts w:cs="Arial"/>
        </w:rPr>
        <w:t>St. Joseph County severely lacks Permanent Supportive Housing. Though there are a number of emergency shelters and transitional homes, these shelters are full because residents cannot be mov</w:t>
      </w:r>
      <w:r>
        <w:rPr>
          <w:rFonts w:cs="Arial"/>
        </w:rPr>
        <w:t>ed to Permanent Supportive Housing due to a limited supply. Permanent Supportive Housing can be placed throughout the region, provided that supportive services are close by or readily accessible through public transit. Permanent Supportive Housing has face</w:t>
      </w:r>
      <w:r>
        <w:rPr>
          <w:rFonts w:cs="Arial"/>
        </w:rPr>
        <w:t>d resistance from the public when it has been proposed for construction in the past.</w:t>
      </w:r>
    </w:p>
    <w:p w14:paraId="7E17B9BD" w14:textId="77777777" w:rsidR="00245ED1" w:rsidRDefault="00AF4FA4">
      <w:pPr>
        <w:keepNext/>
        <w:widowControl w:val="0"/>
        <w:spacing w:beforeAutospacing="1" w:afterAutospacing="1"/>
        <w:rPr>
          <w:rFonts w:cs="Arial"/>
        </w:rPr>
      </w:pPr>
      <w:r>
        <w:rPr>
          <w:rFonts w:cs="Arial"/>
        </w:rPr>
        <w:t>The City of South Bend has 104 VASH Vouchers which are administered through the Housing Authority of South Bend and the VA Hospital Annex in Mishawaka. Life Treatment Cent</w:t>
      </w:r>
      <w:r>
        <w:rPr>
          <w:rFonts w:cs="Arial"/>
        </w:rPr>
        <w:t>ers has been successful in transitioning Veterans from its shelters through the VASH program at a 75-76% success rate.</w:t>
      </w:r>
    </w:p>
    <w:p w14:paraId="6F3D78E0" w14:textId="77777777" w:rsidR="00245ED1" w:rsidRDefault="00AF4FA4">
      <w:pPr>
        <w:keepNext/>
        <w:widowControl w:val="0"/>
        <w:rPr>
          <w:b/>
          <w:sz w:val="24"/>
          <w:szCs w:val="24"/>
        </w:rPr>
      </w:pPr>
      <w:r>
        <w:rPr>
          <w:b/>
          <w:sz w:val="24"/>
          <w:szCs w:val="24"/>
        </w:rPr>
        <w:t>Helping low-income individuals and families avoid becoming homeless, especially extremely low-income individuals and families and those w</w:t>
      </w:r>
      <w:r>
        <w:rPr>
          <w:b/>
          <w:sz w:val="24"/>
          <w:szCs w:val="24"/>
        </w:rPr>
        <w:t>ho are: being discharged from publicly funded institutions and systems of care (such as health care facilities, mental health facilities, foster care and other youth facilities, and corrections programs and institutions); or, receiving assistance from publ</w:t>
      </w:r>
      <w:r>
        <w:rPr>
          <w:b/>
          <w:sz w:val="24"/>
          <w:szCs w:val="24"/>
        </w:rPr>
        <w:t>ic or private agencies that address housing, health, social services, employment, education, or youth needs.</w:t>
      </w:r>
    </w:p>
    <w:p w14:paraId="245314E6" w14:textId="77777777" w:rsidR="00245ED1" w:rsidRDefault="00AF4FA4">
      <w:pPr>
        <w:keepNext/>
        <w:widowControl w:val="0"/>
        <w:spacing w:beforeAutospacing="1" w:afterAutospacing="1"/>
        <w:rPr>
          <w:rFonts w:cs="Arial"/>
          <w:szCs w:val="26"/>
        </w:rPr>
      </w:pPr>
      <w:r>
        <w:rPr>
          <w:rFonts w:cs="Arial"/>
        </w:rPr>
        <w:t xml:space="preserve">The Indiana Balance of State CoC has prioritized Rapid Rehousing in response to the changes in Federal funding. However, given the large number of </w:t>
      </w:r>
      <w:r>
        <w:rPr>
          <w:rFonts w:cs="Arial"/>
        </w:rPr>
        <w:t xml:space="preserve">evictions and foreclosures in the City of South Bend, the CoC would like to expand by creating homelessness prevention programs. Individuals and families that are evicted or foreclosed, face barriers to returning to a secure rental or homeownership state. </w:t>
      </w:r>
      <w:r>
        <w:rPr>
          <w:rFonts w:cs="Arial"/>
        </w:rPr>
        <w:t>For this reason, preventing an eviction or foreclosure is more desirable than addressing the need after the person becomes homeless.</w:t>
      </w:r>
    </w:p>
    <w:p w14:paraId="22558835" w14:textId="77777777" w:rsidR="00245ED1" w:rsidRDefault="00AF4FA4">
      <w:pPr>
        <w:keepNext/>
        <w:widowControl w:val="0"/>
        <w:spacing w:beforeAutospacing="1" w:afterAutospacing="1"/>
        <w:rPr>
          <w:rFonts w:cs="Arial"/>
          <w:szCs w:val="26"/>
        </w:rPr>
      </w:pPr>
      <w:r>
        <w:rPr>
          <w:rFonts w:cs="Arial"/>
        </w:rPr>
        <w:t>Discharge policies at local hospitals are designed to prevent those leaving the hospitals from being referred to the Center</w:t>
      </w:r>
      <w:r>
        <w:rPr>
          <w:rFonts w:cs="Arial"/>
        </w:rPr>
        <w:t xml:space="preserve"> for the Homeless. The Center for the Homeless provides emergency shelter and transitional housing for the homeless, along with supportive services. The Regional Planning Council understands that the City and federal funding requires their participation in</w:t>
      </w:r>
      <w:r>
        <w:rPr>
          <w:rFonts w:cs="Arial"/>
        </w:rPr>
        <w:t xml:space="preserve"> Coordinated Entry and HMIS but also encourages those providers who do not receive federal dollars to do the same.</w:t>
      </w:r>
    </w:p>
    <w:p w14:paraId="46572C20" w14:textId="77777777" w:rsidR="00245ED1" w:rsidRDefault="00AF4FA4">
      <w:pPr>
        <w:keepNext/>
        <w:widowControl w:val="0"/>
        <w:spacing w:beforeAutospacing="1" w:afterAutospacing="1"/>
        <w:rPr>
          <w:rFonts w:cs="Arial"/>
          <w:szCs w:val="26"/>
        </w:rPr>
      </w:pPr>
      <w:r>
        <w:rPr>
          <w:rFonts w:cs="Arial"/>
        </w:rPr>
        <w:t>Dismas House serves ex-offenders and provides them with housing in St. Joseph County. Dismas House provides food and mentorship for ex-offend</w:t>
      </w:r>
      <w:r>
        <w:rPr>
          <w:rFonts w:cs="Arial"/>
        </w:rPr>
        <w:t>ers. Dismas House supports its residents in finding permanent housing, but struggles to place residents in decent housing. Most landlords will not rent to ex-offenders and the ex-offenders will only be able to find permanent housing with a slum lord that d</w:t>
      </w:r>
      <w:r>
        <w:rPr>
          <w:rFonts w:cs="Arial"/>
        </w:rPr>
        <w:t xml:space="preserve">oes not care about their tenants. Space is limited and sex offenders are not allowed to stay in Dismas </w:t>
      </w:r>
      <w:r>
        <w:rPr>
          <w:rFonts w:cs="Arial"/>
        </w:rPr>
        <w:lastRenderedPageBreak/>
        <w:t>House.</w:t>
      </w:r>
    </w:p>
    <w:p w14:paraId="19449D6C" w14:textId="77777777" w:rsidR="00245ED1" w:rsidRDefault="00AF4FA4">
      <w:pPr>
        <w:keepNext/>
        <w:widowControl w:val="0"/>
        <w:spacing w:beforeAutospacing="1" w:afterAutospacing="1"/>
        <w:rPr>
          <w:rFonts w:cs="Arial"/>
          <w:szCs w:val="26"/>
        </w:rPr>
      </w:pPr>
      <w:r>
        <w:rPr>
          <w:rFonts w:cs="Arial"/>
        </w:rPr>
        <w:t>The Youth Service Bureau assists children in the region with transitional housing, emergency shelter, and other related supportive services. The Y</w:t>
      </w:r>
      <w:r>
        <w:rPr>
          <w:rFonts w:cs="Arial"/>
        </w:rPr>
        <w:t>outh Service Bureau has tracked students that lack stability and who move between multiple schools, which contributes to the academic gaps in the City, leading to future unemployment and homelessness. Children without support systems frequently “couch-surf</w:t>
      </w:r>
      <w:r>
        <w:rPr>
          <w:rFonts w:cs="Arial"/>
        </w:rPr>
        <w:t>” and are difficult to reach with services. </w:t>
      </w:r>
    </w:p>
    <w:p w14:paraId="7857EAE2" w14:textId="77777777" w:rsidR="00245ED1" w:rsidRDefault="00AF4FA4">
      <w:pPr>
        <w:keepNext/>
        <w:widowControl w:val="0"/>
        <w:spacing w:line="204" w:lineRule="auto"/>
        <w:rPr>
          <w:b/>
          <w:sz w:val="24"/>
          <w:szCs w:val="24"/>
        </w:rPr>
      </w:pPr>
      <w:r>
        <w:rPr>
          <w:b/>
          <w:sz w:val="24"/>
          <w:szCs w:val="24"/>
        </w:rPr>
        <w:t>Discussion</w:t>
      </w:r>
    </w:p>
    <w:p w14:paraId="5FDAD836" w14:textId="77777777" w:rsidR="00245ED1" w:rsidRDefault="00AF4FA4">
      <w:pPr>
        <w:keepNext/>
        <w:widowControl w:val="0"/>
        <w:spacing w:beforeAutospacing="1" w:afterAutospacing="1"/>
        <w:rPr>
          <w:b/>
          <w:sz w:val="24"/>
          <w:szCs w:val="24"/>
        </w:rPr>
      </w:pPr>
      <w:r>
        <w:rPr>
          <w:rFonts w:cs="Arial"/>
        </w:rPr>
        <w:t>Not Applicable.</w:t>
      </w:r>
    </w:p>
    <w:p w14:paraId="69A5700C" w14:textId="77777777" w:rsidR="00245ED1" w:rsidRDefault="00245ED1">
      <w:pPr>
        <w:keepNext/>
        <w:widowControl w:val="0"/>
        <w:spacing w:after="0" w:line="240" w:lineRule="auto"/>
        <w:jc w:val="center"/>
        <w:rPr>
          <w:rFonts w:cs="Arial"/>
        </w:rPr>
      </w:pPr>
    </w:p>
    <w:p w14:paraId="0AC873CC" w14:textId="77777777" w:rsidR="00245ED1" w:rsidRDefault="00AF4FA4">
      <w:pPr>
        <w:pStyle w:val="Heading2"/>
        <w:pageBreakBefore/>
        <w:widowControl w:val="0"/>
        <w:rPr>
          <w:rFonts w:ascii="Calibri" w:hAnsi="Calibri"/>
          <w:i w:val="0"/>
        </w:rPr>
      </w:pPr>
      <w:r>
        <w:rPr>
          <w:rFonts w:ascii="Calibri" w:hAnsi="Calibri"/>
          <w:i w:val="0"/>
        </w:rPr>
        <w:lastRenderedPageBreak/>
        <w:t>AP-75 Barriers to affordable housing - 91.420, 91.220(j)</w:t>
      </w:r>
    </w:p>
    <w:p w14:paraId="470F211E" w14:textId="77777777" w:rsidR="00245ED1" w:rsidRDefault="00AF4FA4">
      <w:pPr>
        <w:keepNext/>
        <w:widowControl w:val="0"/>
        <w:spacing w:line="204" w:lineRule="auto"/>
        <w:rPr>
          <w:b/>
          <w:sz w:val="24"/>
          <w:szCs w:val="24"/>
        </w:rPr>
      </w:pPr>
      <w:r>
        <w:rPr>
          <w:b/>
          <w:sz w:val="24"/>
          <w:szCs w:val="24"/>
        </w:rPr>
        <w:t>Introduction</w:t>
      </w:r>
    </w:p>
    <w:p w14:paraId="2A7644BB" w14:textId="77777777" w:rsidR="00245ED1" w:rsidRDefault="00AF4FA4">
      <w:pPr>
        <w:keepNext/>
        <w:widowControl w:val="0"/>
        <w:spacing w:beforeAutospacing="1" w:afterAutospacing="1"/>
        <w:rPr>
          <w:b/>
          <w:sz w:val="24"/>
          <w:szCs w:val="24"/>
        </w:rPr>
      </w:pPr>
      <w:r>
        <w:rPr>
          <w:rFonts w:cs="Arial"/>
        </w:rPr>
        <w:t>The FY 2020 Analysis of Impediments identified the following impediments to fair housing:</w:t>
      </w:r>
    </w:p>
    <w:p w14:paraId="163782B1" w14:textId="77777777" w:rsidR="00245ED1" w:rsidRDefault="00AF4FA4">
      <w:pPr>
        <w:keepNext/>
        <w:widowControl w:val="0"/>
        <w:numPr>
          <w:ilvl w:val="0"/>
          <w:numId w:val="3"/>
        </w:numPr>
        <w:spacing w:beforeAutospacing="1" w:afterAutospacing="1"/>
        <w:rPr>
          <w:b/>
          <w:sz w:val="24"/>
          <w:szCs w:val="24"/>
        </w:rPr>
      </w:pPr>
      <w:r>
        <w:rPr>
          <w:rFonts w:cs="Arial"/>
          <w:b/>
        </w:rPr>
        <w:t>Impediment 1: Fair Housing Education and Outreach - </w:t>
      </w:r>
      <w:r>
        <w:rPr>
          <w:rFonts w:cs="Arial"/>
        </w:rPr>
        <w:t xml:space="preserve">There is a need to educate persons about their rights under the Fair Housing Act and to raise community awareness </w:t>
      </w:r>
      <w:r>
        <w:rPr>
          <w:rFonts w:cs="Arial"/>
        </w:rPr>
        <w:t>to affirmatively further fair housing choice, especially for low-income residents, minorities, and the disabled population.</w:t>
      </w:r>
    </w:p>
    <w:p w14:paraId="6A9D8216" w14:textId="77777777" w:rsidR="00245ED1" w:rsidRDefault="00AF4FA4">
      <w:pPr>
        <w:keepNext/>
        <w:widowControl w:val="0"/>
        <w:numPr>
          <w:ilvl w:val="0"/>
          <w:numId w:val="3"/>
        </w:numPr>
        <w:spacing w:beforeAutospacing="1" w:afterAutospacing="1"/>
        <w:rPr>
          <w:b/>
          <w:sz w:val="24"/>
          <w:szCs w:val="24"/>
        </w:rPr>
      </w:pPr>
      <w:r>
        <w:rPr>
          <w:rFonts w:cs="Arial"/>
          <w:b/>
        </w:rPr>
        <w:t>Impediment 2: Quality Rental Housing vs. Affordability - </w:t>
      </w:r>
      <w:r>
        <w:rPr>
          <w:rFonts w:cs="Arial"/>
        </w:rPr>
        <w:t>St. Joseph County has a limited supply of rental housing that is decent, sa</w:t>
      </w:r>
      <w:r>
        <w:rPr>
          <w:rFonts w:cs="Arial"/>
        </w:rPr>
        <w:t>fe, and affordable and 41.8% of all households are cost overburdened and spend 30% or more of their monthly income on housing.</w:t>
      </w:r>
    </w:p>
    <w:p w14:paraId="37947244" w14:textId="77777777" w:rsidR="00245ED1" w:rsidRDefault="00AF4FA4">
      <w:pPr>
        <w:keepNext/>
        <w:widowControl w:val="0"/>
        <w:numPr>
          <w:ilvl w:val="0"/>
          <w:numId w:val="3"/>
        </w:numPr>
        <w:spacing w:beforeAutospacing="1" w:afterAutospacing="1"/>
        <w:rPr>
          <w:b/>
          <w:sz w:val="24"/>
          <w:szCs w:val="24"/>
        </w:rPr>
      </w:pPr>
      <w:r>
        <w:rPr>
          <w:rFonts w:cs="Arial"/>
          <w:b/>
        </w:rPr>
        <w:t>Impediment 3: Lack of Quality Affordable Homeowner Housing - </w:t>
      </w:r>
      <w:r>
        <w:rPr>
          <w:rFonts w:cs="Arial"/>
        </w:rPr>
        <w:t>There is a lack of resources for low- and moderate-income households</w:t>
      </w:r>
      <w:r>
        <w:rPr>
          <w:rFonts w:cs="Arial"/>
        </w:rPr>
        <w:t xml:space="preserve"> to purchase a home. Many houses that are available for purchase are in need of substantial rehabilitation work.</w:t>
      </w:r>
    </w:p>
    <w:p w14:paraId="54F0603C" w14:textId="77777777" w:rsidR="00245ED1" w:rsidRDefault="00AF4FA4">
      <w:pPr>
        <w:keepNext/>
        <w:widowControl w:val="0"/>
        <w:numPr>
          <w:ilvl w:val="0"/>
          <w:numId w:val="3"/>
        </w:numPr>
        <w:spacing w:beforeAutospacing="1" w:afterAutospacing="1"/>
        <w:rPr>
          <w:b/>
          <w:sz w:val="24"/>
          <w:szCs w:val="24"/>
        </w:rPr>
      </w:pPr>
      <w:r>
        <w:rPr>
          <w:rFonts w:cs="Arial"/>
          <w:b/>
        </w:rPr>
        <w:t>Impediment 4: Continuing Need for Accessible Housing Units - </w:t>
      </w:r>
      <w:r>
        <w:rPr>
          <w:rFonts w:cs="Arial"/>
        </w:rPr>
        <w:t>As an older built-up environment, there is a lack of accessible housing units in S</w:t>
      </w:r>
      <w:r>
        <w:rPr>
          <w:rFonts w:cs="Arial"/>
        </w:rPr>
        <w:t>t. Joseph County. 53.2% of the County’s housing units were built over 60 years ago and do not have accessibility features, while 13.7% of the County’s population is classified as disabled.</w:t>
      </w:r>
    </w:p>
    <w:p w14:paraId="24A8CD38" w14:textId="77777777" w:rsidR="00245ED1" w:rsidRDefault="00AF4FA4">
      <w:pPr>
        <w:keepNext/>
        <w:widowControl w:val="0"/>
        <w:numPr>
          <w:ilvl w:val="0"/>
          <w:numId w:val="3"/>
        </w:numPr>
        <w:spacing w:beforeAutospacing="1" w:afterAutospacing="1"/>
        <w:rPr>
          <w:b/>
          <w:sz w:val="24"/>
          <w:szCs w:val="24"/>
        </w:rPr>
      </w:pPr>
      <w:r>
        <w:rPr>
          <w:rFonts w:cs="Arial"/>
          <w:b/>
        </w:rPr>
        <w:t>Impediment 5: Economic Issues Affecting Housing Choice -</w:t>
      </w:r>
      <w:r>
        <w:rPr>
          <w:rFonts w:cs="Arial"/>
        </w:rPr>
        <w:t> There is a</w:t>
      </w:r>
      <w:r>
        <w:rPr>
          <w:rFonts w:cs="Arial"/>
        </w:rPr>
        <w:t xml:space="preserve"> lack of economic opportunities in the County which prevents low-income households from increasing their income and choosing to live outside areas of concentrated poverty.</w:t>
      </w:r>
    </w:p>
    <w:p w14:paraId="7AD594A3" w14:textId="77777777" w:rsidR="00245ED1" w:rsidRDefault="00AF4FA4">
      <w:pPr>
        <w:keepNext/>
        <w:widowControl w:val="0"/>
        <w:numPr>
          <w:ilvl w:val="0"/>
          <w:numId w:val="3"/>
        </w:numPr>
        <w:spacing w:beforeAutospacing="1" w:afterAutospacing="1"/>
        <w:rPr>
          <w:b/>
          <w:sz w:val="24"/>
          <w:szCs w:val="24"/>
        </w:rPr>
      </w:pPr>
      <w:r>
        <w:rPr>
          <w:rFonts w:cs="Arial"/>
          <w:b/>
        </w:rPr>
        <w:t>Impediment 6: Impacted Areas of Concentration - </w:t>
      </w:r>
      <w:r>
        <w:rPr>
          <w:rFonts w:cs="Arial"/>
        </w:rPr>
        <w:t xml:space="preserve">There are specific areas throughout </w:t>
      </w:r>
      <w:r>
        <w:rPr>
          <w:rFonts w:cs="Arial"/>
        </w:rPr>
        <w:t>the County where the concentration of low-income persons and minorities exceeds 70% of the area’s population.</w:t>
      </w:r>
    </w:p>
    <w:p w14:paraId="6EB4335D" w14:textId="77777777" w:rsidR="00245ED1" w:rsidRDefault="00AF4FA4">
      <w:pPr>
        <w:keepNext/>
        <w:widowControl w:val="0"/>
        <w:rPr>
          <w:b/>
          <w:sz w:val="24"/>
          <w:szCs w:val="24"/>
        </w:rPr>
      </w:pPr>
      <w:r>
        <w:rPr>
          <w:b/>
          <w:sz w:val="24"/>
          <w:szCs w:val="24"/>
        </w:rPr>
        <w:t>Actions it planned to remove or ameliorate the negative effects of public policies that serve as barriers to affordable housing such as land use c</w:t>
      </w:r>
      <w:r>
        <w:rPr>
          <w:b/>
          <w:sz w:val="24"/>
          <w:szCs w:val="24"/>
        </w:rPr>
        <w:t>ontrols, tax policies affecting land, zoning ordinances, building codes, fees and charges, growth limitations, and policies affecting the return on residential investment</w:t>
      </w:r>
    </w:p>
    <w:p w14:paraId="12236442" w14:textId="77777777" w:rsidR="00245ED1" w:rsidRDefault="00AF4FA4">
      <w:pPr>
        <w:keepNext/>
        <w:widowControl w:val="0"/>
        <w:spacing w:beforeAutospacing="1" w:afterAutospacing="1"/>
        <w:rPr>
          <w:rFonts w:cs="Arial"/>
        </w:rPr>
      </w:pPr>
      <w:r>
        <w:rPr>
          <w:rFonts w:cs="Arial"/>
        </w:rPr>
        <w:t>The St. Joseph County Housing Consortium in its most recent Analysis of Impediments t</w:t>
      </w:r>
      <w:r>
        <w:rPr>
          <w:rFonts w:cs="Arial"/>
        </w:rPr>
        <w:t>o Fair Housing Choice did not identify any negative effects of its public policies that serve as barriers to affordable housing. The City had previously revised and updated its Zoning Ordinance and Land Development and Use Controls. These documents are con</w:t>
      </w:r>
      <w:r>
        <w:rPr>
          <w:rFonts w:cs="Arial"/>
        </w:rPr>
        <w:t>sistent with the Fair Housing Act, Section 504, and the Americans with Disabilities Act. There are no other public policies that restrict fair housing.</w:t>
      </w:r>
    </w:p>
    <w:p w14:paraId="72C9F9FC" w14:textId="77777777" w:rsidR="00245ED1" w:rsidRDefault="00AF4FA4">
      <w:pPr>
        <w:keepNext/>
        <w:widowControl w:val="0"/>
        <w:spacing w:beforeAutospacing="1" w:afterAutospacing="1"/>
        <w:rPr>
          <w:rFonts w:cs="Arial"/>
        </w:rPr>
      </w:pPr>
      <w:r>
        <w:rPr>
          <w:rFonts w:cs="Arial"/>
        </w:rPr>
        <w:lastRenderedPageBreak/>
        <w:t>The St. Joseph County Housing Consortium has prepared a new Analysis of Impediments to Fair Housing Choi</w:t>
      </w:r>
      <w:r>
        <w:rPr>
          <w:rFonts w:cs="Arial"/>
        </w:rPr>
        <w:t>ce for 2020. The St. Joseph County Housing Consortium is committed to affirmatively furthering fair housing.</w:t>
      </w:r>
    </w:p>
    <w:p w14:paraId="498839B9" w14:textId="77777777" w:rsidR="00245ED1" w:rsidRDefault="00AF4FA4">
      <w:pPr>
        <w:keepNext/>
        <w:widowControl w:val="0"/>
        <w:spacing w:beforeAutospacing="1" w:afterAutospacing="1"/>
        <w:rPr>
          <w:rFonts w:cs="Arial"/>
        </w:rPr>
      </w:pPr>
      <w:r>
        <w:rPr>
          <w:rFonts w:cs="Arial"/>
        </w:rPr>
        <w:t>During its FY 2020 CDBG, HOME, and ESG Program Year the St. Joseph County Housing Consortium, the City of South Bend, and the City of Mishawaka pro</w:t>
      </w:r>
      <w:r>
        <w:rPr>
          <w:rFonts w:cs="Arial"/>
        </w:rPr>
        <w:t>pose to fund activities/projects that affirmatively further fair housing. This includes:</w:t>
      </w:r>
    </w:p>
    <w:p w14:paraId="0A1B4DBF" w14:textId="77777777" w:rsidR="00245ED1" w:rsidRDefault="00AF4FA4">
      <w:pPr>
        <w:keepNext/>
        <w:widowControl w:val="0"/>
        <w:numPr>
          <w:ilvl w:val="0"/>
          <w:numId w:val="3"/>
        </w:numPr>
        <w:spacing w:beforeAutospacing="1" w:afterAutospacing="1"/>
        <w:rPr>
          <w:rFonts w:cs="Arial"/>
        </w:rPr>
      </w:pPr>
      <w:r>
        <w:rPr>
          <w:rFonts w:cs="Arial"/>
        </w:rPr>
        <w:t>Assistance with rehabilitation costs for lower income homeowners and renters.Funds for affordable second mortgages for first-time homebuyers.Funds for downpayment assi</w:t>
      </w:r>
      <w:r>
        <w:rPr>
          <w:rFonts w:cs="Arial"/>
        </w:rPr>
        <w:t>stance for first-time homebuyers.Funds for education and outreach for fair housing.Funds for neighborhood fair housing organizations.Housing counseling services.Funds for project financing and related costs for affordable housing developments.Funds for per</w:t>
      </w:r>
      <w:r>
        <w:rPr>
          <w:rFonts w:cs="Arial"/>
        </w:rPr>
        <w:t>manent supportive housing development.</w:t>
      </w:r>
    </w:p>
    <w:p w14:paraId="54823C34" w14:textId="77777777" w:rsidR="00245ED1" w:rsidRDefault="00AF4FA4">
      <w:pPr>
        <w:keepNext/>
        <w:widowControl w:val="0"/>
        <w:spacing w:line="204" w:lineRule="auto"/>
        <w:rPr>
          <w:b/>
          <w:sz w:val="24"/>
          <w:szCs w:val="24"/>
        </w:rPr>
      </w:pPr>
      <w:r>
        <w:rPr>
          <w:b/>
          <w:sz w:val="24"/>
          <w:szCs w:val="24"/>
        </w:rPr>
        <w:t>Discussion</w:t>
      </w:r>
    </w:p>
    <w:p w14:paraId="234C69FD" w14:textId="77777777" w:rsidR="00245ED1" w:rsidRDefault="00AF4FA4">
      <w:pPr>
        <w:keepNext/>
        <w:widowControl w:val="0"/>
        <w:spacing w:beforeAutospacing="1" w:afterAutospacing="1"/>
        <w:rPr>
          <w:b/>
          <w:sz w:val="24"/>
          <w:szCs w:val="24"/>
        </w:rPr>
      </w:pPr>
      <w:r>
        <w:rPr>
          <w:rFonts w:cs="Arial"/>
        </w:rPr>
        <w:t>A full list of the Impediments to Fair Housing Choice and related strategies to overcome these impediments is attached in the Appendix section of the Five Year Consolidated Plan.</w:t>
      </w:r>
    </w:p>
    <w:p w14:paraId="458AD33F" w14:textId="77777777" w:rsidR="00245ED1" w:rsidRDefault="00AF4FA4">
      <w:pPr>
        <w:pStyle w:val="Heading2"/>
        <w:pageBreakBefore/>
        <w:widowControl w:val="0"/>
        <w:rPr>
          <w:rFonts w:ascii="Calibri" w:hAnsi="Calibri"/>
          <w:i w:val="0"/>
        </w:rPr>
      </w:pPr>
      <w:r>
        <w:rPr>
          <w:rFonts w:ascii="Calibri" w:hAnsi="Calibri"/>
          <w:i w:val="0"/>
        </w:rPr>
        <w:lastRenderedPageBreak/>
        <w:t>AP-85 Other Actions - 91.42</w:t>
      </w:r>
      <w:r>
        <w:rPr>
          <w:rFonts w:ascii="Calibri" w:hAnsi="Calibri"/>
          <w:i w:val="0"/>
        </w:rPr>
        <w:t>0, 91.220(k)</w:t>
      </w:r>
    </w:p>
    <w:p w14:paraId="79D6E489" w14:textId="77777777" w:rsidR="00245ED1" w:rsidRDefault="00AF4FA4">
      <w:pPr>
        <w:keepNext/>
        <w:widowControl w:val="0"/>
        <w:spacing w:line="204" w:lineRule="auto"/>
        <w:rPr>
          <w:b/>
          <w:sz w:val="24"/>
          <w:szCs w:val="24"/>
        </w:rPr>
      </w:pPr>
      <w:r>
        <w:rPr>
          <w:b/>
          <w:sz w:val="24"/>
          <w:szCs w:val="24"/>
        </w:rPr>
        <w:t>Introduction</w:t>
      </w:r>
    </w:p>
    <w:p w14:paraId="440A5501" w14:textId="77777777" w:rsidR="00245ED1" w:rsidRDefault="00AF4FA4">
      <w:pPr>
        <w:keepNext/>
        <w:widowControl w:val="0"/>
        <w:spacing w:beforeAutospacing="1" w:afterAutospacing="1"/>
        <w:rPr>
          <w:b/>
          <w:sz w:val="24"/>
          <w:szCs w:val="24"/>
        </w:rPr>
      </w:pPr>
      <w:r>
        <w:rPr>
          <w:rFonts w:cs="Arial"/>
        </w:rPr>
        <w:t>The City of South Bend has developed the following actions planned to: address obstacles to meeting underserved needs, foster and maintain affordable housing, reduce lead-based hazards, reduce the number of poverty-level families,</w:t>
      </w:r>
      <w:r>
        <w:rPr>
          <w:rFonts w:cs="Arial"/>
        </w:rPr>
        <w:t xml:space="preserve"> develop institutional structures, and enhance coordination between public and private housing and social service agencies.</w:t>
      </w:r>
    </w:p>
    <w:p w14:paraId="5B6BDD4E" w14:textId="77777777" w:rsidR="00245ED1" w:rsidRDefault="00AF4FA4">
      <w:pPr>
        <w:keepNext/>
        <w:widowControl w:val="0"/>
        <w:rPr>
          <w:b/>
          <w:sz w:val="24"/>
          <w:szCs w:val="24"/>
        </w:rPr>
      </w:pPr>
      <w:r>
        <w:rPr>
          <w:b/>
          <w:sz w:val="24"/>
          <w:szCs w:val="24"/>
        </w:rPr>
        <w:t>Actions planned to address obstacles to meeting underserved needs</w:t>
      </w:r>
    </w:p>
    <w:p w14:paraId="5415E049" w14:textId="77777777" w:rsidR="00245ED1" w:rsidRDefault="00AF4FA4">
      <w:pPr>
        <w:keepNext/>
        <w:widowControl w:val="0"/>
        <w:spacing w:beforeAutospacing="1" w:afterAutospacing="1"/>
        <w:rPr>
          <w:rFonts w:cs="Arial"/>
        </w:rPr>
      </w:pPr>
      <w:r>
        <w:rPr>
          <w:rFonts w:cs="Arial"/>
        </w:rPr>
        <w:t xml:space="preserve">Despite efforts made by the City of South Bend and social service </w:t>
      </w:r>
      <w:r>
        <w:rPr>
          <w:rFonts w:cs="Arial"/>
        </w:rPr>
        <w:t xml:space="preserve">providers, a number of significant obstacles remain to meeting underserved needs. With funding resources being scarce, funding becomes the greatest obstacle for the City of South Bend to meet its underserved needs. Insufficient funding lessens the ability </w:t>
      </w:r>
      <w:r>
        <w:rPr>
          <w:rFonts w:cs="Arial"/>
        </w:rPr>
        <w:t>to fund many worthwhile public service programs, activities, and agencies. Through its planning efforts, the City will use its limited resources to address the City of South Bend’s greatest needs and improve the quality of life for its residents. The follo</w:t>
      </w:r>
      <w:r>
        <w:rPr>
          <w:rFonts w:cs="Arial"/>
        </w:rPr>
        <w:t>wing obstacles need to be overcome in order to meet underserved needs:</w:t>
      </w:r>
    </w:p>
    <w:p w14:paraId="664A4063" w14:textId="77777777" w:rsidR="00245ED1" w:rsidRDefault="00AF4FA4">
      <w:pPr>
        <w:keepNext/>
        <w:widowControl w:val="0"/>
        <w:numPr>
          <w:ilvl w:val="0"/>
          <w:numId w:val="3"/>
        </w:numPr>
        <w:spacing w:beforeAutospacing="1" w:afterAutospacing="1"/>
        <w:rPr>
          <w:rFonts w:cs="Arial"/>
        </w:rPr>
      </w:pPr>
      <w:r>
        <w:rPr>
          <w:rFonts w:cs="Arial"/>
        </w:rPr>
        <w:t>Lack of decent, safe, sound, and affordable owner and renter housing.</w:t>
      </w:r>
    </w:p>
    <w:p w14:paraId="4994F712" w14:textId="77777777" w:rsidR="00245ED1" w:rsidRDefault="00AF4FA4">
      <w:pPr>
        <w:keepNext/>
        <w:widowControl w:val="0"/>
        <w:numPr>
          <w:ilvl w:val="0"/>
          <w:numId w:val="3"/>
        </w:numPr>
        <w:spacing w:beforeAutospacing="1" w:afterAutospacing="1"/>
        <w:rPr>
          <w:rFonts w:cs="Arial"/>
        </w:rPr>
      </w:pPr>
      <w:r>
        <w:rPr>
          <w:rFonts w:cs="Arial"/>
        </w:rPr>
        <w:t>High cost of construction and rehabilitation work.</w:t>
      </w:r>
    </w:p>
    <w:p w14:paraId="72D756F6" w14:textId="77777777" w:rsidR="00245ED1" w:rsidRDefault="00AF4FA4">
      <w:pPr>
        <w:keepNext/>
        <w:widowControl w:val="0"/>
        <w:numPr>
          <w:ilvl w:val="0"/>
          <w:numId w:val="3"/>
        </w:numPr>
        <w:spacing w:beforeAutospacing="1" w:afterAutospacing="1"/>
        <w:rPr>
          <w:rFonts w:cs="Arial"/>
        </w:rPr>
      </w:pPr>
      <w:r>
        <w:rPr>
          <w:rFonts w:cs="Arial"/>
        </w:rPr>
        <w:t>Aging in place population who need accessibility improvements.</w:t>
      </w:r>
    </w:p>
    <w:p w14:paraId="4A300B03" w14:textId="77777777" w:rsidR="00245ED1" w:rsidRDefault="00AF4FA4">
      <w:pPr>
        <w:keepNext/>
        <w:widowControl w:val="0"/>
        <w:numPr>
          <w:ilvl w:val="0"/>
          <w:numId w:val="3"/>
        </w:numPr>
        <w:spacing w:beforeAutospacing="1" w:afterAutospacing="1"/>
        <w:rPr>
          <w:rFonts w:cs="Arial"/>
        </w:rPr>
      </w:pPr>
      <w:r>
        <w:rPr>
          <w:rFonts w:cs="Arial"/>
        </w:rPr>
        <w:t>Need major rehabilitation of the City’s aging housing stock.</w:t>
      </w:r>
    </w:p>
    <w:p w14:paraId="30233E71" w14:textId="77777777" w:rsidR="00245ED1" w:rsidRDefault="00AF4FA4">
      <w:pPr>
        <w:keepNext/>
        <w:widowControl w:val="0"/>
        <w:numPr>
          <w:ilvl w:val="0"/>
          <w:numId w:val="3"/>
        </w:numPr>
        <w:spacing w:beforeAutospacing="1" w:afterAutospacing="1"/>
        <w:rPr>
          <w:rFonts w:cs="Arial"/>
        </w:rPr>
      </w:pPr>
      <w:r>
        <w:rPr>
          <w:rFonts w:cs="Arial"/>
        </w:rPr>
        <w:t>High eviction rates and foreclosure rates leading to vacant properties.</w:t>
      </w:r>
    </w:p>
    <w:p w14:paraId="531F5269" w14:textId="77777777" w:rsidR="00245ED1" w:rsidRDefault="00AF4FA4">
      <w:pPr>
        <w:keepNext/>
        <w:widowControl w:val="0"/>
        <w:numPr>
          <w:ilvl w:val="0"/>
          <w:numId w:val="3"/>
        </w:numPr>
        <w:spacing w:beforeAutospacing="1" w:afterAutospacing="1"/>
        <w:rPr>
          <w:rFonts w:cs="Arial"/>
        </w:rPr>
      </w:pPr>
      <w:r>
        <w:rPr>
          <w:rFonts w:cs="Arial"/>
        </w:rPr>
        <w:t>Low wages in the service and retail sector job market.</w:t>
      </w:r>
    </w:p>
    <w:p w14:paraId="73A96C6B" w14:textId="77777777" w:rsidR="00245ED1" w:rsidRDefault="00AF4FA4">
      <w:pPr>
        <w:keepNext/>
        <w:widowControl w:val="0"/>
        <w:rPr>
          <w:b/>
          <w:sz w:val="24"/>
          <w:szCs w:val="24"/>
        </w:rPr>
      </w:pPr>
      <w:r>
        <w:rPr>
          <w:b/>
          <w:sz w:val="24"/>
          <w:szCs w:val="24"/>
        </w:rPr>
        <w:t>Actio</w:t>
      </w:r>
      <w:r>
        <w:rPr>
          <w:b/>
          <w:sz w:val="24"/>
          <w:szCs w:val="24"/>
        </w:rPr>
        <w:t>ns planned to foster and maintain affordable housing</w:t>
      </w:r>
    </w:p>
    <w:p w14:paraId="45B142C0" w14:textId="77777777" w:rsidR="00245ED1" w:rsidRDefault="00AF4FA4">
      <w:pPr>
        <w:keepNext/>
        <w:widowControl w:val="0"/>
        <w:spacing w:beforeAutospacing="1" w:afterAutospacing="1"/>
        <w:rPr>
          <w:rFonts w:cs="Arial"/>
        </w:rPr>
      </w:pPr>
      <w:r>
        <w:rPr>
          <w:rFonts w:cs="Arial"/>
        </w:rPr>
        <w:t>To foster and maintain affordable housing, the City of South Bend proposes the following Five-Year Goals and Strategies:</w:t>
      </w:r>
    </w:p>
    <w:p w14:paraId="3C5A9F95" w14:textId="77777777" w:rsidR="00245ED1" w:rsidRDefault="00AF4FA4">
      <w:pPr>
        <w:keepNext/>
        <w:widowControl w:val="0"/>
        <w:numPr>
          <w:ilvl w:val="0"/>
          <w:numId w:val="3"/>
        </w:numPr>
        <w:spacing w:beforeAutospacing="1" w:afterAutospacing="1"/>
        <w:rPr>
          <w:rFonts w:cs="Arial"/>
        </w:rPr>
      </w:pPr>
      <w:r>
        <w:rPr>
          <w:rFonts w:cs="Arial"/>
          <w:b/>
        </w:rPr>
        <w:t xml:space="preserve">HSS-1 Homeownership Assistance </w:t>
      </w:r>
      <w:r>
        <w:rPr>
          <w:rFonts w:cs="Arial"/>
        </w:rPr>
        <w:t>- Promote and assist in developing homeownership op</w:t>
      </w:r>
      <w:r>
        <w:rPr>
          <w:rFonts w:cs="Arial"/>
        </w:rPr>
        <w:t>portunities for low- and moderate-income persons &amp; families.</w:t>
      </w:r>
    </w:p>
    <w:p w14:paraId="7BA8FD2E" w14:textId="77777777" w:rsidR="00245ED1" w:rsidRDefault="00AF4FA4">
      <w:pPr>
        <w:keepNext/>
        <w:widowControl w:val="0"/>
        <w:numPr>
          <w:ilvl w:val="0"/>
          <w:numId w:val="3"/>
        </w:numPr>
        <w:spacing w:beforeAutospacing="1" w:afterAutospacing="1"/>
        <w:rPr>
          <w:rFonts w:cs="Arial"/>
        </w:rPr>
      </w:pPr>
      <w:r>
        <w:rPr>
          <w:rFonts w:cs="Arial"/>
          <w:b/>
        </w:rPr>
        <w:t xml:space="preserve">HSS-2 Housing Construction - </w:t>
      </w:r>
      <w:r>
        <w:rPr>
          <w:rFonts w:cs="Arial"/>
        </w:rPr>
        <w:t>Promote and assist in the development of new affordable housing, both rental and sales housing.</w:t>
      </w:r>
    </w:p>
    <w:p w14:paraId="1D05B6B0" w14:textId="77777777" w:rsidR="00245ED1" w:rsidRDefault="00AF4FA4">
      <w:pPr>
        <w:keepNext/>
        <w:widowControl w:val="0"/>
        <w:numPr>
          <w:ilvl w:val="0"/>
          <w:numId w:val="3"/>
        </w:numPr>
        <w:spacing w:beforeAutospacing="1" w:afterAutospacing="1"/>
        <w:rPr>
          <w:rFonts w:cs="Arial"/>
        </w:rPr>
      </w:pPr>
      <w:r>
        <w:rPr>
          <w:rFonts w:cs="Arial"/>
          <w:b/>
        </w:rPr>
        <w:t>HSS-3 Housing Rehabilitation -</w:t>
      </w:r>
      <w:r>
        <w:rPr>
          <w:rFonts w:cs="Arial"/>
        </w:rPr>
        <w:t xml:space="preserve"> Promote and assist in the preservation </w:t>
      </w:r>
      <w:r>
        <w:rPr>
          <w:rFonts w:cs="Arial"/>
        </w:rPr>
        <w:t>of existing owner and renter occupied housing stock in the City of South Bend.</w:t>
      </w:r>
    </w:p>
    <w:p w14:paraId="7F3E43D8" w14:textId="77777777" w:rsidR="00245ED1" w:rsidRDefault="00AF4FA4">
      <w:pPr>
        <w:keepNext/>
        <w:widowControl w:val="0"/>
        <w:numPr>
          <w:ilvl w:val="0"/>
          <w:numId w:val="3"/>
        </w:numPr>
        <w:spacing w:beforeAutospacing="1" w:afterAutospacing="1"/>
        <w:rPr>
          <w:rFonts w:cs="Arial"/>
        </w:rPr>
      </w:pPr>
      <w:r>
        <w:rPr>
          <w:rFonts w:cs="Arial"/>
          <w:b/>
        </w:rPr>
        <w:t xml:space="preserve">HSS-4 Fair Housing - </w:t>
      </w:r>
      <w:r>
        <w:rPr>
          <w:rFonts w:cs="Arial"/>
        </w:rPr>
        <w:t>Affirmatively further fair housing by promoting fair housing choice throughout the City of South Bend.</w:t>
      </w:r>
    </w:p>
    <w:p w14:paraId="12BDA15E" w14:textId="77777777" w:rsidR="00245ED1" w:rsidRDefault="00AF4FA4">
      <w:pPr>
        <w:keepNext/>
        <w:widowControl w:val="0"/>
        <w:numPr>
          <w:ilvl w:val="0"/>
          <w:numId w:val="3"/>
        </w:numPr>
        <w:spacing w:beforeAutospacing="1" w:afterAutospacing="1"/>
        <w:rPr>
          <w:rFonts w:cs="Arial"/>
        </w:rPr>
      </w:pPr>
      <w:r>
        <w:rPr>
          <w:rFonts w:cs="Arial"/>
          <w:b/>
        </w:rPr>
        <w:t>HSS-5 Lead-Based Paint -</w:t>
      </w:r>
      <w:r>
        <w:rPr>
          <w:rFonts w:cs="Arial"/>
        </w:rPr>
        <w:t xml:space="preserve"> Promote and assist in addres</w:t>
      </w:r>
      <w:r>
        <w:rPr>
          <w:rFonts w:cs="Arial"/>
        </w:rPr>
        <w:t xml:space="preserve">sing lead-based paint in owner and renter </w:t>
      </w:r>
      <w:r>
        <w:rPr>
          <w:rFonts w:cs="Arial"/>
        </w:rPr>
        <w:lastRenderedPageBreak/>
        <w:t>occupied housing stock in the City of South Bend.</w:t>
      </w:r>
    </w:p>
    <w:p w14:paraId="0FE45C35" w14:textId="77777777" w:rsidR="00245ED1" w:rsidRDefault="00AF4FA4">
      <w:pPr>
        <w:keepNext/>
        <w:widowControl w:val="0"/>
        <w:numPr>
          <w:ilvl w:val="0"/>
          <w:numId w:val="3"/>
        </w:numPr>
        <w:spacing w:beforeAutospacing="1" w:afterAutospacing="1"/>
        <w:rPr>
          <w:rFonts w:cs="Arial"/>
        </w:rPr>
      </w:pPr>
      <w:r>
        <w:rPr>
          <w:rFonts w:cs="Arial"/>
          <w:b/>
        </w:rPr>
        <w:t>HSS-6 Housing Education -</w:t>
      </w:r>
      <w:r>
        <w:rPr>
          <w:rFonts w:cs="Arial"/>
        </w:rPr>
        <w:t xml:space="preserve"> Promote and assist in educating homeowners, tenants, and new homebuyers in best practices for purchase and upkeep, affordable housing rent</w:t>
      </w:r>
      <w:r>
        <w:rPr>
          <w:rFonts w:cs="Arial"/>
        </w:rPr>
        <w:t>als, and foreclosure and eviction prevention.</w:t>
      </w:r>
    </w:p>
    <w:p w14:paraId="46B2148D" w14:textId="77777777" w:rsidR="00245ED1" w:rsidRDefault="00AF4FA4">
      <w:pPr>
        <w:keepNext/>
        <w:widowControl w:val="0"/>
        <w:numPr>
          <w:ilvl w:val="0"/>
          <w:numId w:val="3"/>
        </w:numPr>
        <w:spacing w:beforeAutospacing="1" w:afterAutospacing="1"/>
        <w:rPr>
          <w:rFonts w:cs="Arial"/>
        </w:rPr>
      </w:pPr>
      <w:r>
        <w:rPr>
          <w:rFonts w:cs="Arial"/>
          <w:b/>
        </w:rPr>
        <w:t>HSS-7 Rental Assistance -</w:t>
      </w:r>
      <w:r>
        <w:rPr>
          <w:rFonts w:cs="Arial"/>
        </w:rPr>
        <w:t xml:space="preserve"> Provide funds for tenant based rental assistance to make housing affordable to low- and moderate-income persons and families.</w:t>
      </w:r>
    </w:p>
    <w:p w14:paraId="38CB4103" w14:textId="77777777" w:rsidR="00245ED1" w:rsidRDefault="00AF4FA4">
      <w:pPr>
        <w:keepNext/>
        <w:widowControl w:val="0"/>
        <w:spacing w:beforeAutospacing="1" w:afterAutospacing="1"/>
        <w:rPr>
          <w:rFonts w:cs="Arial"/>
        </w:rPr>
      </w:pPr>
      <w:r>
        <w:rPr>
          <w:rFonts w:cs="Arial"/>
        </w:rPr>
        <w:t>The City of South Bend will continue to work with the City’s Human Rights Commission during this program year to again provide education and outreach and conduct activities to affirmatively further fair housing.</w:t>
      </w:r>
    </w:p>
    <w:p w14:paraId="6889D71F" w14:textId="77777777" w:rsidR="00245ED1" w:rsidRDefault="00AF4FA4">
      <w:pPr>
        <w:keepNext/>
        <w:widowControl w:val="0"/>
        <w:rPr>
          <w:b/>
          <w:sz w:val="24"/>
          <w:szCs w:val="24"/>
        </w:rPr>
      </w:pPr>
      <w:r>
        <w:rPr>
          <w:b/>
          <w:sz w:val="24"/>
          <w:szCs w:val="24"/>
        </w:rPr>
        <w:t>Actions planned to reduce lead-based paint h</w:t>
      </w:r>
      <w:r>
        <w:rPr>
          <w:b/>
          <w:sz w:val="24"/>
          <w:szCs w:val="24"/>
        </w:rPr>
        <w:t>azards</w:t>
      </w:r>
    </w:p>
    <w:p w14:paraId="0B0EA199" w14:textId="77777777" w:rsidR="00245ED1" w:rsidRDefault="00AF4FA4">
      <w:pPr>
        <w:keepNext/>
        <w:widowControl w:val="0"/>
        <w:spacing w:beforeAutospacing="1" w:afterAutospacing="1"/>
        <w:rPr>
          <w:rFonts w:cs="Arial"/>
        </w:rPr>
      </w:pPr>
      <w:r>
        <w:rPr>
          <w:rFonts w:cs="Arial"/>
        </w:rPr>
        <w:t>The revised Federal lead-based paint regulations published on September 15, 1999 (24 CFR Part 35) have had a significant impact on many activities – rehabilitation, tenant based rental assistance, and property acquisition – supported by the CDBG pro</w:t>
      </w:r>
      <w:r>
        <w:rPr>
          <w:rFonts w:cs="Arial"/>
        </w:rPr>
        <w:t>gram. The St. Joseph County Housing Consortium and the City of South Bend will comply with Title 24 Part 35: Lead-Based Paint Poisoning Prevention in Certain Residential Structures (Current Rule).</w:t>
      </w:r>
    </w:p>
    <w:p w14:paraId="4B5A1C2F" w14:textId="77777777" w:rsidR="00245ED1" w:rsidRDefault="00AF4FA4">
      <w:pPr>
        <w:keepNext/>
        <w:widowControl w:val="0"/>
        <w:spacing w:beforeAutospacing="1" w:afterAutospacing="1"/>
        <w:rPr>
          <w:rFonts w:cs="Arial"/>
        </w:rPr>
      </w:pPr>
      <w:r>
        <w:rPr>
          <w:rFonts w:cs="Arial"/>
        </w:rPr>
        <w:t>The St. Joseph County Housing Consortium and the City of So</w:t>
      </w:r>
      <w:r>
        <w:rPr>
          <w:rFonts w:cs="Arial"/>
        </w:rPr>
        <w:t>uth Bend will ensure that:</w:t>
      </w:r>
    </w:p>
    <w:p w14:paraId="5AF81A5A" w14:textId="77777777" w:rsidR="00245ED1" w:rsidRDefault="00AF4FA4">
      <w:pPr>
        <w:keepNext/>
        <w:widowControl w:val="0"/>
        <w:numPr>
          <w:ilvl w:val="0"/>
          <w:numId w:val="3"/>
        </w:numPr>
        <w:spacing w:beforeAutospacing="1" w:afterAutospacing="1"/>
        <w:rPr>
          <w:rFonts w:cs="Arial"/>
        </w:rPr>
      </w:pPr>
      <w:r>
        <w:rPr>
          <w:rFonts w:cs="Arial"/>
        </w:rPr>
        <w:t>Applicants for rehabilitation funding receive the required lead-based paint information and understand their responsibilities.</w:t>
      </w:r>
    </w:p>
    <w:p w14:paraId="7B17E262" w14:textId="77777777" w:rsidR="00245ED1" w:rsidRDefault="00AF4FA4">
      <w:pPr>
        <w:keepNext/>
        <w:widowControl w:val="0"/>
        <w:numPr>
          <w:ilvl w:val="0"/>
          <w:numId w:val="3"/>
        </w:numPr>
        <w:spacing w:beforeAutospacing="1" w:afterAutospacing="1"/>
        <w:rPr>
          <w:rFonts w:cs="Arial"/>
        </w:rPr>
      </w:pPr>
      <w:r>
        <w:rPr>
          <w:rFonts w:cs="Arial"/>
        </w:rPr>
        <w:t>Staff properly determines whether proposed projects are exempt from some or all lead-based paint requi</w:t>
      </w:r>
      <w:r>
        <w:rPr>
          <w:rFonts w:cs="Arial"/>
        </w:rPr>
        <w:t>rements.</w:t>
      </w:r>
    </w:p>
    <w:p w14:paraId="5E54B4D3" w14:textId="77777777" w:rsidR="00245ED1" w:rsidRDefault="00AF4FA4">
      <w:pPr>
        <w:keepNext/>
        <w:widowControl w:val="0"/>
        <w:numPr>
          <w:ilvl w:val="0"/>
          <w:numId w:val="3"/>
        </w:numPr>
        <w:spacing w:beforeAutospacing="1" w:afterAutospacing="1"/>
        <w:rPr>
          <w:rFonts w:cs="Arial"/>
        </w:rPr>
      </w:pPr>
      <w:r>
        <w:rPr>
          <w:rFonts w:cs="Arial"/>
        </w:rPr>
        <w:t>The level of federal rehabilitation assistance is properly calculated and the applicable lead-based paint requirements determined.</w:t>
      </w:r>
    </w:p>
    <w:p w14:paraId="72A9D9CB" w14:textId="77777777" w:rsidR="00245ED1" w:rsidRDefault="00AF4FA4">
      <w:pPr>
        <w:keepNext/>
        <w:widowControl w:val="0"/>
        <w:numPr>
          <w:ilvl w:val="0"/>
          <w:numId w:val="3"/>
        </w:numPr>
        <w:spacing w:beforeAutospacing="1" w:afterAutospacing="1"/>
        <w:rPr>
          <w:rFonts w:cs="Arial"/>
        </w:rPr>
      </w:pPr>
      <w:r>
        <w:rPr>
          <w:rFonts w:cs="Arial"/>
        </w:rPr>
        <w:t>Properly qualified personnel perform risk management, paint testing, lead hazard reduction, and clearance services w</w:t>
      </w:r>
      <w:r>
        <w:rPr>
          <w:rFonts w:cs="Arial"/>
        </w:rPr>
        <w:t>hen required.</w:t>
      </w:r>
    </w:p>
    <w:p w14:paraId="79152419" w14:textId="77777777" w:rsidR="00245ED1" w:rsidRDefault="00AF4FA4">
      <w:pPr>
        <w:keepNext/>
        <w:widowControl w:val="0"/>
        <w:numPr>
          <w:ilvl w:val="0"/>
          <w:numId w:val="3"/>
        </w:numPr>
        <w:spacing w:beforeAutospacing="1" w:afterAutospacing="1"/>
        <w:rPr>
          <w:rFonts w:cs="Arial"/>
        </w:rPr>
      </w:pPr>
      <w:r>
        <w:rPr>
          <w:rFonts w:cs="Arial"/>
        </w:rPr>
        <w:t>Required lead hazard reduction work and protective measures are incorporated into project rehabilitation specifications.</w:t>
      </w:r>
    </w:p>
    <w:p w14:paraId="3B16CDE4" w14:textId="77777777" w:rsidR="00245ED1" w:rsidRDefault="00AF4FA4">
      <w:pPr>
        <w:keepNext/>
        <w:widowControl w:val="0"/>
        <w:numPr>
          <w:ilvl w:val="0"/>
          <w:numId w:val="3"/>
        </w:numPr>
        <w:spacing w:beforeAutospacing="1" w:afterAutospacing="1"/>
        <w:rPr>
          <w:rFonts w:cs="Arial"/>
        </w:rPr>
      </w:pPr>
      <w:r>
        <w:rPr>
          <w:rFonts w:cs="Arial"/>
        </w:rPr>
        <w:t>Risk assessment, paint testing, lead hazard reduction, and clearance work are performed in accordance with the applicable</w:t>
      </w:r>
      <w:r>
        <w:rPr>
          <w:rFonts w:cs="Arial"/>
        </w:rPr>
        <w:t xml:space="preserve"> standards established in 24 CFR Part 35.</w:t>
      </w:r>
    </w:p>
    <w:p w14:paraId="74E57293" w14:textId="77777777" w:rsidR="00245ED1" w:rsidRDefault="00AF4FA4">
      <w:pPr>
        <w:keepNext/>
        <w:widowControl w:val="0"/>
        <w:numPr>
          <w:ilvl w:val="0"/>
          <w:numId w:val="3"/>
        </w:numPr>
        <w:spacing w:beforeAutospacing="1" w:afterAutospacing="1"/>
        <w:rPr>
          <w:rFonts w:cs="Arial"/>
        </w:rPr>
      </w:pPr>
      <w:r>
        <w:rPr>
          <w:rFonts w:cs="Arial"/>
        </w:rPr>
        <w:t>Required notices regarding lead-based paint evaluation, presumption, and hazard reduction are provided to occupants and documented.</w:t>
      </w:r>
    </w:p>
    <w:p w14:paraId="21696DEF" w14:textId="77777777" w:rsidR="00245ED1" w:rsidRDefault="00AF4FA4">
      <w:pPr>
        <w:keepNext/>
        <w:widowControl w:val="0"/>
        <w:numPr>
          <w:ilvl w:val="0"/>
          <w:numId w:val="3"/>
        </w:numPr>
        <w:spacing w:beforeAutospacing="1" w:afterAutospacing="1"/>
        <w:rPr>
          <w:rFonts w:cs="Arial"/>
        </w:rPr>
      </w:pPr>
      <w:r>
        <w:rPr>
          <w:rFonts w:cs="Arial"/>
        </w:rPr>
        <w:t xml:space="preserve">Program documents establish the rental property owner’s responsibility to perform </w:t>
      </w:r>
      <w:r>
        <w:rPr>
          <w:rFonts w:cs="Arial"/>
        </w:rPr>
        <w:t>and document ongoing lead-based paint maintenance activities, when applicable.</w:t>
      </w:r>
    </w:p>
    <w:p w14:paraId="64AB3F77" w14:textId="77777777" w:rsidR="00245ED1" w:rsidRDefault="00AF4FA4">
      <w:pPr>
        <w:keepNext/>
        <w:widowControl w:val="0"/>
        <w:spacing w:beforeAutospacing="1" w:afterAutospacing="1"/>
        <w:rPr>
          <w:rFonts w:cs="Arial"/>
        </w:rPr>
      </w:pPr>
      <w:r>
        <w:rPr>
          <w:rFonts w:cs="Arial"/>
        </w:rPr>
        <w:t xml:space="preserve">Program staff monitor owners for compliance with ongoing lead-based paint maintenance activities, </w:t>
      </w:r>
      <w:r>
        <w:rPr>
          <w:rFonts w:cs="Arial"/>
        </w:rPr>
        <w:lastRenderedPageBreak/>
        <w:t>when applicable.</w:t>
      </w:r>
    </w:p>
    <w:p w14:paraId="18AEA9AD" w14:textId="77777777" w:rsidR="00245ED1" w:rsidRDefault="00AF4FA4">
      <w:pPr>
        <w:keepNext/>
        <w:widowControl w:val="0"/>
        <w:spacing w:beforeAutospacing="1" w:afterAutospacing="1"/>
        <w:rPr>
          <w:rFonts w:cs="Arial"/>
        </w:rPr>
      </w:pPr>
      <w:r>
        <w:rPr>
          <w:rFonts w:cs="Arial"/>
        </w:rPr>
        <w:t>The St. Joseph County Housing Consortium and the City of South Bend will ensure that:</w:t>
      </w:r>
    </w:p>
    <w:p w14:paraId="7FB00578" w14:textId="77777777" w:rsidR="00245ED1" w:rsidRDefault="00AF4FA4">
      <w:pPr>
        <w:keepNext/>
        <w:widowControl w:val="0"/>
        <w:numPr>
          <w:ilvl w:val="0"/>
          <w:numId w:val="3"/>
        </w:numPr>
        <w:spacing w:beforeAutospacing="1" w:afterAutospacing="1"/>
        <w:rPr>
          <w:rFonts w:cs="Arial"/>
        </w:rPr>
      </w:pPr>
      <w:r>
        <w:rPr>
          <w:rFonts w:cs="Arial"/>
        </w:rPr>
        <w:t>Applicants for homeownership assistance receive adequat</w:t>
      </w:r>
      <w:r>
        <w:rPr>
          <w:rFonts w:cs="Arial"/>
        </w:rPr>
        <w:t>e information about lead-based paint requirements.</w:t>
      </w:r>
    </w:p>
    <w:p w14:paraId="1ECED291" w14:textId="77777777" w:rsidR="00245ED1" w:rsidRDefault="00AF4FA4">
      <w:pPr>
        <w:keepNext/>
        <w:widowControl w:val="0"/>
        <w:numPr>
          <w:ilvl w:val="0"/>
          <w:numId w:val="3"/>
        </w:numPr>
        <w:spacing w:beforeAutospacing="1" w:afterAutospacing="1"/>
        <w:rPr>
          <w:rFonts w:cs="Arial"/>
        </w:rPr>
      </w:pPr>
      <w:r>
        <w:rPr>
          <w:rFonts w:cs="Arial"/>
        </w:rPr>
        <w:t>The staff will properly determine whether proposed projects are exempt from some or all lead based paint requirements.</w:t>
      </w:r>
    </w:p>
    <w:p w14:paraId="7F70D5D2" w14:textId="77777777" w:rsidR="00245ED1" w:rsidRDefault="00AF4FA4">
      <w:pPr>
        <w:keepNext/>
        <w:widowControl w:val="0"/>
        <w:numPr>
          <w:ilvl w:val="0"/>
          <w:numId w:val="3"/>
        </w:numPr>
        <w:spacing w:beforeAutospacing="1" w:afterAutospacing="1"/>
        <w:rPr>
          <w:rFonts w:cs="Arial"/>
        </w:rPr>
      </w:pPr>
      <w:r>
        <w:rPr>
          <w:rFonts w:cs="Arial"/>
        </w:rPr>
        <w:t>A proper visual assessment is performed to identify deteriorated paint in the dwelling</w:t>
      </w:r>
      <w:r>
        <w:rPr>
          <w:rFonts w:cs="Arial"/>
        </w:rPr>
        <w:t xml:space="preserve"> unit, any common areas servicing the unit, and exterior surfaces of the building or soil.</w:t>
      </w:r>
    </w:p>
    <w:p w14:paraId="26C7CEA1" w14:textId="77777777" w:rsidR="00245ED1" w:rsidRDefault="00AF4FA4">
      <w:pPr>
        <w:keepNext/>
        <w:widowControl w:val="0"/>
        <w:numPr>
          <w:ilvl w:val="0"/>
          <w:numId w:val="3"/>
        </w:numPr>
        <w:spacing w:beforeAutospacing="1" w:afterAutospacing="1"/>
        <w:rPr>
          <w:rFonts w:cs="Arial"/>
        </w:rPr>
      </w:pPr>
      <w:r>
        <w:rPr>
          <w:rFonts w:cs="Arial"/>
        </w:rPr>
        <w:t>Prior to occupancy, properly qualified personnel perform paint stabilization and the dwelling passes a clearance exam in accordance with the standards established in</w:t>
      </w:r>
      <w:r>
        <w:rPr>
          <w:rFonts w:cs="Arial"/>
        </w:rPr>
        <w:t xml:space="preserve"> 24 CFR Part 35.</w:t>
      </w:r>
    </w:p>
    <w:p w14:paraId="5A4EBB59" w14:textId="77777777" w:rsidR="00245ED1" w:rsidRDefault="00AF4FA4">
      <w:pPr>
        <w:keepNext/>
        <w:widowControl w:val="0"/>
        <w:numPr>
          <w:ilvl w:val="0"/>
          <w:numId w:val="3"/>
        </w:numPr>
        <w:spacing w:beforeAutospacing="1" w:afterAutospacing="1"/>
        <w:rPr>
          <w:rFonts w:cs="Arial"/>
        </w:rPr>
      </w:pPr>
      <w:r>
        <w:rPr>
          <w:rFonts w:cs="Arial"/>
        </w:rPr>
        <w:t>The home purchaser receives the required lead-based paint pamphlet and notices.</w:t>
      </w:r>
    </w:p>
    <w:p w14:paraId="19761C67" w14:textId="77777777" w:rsidR="00245ED1" w:rsidRDefault="00AF4FA4">
      <w:pPr>
        <w:keepNext/>
        <w:widowControl w:val="0"/>
        <w:rPr>
          <w:b/>
          <w:sz w:val="24"/>
          <w:szCs w:val="24"/>
        </w:rPr>
      </w:pPr>
      <w:r>
        <w:rPr>
          <w:b/>
          <w:sz w:val="24"/>
          <w:szCs w:val="24"/>
        </w:rPr>
        <w:t>Actions planned to reduce the number of poverty-level families</w:t>
      </w:r>
    </w:p>
    <w:p w14:paraId="632C5170" w14:textId="77777777" w:rsidR="00245ED1" w:rsidRDefault="00AF4FA4">
      <w:pPr>
        <w:keepNext/>
        <w:widowControl w:val="0"/>
        <w:spacing w:beforeAutospacing="1" w:afterAutospacing="1"/>
        <w:rPr>
          <w:rFonts w:cs="Arial"/>
          <w:szCs w:val="26"/>
        </w:rPr>
      </w:pPr>
      <w:r>
        <w:rPr>
          <w:rFonts w:cs="Arial"/>
        </w:rPr>
        <w:t>According to the 2013-2017 American Community Survey, approximately 25.4% of South Bend’s reside</w:t>
      </w:r>
      <w:r>
        <w:rPr>
          <w:rFonts w:cs="Arial"/>
        </w:rPr>
        <w:t>nts live in poverty. Female-headed households with children are particularly affected by poverty at 39.5%, and 37.3% of all youth under the age of 18 were living in poverty.</w:t>
      </w:r>
    </w:p>
    <w:p w14:paraId="363D3478" w14:textId="77777777" w:rsidR="00245ED1" w:rsidRDefault="00AF4FA4">
      <w:pPr>
        <w:keepNext/>
        <w:widowControl w:val="0"/>
        <w:spacing w:beforeAutospacing="1" w:afterAutospacing="1"/>
        <w:rPr>
          <w:rFonts w:cs="Arial"/>
          <w:szCs w:val="26"/>
        </w:rPr>
      </w:pPr>
      <w:r>
        <w:rPr>
          <w:rFonts w:cs="Arial"/>
        </w:rPr>
        <w:t xml:space="preserve">The City’s anti-poverty strategy is based on attracting a range of businesses and </w:t>
      </w:r>
      <w:r>
        <w:rPr>
          <w:rFonts w:cs="Arial"/>
        </w:rPr>
        <w:t>supporting workforce development, including job-training services for low-income residents. In addition, the City’s is going to continue to partner with local social service organizations that target low-income residents.</w:t>
      </w:r>
    </w:p>
    <w:p w14:paraId="65129FF5" w14:textId="77777777" w:rsidR="00245ED1" w:rsidRDefault="00AF4FA4">
      <w:pPr>
        <w:keepNext/>
        <w:widowControl w:val="0"/>
        <w:spacing w:beforeAutospacing="1" w:afterAutospacing="1"/>
        <w:rPr>
          <w:rFonts w:cs="Arial"/>
          <w:szCs w:val="26"/>
        </w:rPr>
      </w:pPr>
      <w:r>
        <w:rPr>
          <w:rFonts w:cs="Arial"/>
        </w:rPr>
        <w:t>Planned economic development and a</w:t>
      </w:r>
      <w:r>
        <w:rPr>
          <w:rFonts w:cs="Arial"/>
        </w:rPr>
        <w:t>nti-poverty programs include:</w:t>
      </w:r>
    </w:p>
    <w:p w14:paraId="168F54F8" w14:textId="77777777" w:rsidR="00245ED1" w:rsidRDefault="00AF4FA4">
      <w:pPr>
        <w:keepNext/>
        <w:widowControl w:val="0"/>
        <w:numPr>
          <w:ilvl w:val="0"/>
          <w:numId w:val="3"/>
        </w:numPr>
        <w:spacing w:beforeAutospacing="1" w:afterAutospacing="1"/>
        <w:rPr>
          <w:rFonts w:cs="Arial"/>
          <w:szCs w:val="26"/>
        </w:rPr>
      </w:pPr>
      <w:r>
        <w:rPr>
          <w:rFonts w:cs="Arial"/>
        </w:rPr>
        <w:t>Job-training services through South Bend Career Pathways.</w:t>
      </w:r>
    </w:p>
    <w:p w14:paraId="13BB7534" w14:textId="77777777" w:rsidR="00245ED1" w:rsidRDefault="00AF4FA4">
      <w:pPr>
        <w:keepNext/>
        <w:widowControl w:val="0"/>
        <w:numPr>
          <w:ilvl w:val="0"/>
          <w:numId w:val="3"/>
        </w:numPr>
        <w:spacing w:beforeAutospacing="1" w:afterAutospacing="1"/>
        <w:rPr>
          <w:rFonts w:cs="Arial"/>
          <w:szCs w:val="26"/>
        </w:rPr>
      </w:pPr>
      <w:r>
        <w:rPr>
          <w:rFonts w:cs="Arial"/>
        </w:rPr>
        <w:t>Developing small businesses.</w:t>
      </w:r>
    </w:p>
    <w:p w14:paraId="198C0DD5" w14:textId="77777777" w:rsidR="00245ED1" w:rsidRDefault="00AF4FA4">
      <w:pPr>
        <w:keepNext/>
        <w:widowControl w:val="0"/>
        <w:numPr>
          <w:ilvl w:val="0"/>
          <w:numId w:val="3"/>
        </w:numPr>
        <w:spacing w:beforeAutospacing="1" w:afterAutospacing="1"/>
        <w:rPr>
          <w:rFonts w:cs="Arial"/>
          <w:szCs w:val="26"/>
        </w:rPr>
      </w:pPr>
      <w:r>
        <w:rPr>
          <w:rFonts w:cs="Arial"/>
        </w:rPr>
        <w:t>Encouraging entrepreneurship among women and minorities.</w:t>
      </w:r>
    </w:p>
    <w:p w14:paraId="2CFB51DD" w14:textId="77777777" w:rsidR="00245ED1" w:rsidRDefault="00AF4FA4">
      <w:pPr>
        <w:keepNext/>
        <w:widowControl w:val="0"/>
        <w:numPr>
          <w:ilvl w:val="0"/>
          <w:numId w:val="3"/>
        </w:numPr>
        <w:spacing w:beforeAutospacing="1" w:afterAutospacing="1"/>
        <w:rPr>
          <w:rFonts w:cs="Arial"/>
          <w:szCs w:val="26"/>
        </w:rPr>
      </w:pPr>
      <w:r>
        <w:rPr>
          <w:rFonts w:cs="Arial"/>
        </w:rPr>
        <w:t>Incubating start-ups that begin at Notre Dame.</w:t>
      </w:r>
    </w:p>
    <w:p w14:paraId="40804894" w14:textId="77777777" w:rsidR="00245ED1" w:rsidRDefault="00AF4FA4">
      <w:pPr>
        <w:keepNext/>
        <w:widowControl w:val="0"/>
        <w:numPr>
          <w:ilvl w:val="0"/>
          <w:numId w:val="3"/>
        </w:numPr>
        <w:spacing w:beforeAutospacing="1" w:afterAutospacing="1"/>
        <w:rPr>
          <w:rFonts w:cs="Arial"/>
          <w:szCs w:val="26"/>
        </w:rPr>
      </w:pPr>
      <w:r>
        <w:rPr>
          <w:rFonts w:cs="Arial"/>
        </w:rPr>
        <w:t>Development of new commercial/indus</w:t>
      </w:r>
      <w:r>
        <w:rPr>
          <w:rFonts w:cs="Arial"/>
        </w:rPr>
        <w:t>trial facilities.</w:t>
      </w:r>
    </w:p>
    <w:p w14:paraId="146D1F93" w14:textId="77777777" w:rsidR="00245ED1" w:rsidRDefault="00AF4FA4">
      <w:pPr>
        <w:keepNext/>
        <w:widowControl w:val="0"/>
        <w:numPr>
          <w:ilvl w:val="0"/>
          <w:numId w:val="3"/>
        </w:numPr>
        <w:spacing w:beforeAutospacing="1" w:afterAutospacing="1"/>
        <w:rPr>
          <w:rFonts w:cs="Arial"/>
          <w:szCs w:val="26"/>
        </w:rPr>
      </w:pPr>
      <w:r>
        <w:rPr>
          <w:rFonts w:cs="Arial"/>
        </w:rPr>
        <w:t>Homeless prevention services.</w:t>
      </w:r>
    </w:p>
    <w:p w14:paraId="3960FAA8" w14:textId="77777777" w:rsidR="00245ED1" w:rsidRDefault="00AF4FA4">
      <w:pPr>
        <w:keepNext/>
        <w:widowControl w:val="0"/>
        <w:numPr>
          <w:ilvl w:val="0"/>
          <w:numId w:val="3"/>
        </w:numPr>
        <w:spacing w:beforeAutospacing="1" w:afterAutospacing="1"/>
        <w:rPr>
          <w:rFonts w:cs="Arial"/>
          <w:szCs w:val="26"/>
        </w:rPr>
      </w:pPr>
      <w:r>
        <w:rPr>
          <w:rFonts w:cs="Arial"/>
        </w:rPr>
        <w:t>Promotion of new job opportunities.</w:t>
      </w:r>
    </w:p>
    <w:p w14:paraId="587CD7F8" w14:textId="77777777" w:rsidR="00245ED1" w:rsidRDefault="00AF4FA4">
      <w:pPr>
        <w:keepNext/>
        <w:widowControl w:val="0"/>
        <w:rPr>
          <w:b/>
          <w:sz w:val="24"/>
          <w:szCs w:val="24"/>
        </w:rPr>
      </w:pPr>
      <w:r>
        <w:rPr>
          <w:b/>
          <w:sz w:val="24"/>
          <w:szCs w:val="24"/>
        </w:rPr>
        <w:t xml:space="preserve">Actions planned to develop institutional structure </w:t>
      </w:r>
    </w:p>
    <w:p w14:paraId="4876363C" w14:textId="77777777" w:rsidR="00245ED1" w:rsidRDefault="00AF4FA4">
      <w:pPr>
        <w:keepNext/>
        <w:widowControl w:val="0"/>
        <w:spacing w:beforeAutospacing="1" w:afterAutospacing="1"/>
        <w:rPr>
          <w:rFonts w:cs="Arial"/>
        </w:rPr>
      </w:pPr>
      <w:r>
        <w:rPr>
          <w:rFonts w:cs="Arial"/>
        </w:rPr>
        <w:t>The City of South Bend works with the following agencies to enhance coordination:</w:t>
      </w:r>
    </w:p>
    <w:p w14:paraId="7A0B8046" w14:textId="77777777" w:rsidR="00245ED1" w:rsidRDefault="00AF4FA4">
      <w:pPr>
        <w:keepNext/>
        <w:widowControl w:val="0"/>
        <w:numPr>
          <w:ilvl w:val="0"/>
          <w:numId w:val="3"/>
        </w:numPr>
        <w:spacing w:beforeAutospacing="1" w:afterAutospacing="1"/>
        <w:rPr>
          <w:rFonts w:cs="Arial"/>
        </w:rPr>
      </w:pPr>
      <w:r>
        <w:rPr>
          <w:rFonts w:cs="Arial"/>
          <w:b/>
        </w:rPr>
        <w:t>City of South Bend – Department of Com</w:t>
      </w:r>
      <w:r>
        <w:rPr>
          <w:rFonts w:cs="Arial"/>
          <w:b/>
        </w:rPr>
        <w:t xml:space="preserve">munity Investment </w:t>
      </w:r>
      <w:r>
        <w:rPr>
          <w:rFonts w:cs="Arial"/>
        </w:rPr>
        <w:t xml:space="preserve">- oversees the CDBG and ESG </w:t>
      </w:r>
      <w:r>
        <w:rPr>
          <w:rFonts w:cs="Arial"/>
        </w:rPr>
        <w:lastRenderedPageBreak/>
        <w:t>programs, and the HOME program on behalf of the St. Joseph County Housing Consortium.</w:t>
      </w:r>
    </w:p>
    <w:p w14:paraId="2644ED86" w14:textId="77777777" w:rsidR="00245ED1" w:rsidRDefault="00AF4FA4">
      <w:pPr>
        <w:keepNext/>
        <w:widowControl w:val="0"/>
        <w:numPr>
          <w:ilvl w:val="0"/>
          <w:numId w:val="3"/>
        </w:numPr>
        <w:spacing w:beforeAutospacing="1" w:afterAutospacing="1"/>
        <w:rPr>
          <w:rFonts w:cs="Arial"/>
        </w:rPr>
      </w:pPr>
      <w:r>
        <w:rPr>
          <w:rFonts w:cs="Arial"/>
          <w:b/>
        </w:rPr>
        <w:t>Housing Authority of South Bend</w:t>
      </w:r>
      <w:r>
        <w:rPr>
          <w:rFonts w:cs="Arial"/>
        </w:rPr>
        <w:t xml:space="preserve"> - oversees the improvements to public housing communities, Section 8 Housing Choice Voucher </w:t>
      </w:r>
      <w:r>
        <w:rPr>
          <w:rFonts w:cs="Arial"/>
        </w:rPr>
        <w:t>Program and the development of scattered site housing.</w:t>
      </w:r>
    </w:p>
    <w:p w14:paraId="3D58FD54" w14:textId="77777777" w:rsidR="00245ED1" w:rsidRDefault="00AF4FA4">
      <w:pPr>
        <w:keepNext/>
        <w:widowControl w:val="0"/>
        <w:numPr>
          <w:ilvl w:val="0"/>
          <w:numId w:val="3"/>
        </w:numPr>
        <w:spacing w:beforeAutospacing="1" w:afterAutospacing="1"/>
        <w:rPr>
          <w:rFonts w:cs="Arial"/>
        </w:rPr>
      </w:pPr>
      <w:r>
        <w:rPr>
          <w:rFonts w:cs="Arial"/>
          <w:b/>
        </w:rPr>
        <w:t>Social Services Agencies</w:t>
      </w:r>
      <w:r>
        <w:rPr>
          <w:rFonts w:cs="Arial"/>
        </w:rPr>
        <w:t xml:space="preserve"> - the City provides funds to address the needs of low- and moderate-income persons.</w:t>
      </w:r>
    </w:p>
    <w:p w14:paraId="19FB5C94" w14:textId="77777777" w:rsidR="00245ED1" w:rsidRDefault="00AF4FA4">
      <w:pPr>
        <w:keepNext/>
        <w:widowControl w:val="0"/>
        <w:numPr>
          <w:ilvl w:val="0"/>
          <w:numId w:val="3"/>
        </w:numPr>
        <w:spacing w:beforeAutospacing="1" w:afterAutospacing="1"/>
        <w:rPr>
          <w:rFonts w:cs="Arial"/>
        </w:rPr>
      </w:pPr>
      <w:r>
        <w:rPr>
          <w:rFonts w:cs="Arial"/>
          <w:b/>
        </w:rPr>
        <w:t>Housing Providers</w:t>
      </w:r>
      <w:r>
        <w:rPr>
          <w:rFonts w:cs="Arial"/>
        </w:rPr>
        <w:t xml:space="preserve"> - the City provides funds to rehabilitate and develop affordable housing f</w:t>
      </w:r>
      <w:r>
        <w:rPr>
          <w:rFonts w:cs="Arial"/>
        </w:rPr>
        <w:t>or low- and moderate-income families and individuals.</w:t>
      </w:r>
    </w:p>
    <w:p w14:paraId="5B1B642B" w14:textId="77777777" w:rsidR="00245ED1" w:rsidRDefault="00AF4FA4">
      <w:pPr>
        <w:keepNext/>
        <w:widowControl w:val="0"/>
        <w:numPr>
          <w:ilvl w:val="0"/>
          <w:numId w:val="3"/>
        </w:numPr>
        <w:spacing w:beforeAutospacing="1" w:afterAutospacing="1"/>
        <w:rPr>
          <w:rFonts w:cs="Arial"/>
        </w:rPr>
      </w:pPr>
      <w:r>
        <w:rPr>
          <w:rFonts w:cs="Arial"/>
          <w:b/>
        </w:rPr>
        <w:t>Indiana Balance of State CoC</w:t>
      </w:r>
      <w:r>
        <w:rPr>
          <w:rFonts w:cs="Arial"/>
        </w:rPr>
        <w:t xml:space="preserve"> </w:t>
      </w:r>
      <w:r>
        <w:rPr>
          <w:rFonts w:cs="Arial"/>
          <w:b/>
        </w:rPr>
        <w:t>Region 2a Planning Council -</w:t>
      </w:r>
      <w:r>
        <w:rPr>
          <w:rFonts w:cs="Arial"/>
        </w:rPr>
        <w:t xml:space="preserve"> oversees the Continuum of Care Network for St. Joseph County.</w:t>
      </w:r>
    </w:p>
    <w:p w14:paraId="44DEAD9F" w14:textId="77777777" w:rsidR="00245ED1" w:rsidRDefault="00AF4FA4">
      <w:pPr>
        <w:keepNext/>
        <w:widowControl w:val="0"/>
        <w:spacing w:beforeAutospacing="1" w:afterAutospacing="1"/>
        <w:rPr>
          <w:rFonts w:cs="Arial"/>
        </w:rPr>
      </w:pPr>
      <w:r>
        <w:rPr>
          <w:rFonts w:cs="Arial"/>
        </w:rPr>
        <w:t>As part of the CDBG application planning process, local agencies, and organization</w:t>
      </w:r>
      <w:r>
        <w:rPr>
          <w:rFonts w:cs="Arial"/>
        </w:rPr>
        <w:t xml:space="preserve"> are invited to submit proposals for CDBG funds for eligible activities. These groups participate in the planning process by attending the public hearings, informational meetings, and completing survey forms.</w:t>
      </w:r>
    </w:p>
    <w:p w14:paraId="2DB78B19" w14:textId="77777777" w:rsidR="00245ED1" w:rsidRDefault="00AF4FA4">
      <w:pPr>
        <w:keepNext/>
        <w:widowControl w:val="0"/>
        <w:rPr>
          <w:b/>
          <w:sz w:val="24"/>
          <w:szCs w:val="24"/>
        </w:rPr>
      </w:pPr>
      <w:r>
        <w:rPr>
          <w:b/>
          <w:sz w:val="24"/>
          <w:szCs w:val="24"/>
        </w:rPr>
        <w:t xml:space="preserve">Actions planned to enhance </w:t>
      </w:r>
      <w:r>
        <w:rPr>
          <w:b/>
          <w:sz w:val="24"/>
          <w:szCs w:val="24"/>
        </w:rPr>
        <w:t>coordination between public and private housing and social service agencies</w:t>
      </w:r>
    </w:p>
    <w:p w14:paraId="75600BDB" w14:textId="77777777" w:rsidR="00245ED1" w:rsidRDefault="00AF4FA4">
      <w:pPr>
        <w:keepNext/>
        <w:widowControl w:val="0"/>
        <w:spacing w:beforeAutospacing="1" w:afterAutospacing="1"/>
        <w:rPr>
          <w:rFonts w:cs="Arial"/>
          <w:szCs w:val="26"/>
        </w:rPr>
      </w:pPr>
      <w:r>
        <w:rPr>
          <w:rFonts w:cs="Arial"/>
          <w:b/>
        </w:rPr>
        <w:t>Public Institutions:</w:t>
      </w:r>
      <w:r>
        <w:rPr>
          <w:rFonts w:cs="Arial"/>
        </w:rPr>
        <w:t xml:space="preserve"> The City will act as a clearinghouse and facilitator for many of the activities described in the annual action plan. As the local unit of government, the City </w:t>
      </w:r>
      <w:r>
        <w:rPr>
          <w:rFonts w:cs="Arial"/>
        </w:rPr>
        <w:t>is empowered to apply for and administer certain types of grants. Support from the City, expressed as a certification of consistency or some other instrument, may be all that is required for some activities. Other activities will involve the more direct pa</w:t>
      </w:r>
      <w:r>
        <w:rPr>
          <w:rFonts w:cs="Arial"/>
        </w:rPr>
        <w:t>rticipation of the City for funding, acquisition of land or buildings, or in convening meetings of various agencies to iron out differences or strategies on how to seize opportunities. The City will continue to administer the CDBG and ESG programs, and the</w:t>
      </w:r>
      <w:r>
        <w:rPr>
          <w:rFonts w:cs="Arial"/>
        </w:rPr>
        <w:t xml:space="preserve"> HOME program on behalf of the St. Joseph County Housing Consortium.</w:t>
      </w:r>
    </w:p>
    <w:p w14:paraId="00B3BF3B" w14:textId="77777777" w:rsidR="00245ED1" w:rsidRDefault="00AF4FA4">
      <w:pPr>
        <w:keepNext/>
        <w:widowControl w:val="0"/>
        <w:spacing w:beforeAutospacing="1" w:afterAutospacing="1"/>
        <w:rPr>
          <w:rFonts w:cs="Arial"/>
          <w:szCs w:val="26"/>
        </w:rPr>
      </w:pPr>
      <w:r>
        <w:rPr>
          <w:rFonts w:cs="Arial"/>
        </w:rPr>
        <w:t>The Housing Authority of South Bend administers public housing and Section 8 Rental Assistance Programs in the City. This Authority is responsible for the management and maintenance of public housing units. The Housing Authority will continue in its effort</w:t>
      </w:r>
      <w:r>
        <w:rPr>
          <w:rFonts w:cs="Arial"/>
        </w:rPr>
        <w:t>s to modernize these public housing units in order to provide decent, affordable housing in the City.</w:t>
      </w:r>
    </w:p>
    <w:p w14:paraId="0ABBF8DA" w14:textId="77777777" w:rsidR="00245ED1" w:rsidRDefault="00AF4FA4">
      <w:pPr>
        <w:keepNext/>
        <w:widowControl w:val="0"/>
        <w:spacing w:beforeAutospacing="1" w:afterAutospacing="1"/>
        <w:rPr>
          <w:rFonts w:cs="Arial"/>
          <w:szCs w:val="26"/>
        </w:rPr>
      </w:pPr>
      <w:r>
        <w:rPr>
          <w:rFonts w:cs="Arial"/>
          <w:b/>
        </w:rPr>
        <w:t>Non-Profit Organizations:</w:t>
      </w:r>
      <w:r>
        <w:rPr>
          <w:rFonts w:cs="Arial"/>
        </w:rPr>
        <w:t> Non-profit housing agencies play a role in the implementation of this plan. Through the construction of new housing, and the reh</w:t>
      </w:r>
      <w:r>
        <w:rPr>
          <w:rFonts w:cs="Arial"/>
        </w:rPr>
        <w:t>abilitation of existing units, these agencies access financing sources such as the Low Income Housing Tax Credit, the Federal Home Loan Bank, and charitable contributions that increase the supply of affordable housing. While some groups focus on the rehabi</w:t>
      </w:r>
      <w:r>
        <w:rPr>
          <w:rFonts w:cs="Arial"/>
        </w:rPr>
        <w:t>litation of single units for resale to first time homebuyers, others have attempted to create assisted rental developments.</w:t>
      </w:r>
    </w:p>
    <w:p w14:paraId="6846826F" w14:textId="77777777" w:rsidR="00245ED1" w:rsidRDefault="00AF4FA4">
      <w:pPr>
        <w:keepNext/>
        <w:widowControl w:val="0"/>
        <w:spacing w:beforeAutospacing="1" w:afterAutospacing="1"/>
        <w:rPr>
          <w:rFonts w:cs="Arial"/>
          <w:szCs w:val="26"/>
        </w:rPr>
      </w:pPr>
      <w:r>
        <w:rPr>
          <w:rFonts w:cs="Arial"/>
        </w:rPr>
        <w:t xml:space="preserve">The City of South Bend works closely with its neighborhood organizations and CDCs to undertake </w:t>
      </w:r>
      <w:r>
        <w:rPr>
          <w:rFonts w:cs="Arial"/>
        </w:rPr>
        <w:lastRenderedPageBreak/>
        <w:t>housing development and rehabilitatio</w:t>
      </w:r>
      <w:r>
        <w:rPr>
          <w:rFonts w:cs="Arial"/>
        </w:rPr>
        <w:t>n projects in the City. Two (2) of the CDCs are certified CHDOs and receive funding through the St. Joseph County Housing Consortium to develop additional housing in the City.</w:t>
      </w:r>
    </w:p>
    <w:p w14:paraId="7406CD5A" w14:textId="77777777" w:rsidR="00245ED1" w:rsidRDefault="00AF4FA4">
      <w:pPr>
        <w:keepNext/>
        <w:widowControl w:val="0"/>
        <w:spacing w:beforeAutospacing="1" w:afterAutospacing="1"/>
        <w:rPr>
          <w:rFonts w:cs="Arial"/>
          <w:szCs w:val="26"/>
        </w:rPr>
      </w:pPr>
      <w:r>
        <w:rPr>
          <w:rFonts w:cs="Arial"/>
        </w:rPr>
        <w:t>Social service agencies are a link between the provision of housing and the popu</w:t>
      </w:r>
      <w:r>
        <w:rPr>
          <w:rFonts w:cs="Arial"/>
        </w:rPr>
        <w:t>lation it is intended to serve. The agencies work directly with providers of services to persons with special needs including: mental health, mental retardation, elderly, drug and alcohol addiction and families that are at-risk of becoming homeless. Althou</w:t>
      </w:r>
      <w:r>
        <w:rPr>
          <w:rFonts w:cs="Arial"/>
        </w:rPr>
        <w:t>gh these agencies cannot provide housing, they can direct housing efforts where needed and are integral in the planning of housing and services for target populations. Emergency shelters, including the Center for the Homeless, will continue to provide shel</w:t>
      </w:r>
      <w:r>
        <w:rPr>
          <w:rFonts w:cs="Arial"/>
        </w:rPr>
        <w:t>ter for the homeless.</w:t>
      </w:r>
    </w:p>
    <w:p w14:paraId="4400E2F1" w14:textId="77777777" w:rsidR="00245ED1" w:rsidRDefault="00AF4FA4">
      <w:pPr>
        <w:keepNext/>
        <w:widowControl w:val="0"/>
        <w:spacing w:beforeAutospacing="1" w:afterAutospacing="1"/>
        <w:rPr>
          <w:rFonts w:cs="Arial"/>
          <w:szCs w:val="26"/>
        </w:rPr>
      </w:pPr>
      <w:r>
        <w:rPr>
          <w:rFonts w:cs="Arial"/>
          <w:b/>
        </w:rPr>
        <w:t>Private Industry: </w:t>
      </w:r>
      <w:r>
        <w:rPr>
          <w:rFonts w:cs="Arial"/>
        </w:rPr>
        <w:t xml:space="preserve">Several lending institutions cooperate with the City and the St. Joseph County Housing Consortium to provide funding for downpayment assistance and second mortgages. Those lending institutions play an important role </w:t>
      </w:r>
      <w:r>
        <w:rPr>
          <w:rFonts w:cs="Arial"/>
        </w:rPr>
        <w:t>by providing financial partnerships that would not otherwise be available to low- and moderate-income households.</w:t>
      </w:r>
    </w:p>
    <w:p w14:paraId="710F0B18" w14:textId="77777777" w:rsidR="00245ED1" w:rsidRDefault="00AF4FA4">
      <w:pPr>
        <w:keepNext/>
        <w:widowControl w:val="0"/>
        <w:spacing w:line="204" w:lineRule="auto"/>
        <w:rPr>
          <w:b/>
          <w:sz w:val="24"/>
          <w:szCs w:val="24"/>
        </w:rPr>
      </w:pPr>
      <w:r>
        <w:rPr>
          <w:b/>
          <w:sz w:val="24"/>
          <w:szCs w:val="24"/>
        </w:rPr>
        <w:t>Discussion</w:t>
      </w:r>
    </w:p>
    <w:p w14:paraId="692985DC" w14:textId="77777777" w:rsidR="00245ED1" w:rsidRDefault="00AF4FA4">
      <w:pPr>
        <w:keepNext/>
        <w:widowControl w:val="0"/>
        <w:spacing w:beforeAutospacing="1" w:afterAutospacing="1"/>
        <w:rPr>
          <w:b/>
          <w:sz w:val="24"/>
          <w:szCs w:val="24"/>
        </w:rPr>
      </w:pPr>
      <w:r>
        <w:rPr>
          <w:rFonts w:cs="Arial"/>
          <w:b/>
          <w:u w:val="single"/>
        </w:rPr>
        <w:t>Monitoring:</w:t>
      </w:r>
    </w:p>
    <w:p w14:paraId="790149B8" w14:textId="77777777" w:rsidR="00245ED1" w:rsidRDefault="00AF4FA4">
      <w:pPr>
        <w:keepNext/>
        <w:widowControl w:val="0"/>
        <w:spacing w:beforeAutospacing="1" w:afterAutospacing="1"/>
        <w:rPr>
          <w:b/>
          <w:sz w:val="24"/>
          <w:szCs w:val="24"/>
        </w:rPr>
      </w:pPr>
      <w:r>
        <w:rPr>
          <w:rFonts w:cs="Arial"/>
        </w:rPr>
        <w:t xml:space="preserve">To ensure compliance with applicable requirements, all CDBG, HOME and ESG subrecipients are desktop-monitored multiple </w:t>
      </w:r>
      <w:r>
        <w:rPr>
          <w:rFonts w:cs="Arial"/>
        </w:rPr>
        <w:t>times throughout the year. This monitoring occurs with each claim for reimbursement that is submitted to the Department of Community Investment.  All subrecipients also receive feedback and/or guidance via email and phone communication, and in-person meeti</w:t>
      </w:r>
      <w:r>
        <w:rPr>
          <w:rFonts w:cs="Arial"/>
        </w:rPr>
        <w:t>ngs with DCI staff throughout the year.  In addition, Community Investment staff conduct at least eight (8) on-site monitoring visits of sub-grantees every year to review their internal systems. As part of the monitoring visit, DCI staff meet with appropri</w:t>
      </w:r>
      <w:r>
        <w:rPr>
          <w:rFonts w:cs="Arial"/>
        </w:rPr>
        <w:t>ate members of the sub-grantee staff to review procedures, client files, financial records and other pertinent data. In addition, any new sub-recipient is monitored in its first year of funding.</w:t>
      </w:r>
    </w:p>
    <w:p w14:paraId="41762143" w14:textId="77777777" w:rsidR="00245ED1" w:rsidRDefault="00AF4FA4">
      <w:pPr>
        <w:keepNext/>
        <w:widowControl w:val="0"/>
        <w:spacing w:beforeAutospacing="1" w:afterAutospacing="1"/>
        <w:rPr>
          <w:b/>
          <w:sz w:val="24"/>
          <w:szCs w:val="24"/>
        </w:rPr>
      </w:pPr>
      <w:r>
        <w:rPr>
          <w:rFonts w:cs="Arial"/>
        </w:rPr>
        <w:t>On-site audits at local agencies receiving CDBG, HOME, and ES</w:t>
      </w:r>
      <w:r>
        <w:rPr>
          <w:rFonts w:cs="Arial"/>
        </w:rPr>
        <w:t>G funds are scheduled per the HCD Plan, to ensure compliance.  On-site monitoring visits of sub-grantees are conducted approximately every two years to review their internal systems and ensure compliance with applicable requirements.  A minimum of eight (8</w:t>
      </w:r>
      <w:r>
        <w:rPr>
          <w:rFonts w:cs="Arial"/>
        </w:rPr>
        <w:t>) on-site audits are completed annually.  The audits are performed by two DCI staff members that review accounting procedures and program rules.  On-site monitoring visits are in addition to the desk audits completed when reviewing subrecipient claims, con</w:t>
      </w:r>
      <w:r>
        <w:rPr>
          <w:rFonts w:cs="Arial"/>
        </w:rPr>
        <w:t>stant communication on projects via phone and email, and various meetings to discuss program issues.  Each claim for payment submitted by a subrecipient requires a progress report relevant to the goals stated in the Scope of Services.</w:t>
      </w:r>
    </w:p>
    <w:p w14:paraId="6BE6E646" w14:textId="77777777" w:rsidR="00245ED1" w:rsidRDefault="00AF4FA4">
      <w:pPr>
        <w:keepNext/>
        <w:widowControl w:val="0"/>
        <w:spacing w:beforeAutospacing="1" w:afterAutospacing="1"/>
        <w:rPr>
          <w:b/>
          <w:sz w:val="24"/>
          <w:szCs w:val="24"/>
        </w:rPr>
      </w:pPr>
      <w:r>
        <w:rPr>
          <w:rFonts w:cs="Arial"/>
        </w:rPr>
        <w:lastRenderedPageBreak/>
        <w:t>The monitoring proces</w:t>
      </w:r>
      <w:r>
        <w:rPr>
          <w:rFonts w:cs="Arial"/>
        </w:rPr>
        <w:t>s is not a “one-time” event. The process is an on-going system of planning, implementation, communication and following-up.</w:t>
      </w:r>
    </w:p>
    <w:p w14:paraId="141CEA97" w14:textId="77777777" w:rsidR="00245ED1"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14:paraId="346070B5" w14:textId="77777777" w:rsidR="00245ED1" w:rsidRDefault="00AF4FA4">
      <w:pPr>
        <w:rPr>
          <w:b/>
          <w:sz w:val="28"/>
          <w:szCs w:val="28"/>
        </w:rPr>
      </w:pPr>
      <w:r>
        <w:rPr>
          <w:b/>
          <w:sz w:val="28"/>
          <w:szCs w:val="28"/>
        </w:rPr>
        <w:t>AP-90 Program Specific Requirements - 91.420, 91.220(l)(1,2,4)</w:t>
      </w:r>
    </w:p>
    <w:p w14:paraId="72D09F06" w14:textId="77777777" w:rsidR="00245ED1" w:rsidRDefault="00AF4FA4">
      <w:pPr>
        <w:keepNext/>
        <w:widowControl w:val="0"/>
        <w:spacing w:line="204" w:lineRule="auto"/>
        <w:rPr>
          <w:b/>
          <w:sz w:val="24"/>
          <w:szCs w:val="24"/>
        </w:rPr>
      </w:pPr>
      <w:r>
        <w:rPr>
          <w:b/>
          <w:sz w:val="24"/>
          <w:szCs w:val="24"/>
        </w:rPr>
        <w:t>Introduction</w:t>
      </w:r>
    </w:p>
    <w:p w14:paraId="4871B020" w14:textId="77777777" w:rsidR="00245ED1" w:rsidRDefault="00AF4FA4">
      <w:pPr>
        <w:keepNext/>
        <w:widowControl w:val="0"/>
        <w:spacing w:beforeAutospacing="1" w:afterAutospacing="1"/>
        <w:rPr>
          <w:b/>
          <w:sz w:val="24"/>
          <w:szCs w:val="24"/>
        </w:rPr>
      </w:pPr>
      <w:r>
        <w:rPr>
          <w:rFonts w:cs="Arial"/>
        </w:rPr>
        <w:t>The City of South Bend rec</w:t>
      </w:r>
      <w:r>
        <w:rPr>
          <w:rFonts w:cs="Arial"/>
        </w:rPr>
        <w:t>eives an annual allocation of CDBG funds. Since the City receives this federal allocation the questions below have been completed, as they are applicable.</w:t>
      </w:r>
    </w:p>
    <w:p w14:paraId="4C7E9AB5" w14:textId="77777777" w:rsidR="00245ED1" w:rsidRDefault="00AF4FA4">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3001FEDA" w14:textId="77777777" w:rsidR="00245ED1" w:rsidRDefault="00AF4FA4">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579AB6A7" w14:textId="77777777" w:rsidR="00245ED1" w:rsidRDefault="00AF4FA4">
      <w:pPr>
        <w:keepNext/>
        <w:widowControl w:val="0"/>
        <w:spacing w:after="0" w:line="240" w:lineRule="auto"/>
        <w:rPr>
          <w:rFonts w:cs="Arial"/>
        </w:rPr>
      </w:pPr>
      <w:r>
        <w:rPr>
          <w:rFonts w:cs="Arial"/>
        </w:rPr>
        <w:t>Projects planned wit</w:t>
      </w:r>
      <w:r>
        <w:rPr>
          <w:rFonts w:cs="Arial"/>
        </w:rPr>
        <w:t>h all CDBG funds expected to be available during the year are identified in the Projects Table. The following identifies program income that is available for use that is included in projects to be carried out.</w:t>
      </w:r>
      <w:r>
        <w:t xml:space="preserve"> </w:t>
      </w:r>
    </w:p>
    <w:p w14:paraId="655E0D1E" w14:textId="77777777" w:rsidR="00245ED1" w:rsidRDefault="00245ED1">
      <w:pPr>
        <w:widowControl w:val="0"/>
        <w:spacing w:after="0" w:line="240" w:lineRule="auto"/>
        <w:rPr>
          <w:rFonts w:cs="Arial"/>
        </w:rPr>
      </w:pPr>
    </w:p>
    <w:tbl>
      <w:tblPr>
        <w:tblW w:w="5000" w:type="pct"/>
        <w:tblInd w:w="115" w:type="dxa"/>
        <w:tblLook w:val="01E0" w:firstRow="1" w:lastRow="1" w:firstColumn="1" w:lastColumn="1" w:noHBand="0" w:noVBand="0"/>
      </w:tblPr>
      <w:tblGrid>
        <w:gridCol w:w="8641"/>
        <w:gridCol w:w="719"/>
      </w:tblGrid>
      <w:tr w:rsidR="00245ED1" w14:paraId="3E2803A0" w14:textId="77777777">
        <w:tc>
          <w:tcPr>
            <w:tcW w:w="9576" w:type="dxa"/>
            <w:gridSpan w:val="2"/>
          </w:tcPr>
          <w:p w14:paraId="642A19AE" w14:textId="77777777" w:rsidR="00245ED1" w:rsidRDefault="00245ED1">
            <w:pPr>
              <w:keepNext/>
              <w:widowControl w:val="0"/>
              <w:spacing w:after="0" w:line="240" w:lineRule="auto"/>
              <w:rPr>
                <w:rFonts w:cs="Arial"/>
              </w:rPr>
            </w:pPr>
          </w:p>
        </w:tc>
      </w:tr>
      <w:tr w:rsidR="00245ED1" w14:paraId="6089021C" w14:textId="77777777">
        <w:trPr>
          <w:cantSplit/>
        </w:trPr>
        <w:tc>
          <w:tcPr>
            <w:tcW w:w="0" w:type="auto"/>
            <w:vAlign w:val="center"/>
          </w:tcPr>
          <w:p w14:paraId="201FDBAE" w14:textId="77777777" w:rsidR="00245ED1" w:rsidRDefault="00AF4FA4">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14:paraId="013B71CA" w14:textId="77777777" w:rsidR="00245ED1" w:rsidRDefault="00AF4FA4">
            <w:pPr>
              <w:spacing w:beforeAutospacing="1" w:afterAutospacing="1"/>
              <w:jc w:val="right"/>
            </w:pPr>
            <w:r>
              <w:rPr>
                <w:color w:val="000000"/>
              </w:rPr>
              <w:t>2,000</w:t>
            </w:r>
          </w:p>
        </w:tc>
      </w:tr>
      <w:tr w:rsidR="00245ED1" w14:paraId="46925AF9" w14:textId="77777777">
        <w:trPr>
          <w:cantSplit/>
        </w:trPr>
        <w:tc>
          <w:tcPr>
            <w:tcW w:w="0" w:type="auto"/>
            <w:vAlign w:val="center"/>
          </w:tcPr>
          <w:p w14:paraId="0322E111" w14:textId="77777777" w:rsidR="00245ED1" w:rsidRDefault="00AF4FA4">
            <w:pPr>
              <w:spacing w:beforeAutospacing="1" w:afterAutospacing="1"/>
            </w:pPr>
            <w:r>
              <w:rPr>
                <w:color w:val="000000"/>
              </w:rPr>
              <w:t>2. The amount of proceeds from section 108 loan guarantees that will be used during the year to addre</w:t>
            </w:r>
            <w:r>
              <w:rPr>
                <w:color w:val="000000"/>
              </w:rPr>
              <w:t>ss the priority needs and specific objectives identified in the grantee's strategic plan.</w:t>
            </w:r>
          </w:p>
        </w:tc>
        <w:tc>
          <w:tcPr>
            <w:tcW w:w="0" w:type="auto"/>
            <w:vAlign w:val="bottom"/>
          </w:tcPr>
          <w:p w14:paraId="6C20EF89" w14:textId="77777777" w:rsidR="00245ED1" w:rsidRDefault="00AF4FA4">
            <w:pPr>
              <w:spacing w:beforeAutospacing="1" w:afterAutospacing="1"/>
              <w:jc w:val="right"/>
            </w:pPr>
            <w:r>
              <w:rPr>
                <w:color w:val="000000"/>
              </w:rPr>
              <w:t>0</w:t>
            </w:r>
          </w:p>
        </w:tc>
      </w:tr>
      <w:tr w:rsidR="00245ED1" w14:paraId="73C786E5" w14:textId="77777777">
        <w:trPr>
          <w:cantSplit/>
        </w:trPr>
        <w:tc>
          <w:tcPr>
            <w:tcW w:w="0" w:type="auto"/>
            <w:vAlign w:val="center"/>
          </w:tcPr>
          <w:p w14:paraId="77B8EB21" w14:textId="77777777" w:rsidR="00245ED1" w:rsidRDefault="00AF4FA4">
            <w:pPr>
              <w:spacing w:beforeAutospacing="1" w:afterAutospacing="1"/>
            </w:pPr>
            <w:r>
              <w:rPr>
                <w:color w:val="000000"/>
              </w:rPr>
              <w:t>3. The amount of surplus funds from urban renewal settlements</w:t>
            </w:r>
          </w:p>
        </w:tc>
        <w:tc>
          <w:tcPr>
            <w:tcW w:w="0" w:type="auto"/>
            <w:vAlign w:val="bottom"/>
          </w:tcPr>
          <w:p w14:paraId="0C2147AE" w14:textId="77777777" w:rsidR="00245ED1" w:rsidRDefault="00AF4FA4">
            <w:pPr>
              <w:spacing w:beforeAutospacing="1" w:afterAutospacing="1"/>
              <w:jc w:val="right"/>
            </w:pPr>
            <w:r>
              <w:rPr>
                <w:color w:val="000000"/>
              </w:rPr>
              <w:t>0</w:t>
            </w:r>
          </w:p>
        </w:tc>
      </w:tr>
      <w:tr w:rsidR="00245ED1" w14:paraId="7C0D3694" w14:textId="77777777">
        <w:trPr>
          <w:cantSplit/>
        </w:trPr>
        <w:tc>
          <w:tcPr>
            <w:tcW w:w="0" w:type="auto"/>
            <w:vAlign w:val="center"/>
          </w:tcPr>
          <w:p w14:paraId="488EF13B" w14:textId="77777777" w:rsidR="00245ED1" w:rsidRDefault="00AF4FA4">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2EC94FF5" w14:textId="77777777" w:rsidR="00245ED1" w:rsidRDefault="00AF4FA4">
            <w:pPr>
              <w:spacing w:beforeAutospacing="1" w:afterAutospacing="1"/>
              <w:jc w:val="right"/>
            </w:pPr>
            <w:r>
              <w:rPr>
                <w:color w:val="000000"/>
              </w:rPr>
              <w:t>0</w:t>
            </w:r>
          </w:p>
        </w:tc>
      </w:tr>
      <w:tr w:rsidR="00245ED1" w14:paraId="62B7BACC" w14:textId="77777777">
        <w:trPr>
          <w:cantSplit/>
        </w:trPr>
        <w:tc>
          <w:tcPr>
            <w:tcW w:w="0" w:type="auto"/>
            <w:vAlign w:val="center"/>
          </w:tcPr>
          <w:p w14:paraId="21F3BE09" w14:textId="77777777" w:rsidR="00245ED1" w:rsidRDefault="00AF4FA4">
            <w:pPr>
              <w:spacing w:beforeAutospacing="1" w:afterAutospacing="1"/>
            </w:pPr>
            <w:r>
              <w:rPr>
                <w:color w:val="000000"/>
              </w:rPr>
              <w:t>5. The amount of income from float-funded activities</w:t>
            </w:r>
          </w:p>
        </w:tc>
        <w:tc>
          <w:tcPr>
            <w:tcW w:w="0" w:type="auto"/>
            <w:vAlign w:val="bottom"/>
          </w:tcPr>
          <w:p w14:paraId="1ECE12E6" w14:textId="77777777" w:rsidR="00245ED1" w:rsidRDefault="00AF4FA4">
            <w:pPr>
              <w:spacing w:beforeAutospacing="1" w:afterAutospacing="1"/>
              <w:jc w:val="right"/>
            </w:pPr>
            <w:r>
              <w:rPr>
                <w:color w:val="000000"/>
              </w:rPr>
              <w:t>0</w:t>
            </w:r>
          </w:p>
        </w:tc>
      </w:tr>
      <w:tr w:rsidR="00245ED1" w14:paraId="5CBE245E" w14:textId="77777777">
        <w:trPr>
          <w:cantSplit/>
        </w:trPr>
        <w:tc>
          <w:tcPr>
            <w:tcW w:w="0" w:type="auto"/>
            <w:vAlign w:val="center"/>
          </w:tcPr>
          <w:p w14:paraId="3D861B9F" w14:textId="77777777" w:rsidR="00245ED1" w:rsidRDefault="00AF4FA4">
            <w:pPr>
              <w:spacing w:beforeAutospacing="1" w:afterAutospacing="1"/>
            </w:pPr>
            <w:r>
              <w:rPr>
                <w:b/>
                <w:color w:val="000000"/>
              </w:rPr>
              <w:t>Total Program Income:</w:t>
            </w:r>
          </w:p>
        </w:tc>
        <w:tc>
          <w:tcPr>
            <w:tcW w:w="0" w:type="auto"/>
            <w:vAlign w:val="center"/>
          </w:tcPr>
          <w:p w14:paraId="5CDE71BC" w14:textId="77777777" w:rsidR="00245ED1" w:rsidRDefault="00AF4FA4">
            <w:pPr>
              <w:spacing w:beforeAutospacing="1" w:afterAutospacing="1"/>
              <w:jc w:val="right"/>
            </w:pPr>
            <w:r>
              <w:rPr>
                <w:b/>
                <w:color w:val="000000"/>
              </w:rPr>
              <w:t>2,000</w:t>
            </w:r>
          </w:p>
        </w:tc>
      </w:tr>
    </w:tbl>
    <w:p w14:paraId="058619A5" w14:textId="77777777" w:rsidR="00245ED1" w:rsidRDefault="00245ED1">
      <w:pPr>
        <w:keepNext/>
        <w:widowControl w:val="0"/>
        <w:spacing w:after="0" w:line="240" w:lineRule="auto"/>
        <w:rPr>
          <w:rFonts w:cs="Arial"/>
        </w:rPr>
      </w:pPr>
    </w:p>
    <w:p w14:paraId="04928D36" w14:textId="77777777" w:rsidR="00245ED1" w:rsidRDefault="00AF4FA4">
      <w:pPr>
        <w:keepNext/>
        <w:widowControl w:val="0"/>
        <w:spacing w:after="0" w:line="240" w:lineRule="auto"/>
        <w:jc w:val="center"/>
        <w:rPr>
          <w:rFonts w:cs="Arial"/>
          <w:b/>
          <w:sz w:val="24"/>
          <w:szCs w:val="24"/>
        </w:rPr>
      </w:pPr>
      <w:r>
        <w:rPr>
          <w:rFonts w:cs="Arial"/>
          <w:b/>
          <w:sz w:val="24"/>
          <w:szCs w:val="24"/>
        </w:rPr>
        <w:t xml:space="preserve">Other CDBG </w:t>
      </w:r>
      <w:r>
        <w:rPr>
          <w:rFonts w:cs="Arial"/>
          <w:b/>
          <w:sz w:val="24"/>
          <w:szCs w:val="24"/>
        </w:rPr>
        <w:t>Requirements</w:t>
      </w:r>
      <w:r>
        <w:rPr>
          <w:i/>
        </w:rPr>
        <w:t xml:space="preserve"> </w:t>
      </w:r>
    </w:p>
    <w:tbl>
      <w:tblPr>
        <w:tblW w:w="5000" w:type="pct"/>
        <w:tblInd w:w="115" w:type="dxa"/>
        <w:tblLook w:val="01E0" w:firstRow="1" w:lastRow="1" w:firstColumn="1" w:lastColumn="1" w:noHBand="0" w:noVBand="0"/>
      </w:tblPr>
      <w:tblGrid>
        <w:gridCol w:w="8599"/>
        <w:gridCol w:w="761"/>
      </w:tblGrid>
      <w:tr w:rsidR="00245ED1" w14:paraId="03968225" w14:textId="77777777">
        <w:tc>
          <w:tcPr>
            <w:tcW w:w="9576" w:type="dxa"/>
            <w:gridSpan w:val="2"/>
          </w:tcPr>
          <w:p w14:paraId="054001ED" w14:textId="77777777" w:rsidR="00245ED1" w:rsidRDefault="00245ED1">
            <w:pPr>
              <w:keepNext/>
              <w:widowControl w:val="0"/>
              <w:spacing w:after="0" w:line="240" w:lineRule="auto"/>
              <w:rPr>
                <w:rFonts w:cs="Arial"/>
              </w:rPr>
            </w:pPr>
          </w:p>
        </w:tc>
      </w:tr>
      <w:tr w:rsidR="00245ED1" w14:paraId="3A04E897" w14:textId="77777777">
        <w:trPr>
          <w:cantSplit/>
        </w:trPr>
        <w:tc>
          <w:tcPr>
            <w:tcW w:w="0" w:type="auto"/>
          </w:tcPr>
          <w:p w14:paraId="400B7CE3" w14:textId="77777777" w:rsidR="00245ED1" w:rsidRDefault="00AF4FA4">
            <w:pPr>
              <w:spacing w:beforeAutospacing="1" w:afterAutospacing="1"/>
            </w:pPr>
            <w:r>
              <w:rPr>
                <w:color w:val="000000"/>
              </w:rPr>
              <w:t>1. The amount of urgent need activities</w:t>
            </w:r>
          </w:p>
        </w:tc>
        <w:tc>
          <w:tcPr>
            <w:tcW w:w="0" w:type="auto"/>
            <w:vAlign w:val="bottom"/>
          </w:tcPr>
          <w:p w14:paraId="13C2FA31" w14:textId="77777777" w:rsidR="00245ED1" w:rsidRDefault="00AF4FA4">
            <w:pPr>
              <w:spacing w:beforeAutospacing="1" w:afterAutospacing="1"/>
              <w:jc w:val="right"/>
            </w:pPr>
            <w:r>
              <w:rPr>
                <w:color w:val="000000"/>
              </w:rPr>
              <w:t>0</w:t>
            </w:r>
          </w:p>
        </w:tc>
      </w:tr>
    </w:tbl>
    <w:p w14:paraId="695BCAEF" w14:textId="77777777" w:rsidR="00245ED1" w:rsidRDefault="00245ED1">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245ED1" w14:paraId="50938F62" w14:textId="77777777">
        <w:tc>
          <w:tcPr>
            <w:tcW w:w="7924" w:type="dxa"/>
          </w:tcPr>
          <w:p w14:paraId="01852A1D" w14:textId="77777777" w:rsidR="00245ED1" w:rsidRDefault="00245ED1">
            <w:pPr>
              <w:keepNext/>
              <w:widowControl w:val="0"/>
              <w:spacing w:after="0" w:line="240" w:lineRule="auto"/>
              <w:rPr>
                <w:rFonts w:cs="Arial"/>
              </w:rPr>
            </w:pPr>
          </w:p>
        </w:tc>
        <w:tc>
          <w:tcPr>
            <w:tcW w:w="1665" w:type="dxa"/>
          </w:tcPr>
          <w:p w14:paraId="6CAD549A" w14:textId="77777777" w:rsidR="00245ED1" w:rsidRDefault="00245ED1">
            <w:pPr>
              <w:keepNext/>
              <w:widowControl w:val="0"/>
              <w:spacing w:after="0" w:line="240" w:lineRule="auto"/>
              <w:rPr>
                <w:rFonts w:cs="Arial"/>
              </w:rPr>
            </w:pPr>
          </w:p>
        </w:tc>
      </w:tr>
      <w:tr w:rsidR="00245ED1" w14:paraId="3BB9EFC8" w14:textId="77777777">
        <w:trPr>
          <w:cantSplit/>
        </w:trPr>
        <w:tc>
          <w:tcPr>
            <w:tcW w:w="7923" w:type="dxa"/>
          </w:tcPr>
          <w:p w14:paraId="47F07625" w14:textId="77777777" w:rsidR="00245ED1" w:rsidRDefault="00AF4FA4">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w:t>
            </w:r>
            <w:r>
              <w:rPr>
                <w:color w:val="000000"/>
              </w:rPr>
              <w:t>DBG funds is used to benefit persons of low and moderate income. Specify the years covered that include this Annual Action Plan.</w:t>
            </w:r>
          </w:p>
        </w:tc>
        <w:tc>
          <w:tcPr>
            <w:tcW w:w="1665" w:type="dxa"/>
            <w:vAlign w:val="bottom"/>
          </w:tcPr>
          <w:p w14:paraId="6EF15795" w14:textId="77777777" w:rsidR="00245ED1" w:rsidRDefault="00AF4FA4">
            <w:pPr>
              <w:spacing w:beforeAutospacing="1" w:afterAutospacing="1"/>
              <w:jc w:val="right"/>
            </w:pPr>
            <w:r>
              <w:rPr>
                <w:color w:val="000000"/>
              </w:rPr>
              <w:t>100.00%</w:t>
            </w:r>
          </w:p>
        </w:tc>
      </w:tr>
    </w:tbl>
    <w:p w14:paraId="6730A0D9" w14:textId="77777777" w:rsidR="00245ED1" w:rsidRDefault="00245ED1">
      <w:pPr>
        <w:spacing w:after="0" w:line="240" w:lineRule="auto"/>
        <w:rPr>
          <w:rFonts w:cs="Arial"/>
        </w:rPr>
      </w:pPr>
    </w:p>
    <w:p w14:paraId="4F9792D3" w14:textId="77777777" w:rsidR="00245ED1" w:rsidRDefault="00245ED1">
      <w:pPr>
        <w:spacing w:after="0" w:line="240" w:lineRule="auto"/>
        <w:rPr>
          <w:rFonts w:cs="Arial"/>
        </w:rPr>
      </w:pPr>
    </w:p>
    <w:p w14:paraId="04E89B5F" w14:textId="77777777" w:rsidR="00245ED1" w:rsidRDefault="00245ED1">
      <w:pPr>
        <w:spacing w:after="0" w:line="240" w:lineRule="auto"/>
        <w:rPr>
          <w:rFonts w:cs="Arial"/>
        </w:rPr>
      </w:pPr>
    </w:p>
    <w:p w14:paraId="6A9D4282" w14:textId="77777777" w:rsidR="00245ED1" w:rsidRDefault="00245ED1">
      <w:pPr>
        <w:spacing w:after="0" w:line="240" w:lineRule="auto"/>
        <w:rPr>
          <w:rFonts w:cs="Arial"/>
        </w:rPr>
      </w:pPr>
    </w:p>
    <w:p w14:paraId="2E0D5B81" w14:textId="77777777" w:rsidR="00245ED1" w:rsidRDefault="00AF4FA4">
      <w:pPr>
        <w:keepNext/>
        <w:spacing w:after="0" w:line="240" w:lineRule="auto"/>
        <w:jc w:val="center"/>
        <w:rPr>
          <w:rFonts w:cs="Arial"/>
          <w:b/>
          <w:sz w:val="24"/>
          <w:szCs w:val="24"/>
        </w:rPr>
      </w:pPr>
      <w:r>
        <w:rPr>
          <w:rFonts w:cs="Arial"/>
          <w:b/>
          <w:sz w:val="24"/>
          <w:szCs w:val="24"/>
        </w:rPr>
        <w:lastRenderedPageBreak/>
        <w:t>HOME Investment Partnership Program (HOME)</w:t>
      </w:r>
      <w:r>
        <w:rPr>
          <w:i/>
        </w:rPr>
        <w:t xml:space="preserve"> </w:t>
      </w:r>
    </w:p>
    <w:p w14:paraId="517C3B61" w14:textId="77777777" w:rsidR="00245ED1" w:rsidRDefault="00AF4FA4">
      <w:pPr>
        <w:keepNext/>
        <w:spacing w:after="0" w:line="240" w:lineRule="auto"/>
        <w:jc w:val="center"/>
        <w:rPr>
          <w:rFonts w:cs="Arial"/>
          <w:b/>
          <w:sz w:val="24"/>
          <w:szCs w:val="24"/>
        </w:rPr>
      </w:pPr>
      <w:r>
        <w:rPr>
          <w:rFonts w:cs="Arial"/>
          <w:b/>
          <w:sz w:val="24"/>
          <w:szCs w:val="24"/>
        </w:rPr>
        <w:t>Reference 24 CFR 91.220(l)(2)</w:t>
      </w:r>
      <w:r>
        <w:rPr>
          <w:i/>
        </w:rPr>
        <w:t xml:space="preserve"> </w:t>
      </w:r>
    </w:p>
    <w:p w14:paraId="25FED813" w14:textId="77777777" w:rsidR="00245ED1" w:rsidRDefault="00AF4FA4">
      <w:pPr>
        <w:keepNext/>
        <w:widowControl w:val="0"/>
        <w:numPr>
          <w:ilvl w:val="0"/>
          <w:numId w:val="13"/>
        </w:numPr>
        <w:spacing w:after="0" w:line="240" w:lineRule="auto"/>
        <w:rPr>
          <w:rFonts w:cs="Arial"/>
        </w:rPr>
      </w:pPr>
      <w:r>
        <w:rPr>
          <w:rFonts w:cs="Arial"/>
        </w:rPr>
        <w:t xml:space="preserve">A description of other forms of </w:t>
      </w:r>
      <w:r>
        <w:rPr>
          <w:rFonts w:cs="Arial"/>
        </w:rPr>
        <w:t>investment being used beyond those identified in Section 92.205 is as follows:</w:t>
      </w:r>
      <w:r>
        <w:rPr>
          <w:i/>
        </w:rPr>
        <w:t xml:space="preserve"> </w:t>
      </w:r>
    </w:p>
    <w:p w14:paraId="3CB41098" w14:textId="77777777" w:rsidR="00245ED1" w:rsidRDefault="00AF4FA4">
      <w:pPr>
        <w:keepNext/>
        <w:widowControl w:val="0"/>
        <w:spacing w:beforeAutospacing="1" w:afterAutospacing="1"/>
        <w:ind w:left="360"/>
        <w:rPr>
          <w:rFonts w:cs="Arial"/>
        </w:rPr>
      </w:pPr>
      <w:r>
        <w:rPr>
          <w:rFonts w:cs="Arial"/>
        </w:rPr>
        <w:t>The St. Joseph County Housing Consortium does not intend to use any other forms of investment other than those described in 24 CFR 92.205(b).</w:t>
      </w:r>
    </w:p>
    <w:p w14:paraId="62ED59D4" w14:textId="77777777" w:rsidR="00245ED1" w:rsidRDefault="00245ED1">
      <w:pPr>
        <w:spacing w:after="0" w:line="240" w:lineRule="auto"/>
        <w:rPr>
          <w:rFonts w:cs="Arial"/>
        </w:rPr>
      </w:pPr>
    </w:p>
    <w:p w14:paraId="469C0636" w14:textId="77777777" w:rsidR="00245ED1" w:rsidRDefault="00AF4FA4">
      <w:pPr>
        <w:keepNext/>
        <w:widowControl w:val="0"/>
        <w:numPr>
          <w:ilvl w:val="0"/>
          <w:numId w:val="13"/>
        </w:numPr>
        <w:spacing w:after="0" w:line="240" w:lineRule="auto"/>
        <w:rPr>
          <w:rFonts w:cs="Arial"/>
        </w:rPr>
      </w:pPr>
      <w:r>
        <w:rPr>
          <w:rFonts w:cs="Arial"/>
        </w:rPr>
        <w:t>A description of the guidelines t</w:t>
      </w:r>
      <w:r>
        <w:rPr>
          <w:rFonts w:cs="Arial"/>
        </w:rPr>
        <w:t>hat will be used for resale or recapture of HOME funds when used for homebuyer activities as required in 92.254, is as follows:</w:t>
      </w:r>
      <w:r>
        <w:rPr>
          <w:i/>
        </w:rPr>
        <w:t xml:space="preserve"> </w:t>
      </w:r>
    </w:p>
    <w:p w14:paraId="6AA72A8B" w14:textId="77777777" w:rsidR="00245ED1" w:rsidRDefault="00AF4FA4">
      <w:pPr>
        <w:keepNext/>
        <w:widowControl w:val="0"/>
        <w:spacing w:beforeAutospacing="1" w:afterAutospacing="1"/>
        <w:ind w:left="360"/>
        <w:rPr>
          <w:rFonts w:cs="Arial"/>
        </w:rPr>
      </w:pPr>
      <w:r>
        <w:rPr>
          <w:rFonts w:cs="Arial"/>
        </w:rPr>
        <w:t>See attachments.</w:t>
      </w:r>
    </w:p>
    <w:p w14:paraId="2A180A0A" w14:textId="77777777" w:rsidR="00245ED1" w:rsidRDefault="00245ED1">
      <w:pPr>
        <w:spacing w:after="0" w:line="240" w:lineRule="auto"/>
        <w:rPr>
          <w:rFonts w:cs="Arial"/>
        </w:rPr>
      </w:pPr>
    </w:p>
    <w:p w14:paraId="7745D88D" w14:textId="77777777" w:rsidR="00245ED1" w:rsidRDefault="00AF4FA4">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w:t>
      </w:r>
      <w:r>
        <w:rPr>
          <w:rFonts w:cs="Arial"/>
        </w:rPr>
        <w:t xml:space="preserve"> HOME funds? See 24 CFR 92.254(a)(4) are as follows:</w:t>
      </w:r>
      <w:r>
        <w:rPr>
          <w:i/>
        </w:rPr>
        <w:t xml:space="preserve"> </w:t>
      </w:r>
    </w:p>
    <w:p w14:paraId="4D919EE5" w14:textId="77777777" w:rsidR="00245ED1" w:rsidRDefault="00AF4FA4">
      <w:pPr>
        <w:keepNext/>
        <w:widowControl w:val="0"/>
        <w:spacing w:beforeAutospacing="1" w:afterAutospacing="1"/>
        <w:ind w:left="360"/>
        <w:rPr>
          <w:rFonts w:cs="Arial"/>
        </w:rPr>
      </w:pPr>
      <w:r>
        <w:rPr>
          <w:rFonts w:cs="Arial"/>
        </w:rPr>
        <w:t>No units will be acquired with HOME funds by the HOME Consortium.</w:t>
      </w:r>
    </w:p>
    <w:p w14:paraId="668992D4" w14:textId="77777777" w:rsidR="00245ED1" w:rsidRDefault="00245ED1">
      <w:pPr>
        <w:spacing w:after="0" w:line="240" w:lineRule="auto"/>
        <w:rPr>
          <w:rFonts w:cs="Arial"/>
        </w:rPr>
      </w:pPr>
    </w:p>
    <w:p w14:paraId="46D2AE79" w14:textId="77777777" w:rsidR="00245ED1" w:rsidRDefault="00AF4FA4">
      <w:pPr>
        <w:keepNext/>
        <w:widowControl w:val="0"/>
        <w:numPr>
          <w:ilvl w:val="0"/>
          <w:numId w:val="13"/>
        </w:numPr>
        <w:spacing w:after="0" w:line="240" w:lineRule="auto"/>
        <w:rPr>
          <w:rFonts w:cs="Arial"/>
        </w:rPr>
      </w:pPr>
      <w:r>
        <w:rPr>
          <w:rFonts w:cs="Arial"/>
        </w:rPr>
        <w:t xml:space="preserve">Plans for using HOME funds to refinance existing debt secured by multifamily housing that is rehabilitated with HOME funds along </w:t>
      </w:r>
      <w:r>
        <w:rPr>
          <w:rFonts w:cs="Arial"/>
        </w:rPr>
        <w:t>with a description of the refinancing guidelines required that will be used under 24 CFR 92.206(b), are as follows:</w:t>
      </w:r>
      <w:r>
        <w:rPr>
          <w:i/>
        </w:rPr>
        <w:t xml:space="preserve"> </w:t>
      </w:r>
    </w:p>
    <w:p w14:paraId="1B7C4189" w14:textId="77777777" w:rsidR="00245ED1" w:rsidRDefault="00AF4FA4">
      <w:pPr>
        <w:keepNext/>
        <w:widowControl w:val="0"/>
        <w:spacing w:beforeAutospacing="1" w:afterAutospacing="1"/>
        <w:ind w:left="360"/>
        <w:rPr>
          <w:rFonts w:cs="Arial"/>
        </w:rPr>
      </w:pPr>
      <w:r>
        <w:rPr>
          <w:rFonts w:cs="Arial"/>
        </w:rPr>
        <w:t xml:space="preserve">The St. Joseph County Housing Consortium does not intend to refinance any existing debt for multifamily housing that will be rehabilitated </w:t>
      </w:r>
      <w:r>
        <w:rPr>
          <w:rFonts w:cs="Arial"/>
        </w:rPr>
        <w:t>with HOME Funds.</w:t>
      </w:r>
    </w:p>
    <w:p w14:paraId="08EAD5A0" w14:textId="77777777" w:rsidR="00245ED1" w:rsidRDefault="00245ED1">
      <w:pPr>
        <w:spacing w:after="0" w:line="240" w:lineRule="auto"/>
        <w:ind w:left="360"/>
        <w:rPr>
          <w:rFonts w:cs="Arial"/>
        </w:rPr>
      </w:pPr>
    </w:p>
    <w:p w14:paraId="34121F16" w14:textId="77777777" w:rsidR="00245ED1" w:rsidRDefault="00AF4FA4">
      <w:pPr>
        <w:keepNext/>
        <w:widowControl w:val="0"/>
        <w:spacing w:after="0" w:line="240" w:lineRule="auto"/>
        <w:jc w:val="center"/>
        <w:rPr>
          <w:rFonts w:cs="Arial"/>
          <w:b/>
          <w:sz w:val="24"/>
          <w:szCs w:val="24"/>
        </w:rPr>
      </w:pPr>
      <w:r>
        <w:rPr>
          <w:rFonts w:cs="Arial"/>
          <w:b/>
          <w:sz w:val="24"/>
          <w:szCs w:val="24"/>
        </w:rPr>
        <w:t>Emergency Solutions Grant (ESG)</w:t>
      </w:r>
      <w:r>
        <w:rPr>
          <w:rFonts w:cs="Arial"/>
          <w:b/>
          <w:sz w:val="24"/>
          <w:szCs w:val="24"/>
        </w:rPr>
        <w:br/>
      </w:r>
      <w:r>
        <w:rPr>
          <w:b/>
          <w:sz w:val="24"/>
          <w:szCs w:val="24"/>
        </w:rPr>
        <w:t xml:space="preserve">Reference 91.220(l)(4)  </w:t>
      </w:r>
    </w:p>
    <w:p w14:paraId="363F5F2B" w14:textId="77777777" w:rsidR="00245ED1" w:rsidRDefault="00245ED1">
      <w:pPr>
        <w:keepNext/>
        <w:widowControl w:val="0"/>
        <w:spacing w:after="0" w:line="240" w:lineRule="auto"/>
        <w:jc w:val="center"/>
        <w:rPr>
          <w:rFonts w:cs="Arial"/>
          <w:b/>
          <w:sz w:val="24"/>
          <w:szCs w:val="24"/>
        </w:rPr>
      </w:pPr>
    </w:p>
    <w:p w14:paraId="3832B5BC" w14:textId="77777777" w:rsidR="00245ED1" w:rsidRDefault="00AF4FA4">
      <w:pPr>
        <w:keepNext/>
        <w:widowControl w:val="0"/>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p>
    <w:p w14:paraId="0C72C138" w14:textId="77777777" w:rsidR="00245ED1" w:rsidRDefault="00AF4FA4">
      <w:pPr>
        <w:keepNext/>
        <w:widowControl w:val="0"/>
        <w:spacing w:beforeAutospacing="1" w:afterAutospacing="1"/>
        <w:ind w:left="360"/>
        <w:rPr>
          <w:rFonts w:cs="Arial"/>
        </w:rPr>
      </w:pPr>
      <w:r>
        <w:rPr>
          <w:rFonts w:cs="Arial"/>
        </w:rPr>
        <w:t xml:space="preserve">The Regional Planning Council (RPC) agrees that any client is eligible to receive assistance up </w:t>
      </w:r>
      <w:r>
        <w:rPr>
          <w:rFonts w:cs="Arial"/>
        </w:rPr>
        <w:t>to 12 months within a 3-year period as determined by the certification process required for all ESG clients. In December 2014 the RPC agreed to extend the time period for youth to a maximum of 24 months. The RPC anticipates this timeframe to be of assistan</w:t>
      </w:r>
      <w:r>
        <w:rPr>
          <w:rFonts w:cs="Arial"/>
        </w:rPr>
        <w:t>ce, and believes it supports the rapid re-housing emphasis of the program. It is the case manager’s responsibility to document client need and ensure that ESG is the most appropriate assistance for the client. Any potential client must go through a detaile</w:t>
      </w:r>
      <w:r>
        <w:rPr>
          <w:rFonts w:cs="Arial"/>
        </w:rPr>
        <w:t xml:space="preserve">d intake process in order to determine and document eligibility to participate in the program. Case managers will consistently reevaluate the need for assistance during the 12 month period. All </w:t>
      </w:r>
      <w:r>
        <w:rPr>
          <w:rFonts w:cs="Arial"/>
        </w:rPr>
        <w:lastRenderedPageBreak/>
        <w:t>sub-grantees are expected to provide support to clients for th</w:t>
      </w:r>
      <w:r>
        <w:rPr>
          <w:rFonts w:cs="Arial"/>
        </w:rPr>
        <w:t>e full time necessary to stabilize that client and provide for the likelihood of a positive housing outcome after assistance.</w:t>
      </w:r>
    </w:p>
    <w:p w14:paraId="296B459B" w14:textId="77777777" w:rsidR="00245ED1" w:rsidRDefault="00AF4FA4">
      <w:pPr>
        <w:keepNext/>
        <w:widowControl w:val="0"/>
        <w:spacing w:beforeAutospacing="1" w:afterAutospacing="1"/>
        <w:ind w:left="360"/>
        <w:rPr>
          <w:rFonts w:cs="Arial"/>
        </w:rPr>
      </w:pPr>
      <w:r>
        <w:rPr>
          <w:rFonts w:cs="Arial"/>
        </w:rPr>
        <w:t>Also approved by the RPC in December 2014 was the option for an agency to tier the rent assistance over the 12-month period. For e</w:t>
      </w:r>
      <w:r>
        <w:rPr>
          <w:rFonts w:cs="Arial"/>
        </w:rPr>
        <w:t>xample, 100% assistance would be provided for the first three (3) months, 75% for months four (4) through six (6), 50% for months seven (7) through nine (9), and 25% for the remaining three months of the period. This scale may be adjusted for youth that ar</w:t>
      </w:r>
      <w:r>
        <w:rPr>
          <w:rFonts w:cs="Arial"/>
        </w:rPr>
        <w:t>e eligible for 24 months of assistance.</w:t>
      </w:r>
    </w:p>
    <w:p w14:paraId="135A10FF" w14:textId="77777777" w:rsidR="00245ED1" w:rsidRDefault="00AF4FA4">
      <w:pPr>
        <w:keepNext/>
        <w:widowControl w:val="0"/>
        <w:numPr>
          <w:ilvl w:val="0"/>
          <w:numId w:val="14"/>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p>
    <w:p w14:paraId="014AB745" w14:textId="77777777" w:rsidR="00245ED1" w:rsidRDefault="00AF4FA4">
      <w:pPr>
        <w:widowControl w:val="0"/>
        <w:spacing w:beforeAutospacing="1" w:afterAutospacing="1"/>
        <w:ind w:left="360"/>
        <w:rPr>
          <w:rFonts w:cs="Arial"/>
        </w:rPr>
      </w:pPr>
      <w:r>
        <w:rPr>
          <w:rFonts w:cs="Arial"/>
        </w:rPr>
        <w:t xml:space="preserve">The RPC started implementing coordinated entry in 2017. Agencies agreed to the use of the VI-SPDAT to coordinate with the BoS use of the assessment tool. Specific days/times and locations were agreed upon for outreach. Monthly meetings occur to review and </w:t>
      </w:r>
      <w:r>
        <w:rPr>
          <w:rFonts w:cs="Arial"/>
        </w:rPr>
        <w:t>update the list with referrals being made as appropriate.</w:t>
      </w:r>
    </w:p>
    <w:p w14:paraId="2A65811F" w14:textId="77777777" w:rsidR="00245ED1" w:rsidRDefault="00AF4FA4">
      <w:pPr>
        <w:keepNext/>
        <w:widowControl w:val="0"/>
        <w:numPr>
          <w:ilvl w:val="0"/>
          <w:numId w:val="14"/>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p>
    <w:p w14:paraId="13175ECD" w14:textId="77777777" w:rsidR="00245ED1" w:rsidRDefault="00AF4FA4">
      <w:pPr>
        <w:widowControl w:val="0"/>
        <w:spacing w:beforeAutospacing="1" w:afterAutospacing="1"/>
        <w:ind w:left="360"/>
        <w:rPr>
          <w:rFonts w:cs="Arial"/>
        </w:rPr>
      </w:pPr>
      <w:r>
        <w:rPr>
          <w:rFonts w:cs="Arial"/>
        </w:rPr>
        <w:t>The City of South Be</w:t>
      </w:r>
      <w:r>
        <w:rPr>
          <w:rFonts w:cs="Arial"/>
        </w:rPr>
        <w:t>nd has the final decision-making authority on the selection of proposals to be funded. Proposals will be evaluated and preference given to those which address the following:</w:t>
      </w:r>
    </w:p>
    <w:p w14:paraId="029CA9F8" w14:textId="77777777" w:rsidR="00245ED1" w:rsidRDefault="00AF4FA4">
      <w:pPr>
        <w:widowControl w:val="0"/>
        <w:numPr>
          <w:ilvl w:val="0"/>
          <w:numId w:val="3"/>
        </w:numPr>
        <w:spacing w:beforeAutospacing="1" w:afterAutospacing="1"/>
        <w:ind w:left="360"/>
        <w:rPr>
          <w:rFonts w:cs="Arial"/>
        </w:rPr>
      </w:pPr>
      <w:r>
        <w:rPr>
          <w:rFonts w:cs="Arial"/>
        </w:rPr>
        <w:t xml:space="preserve">Priority is given to agencies that are actively involved in the Regional Planning </w:t>
      </w:r>
      <w:r>
        <w:rPr>
          <w:rFonts w:cs="Arial"/>
        </w:rPr>
        <w:t>Council;</w:t>
      </w:r>
    </w:p>
    <w:p w14:paraId="4F312F80" w14:textId="77777777" w:rsidR="00245ED1" w:rsidRDefault="00AF4FA4">
      <w:pPr>
        <w:widowControl w:val="0"/>
        <w:numPr>
          <w:ilvl w:val="0"/>
          <w:numId w:val="3"/>
        </w:numPr>
        <w:spacing w:beforeAutospacing="1" w:afterAutospacing="1"/>
        <w:ind w:left="360"/>
        <w:rPr>
          <w:rFonts w:cs="Arial"/>
        </w:rPr>
      </w:pPr>
      <w:r>
        <w:rPr>
          <w:rFonts w:cs="Arial"/>
        </w:rPr>
        <w:t>Allow for the use of ESG Program funds so that as many homeless individuals and families as possible will be assisted;</w:t>
      </w:r>
    </w:p>
    <w:p w14:paraId="2CF81DA1" w14:textId="77777777" w:rsidR="00245ED1" w:rsidRDefault="00AF4FA4">
      <w:pPr>
        <w:widowControl w:val="0"/>
        <w:numPr>
          <w:ilvl w:val="0"/>
          <w:numId w:val="3"/>
        </w:numPr>
        <w:spacing w:beforeAutospacing="1" w:afterAutospacing="1"/>
        <w:ind w:left="360"/>
        <w:rPr>
          <w:rFonts w:cs="Arial"/>
        </w:rPr>
      </w:pPr>
      <w:r>
        <w:rPr>
          <w:rFonts w:cs="Arial"/>
        </w:rPr>
        <w:t>Demonstrate a commitment to the project in terms of time, effort, resources, etc.;</w:t>
      </w:r>
    </w:p>
    <w:p w14:paraId="45956D4C" w14:textId="77777777" w:rsidR="00245ED1" w:rsidRDefault="00AF4FA4">
      <w:pPr>
        <w:widowControl w:val="0"/>
        <w:numPr>
          <w:ilvl w:val="0"/>
          <w:numId w:val="3"/>
        </w:numPr>
        <w:spacing w:beforeAutospacing="1" w:afterAutospacing="1"/>
        <w:ind w:left="360"/>
        <w:rPr>
          <w:rFonts w:cs="Arial"/>
        </w:rPr>
      </w:pPr>
      <w:r>
        <w:rPr>
          <w:rFonts w:cs="Arial"/>
        </w:rPr>
        <w:t>Include a realistic, detailed financial packa</w:t>
      </w:r>
      <w:r>
        <w:rPr>
          <w:rFonts w:cs="Arial"/>
        </w:rPr>
        <w:t>ge that documents the ability of the applicant entity to match the Emergency Solutions Grant funds and demonstrates the ability to leverage financing from other sources. (Expenditures should be explained);</w:t>
      </w:r>
    </w:p>
    <w:p w14:paraId="108EE536" w14:textId="77777777" w:rsidR="00245ED1" w:rsidRDefault="00AF4FA4">
      <w:pPr>
        <w:widowControl w:val="0"/>
        <w:numPr>
          <w:ilvl w:val="0"/>
          <w:numId w:val="3"/>
        </w:numPr>
        <w:spacing w:beforeAutospacing="1" w:afterAutospacing="1"/>
        <w:ind w:left="360"/>
        <w:rPr>
          <w:rFonts w:cs="Arial"/>
        </w:rPr>
      </w:pPr>
      <w:r>
        <w:rPr>
          <w:rFonts w:cs="Arial"/>
        </w:rPr>
        <w:t>Describe the nature and extent of the (documented)</w:t>
      </w:r>
      <w:r>
        <w:rPr>
          <w:rFonts w:cs="Arial"/>
        </w:rPr>
        <w:t xml:space="preserve"> unmet homeless need within the applicant’s jurisdiction and detailed extent to which the proposed activities address the need;</w:t>
      </w:r>
    </w:p>
    <w:p w14:paraId="54FC11F9" w14:textId="77777777" w:rsidR="00245ED1" w:rsidRDefault="00AF4FA4">
      <w:pPr>
        <w:widowControl w:val="0"/>
        <w:numPr>
          <w:ilvl w:val="0"/>
          <w:numId w:val="3"/>
        </w:numPr>
        <w:spacing w:beforeAutospacing="1" w:afterAutospacing="1"/>
        <w:ind w:left="360"/>
        <w:rPr>
          <w:rFonts w:cs="Arial"/>
        </w:rPr>
      </w:pPr>
      <w:r>
        <w:rPr>
          <w:rFonts w:cs="Arial"/>
        </w:rPr>
        <w:t>Provide the ability of the applicant entity to carry out the proposed activities within the 2019 program year;</w:t>
      </w:r>
    </w:p>
    <w:p w14:paraId="654A50A0" w14:textId="77777777" w:rsidR="00245ED1" w:rsidRDefault="00AF4FA4">
      <w:pPr>
        <w:widowControl w:val="0"/>
        <w:numPr>
          <w:ilvl w:val="0"/>
          <w:numId w:val="3"/>
        </w:numPr>
        <w:spacing w:beforeAutospacing="1" w:afterAutospacing="1"/>
        <w:ind w:left="360"/>
        <w:rPr>
          <w:rFonts w:cs="Arial"/>
        </w:rPr>
      </w:pPr>
      <w:r>
        <w:rPr>
          <w:rFonts w:cs="Arial"/>
        </w:rPr>
        <w:t>Demonstrate effec</w:t>
      </w:r>
      <w:r>
        <w:rPr>
          <w:rFonts w:cs="Arial"/>
        </w:rPr>
        <w:t>tiveness in serving the homeless, including the ability to establish, maintain, and/or improve the self-sufficiency of homeless individuals;</w:t>
      </w:r>
    </w:p>
    <w:p w14:paraId="6F03FBCA" w14:textId="77777777" w:rsidR="00245ED1" w:rsidRDefault="00AF4FA4">
      <w:pPr>
        <w:widowControl w:val="0"/>
        <w:numPr>
          <w:ilvl w:val="0"/>
          <w:numId w:val="3"/>
        </w:numPr>
        <w:spacing w:beforeAutospacing="1" w:afterAutospacing="1"/>
        <w:ind w:left="360"/>
        <w:rPr>
          <w:rFonts w:cs="Arial"/>
        </w:rPr>
      </w:pPr>
      <w:r>
        <w:rPr>
          <w:rFonts w:cs="Arial"/>
        </w:rPr>
        <w:t>Timeliness of reimbursement requests/draw requests will be considered for currently or previously funded entities; and,</w:t>
      </w:r>
    </w:p>
    <w:p w14:paraId="06DF6348" w14:textId="77777777" w:rsidR="00245ED1" w:rsidRDefault="00AF4FA4">
      <w:pPr>
        <w:widowControl w:val="0"/>
        <w:numPr>
          <w:ilvl w:val="0"/>
          <w:numId w:val="3"/>
        </w:numPr>
        <w:spacing w:beforeAutospacing="1" w:afterAutospacing="1"/>
        <w:ind w:left="360"/>
        <w:rPr>
          <w:rFonts w:cs="Arial"/>
        </w:rPr>
      </w:pPr>
      <w:r>
        <w:rPr>
          <w:rFonts w:cs="Arial"/>
        </w:rPr>
        <w:t xml:space="preserve">It is a HUD policy that, within the framework of constitutional church-state guidelines, faith-based </w:t>
      </w:r>
      <w:r>
        <w:rPr>
          <w:rFonts w:cs="Arial"/>
        </w:rPr>
        <w:lastRenderedPageBreak/>
        <w:t>organizations should be able to com</w:t>
      </w:r>
      <w:r>
        <w:rPr>
          <w:rFonts w:cs="Arial"/>
        </w:rPr>
        <w:t>pete on an equal footing with other organizations for Federal funding. Accordingly, organizations that are faith-based are eligible, on the same basis as any other organization, to participate in HUD programs and activities, and therefore the City of South</w:t>
      </w:r>
      <w:r>
        <w:rPr>
          <w:rFonts w:cs="Arial"/>
        </w:rPr>
        <w:t xml:space="preserve"> Bend’s HUD-funded programs and activities.</w:t>
      </w:r>
    </w:p>
    <w:p w14:paraId="42F06E0A" w14:textId="77777777" w:rsidR="00245ED1" w:rsidRDefault="00AF4FA4">
      <w:pPr>
        <w:keepNext/>
        <w:widowControl w:val="0"/>
        <w:numPr>
          <w:ilvl w:val="0"/>
          <w:numId w:val="14"/>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w:t>
      </w:r>
      <w:r>
        <w:rPr>
          <w:sz w:val="24"/>
          <w:szCs w:val="24"/>
        </w:rPr>
        <w:t>viduals in considering policies and funding decisions regarding facilities and services funded under ESG.</w:t>
      </w:r>
      <w:r>
        <w:rPr>
          <w:i/>
        </w:rPr>
        <w:t xml:space="preserve"> </w:t>
      </w:r>
    </w:p>
    <w:p w14:paraId="1CBA47E8" w14:textId="77777777" w:rsidR="00245ED1" w:rsidRDefault="00AF4FA4">
      <w:pPr>
        <w:widowControl w:val="0"/>
        <w:spacing w:beforeAutospacing="1" w:afterAutospacing="1"/>
        <w:ind w:left="360"/>
        <w:rPr>
          <w:rFonts w:cs="Arial"/>
        </w:rPr>
      </w:pPr>
      <w:r>
        <w:rPr>
          <w:rFonts w:cs="Arial"/>
        </w:rPr>
        <w:t>The City, along with the Regional Planning Council, has as their combined agenda the development of a long-term plan to include homeless participatio</w:t>
      </w:r>
      <w:r>
        <w:rPr>
          <w:rFonts w:cs="Arial"/>
        </w:rPr>
        <w:t>n on the Continuum. All sub-grantees are required to involve program participants in the operation of their ESG-funded programs. This involvement can be in the form of a program participant’s’ employment or volunteering in program activities such as constr</w:t>
      </w:r>
      <w:r>
        <w:rPr>
          <w:rFonts w:cs="Arial"/>
        </w:rPr>
        <w:t>uction, renovation, maintenance, general operation of facilities, and provision of services. For example, a shelter might involve participation in ongoing maintenance tasks or other operations of the facility such as staffing the reception desk. This invol</w:t>
      </w:r>
      <w:r>
        <w:rPr>
          <w:rFonts w:cs="Arial"/>
        </w:rPr>
        <w:t>vement can include paid and/or volunteer work. One formerly homeless individual serves on the St. Joseph County Regional Planning Council.</w:t>
      </w:r>
    </w:p>
    <w:p w14:paraId="316553B1" w14:textId="77777777" w:rsidR="00245ED1" w:rsidRDefault="00AF4FA4">
      <w:pPr>
        <w:keepNext/>
        <w:widowControl w:val="0"/>
        <w:numPr>
          <w:ilvl w:val="0"/>
          <w:numId w:val="14"/>
        </w:numPr>
        <w:spacing w:after="0" w:line="240" w:lineRule="auto"/>
        <w:rPr>
          <w:rFonts w:cs="Arial"/>
          <w:i/>
        </w:rPr>
      </w:pPr>
      <w:r>
        <w:rPr>
          <w:sz w:val="24"/>
          <w:szCs w:val="24"/>
        </w:rPr>
        <w:t>Describe performance standards for evaluating ESG.</w:t>
      </w:r>
      <w:r>
        <w:rPr>
          <w:i/>
        </w:rPr>
        <w:t xml:space="preserve"> </w:t>
      </w:r>
    </w:p>
    <w:p w14:paraId="174880EC" w14:textId="77777777" w:rsidR="00245ED1" w:rsidRDefault="00AF4FA4">
      <w:pPr>
        <w:widowControl w:val="0"/>
        <w:spacing w:beforeAutospacing="1" w:afterAutospacing="1"/>
        <w:ind w:left="360"/>
        <w:rPr>
          <w:rFonts w:cs="Arial"/>
        </w:rPr>
      </w:pPr>
      <w:r>
        <w:rPr>
          <w:rFonts w:cs="Arial"/>
        </w:rPr>
        <w:t>The City, like HUD, recognizes that performance standards will ev</w:t>
      </w:r>
      <w:r>
        <w:rPr>
          <w:rFonts w:cs="Arial"/>
        </w:rPr>
        <w:t>olve over the next few years as ESG sub-grantees improve their program outcomes through evaluation of HMIS data and through the integration of ESG services into the Continuum of Care. Implementation of the Emergency Solutions Grant will allow the City to g</w:t>
      </w:r>
      <w:r>
        <w:rPr>
          <w:rFonts w:cs="Arial"/>
        </w:rPr>
        <w:t>ain baseline data about specific performance measures and performance standards. Information from FY 2012 through FY 2016 is used to further refine measures and standards for the FY 2017 ESG funds. When developing the performance standards, the City will a</w:t>
      </w:r>
      <w:r>
        <w:rPr>
          <w:rFonts w:cs="Arial"/>
        </w:rPr>
        <w:t>lso consider which data elements were required to be collected in HMIS for ESG, and additional data elements included in the March 2010 HMIS Data Standards. Discussion to date has included standards of housing stability; maintaining income/employment; acce</w:t>
      </w:r>
      <w:r>
        <w:rPr>
          <w:rFonts w:cs="Arial"/>
        </w:rPr>
        <w:t>ss to other resources assistance; and the ability of a client to not fall back into a homeless situation. The CoC will continue to be a consulting partner as the ESG performance standards are finalized.</w:t>
      </w:r>
    </w:p>
    <w:p w14:paraId="5386AC7C" w14:textId="77777777" w:rsidR="00245ED1" w:rsidRDefault="00AF4FA4">
      <w:pPr>
        <w:widowControl w:val="0"/>
        <w:spacing w:beforeAutospacing="1" w:afterAutospacing="1"/>
        <w:ind w:left="360"/>
        <w:rPr>
          <w:rFonts w:cs="Arial"/>
        </w:rPr>
      </w:pPr>
      <w:r>
        <w:rPr>
          <w:rFonts w:cs="Arial"/>
        </w:rPr>
        <w:t>The list below is from the 2012 Substantial Amendment</w:t>
      </w:r>
      <w:r>
        <w:rPr>
          <w:rFonts w:cs="Arial"/>
        </w:rPr>
        <w:t xml:space="preserve"> related to ESG. The City is currently in discussion with the BoS regarding whether these may change so that South Bend’s plans, goals, and processes coordinate with and support the broader BoS efforts.</w:t>
      </w:r>
    </w:p>
    <w:p w14:paraId="7093E736" w14:textId="77777777" w:rsidR="00245ED1" w:rsidRDefault="00AF4FA4">
      <w:pPr>
        <w:widowControl w:val="0"/>
        <w:spacing w:beforeAutospacing="1" w:afterAutospacing="1"/>
        <w:ind w:left="360"/>
        <w:rPr>
          <w:rFonts w:cs="Arial"/>
        </w:rPr>
      </w:pPr>
      <w:r>
        <w:rPr>
          <w:rFonts w:cs="Arial"/>
          <w:u w:val="single"/>
        </w:rPr>
        <w:t>Performance Measures for Homelessness Prevention:</w:t>
      </w:r>
      <w:r>
        <w:rPr>
          <w:rFonts w:cs="Arial"/>
        </w:rPr>
        <w:t xml:space="preserve"> A r</w:t>
      </w:r>
      <w:r>
        <w:rPr>
          <w:rFonts w:cs="Arial"/>
        </w:rPr>
        <w:t xml:space="preserve">eduction in the number of homeless households involving families with children (a priority need for homeless assistance within the </w:t>
      </w:r>
      <w:r>
        <w:rPr>
          <w:rFonts w:cs="Arial"/>
        </w:rPr>
        <w:lastRenderedPageBreak/>
        <w:t>local RPC community)</w:t>
      </w:r>
    </w:p>
    <w:p w14:paraId="7519FE79" w14:textId="77777777" w:rsidR="00245ED1" w:rsidRDefault="00AF4FA4">
      <w:pPr>
        <w:widowControl w:val="0"/>
        <w:spacing w:beforeAutospacing="1" w:afterAutospacing="1"/>
        <w:ind w:left="360"/>
        <w:rPr>
          <w:rFonts w:cs="Arial"/>
        </w:rPr>
      </w:pPr>
      <w:r>
        <w:rPr>
          <w:rFonts w:cs="Arial"/>
          <w:u w:val="single"/>
        </w:rPr>
        <w:t xml:space="preserve">Expected Outcome: </w:t>
      </w:r>
      <w:r>
        <w:rPr>
          <w:rFonts w:cs="Arial"/>
        </w:rPr>
        <w:t xml:space="preserve">At least 35% of participants assisted will remain in permanent housing six (6) months </w:t>
      </w:r>
      <w:r>
        <w:rPr>
          <w:rFonts w:cs="Arial"/>
        </w:rPr>
        <w:t>after the last assistance provided under ESG.</w:t>
      </w:r>
    </w:p>
    <w:p w14:paraId="01444B8A" w14:textId="77777777" w:rsidR="00245ED1" w:rsidRDefault="00AF4FA4">
      <w:pPr>
        <w:widowControl w:val="0"/>
        <w:spacing w:beforeAutospacing="1" w:afterAutospacing="1"/>
        <w:ind w:left="360"/>
        <w:rPr>
          <w:rFonts w:cs="Arial"/>
        </w:rPr>
      </w:pPr>
      <w:r>
        <w:rPr>
          <w:rFonts w:cs="Arial"/>
          <w:u w:val="single"/>
        </w:rPr>
        <w:t>Performance Measure for Homeless Rapid Rehousing:</w:t>
      </w:r>
      <w:r>
        <w:rPr>
          <w:rFonts w:cs="Arial"/>
        </w:rPr>
        <w:t xml:space="preserve"> A reduction in the number of homeless households involving families with children, both sheltered and unsheltered (a priority need for homeless assistance withi</w:t>
      </w:r>
      <w:r>
        <w:rPr>
          <w:rFonts w:cs="Arial"/>
        </w:rPr>
        <w:t>n the local RPC community).</w:t>
      </w:r>
    </w:p>
    <w:p w14:paraId="3412B00B" w14:textId="77777777" w:rsidR="00245ED1" w:rsidRDefault="00AF4FA4">
      <w:pPr>
        <w:widowControl w:val="0"/>
        <w:spacing w:beforeAutospacing="1" w:afterAutospacing="1"/>
        <w:ind w:left="360"/>
        <w:rPr>
          <w:rFonts w:cs="Arial"/>
        </w:rPr>
      </w:pPr>
      <w:r>
        <w:rPr>
          <w:rFonts w:cs="Arial"/>
          <w:u w:val="single"/>
        </w:rPr>
        <w:t>Expected Outcome:</w:t>
      </w:r>
      <w:r>
        <w:rPr>
          <w:rFonts w:cs="Arial"/>
        </w:rPr>
        <w:t xml:space="preserve"> At least 35% of participants assisted will remain in permanent housing six (6) months after the last assistance provided under ESG.</w:t>
      </w:r>
    </w:p>
    <w:p w14:paraId="4BF877B4" w14:textId="77777777" w:rsidR="00245ED1" w:rsidRDefault="00245ED1">
      <w:pPr>
        <w:rPr>
          <w:b/>
          <w:sz w:val="24"/>
          <w:szCs w:val="24"/>
        </w:rPr>
      </w:pPr>
    </w:p>
    <w:p w14:paraId="16151457" w14:textId="77777777" w:rsidR="00245ED1" w:rsidRDefault="00245ED1">
      <w:pPr>
        <w:rPr>
          <w:b/>
          <w:sz w:val="24"/>
          <w:szCs w:val="24"/>
        </w:rPr>
      </w:pPr>
    </w:p>
    <w:p w14:paraId="41BA049A" w14:textId="77777777" w:rsidR="00245ED1" w:rsidRDefault="00AF4FA4">
      <w:pPr>
        <w:spacing w:beforeAutospacing="1" w:afterAutospacing="1"/>
        <w:rPr>
          <w:rFonts w:cs="Arial"/>
        </w:rPr>
      </w:pPr>
      <w:r>
        <w:rPr>
          <w:rFonts w:cs="Arial"/>
        </w:rPr>
        <w:t>The City of South Bend was designated a “Participating Jurisdiction” under t</w:t>
      </w:r>
      <w:r>
        <w:rPr>
          <w:rFonts w:cs="Arial"/>
        </w:rPr>
        <w:t>he HOME Investment Partnership Program by forming the St. Joseph County Housing Consortium. The HOME Consortium consists of the Cities of South Bend and Mishawaka, and unincorporated areas of St. Joseph County. </w:t>
      </w:r>
    </w:p>
    <w:p w14:paraId="184F6E3A" w14:textId="77777777" w:rsidR="00245ED1" w:rsidRDefault="00AF4FA4">
      <w:pPr>
        <w:spacing w:after="0" w:line="240" w:lineRule="auto"/>
        <w:rPr>
          <w:rFonts w:cs="Arial"/>
        </w:rPr>
      </w:pPr>
      <w:r>
        <w:rPr>
          <w:rFonts w:cs="Arial"/>
        </w:rPr>
        <w:br w:type="page"/>
      </w:r>
    </w:p>
    <w:p w14:paraId="3A445839" w14:textId="77777777" w:rsidR="00245ED1" w:rsidRDefault="00AF4FA4">
      <w:pPr>
        <w:rPr>
          <w:b/>
          <w:sz w:val="28"/>
          <w:szCs w:val="28"/>
        </w:rPr>
      </w:pPr>
      <w:r>
        <w:rPr>
          <w:b/>
          <w:sz w:val="28"/>
          <w:szCs w:val="28"/>
        </w:rPr>
        <w:lastRenderedPageBreak/>
        <w:t xml:space="preserve">Appendix - Alternate/Local Data Sources </w:t>
      </w:r>
    </w:p>
    <w:p w14:paraId="6AF9628A" w14:textId="77777777" w:rsidR="00245ED1" w:rsidRDefault="00245ED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022"/>
      </w:tblGrid>
      <w:tr w:rsidR="00245ED1" w14:paraId="3078322B" w14:textId="77777777">
        <w:trPr>
          <w:cantSplit/>
        </w:trPr>
        <w:tc>
          <w:tcPr>
            <w:tcW w:w="0" w:type="auto"/>
            <w:vMerge w:val="restart"/>
          </w:tcPr>
          <w:p w14:paraId="7C462E2F" w14:textId="77777777" w:rsidR="00245ED1" w:rsidRDefault="00AF4FA4">
            <w:r>
              <w:rPr>
                <w:b/>
              </w:rPr>
              <w:t>1</w:t>
            </w:r>
          </w:p>
        </w:tc>
        <w:tc>
          <w:tcPr>
            <w:tcW w:w="0" w:type="auto"/>
          </w:tcPr>
          <w:p w14:paraId="2B66AA33" w14:textId="77777777" w:rsidR="00245ED1" w:rsidRDefault="00AF4FA4">
            <w:pPr>
              <w:keepNext/>
              <w:spacing w:before="100" w:after="0"/>
              <w:rPr>
                <w:rFonts w:asciiTheme="minorHAnsi" w:hAnsiTheme="minorHAnsi"/>
                <w:b/>
              </w:rPr>
            </w:pPr>
            <w:r>
              <w:rPr>
                <w:rFonts w:asciiTheme="minorHAnsi" w:hAnsiTheme="minorHAnsi"/>
                <w:b/>
                <w:bCs/>
              </w:rPr>
              <w:t>Data Source Name</w:t>
            </w:r>
          </w:p>
          <w:p w14:paraId="1C9C3A60" w14:textId="77777777" w:rsidR="00245ED1" w:rsidRDefault="00AF4FA4">
            <w:pPr>
              <w:spacing w:before="100" w:after="0"/>
            </w:pPr>
            <w:r>
              <w:rPr>
                <w:color w:val="000000"/>
              </w:rPr>
              <w:t>Maplebrook Survey Data</w:t>
            </w:r>
          </w:p>
        </w:tc>
      </w:tr>
      <w:tr w:rsidR="00245ED1" w14:paraId="1737AB84" w14:textId="77777777">
        <w:trPr>
          <w:cantSplit/>
        </w:trPr>
        <w:tc>
          <w:tcPr>
            <w:tcW w:w="0" w:type="auto"/>
            <w:vMerge/>
          </w:tcPr>
          <w:p w14:paraId="0E29656E" w14:textId="77777777" w:rsidR="00245ED1" w:rsidRDefault="00245ED1"/>
        </w:tc>
        <w:tc>
          <w:tcPr>
            <w:tcW w:w="0" w:type="auto"/>
          </w:tcPr>
          <w:p w14:paraId="6524DD36" w14:textId="77777777" w:rsidR="00245ED1" w:rsidRDefault="00AF4FA4">
            <w:pPr>
              <w:keepNext/>
              <w:spacing w:before="100" w:after="0"/>
              <w:rPr>
                <w:rFonts w:asciiTheme="minorHAnsi" w:hAnsiTheme="minorHAnsi"/>
                <w:b/>
              </w:rPr>
            </w:pPr>
            <w:r>
              <w:rPr>
                <w:rFonts w:asciiTheme="minorHAnsi" w:hAnsiTheme="minorHAnsi"/>
                <w:b/>
              </w:rPr>
              <w:t>List the name of the organization or individual who originated the data set.</w:t>
            </w:r>
          </w:p>
          <w:p w14:paraId="52475FEB" w14:textId="77777777" w:rsidR="00245ED1" w:rsidRDefault="00AF4FA4">
            <w:pPr>
              <w:spacing w:before="100" w:after="0"/>
            </w:pPr>
            <w:r>
              <w:rPr>
                <w:color w:val="000000"/>
              </w:rPr>
              <w:t>City</w:t>
            </w:r>
          </w:p>
        </w:tc>
      </w:tr>
      <w:tr w:rsidR="00245ED1" w14:paraId="307BAC8B" w14:textId="77777777">
        <w:trPr>
          <w:cantSplit/>
        </w:trPr>
        <w:tc>
          <w:tcPr>
            <w:tcW w:w="0" w:type="auto"/>
            <w:vMerge/>
          </w:tcPr>
          <w:p w14:paraId="4DBBA511" w14:textId="77777777" w:rsidR="00245ED1" w:rsidRDefault="00245ED1"/>
        </w:tc>
        <w:tc>
          <w:tcPr>
            <w:tcW w:w="0" w:type="auto"/>
          </w:tcPr>
          <w:p w14:paraId="32B86D45" w14:textId="77777777" w:rsidR="00245ED1" w:rsidRDefault="00AF4FA4">
            <w:pPr>
              <w:keepNext/>
              <w:spacing w:before="100" w:after="0"/>
              <w:rPr>
                <w:rFonts w:asciiTheme="minorHAnsi" w:hAnsiTheme="minorHAnsi"/>
                <w:b/>
              </w:rPr>
            </w:pPr>
            <w:r>
              <w:rPr>
                <w:rFonts w:asciiTheme="minorHAnsi" w:hAnsiTheme="minorHAnsi"/>
                <w:b/>
              </w:rPr>
              <w:t>Provide a brief summary of the data set.</w:t>
            </w:r>
          </w:p>
          <w:p w14:paraId="6844BFB7" w14:textId="77777777" w:rsidR="00245ED1" w:rsidRDefault="00AF4FA4">
            <w:pPr>
              <w:spacing w:before="100" w:after="0"/>
            </w:pPr>
            <w:r>
              <w:rPr>
                <w:color w:val="000000"/>
              </w:rPr>
              <w:t>Survey conducted by the City</w:t>
            </w:r>
          </w:p>
        </w:tc>
      </w:tr>
      <w:tr w:rsidR="00245ED1" w14:paraId="16ADB583" w14:textId="77777777">
        <w:trPr>
          <w:cantSplit/>
        </w:trPr>
        <w:tc>
          <w:tcPr>
            <w:tcW w:w="0" w:type="auto"/>
            <w:vMerge/>
          </w:tcPr>
          <w:p w14:paraId="13971AE7" w14:textId="77777777" w:rsidR="00245ED1" w:rsidRDefault="00245ED1"/>
        </w:tc>
        <w:tc>
          <w:tcPr>
            <w:tcW w:w="0" w:type="auto"/>
          </w:tcPr>
          <w:p w14:paraId="26EFD18F" w14:textId="77777777" w:rsidR="00245ED1" w:rsidRDefault="00AF4FA4">
            <w:pPr>
              <w:keepNext/>
              <w:spacing w:before="100" w:after="0"/>
              <w:rPr>
                <w:rFonts w:asciiTheme="minorHAnsi" w:hAnsiTheme="minorHAnsi"/>
                <w:b/>
              </w:rPr>
            </w:pPr>
            <w:r>
              <w:rPr>
                <w:rFonts w:asciiTheme="minorHAnsi" w:hAnsiTheme="minorHAnsi"/>
                <w:b/>
                <w:color w:val="000033"/>
              </w:rPr>
              <w:t>What was the purpose for developing this data set?</w:t>
            </w:r>
          </w:p>
          <w:p w14:paraId="594712EB" w14:textId="77777777" w:rsidR="00245ED1" w:rsidRDefault="00AF4FA4">
            <w:pPr>
              <w:spacing w:before="100" w:after="0"/>
            </w:pPr>
            <w:r>
              <w:rPr>
                <w:color w:val="000000"/>
              </w:rPr>
              <w:t>Detailed analysis of potential target area.</w:t>
            </w:r>
          </w:p>
        </w:tc>
      </w:tr>
      <w:tr w:rsidR="00245ED1" w14:paraId="25CA0A4E" w14:textId="77777777">
        <w:trPr>
          <w:cantSplit/>
        </w:trPr>
        <w:tc>
          <w:tcPr>
            <w:tcW w:w="0" w:type="auto"/>
            <w:vMerge/>
          </w:tcPr>
          <w:p w14:paraId="21192AE6" w14:textId="77777777" w:rsidR="00245ED1" w:rsidRDefault="00245ED1"/>
        </w:tc>
        <w:tc>
          <w:tcPr>
            <w:tcW w:w="0" w:type="auto"/>
          </w:tcPr>
          <w:p w14:paraId="5D8F77E5" w14:textId="77777777" w:rsidR="00245ED1" w:rsidRDefault="00AF4FA4">
            <w:pPr>
              <w:keepNext/>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14:paraId="63F76AD3" w14:textId="77777777" w:rsidR="00245ED1" w:rsidRDefault="00AF4FA4">
            <w:pPr>
              <w:spacing w:before="100" w:after="0"/>
            </w:pPr>
            <w:r>
              <w:rPr>
                <w:color w:val="000000"/>
              </w:rPr>
              <w:t xml:space="preserve"> </w:t>
            </w:r>
          </w:p>
        </w:tc>
      </w:tr>
      <w:tr w:rsidR="00245ED1" w14:paraId="1354046D" w14:textId="77777777">
        <w:trPr>
          <w:cantSplit/>
        </w:trPr>
        <w:tc>
          <w:tcPr>
            <w:tcW w:w="0" w:type="auto"/>
            <w:vMerge/>
          </w:tcPr>
          <w:p w14:paraId="52FA0A28" w14:textId="77777777" w:rsidR="00245ED1" w:rsidRDefault="00245ED1"/>
        </w:tc>
        <w:tc>
          <w:tcPr>
            <w:tcW w:w="0" w:type="auto"/>
          </w:tcPr>
          <w:p w14:paraId="5D6486BB" w14:textId="77777777" w:rsidR="00245ED1" w:rsidRDefault="00AF4FA4">
            <w:pPr>
              <w:keepNext/>
              <w:spacing w:before="100" w:after="0"/>
              <w:rPr>
                <w:rFonts w:asciiTheme="minorHAnsi" w:hAnsiTheme="minorHAnsi"/>
                <w:b/>
              </w:rPr>
            </w:pPr>
            <w:r>
              <w:rPr>
                <w:rFonts w:asciiTheme="minorHAnsi" w:hAnsiTheme="minorHAnsi"/>
                <w:b/>
              </w:rPr>
              <w:t>Briefly describe the methodology for the data collection.</w:t>
            </w:r>
          </w:p>
          <w:p w14:paraId="7491AAD8" w14:textId="77777777" w:rsidR="00245ED1" w:rsidRDefault="00AF4FA4">
            <w:pPr>
              <w:spacing w:before="100" w:after="0"/>
            </w:pPr>
            <w:r>
              <w:rPr>
                <w:color w:val="000000"/>
              </w:rPr>
              <w:t xml:space="preserve"> </w:t>
            </w:r>
          </w:p>
        </w:tc>
      </w:tr>
      <w:tr w:rsidR="00245ED1" w14:paraId="1063A57E" w14:textId="77777777">
        <w:trPr>
          <w:cantSplit/>
        </w:trPr>
        <w:tc>
          <w:tcPr>
            <w:tcW w:w="0" w:type="auto"/>
            <w:vMerge/>
          </w:tcPr>
          <w:p w14:paraId="193A8911" w14:textId="77777777" w:rsidR="00245ED1" w:rsidRDefault="00245ED1"/>
        </w:tc>
        <w:tc>
          <w:tcPr>
            <w:tcW w:w="0" w:type="auto"/>
          </w:tcPr>
          <w:p w14:paraId="75A8FEE1" w14:textId="77777777" w:rsidR="00245ED1" w:rsidRDefault="00AF4FA4">
            <w:pPr>
              <w:keepNext/>
              <w:spacing w:before="100" w:after="0"/>
              <w:rPr>
                <w:rFonts w:asciiTheme="minorHAnsi" w:hAnsiTheme="minorHAnsi"/>
                <w:b/>
              </w:rPr>
            </w:pPr>
            <w:r>
              <w:rPr>
                <w:rFonts w:asciiTheme="minorHAnsi" w:hAnsiTheme="minorHAnsi"/>
                <w:b/>
                <w:color w:val="000033"/>
              </w:rPr>
              <w:t>Describe the total population from which the sample w</w:t>
            </w:r>
            <w:r>
              <w:rPr>
                <w:rFonts w:asciiTheme="minorHAnsi" w:hAnsiTheme="minorHAnsi"/>
                <w:b/>
                <w:color w:val="000033"/>
              </w:rPr>
              <w:t>as taken.</w:t>
            </w:r>
          </w:p>
          <w:p w14:paraId="6F46F64C" w14:textId="77777777" w:rsidR="00245ED1" w:rsidRDefault="00AF4FA4">
            <w:pPr>
              <w:spacing w:before="100" w:after="0"/>
            </w:pPr>
            <w:r>
              <w:rPr>
                <w:color w:val="000000"/>
              </w:rPr>
              <w:t xml:space="preserve"> </w:t>
            </w:r>
          </w:p>
        </w:tc>
      </w:tr>
      <w:tr w:rsidR="00245ED1" w14:paraId="008E883D" w14:textId="77777777">
        <w:trPr>
          <w:cantSplit/>
        </w:trPr>
        <w:tc>
          <w:tcPr>
            <w:tcW w:w="0" w:type="auto"/>
            <w:vMerge/>
          </w:tcPr>
          <w:p w14:paraId="59D08B31" w14:textId="77777777" w:rsidR="00245ED1" w:rsidRDefault="00245ED1"/>
        </w:tc>
        <w:tc>
          <w:tcPr>
            <w:tcW w:w="0" w:type="auto"/>
          </w:tcPr>
          <w:p w14:paraId="3078CE63" w14:textId="77777777" w:rsidR="00245ED1" w:rsidRDefault="00AF4FA4">
            <w:pPr>
              <w:keepNext/>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14:paraId="259281E9" w14:textId="77777777" w:rsidR="00245ED1" w:rsidRDefault="00AF4FA4">
            <w:pPr>
              <w:spacing w:before="100" w:after="0"/>
            </w:pPr>
            <w:r>
              <w:rPr>
                <w:color w:val="000000"/>
              </w:rPr>
              <w:t xml:space="preserve"> </w:t>
            </w:r>
          </w:p>
        </w:tc>
      </w:tr>
      <w:tr w:rsidR="00245ED1" w14:paraId="4D3E31AA" w14:textId="77777777">
        <w:trPr>
          <w:cantSplit/>
        </w:trPr>
        <w:tc>
          <w:tcPr>
            <w:tcW w:w="0" w:type="auto"/>
            <w:vMerge w:val="restart"/>
          </w:tcPr>
          <w:p w14:paraId="770D2F4C" w14:textId="77777777" w:rsidR="00245ED1" w:rsidRDefault="00AF4FA4">
            <w:r>
              <w:rPr>
                <w:b/>
              </w:rPr>
              <w:t>2</w:t>
            </w:r>
          </w:p>
        </w:tc>
        <w:tc>
          <w:tcPr>
            <w:tcW w:w="0" w:type="auto"/>
          </w:tcPr>
          <w:p w14:paraId="4FDC7E15" w14:textId="77777777" w:rsidR="00245ED1" w:rsidRDefault="00AF4FA4">
            <w:pPr>
              <w:keepNext/>
              <w:spacing w:before="100" w:after="0"/>
              <w:rPr>
                <w:rFonts w:asciiTheme="minorHAnsi" w:hAnsiTheme="minorHAnsi"/>
                <w:b/>
              </w:rPr>
            </w:pPr>
            <w:r>
              <w:rPr>
                <w:rFonts w:asciiTheme="minorHAnsi" w:hAnsiTheme="minorHAnsi"/>
                <w:b/>
                <w:bCs/>
              </w:rPr>
              <w:t>Data Source Name</w:t>
            </w:r>
          </w:p>
          <w:p w14:paraId="58DDBA3A" w14:textId="77777777" w:rsidR="00245ED1" w:rsidRDefault="00AF4FA4">
            <w:pPr>
              <w:spacing w:before="100" w:after="0"/>
            </w:pPr>
            <w:r>
              <w:rPr>
                <w:color w:val="000000"/>
              </w:rPr>
              <w:t>2013-2017 ACS</w:t>
            </w:r>
          </w:p>
        </w:tc>
      </w:tr>
      <w:tr w:rsidR="00245ED1" w14:paraId="4354B122" w14:textId="77777777">
        <w:trPr>
          <w:cantSplit/>
        </w:trPr>
        <w:tc>
          <w:tcPr>
            <w:tcW w:w="0" w:type="auto"/>
            <w:vMerge/>
          </w:tcPr>
          <w:p w14:paraId="6604247E" w14:textId="77777777" w:rsidR="00245ED1" w:rsidRDefault="00245ED1"/>
        </w:tc>
        <w:tc>
          <w:tcPr>
            <w:tcW w:w="0" w:type="auto"/>
          </w:tcPr>
          <w:p w14:paraId="47F8D887" w14:textId="77777777" w:rsidR="00245ED1" w:rsidRDefault="00AF4FA4">
            <w:pPr>
              <w:keepNext/>
              <w:spacing w:before="100" w:after="0"/>
              <w:rPr>
                <w:rFonts w:asciiTheme="minorHAnsi" w:hAnsiTheme="minorHAnsi"/>
                <w:b/>
              </w:rPr>
            </w:pPr>
            <w:r>
              <w:rPr>
                <w:rFonts w:asciiTheme="minorHAnsi" w:hAnsiTheme="minorHAnsi"/>
                <w:b/>
              </w:rPr>
              <w:t xml:space="preserve">List the name of the organization or individual who </w:t>
            </w:r>
            <w:r>
              <w:rPr>
                <w:rFonts w:asciiTheme="minorHAnsi" w:hAnsiTheme="minorHAnsi"/>
                <w:b/>
              </w:rPr>
              <w:t>originated the data set.</w:t>
            </w:r>
          </w:p>
          <w:p w14:paraId="30979C52" w14:textId="77777777" w:rsidR="00245ED1" w:rsidRDefault="00AF4FA4">
            <w:pPr>
              <w:spacing w:before="100" w:after="0"/>
            </w:pPr>
            <w:r>
              <w:rPr>
                <w:color w:val="000000"/>
              </w:rPr>
              <w:t>US Census Bureau</w:t>
            </w:r>
          </w:p>
        </w:tc>
      </w:tr>
      <w:tr w:rsidR="00245ED1" w14:paraId="0B0530F6" w14:textId="77777777">
        <w:trPr>
          <w:cantSplit/>
        </w:trPr>
        <w:tc>
          <w:tcPr>
            <w:tcW w:w="0" w:type="auto"/>
            <w:vMerge/>
          </w:tcPr>
          <w:p w14:paraId="231C39CC" w14:textId="77777777" w:rsidR="00245ED1" w:rsidRDefault="00245ED1"/>
        </w:tc>
        <w:tc>
          <w:tcPr>
            <w:tcW w:w="0" w:type="auto"/>
          </w:tcPr>
          <w:p w14:paraId="0CE215CA" w14:textId="77777777" w:rsidR="00245ED1" w:rsidRDefault="00AF4FA4">
            <w:pPr>
              <w:keepNext/>
              <w:spacing w:before="100" w:after="0"/>
              <w:rPr>
                <w:rFonts w:asciiTheme="minorHAnsi" w:hAnsiTheme="minorHAnsi"/>
                <w:b/>
              </w:rPr>
            </w:pPr>
            <w:r>
              <w:rPr>
                <w:rFonts w:asciiTheme="minorHAnsi" w:hAnsiTheme="minorHAnsi"/>
                <w:b/>
              </w:rPr>
              <w:t>Provide a brief summary of the data set.</w:t>
            </w:r>
          </w:p>
          <w:p w14:paraId="586A8F38" w14:textId="77777777" w:rsidR="00245ED1" w:rsidRDefault="00AF4FA4">
            <w:pPr>
              <w:spacing w:before="100" w:after="0"/>
            </w:pPr>
            <w:r>
              <w:rPr>
                <w:color w:val="000000"/>
              </w:rPr>
              <w:t>Updated ACS</w:t>
            </w:r>
          </w:p>
        </w:tc>
      </w:tr>
      <w:tr w:rsidR="00245ED1" w14:paraId="47D8D8F6" w14:textId="77777777">
        <w:trPr>
          <w:cantSplit/>
        </w:trPr>
        <w:tc>
          <w:tcPr>
            <w:tcW w:w="0" w:type="auto"/>
            <w:vMerge/>
          </w:tcPr>
          <w:p w14:paraId="61340A22" w14:textId="77777777" w:rsidR="00245ED1" w:rsidRDefault="00245ED1"/>
        </w:tc>
        <w:tc>
          <w:tcPr>
            <w:tcW w:w="0" w:type="auto"/>
          </w:tcPr>
          <w:p w14:paraId="2475A01B" w14:textId="77777777" w:rsidR="00245ED1" w:rsidRDefault="00AF4FA4">
            <w:pPr>
              <w:keepNext/>
              <w:spacing w:before="100" w:after="0"/>
              <w:rPr>
                <w:rFonts w:asciiTheme="minorHAnsi" w:hAnsiTheme="minorHAnsi"/>
                <w:b/>
              </w:rPr>
            </w:pPr>
            <w:r>
              <w:rPr>
                <w:rFonts w:asciiTheme="minorHAnsi" w:hAnsiTheme="minorHAnsi"/>
                <w:b/>
                <w:color w:val="000033"/>
              </w:rPr>
              <w:t>What was the purpose for developing this data set?</w:t>
            </w:r>
          </w:p>
          <w:p w14:paraId="4F8BF8E9" w14:textId="77777777" w:rsidR="00245ED1" w:rsidRDefault="00AF4FA4">
            <w:pPr>
              <w:spacing w:before="100" w:after="0"/>
            </w:pPr>
            <w:r>
              <w:rPr>
                <w:color w:val="000000"/>
              </w:rPr>
              <w:t>Provide up-to-date population counts</w:t>
            </w:r>
          </w:p>
        </w:tc>
      </w:tr>
      <w:tr w:rsidR="00245ED1" w14:paraId="3F0EA997" w14:textId="77777777">
        <w:trPr>
          <w:cantSplit/>
        </w:trPr>
        <w:tc>
          <w:tcPr>
            <w:tcW w:w="0" w:type="auto"/>
            <w:vMerge/>
          </w:tcPr>
          <w:p w14:paraId="650838CC" w14:textId="77777777" w:rsidR="00245ED1" w:rsidRDefault="00245ED1"/>
        </w:tc>
        <w:tc>
          <w:tcPr>
            <w:tcW w:w="0" w:type="auto"/>
          </w:tcPr>
          <w:p w14:paraId="0777C560" w14:textId="77777777" w:rsidR="00245ED1" w:rsidRDefault="00AF4FA4">
            <w:pPr>
              <w:keepNext/>
              <w:spacing w:before="100" w:after="0"/>
              <w:rPr>
                <w:rFonts w:asciiTheme="minorHAnsi" w:hAnsiTheme="minorHAnsi"/>
                <w:b/>
              </w:rPr>
            </w:pPr>
            <w:r>
              <w:rPr>
                <w:rFonts w:asciiTheme="minorHAnsi" w:hAnsiTheme="minorHAnsi"/>
                <w:b/>
                <w:color w:val="000033"/>
              </w:rPr>
              <w:t xml:space="preserve">How comprehensive is the coverage of this </w:t>
            </w:r>
            <w:r>
              <w:rPr>
                <w:rFonts w:asciiTheme="minorHAnsi" w:hAnsiTheme="minorHAnsi"/>
                <w:b/>
                <w:color w:val="000033"/>
              </w:rPr>
              <w:t>administrative data? Is data collection concentrated in one geographic area or among a certain population?</w:t>
            </w:r>
          </w:p>
          <w:p w14:paraId="18DBB07F" w14:textId="77777777" w:rsidR="00245ED1" w:rsidRDefault="00AF4FA4">
            <w:pPr>
              <w:spacing w:before="100" w:after="0"/>
            </w:pPr>
            <w:r>
              <w:rPr>
                <w:color w:val="000000"/>
              </w:rPr>
              <w:t>Comprehensive</w:t>
            </w:r>
          </w:p>
        </w:tc>
      </w:tr>
      <w:tr w:rsidR="00245ED1" w14:paraId="4983DDE9" w14:textId="77777777">
        <w:trPr>
          <w:cantSplit/>
        </w:trPr>
        <w:tc>
          <w:tcPr>
            <w:tcW w:w="0" w:type="auto"/>
            <w:vMerge/>
          </w:tcPr>
          <w:p w14:paraId="308CDB33" w14:textId="77777777" w:rsidR="00245ED1" w:rsidRDefault="00245ED1"/>
        </w:tc>
        <w:tc>
          <w:tcPr>
            <w:tcW w:w="0" w:type="auto"/>
          </w:tcPr>
          <w:p w14:paraId="26C20919" w14:textId="77777777" w:rsidR="00245ED1" w:rsidRDefault="00AF4FA4">
            <w:pPr>
              <w:keepNext/>
              <w:spacing w:before="100" w:after="0"/>
              <w:rPr>
                <w:rFonts w:asciiTheme="minorHAnsi" w:hAnsiTheme="minorHAnsi"/>
                <w:b/>
              </w:rPr>
            </w:pPr>
            <w:r>
              <w:rPr>
                <w:rFonts w:asciiTheme="minorHAnsi" w:hAnsiTheme="minorHAnsi"/>
                <w:b/>
                <w:color w:val="000033"/>
              </w:rPr>
              <w:t>What time period (provide the year, and optionally month, or month and day) is covered by this data set?</w:t>
            </w:r>
          </w:p>
          <w:p w14:paraId="7CE3C830" w14:textId="77777777" w:rsidR="00245ED1" w:rsidRDefault="00AF4FA4">
            <w:pPr>
              <w:spacing w:before="100" w:after="0"/>
            </w:pPr>
            <w:r>
              <w:rPr>
                <w:color w:val="000000"/>
              </w:rPr>
              <w:t>2013-2017</w:t>
            </w:r>
          </w:p>
        </w:tc>
      </w:tr>
      <w:tr w:rsidR="00245ED1" w14:paraId="11D9EDA0" w14:textId="77777777">
        <w:trPr>
          <w:cantSplit/>
        </w:trPr>
        <w:tc>
          <w:tcPr>
            <w:tcW w:w="0" w:type="auto"/>
            <w:vMerge/>
          </w:tcPr>
          <w:p w14:paraId="62E512E0" w14:textId="77777777" w:rsidR="00245ED1" w:rsidRDefault="00245ED1"/>
        </w:tc>
        <w:tc>
          <w:tcPr>
            <w:tcW w:w="0" w:type="auto"/>
          </w:tcPr>
          <w:p w14:paraId="09121669" w14:textId="77777777" w:rsidR="00245ED1" w:rsidRDefault="00AF4FA4">
            <w:pPr>
              <w:keepNext/>
              <w:spacing w:before="100" w:after="0"/>
              <w:rPr>
                <w:rFonts w:asciiTheme="minorHAnsi" w:hAnsiTheme="minorHAnsi"/>
                <w:b/>
                <w:color w:val="000033"/>
              </w:rPr>
            </w:pPr>
            <w:r>
              <w:rPr>
                <w:rFonts w:asciiTheme="minorHAnsi" w:hAnsiTheme="minorHAnsi"/>
                <w:b/>
                <w:color w:val="000033"/>
              </w:rPr>
              <w:t xml:space="preserve">What is the </w:t>
            </w:r>
            <w:r>
              <w:rPr>
                <w:rFonts w:asciiTheme="minorHAnsi" w:hAnsiTheme="minorHAnsi"/>
                <w:b/>
                <w:color w:val="000033"/>
              </w:rPr>
              <w:t>status of the data set (complete, in progress, or planned)?</w:t>
            </w:r>
          </w:p>
          <w:p w14:paraId="15F2775D" w14:textId="77777777" w:rsidR="00245ED1" w:rsidRDefault="00AF4FA4">
            <w:pPr>
              <w:spacing w:before="100" w:after="0"/>
            </w:pPr>
            <w:r>
              <w:rPr>
                <w:color w:val="000000"/>
              </w:rPr>
              <w:t>Complete</w:t>
            </w:r>
          </w:p>
        </w:tc>
      </w:tr>
      <w:tr w:rsidR="00245ED1" w14:paraId="5C51EEC8" w14:textId="77777777">
        <w:trPr>
          <w:cantSplit/>
        </w:trPr>
        <w:tc>
          <w:tcPr>
            <w:tcW w:w="0" w:type="auto"/>
            <w:vMerge w:val="restart"/>
          </w:tcPr>
          <w:p w14:paraId="707DC77F" w14:textId="77777777" w:rsidR="00245ED1" w:rsidRDefault="00AF4FA4">
            <w:r>
              <w:rPr>
                <w:b/>
              </w:rPr>
              <w:t>3</w:t>
            </w:r>
          </w:p>
        </w:tc>
        <w:tc>
          <w:tcPr>
            <w:tcW w:w="0" w:type="auto"/>
          </w:tcPr>
          <w:p w14:paraId="245B5211" w14:textId="77777777" w:rsidR="00245ED1" w:rsidRDefault="00AF4FA4">
            <w:pPr>
              <w:keepNext/>
              <w:spacing w:before="100" w:after="0"/>
              <w:rPr>
                <w:rFonts w:asciiTheme="minorHAnsi" w:hAnsiTheme="minorHAnsi"/>
                <w:b/>
              </w:rPr>
            </w:pPr>
            <w:r>
              <w:rPr>
                <w:rFonts w:asciiTheme="minorHAnsi" w:hAnsiTheme="minorHAnsi"/>
                <w:b/>
                <w:bCs/>
              </w:rPr>
              <w:t>Data Source Name</w:t>
            </w:r>
          </w:p>
          <w:p w14:paraId="5E6824A0" w14:textId="77777777" w:rsidR="00245ED1" w:rsidRDefault="00AF4FA4">
            <w:pPr>
              <w:spacing w:before="100" w:after="0"/>
            </w:pPr>
            <w:r>
              <w:rPr>
                <w:color w:val="000000"/>
              </w:rPr>
              <w:t>2013-2017 ACS, Realtytrac, and Code Enforcement</w:t>
            </w:r>
          </w:p>
        </w:tc>
      </w:tr>
      <w:tr w:rsidR="00245ED1" w14:paraId="71139EED" w14:textId="77777777">
        <w:trPr>
          <w:cantSplit/>
        </w:trPr>
        <w:tc>
          <w:tcPr>
            <w:tcW w:w="0" w:type="auto"/>
            <w:vMerge/>
          </w:tcPr>
          <w:p w14:paraId="4E4254A2" w14:textId="77777777" w:rsidR="00245ED1" w:rsidRDefault="00245ED1"/>
        </w:tc>
        <w:tc>
          <w:tcPr>
            <w:tcW w:w="0" w:type="auto"/>
          </w:tcPr>
          <w:p w14:paraId="61B5ACDB" w14:textId="77777777" w:rsidR="00245ED1" w:rsidRDefault="00AF4FA4">
            <w:pPr>
              <w:keepNext/>
              <w:spacing w:before="100" w:after="0"/>
              <w:rPr>
                <w:rFonts w:asciiTheme="minorHAnsi" w:hAnsiTheme="minorHAnsi"/>
                <w:b/>
              </w:rPr>
            </w:pPr>
            <w:r>
              <w:rPr>
                <w:rFonts w:asciiTheme="minorHAnsi" w:hAnsiTheme="minorHAnsi"/>
                <w:b/>
              </w:rPr>
              <w:t>List the name of the organization or individual who originated the data set.</w:t>
            </w:r>
          </w:p>
          <w:p w14:paraId="11B53DE1" w14:textId="77777777" w:rsidR="00245ED1" w:rsidRDefault="00AF4FA4">
            <w:pPr>
              <w:spacing w:before="100" w:after="0"/>
            </w:pPr>
            <w:r>
              <w:rPr>
                <w:color w:val="000000"/>
              </w:rPr>
              <w:t>2013-2017 ACS, Realtytrac.com, and the City of South Bend's Code Enforcement</w:t>
            </w:r>
          </w:p>
        </w:tc>
      </w:tr>
      <w:tr w:rsidR="00245ED1" w14:paraId="3E712842" w14:textId="77777777">
        <w:trPr>
          <w:cantSplit/>
        </w:trPr>
        <w:tc>
          <w:tcPr>
            <w:tcW w:w="0" w:type="auto"/>
            <w:vMerge/>
          </w:tcPr>
          <w:p w14:paraId="18C4E129" w14:textId="77777777" w:rsidR="00245ED1" w:rsidRDefault="00245ED1"/>
        </w:tc>
        <w:tc>
          <w:tcPr>
            <w:tcW w:w="0" w:type="auto"/>
          </w:tcPr>
          <w:p w14:paraId="53FEAD7F" w14:textId="77777777" w:rsidR="00245ED1" w:rsidRDefault="00AF4FA4">
            <w:pPr>
              <w:keepNext/>
              <w:spacing w:before="100" w:after="0"/>
              <w:rPr>
                <w:rFonts w:asciiTheme="minorHAnsi" w:hAnsiTheme="minorHAnsi"/>
                <w:b/>
              </w:rPr>
            </w:pPr>
            <w:r>
              <w:rPr>
                <w:rFonts w:asciiTheme="minorHAnsi" w:hAnsiTheme="minorHAnsi"/>
                <w:b/>
              </w:rPr>
              <w:t>Provide a brief summary of the data set.</w:t>
            </w:r>
          </w:p>
          <w:p w14:paraId="6C52C58A" w14:textId="77777777" w:rsidR="00245ED1" w:rsidRDefault="00AF4FA4">
            <w:pPr>
              <w:spacing w:before="100" w:after="0"/>
            </w:pPr>
            <w:r>
              <w:rPr>
                <w:color w:val="000000"/>
              </w:rPr>
              <w:t>Data derived from online sources and verified by Code Enforcement department</w:t>
            </w:r>
          </w:p>
        </w:tc>
      </w:tr>
      <w:tr w:rsidR="00245ED1" w14:paraId="5ACDD076" w14:textId="77777777">
        <w:trPr>
          <w:cantSplit/>
        </w:trPr>
        <w:tc>
          <w:tcPr>
            <w:tcW w:w="0" w:type="auto"/>
            <w:vMerge/>
          </w:tcPr>
          <w:p w14:paraId="16223FD3" w14:textId="77777777" w:rsidR="00245ED1" w:rsidRDefault="00245ED1"/>
        </w:tc>
        <w:tc>
          <w:tcPr>
            <w:tcW w:w="0" w:type="auto"/>
          </w:tcPr>
          <w:p w14:paraId="3AF73EF2" w14:textId="77777777" w:rsidR="00245ED1" w:rsidRDefault="00AF4FA4">
            <w:pPr>
              <w:keepNext/>
              <w:spacing w:before="100" w:after="0"/>
              <w:rPr>
                <w:rFonts w:asciiTheme="minorHAnsi" w:hAnsiTheme="minorHAnsi"/>
                <w:b/>
              </w:rPr>
            </w:pPr>
            <w:r>
              <w:rPr>
                <w:rFonts w:asciiTheme="minorHAnsi" w:hAnsiTheme="minorHAnsi"/>
                <w:b/>
                <w:color w:val="000033"/>
              </w:rPr>
              <w:t>What was the purpose for developing this data set?</w:t>
            </w:r>
          </w:p>
          <w:p w14:paraId="3A3693B8" w14:textId="77777777" w:rsidR="00245ED1" w:rsidRDefault="00AF4FA4">
            <w:pPr>
              <w:spacing w:before="100" w:after="0"/>
            </w:pPr>
            <w:r>
              <w:rPr>
                <w:color w:val="000000"/>
              </w:rPr>
              <w:t>Determ</w:t>
            </w:r>
            <w:r>
              <w:rPr>
                <w:color w:val="000000"/>
              </w:rPr>
              <w:t>ine the number of vacant units</w:t>
            </w:r>
          </w:p>
        </w:tc>
      </w:tr>
      <w:tr w:rsidR="00245ED1" w14:paraId="2AE55CC7" w14:textId="77777777">
        <w:trPr>
          <w:cantSplit/>
        </w:trPr>
        <w:tc>
          <w:tcPr>
            <w:tcW w:w="0" w:type="auto"/>
            <w:vMerge/>
          </w:tcPr>
          <w:p w14:paraId="24C317CF" w14:textId="77777777" w:rsidR="00245ED1" w:rsidRDefault="00245ED1"/>
        </w:tc>
        <w:tc>
          <w:tcPr>
            <w:tcW w:w="0" w:type="auto"/>
          </w:tcPr>
          <w:p w14:paraId="6B752AFA" w14:textId="77777777" w:rsidR="00245ED1" w:rsidRDefault="00AF4FA4">
            <w:pPr>
              <w:keepNext/>
              <w:spacing w:before="100" w:after="0"/>
              <w:rPr>
                <w:rFonts w:asciiTheme="minorHAnsi" w:hAnsiTheme="minorHAnsi"/>
                <w:b/>
              </w:rPr>
            </w:pPr>
            <w:r>
              <w:rPr>
                <w:rFonts w:asciiTheme="minorHAnsi" w:hAnsiTheme="minorHAnsi"/>
                <w:b/>
                <w:color w:val="000033"/>
              </w:rPr>
              <w:t>How comprehensive is the coverage of this administrative data? Is data collection concentrated in one geographic area or among a certain population?</w:t>
            </w:r>
          </w:p>
          <w:p w14:paraId="08FE9D4E" w14:textId="77777777" w:rsidR="00245ED1" w:rsidRDefault="00AF4FA4">
            <w:pPr>
              <w:spacing w:before="100" w:after="0"/>
            </w:pPr>
            <w:r>
              <w:rPr>
                <w:color w:val="000000"/>
              </w:rPr>
              <w:t>Comprehensive</w:t>
            </w:r>
          </w:p>
        </w:tc>
      </w:tr>
      <w:tr w:rsidR="00245ED1" w14:paraId="6BF5CBB1" w14:textId="77777777">
        <w:trPr>
          <w:cantSplit/>
        </w:trPr>
        <w:tc>
          <w:tcPr>
            <w:tcW w:w="0" w:type="auto"/>
            <w:vMerge/>
          </w:tcPr>
          <w:p w14:paraId="3C2514E9" w14:textId="77777777" w:rsidR="00245ED1" w:rsidRDefault="00245ED1"/>
        </w:tc>
        <w:tc>
          <w:tcPr>
            <w:tcW w:w="0" w:type="auto"/>
          </w:tcPr>
          <w:p w14:paraId="75A00795" w14:textId="77777777" w:rsidR="00245ED1" w:rsidRDefault="00AF4FA4">
            <w:pPr>
              <w:keepNext/>
              <w:spacing w:before="100" w:after="0"/>
              <w:rPr>
                <w:rFonts w:asciiTheme="minorHAnsi" w:hAnsiTheme="minorHAnsi"/>
                <w:b/>
              </w:rPr>
            </w:pPr>
            <w:r>
              <w:rPr>
                <w:rFonts w:asciiTheme="minorHAnsi" w:hAnsiTheme="minorHAnsi"/>
                <w:b/>
                <w:color w:val="000033"/>
              </w:rPr>
              <w:t xml:space="preserve">What time period (provide the year, and optionally month, </w:t>
            </w:r>
            <w:r>
              <w:rPr>
                <w:rFonts w:asciiTheme="minorHAnsi" w:hAnsiTheme="minorHAnsi"/>
                <w:b/>
                <w:color w:val="000033"/>
              </w:rPr>
              <w:t>or month and day) is covered by this data set?</w:t>
            </w:r>
          </w:p>
          <w:p w14:paraId="174FD046" w14:textId="77777777" w:rsidR="00245ED1" w:rsidRDefault="00AF4FA4">
            <w:pPr>
              <w:spacing w:before="100" w:after="0"/>
            </w:pPr>
            <w:r>
              <w:rPr>
                <w:color w:val="000000"/>
              </w:rPr>
              <w:t>2017-2019</w:t>
            </w:r>
          </w:p>
        </w:tc>
      </w:tr>
      <w:tr w:rsidR="00245ED1" w14:paraId="0C9A1D06" w14:textId="77777777">
        <w:trPr>
          <w:cantSplit/>
        </w:trPr>
        <w:tc>
          <w:tcPr>
            <w:tcW w:w="0" w:type="auto"/>
            <w:vMerge/>
          </w:tcPr>
          <w:p w14:paraId="4F944354" w14:textId="77777777" w:rsidR="00245ED1" w:rsidRDefault="00245ED1"/>
        </w:tc>
        <w:tc>
          <w:tcPr>
            <w:tcW w:w="0" w:type="auto"/>
          </w:tcPr>
          <w:p w14:paraId="05E7DB70" w14:textId="77777777" w:rsidR="00245ED1" w:rsidRDefault="00AF4FA4">
            <w:pPr>
              <w:keepNext/>
              <w:spacing w:before="100" w:after="0"/>
              <w:rPr>
                <w:rFonts w:asciiTheme="minorHAnsi" w:hAnsiTheme="minorHAnsi"/>
                <w:b/>
                <w:color w:val="000033"/>
              </w:rPr>
            </w:pPr>
            <w:r>
              <w:rPr>
                <w:rFonts w:asciiTheme="minorHAnsi" w:hAnsiTheme="minorHAnsi"/>
                <w:b/>
                <w:color w:val="000033"/>
              </w:rPr>
              <w:t>What is the status of the data set (complete, in progress, or planned)?</w:t>
            </w:r>
          </w:p>
          <w:p w14:paraId="2ADA1D13" w14:textId="77777777" w:rsidR="00245ED1" w:rsidRDefault="00AF4FA4">
            <w:pPr>
              <w:spacing w:before="100" w:after="0"/>
            </w:pPr>
            <w:r>
              <w:rPr>
                <w:color w:val="000000"/>
              </w:rPr>
              <w:t>Complete</w:t>
            </w:r>
          </w:p>
        </w:tc>
      </w:tr>
    </w:tbl>
    <w:p w14:paraId="0F582EB9" w14:textId="77777777" w:rsidR="00E3583D" w:rsidRDefault="00AF4FA4">
      <w:pPr>
        <w:pStyle w:val="Heading1"/>
        <w:rPr>
          <w:rFonts w:ascii="Calibri" w:hAnsi="Calibri"/>
          <w:b w:val="0"/>
          <w:color w:val="auto"/>
          <w:sz w:val="22"/>
          <w:szCs w:val="22"/>
        </w:rPr>
      </w:pPr>
      <w:r>
        <w:rPr>
          <w:noProof/>
        </w:rPr>
        <w:lastRenderedPageBreak/>
        <w:drawing>
          <wp:inline distT="0" distB="0" distL="0" distR="0" wp14:anchorId="743C2A5E" wp14:editId="43324219">
            <wp:extent cx="5943600" cy="5943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5943600"/>
                    </a:xfrm>
                    <a:prstGeom prst="rect">
                      <a:avLst/>
                    </a:prstGeom>
                  </pic:spPr>
                </pic:pic>
              </a:graphicData>
            </a:graphic>
          </wp:inline>
        </w:drawing>
      </w:r>
      <w:r>
        <w:br/>
      </w:r>
    </w:p>
    <w:p w14:paraId="450523E2" w14:textId="77777777" w:rsidR="00E3583D" w:rsidRDefault="00AF4FA4"/>
    <w:p w14:paraId="713E632D" w14:textId="77777777" w:rsidR="00E3583D" w:rsidRDefault="00AF4FA4"/>
    <w:p w14:paraId="016F9988" w14:textId="77777777" w:rsidR="00E3583D" w:rsidRDefault="00AF4FA4">
      <w:pPr>
        <w:pStyle w:val="Heading1"/>
        <w:jc w:val="center"/>
        <w:rPr>
          <w:rFonts w:ascii="Calibri" w:hAnsi="Calibri"/>
          <w:color w:val="auto"/>
          <w:sz w:val="32"/>
          <w:szCs w:val="32"/>
        </w:rPr>
      </w:pPr>
      <w:r>
        <w:rPr>
          <w:rFonts w:ascii="Calibri" w:hAnsi="Calibri"/>
          <w:color w:val="auto"/>
          <w:sz w:val="32"/>
          <w:szCs w:val="32"/>
        </w:rPr>
        <w:lastRenderedPageBreak/>
        <w:t xml:space="preserve">Executive Summary </w:t>
      </w:r>
    </w:p>
    <w:p w14:paraId="3161A457" w14:textId="77777777" w:rsidR="00E3583D" w:rsidRDefault="00AF4FA4">
      <w:pPr>
        <w:pStyle w:val="Heading2"/>
        <w:rPr>
          <w:rFonts w:ascii="Calibri" w:hAnsi="Calibri"/>
          <w:i w:val="0"/>
        </w:rPr>
      </w:pPr>
      <w:r>
        <w:rPr>
          <w:rFonts w:ascii="Calibri" w:hAnsi="Calibri"/>
          <w:i w:val="0"/>
        </w:rPr>
        <w:t>ES-05 Executive Summary – 24 CFR 91.200(c), 91.220(b)</w:t>
      </w:r>
    </w:p>
    <w:p w14:paraId="09EA5E59" w14:textId="77777777" w:rsidR="00E3583D" w:rsidRDefault="00AF4FA4">
      <w:pPr>
        <w:rPr>
          <w:b/>
          <w:sz w:val="24"/>
          <w:szCs w:val="24"/>
        </w:rPr>
      </w:pPr>
      <w:r>
        <w:rPr>
          <w:b/>
          <w:sz w:val="24"/>
          <w:szCs w:val="24"/>
        </w:rPr>
        <w:t>1.</w:t>
      </w:r>
      <w:r>
        <w:rPr>
          <w:b/>
          <w:sz w:val="24"/>
          <w:szCs w:val="24"/>
        </w:rPr>
        <w:tab/>
        <w:t>Introduction</w:t>
      </w:r>
    </w:p>
    <w:p w14:paraId="7F3238E8" w14:textId="77777777" w:rsidR="00E3583D" w:rsidRDefault="00AF4FA4">
      <w:pPr>
        <w:spacing w:beforeAutospacing="1" w:afterAutospacing="1"/>
        <w:rPr>
          <w:rFonts w:cs="Arial"/>
        </w:rPr>
      </w:pPr>
      <w:r>
        <w:rPr>
          <w:rFonts w:cs="Arial"/>
        </w:rPr>
        <w:t>The City of Mishawaka, Indiana is an entitlement community under the U.S. Department of Housing &amp; Urban Development’s (HUD) Community Development Block Grant (CDBG) Program. In addition, the City of Mishawaka is a member of the St. Joseph County Housing Co</w:t>
      </w:r>
      <w:r>
        <w:rPr>
          <w:rFonts w:cs="Arial"/>
        </w:rPr>
        <w:t>nsortium, which is administered by the City of South Bend. In compliance with the HUD regulations, the City of Mishawaka has prepared this FY 2020-2024 Five Year Consolidated Plan for the period of January 1, 2020 through December 31, 2024. This consolidat</w:t>
      </w:r>
      <w:r>
        <w:rPr>
          <w:rFonts w:cs="Arial"/>
        </w:rPr>
        <w:t>ed plan is a strategic plan for the implementation of the City’s Federal Programs for housing, community and economic development within the City of Mishawaka.</w:t>
      </w:r>
    </w:p>
    <w:p w14:paraId="44BE2A28" w14:textId="77777777" w:rsidR="00E3583D" w:rsidRDefault="00AF4FA4">
      <w:pPr>
        <w:spacing w:beforeAutospacing="1" w:afterAutospacing="1"/>
        <w:rPr>
          <w:rFonts w:cs="Arial"/>
        </w:rPr>
      </w:pPr>
      <w:r>
        <w:rPr>
          <w:rFonts w:cs="Arial"/>
        </w:rPr>
        <w:t>The Five Year Consolidated Plan establishes the City’s goals for the next five (5) year period a</w:t>
      </w:r>
      <w:r>
        <w:rPr>
          <w:rFonts w:cs="Arial"/>
        </w:rPr>
        <w:t>nd outlines the specific initiatives the City will undertake to address its needs and objectives by promoting the rehabilitation and construction of decent, safe and sanitary housing, creating a suitable living environment, removing slums and blighting con</w:t>
      </w:r>
      <w:r>
        <w:rPr>
          <w:rFonts w:cs="Arial"/>
        </w:rPr>
        <w:t>ditions, promoting fair housing, promote affordable housing, improving public services, expanding economic opportunities, and principally benefitting low- and moderate-income persons.</w:t>
      </w:r>
    </w:p>
    <w:p w14:paraId="4E642B27" w14:textId="77777777" w:rsidR="00E3583D" w:rsidRDefault="00AF4FA4">
      <w:pPr>
        <w:spacing w:beforeAutospacing="1" w:afterAutospacing="1"/>
        <w:rPr>
          <w:rFonts w:cs="Arial"/>
        </w:rPr>
      </w:pPr>
      <w:r>
        <w:rPr>
          <w:rFonts w:cs="Arial"/>
        </w:rPr>
        <w:t>This Five Year Consolidated Plan is a collaborative effort of the City o</w:t>
      </w:r>
      <w:r>
        <w:rPr>
          <w:rFonts w:cs="Arial"/>
        </w:rPr>
        <w:t>f Mishawaka, City of South Bend, the St. Joseph County Housing Consortium, the Community at large, social service agencies and providers, housing providers, community development agencies, and economic development groups. The planning process was accomplis</w:t>
      </w:r>
      <w:r>
        <w:rPr>
          <w:rFonts w:cs="Arial"/>
        </w:rPr>
        <w:t>hed through a series of public meetings, stakeholder interviews, resident surveys, statistical data, and review of previous community development plans.</w:t>
      </w:r>
    </w:p>
    <w:p w14:paraId="73D86336" w14:textId="77777777" w:rsidR="00E3583D" w:rsidRDefault="00AF4FA4">
      <w:pPr>
        <w:spacing w:beforeAutospacing="1" w:afterAutospacing="1"/>
        <w:rPr>
          <w:rFonts w:cs="Arial"/>
        </w:rPr>
      </w:pPr>
      <w:r>
        <w:rPr>
          <w:rFonts w:cs="Arial"/>
          <w:b/>
        </w:rPr>
        <w:t>Available Funds:</w:t>
      </w:r>
    </w:p>
    <w:p w14:paraId="4F630BF9" w14:textId="77777777" w:rsidR="00E3583D" w:rsidRDefault="00AF4FA4">
      <w:pPr>
        <w:spacing w:beforeAutospacing="1" w:afterAutospacing="1"/>
        <w:rPr>
          <w:rFonts w:cs="Arial"/>
        </w:rPr>
      </w:pPr>
      <w:r>
        <w:rPr>
          <w:rFonts w:cs="Arial"/>
        </w:rPr>
        <w:t>The following financial resources are included in the FY 2020 Annual Action Plan which</w:t>
      </w:r>
      <w:r>
        <w:rPr>
          <w:rFonts w:cs="Arial"/>
        </w:rPr>
        <w:t xml:space="preserve"> anticipates funding to be received to address the priority needs and goals identified in the City of Mishawaka’s FY 2020-2024 Consolidated Plan.</w:t>
      </w:r>
      <w:r>
        <w:rPr>
          <w:rFonts w:cs="Arial"/>
          <w:b/>
        </w:rPr>
        <w:t> </w:t>
      </w:r>
      <w:r>
        <w:rPr>
          <w:rFonts w:cs="Arial"/>
        </w:rPr>
        <w:t>The City of Mishawaka anticipates it will receive the following Federal funds during the FY 2020 program year:</w:t>
      </w:r>
    </w:p>
    <w:p w14:paraId="25CF24F4" w14:textId="77777777" w:rsidR="00E3583D" w:rsidRDefault="00AF4FA4">
      <w:pPr>
        <w:numPr>
          <w:ilvl w:val="0"/>
          <w:numId w:val="3"/>
        </w:numPr>
        <w:spacing w:beforeAutospacing="1" w:afterAutospacing="1"/>
        <w:rPr>
          <w:rFonts w:cs="Arial"/>
        </w:rPr>
      </w:pPr>
      <w:r>
        <w:rPr>
          <w:rFonts w:cs="Arial"/>
          <w:b/>
        </w:rPr>
        <w:t xml:space="preserve">FY 2020 CDBG Allocation: </w:t>
      </w:r>
      <w:r>
        <w:rPr>
          <w:rFonts w:cs="Arial"/>
        </w:rPr>
        <w:t>$479,928.00</w:t>
      </w:r>
    </w:p>
    <w:p w14:paraId="16C961C9" w14:textId="77777777" w:rsidR="00E3583D" w:rsidRDefault="00AF4FA4">
      <w:pPr>
        <w:numPr>
          <w:ilvl w:val="0"/>
          <w:numId w:val="3"/>
        </w:numPr>
        <w:spacing w:beforeAutospacing="1" w:afterAutospacing="1"/>
        <w:rPr>
          <w:rFonts w:cs="Arial"/>
        </w:rPr>
      </w:pPr>
      <w:r>
        <w:rPr>
          <w:rFonts w:cs="Arial"/>
          <w:b/>
        </w:rPr>
        <w:t xml:space="preserve">Prior Year Funds: </w:t>
      </w:r>
      <w:r>
        <w:rPr>
          <w:rFonts w:cs="Arial"/>
        </w:rPr>
        <w:t>$115,057.01</w:t>
      </w:r>
    </w:p>
    <w:p w14:paraId="46B917E3" w14:textId="77777777" w:rsidR="00E3583D" w:rsidRDefault="00AF4FA4">
      <w:pPr>
        <w:numPr>
          <w:ilvl w:val="0"/>
          <w:numId w:val="3"/>
        </w:numPr>
        <w:spacing w:beforeAutospacing="1" w:afterAutospacing="1"/>
        <w:rPr>
          <w:rFonts w:cs="Arial"/>
        </w:rPr>
      </w:pPr>
      <w:r>
        <w:rPr>
          <w:rFonts w:cs="Arial"/>
          <w:b/>
        </w:rPr>
        <w:t>Total Funds: $594,985.01</w:t>
      </w:r>
    </w:p>
    <w:p w14:paraId="45D63E53" w14:textId="77777777" w:rsidR="00E3583D" w:rsidRDefault="00AF4FA4">
      <w:pPr>
        <w:spacing w:beforeAutospacing="1" w:afterAutospacing="1"/>
        <w:rPr>
          <w:rFonts w:cs="Arial"/>
        </w:rPr>
      </w:pPr>
      <w:r>
        <w:rPr>
          <w:rFonts w:cs="Arial"/>
          <w:b/>
        </w:rPr>
        <w:t>FY 2020 CDBG:</w:t>
      </w:r>
    </w:p>
    <w:p w14:paraId="4721CE58" w14:textId="77777777" w:rsidR="00E3583D" w:rsidRDefault="00AF4FA4">
      <w:pPr>
        <w:spacing w:beforeAutospacing="1" w:afterAutospacing="1"/>
        <w:rPr>
          <w:rFonts w:cs="Arial"/>
        </w:rPr>
      </w:pPr>
      <w:r>
        <w:rPr>
          <w:rFonts w:cs="Arial"/>
        </w:rPr>
        <w:lastRenderedPageBreak/>
        <w:t>The City of Mishawaka proposes to undertake the following activities with the FY 2020 CDBG funds:</w:t>
      </w:r>
    </w:p>
    <w:p w14:paraId="76F5D7CA" w14:textId="77777777" w:rsidR="00E3583D" w:rsidRDefault="00AF4FA4">
      <w:pPr>
        <w:numPr>
          <w:ilvl w:val="0"/>
          <w:numId w:val="3"/>
        </w:numPr>
        <w:spacing w:beforeAutospacing="1" w:afterAutospacing="1"/>
        <w:rPr>
          <w:rFonts w:cs="Arial"/>
        </w:rPr>
      </w:pPr>
      <w:r>
        <w:rPr>
          <w:rFonts w:cs="Arial"/>
        </w:rPr>
        <w:t>City of Mishawaka – Administration: $80,985.60</w:t>
      </w:r>
    </w:p>
    <w:p w14:paraId="506447B5" w14:textId="77777777" w:rsidR="00E3583D" w:rsidRDefault="00AF4FA4">
      <w:pPr>
        <w:numPr>
          <w:ilvl w:val="0"/>
          <w:numId w:val="3"/>
        </w:numPr>
        <w:spacing w:beforeAutospacing="1" w:afterAutospacing="1"/>
        <w:rPr>
          <w:rFonts w:cs="Arial"/>
        </w:rPr>
      </w:pPr>
      <w:r>
        <w:rPr>
          <w:rFonts w:cs="Arial"/>
        </w:rPr>
        <w:t xml:space="preserve">St. </w:t>
      </w:r>
      <w:r>
        <w:rPr>
          <w:rFonts w:cs="Arial"/>
        </w:rPr>
        <w:t>Joseph County Housing Consortium – Administration: $5,000.00</w:t>
      </w:r>
    </w:p>
    <w:p w14:paraId="321FD72D" w14:textId="77777777" w:rsidR="00E3583D" w:rsidRDefault="00AF4FA4">
      <w:pPr>
        <w:numPr>
          <w:ilvl w:val="0"/>
          <w:numId w:val="3"/>
        </w:numPr>
        <w:spacing w:beforeAutospacing="1" w:afterAutospacing="1"/>
        <w:rPr>
          <w:rFonts w:cs="Arial"/>
        </w:rPr>
      </w:pPr>
      <w:r>
        <w:rPr>
          <w:rFonts w:cs="Arial"/>
        </w:rPr>
        <w:t>South Bend Human Rights: $10,000.00</w:t>
      </w:r>
    </w:p>
    <w:p w14:paraId="0A8EACD2" w14:textId="77777777" w:rsidR="00E3583D" w:rsidRDefault="00AF4FA4">
      <w:pPr>
        <w:numPr>
          <w:ilvl w:val="0"/>
          <w:numId w:val="3"/>
        </w:numPr>
        <w:spacing w:beforeAutospacing="1" w:afterAutospacing="1"/>
        <w:rPr>
          <w:rFonts w:cs="Arial"/>
        </w:rPr>
      </w:pPr>
      <w:r>
        <w:rPr>
          <w:rFonts w:cs="Arial"/>
        </w:rPr>
        <w:t>YWCA North Central Indiana: $15,000.00</w:t>
      </w:r>
    </w:p>
    <w:p w14:paraId="1E88B51B" w14:textId="77777777" w:rsidR="00E3583D" w:rsidRDefault="00AF4FA4">
      <w:pPr>
        <w:numPr>
          <w:ilvl w:val="0"/>
          <w:numId w:val="3"/>
        </w:numPr>
        <w:spacing w:beforeAutospacing="1" w:afterAutospacing="1"/>
        <w:rPr>
          <w:rFonts w:cs="Arial"/>
        </w:rPr>
      </w:pPr>
      <w:r>
        <w:rPr>
          <w:rFonts w:cs="Arial"/>
        </w:rPr>
        <w:t>Real Services – Adult Guardianship Program: $13,000.00</w:t>
      </w:r>
    </w:p>
    <w:p w14:paraId="7D9884DA" w14:textId="77777777" w:rsidR="00E3583D" w:rsidRDefault="00AF4FA4">
      <w:pPr>
        <w:numPr>
          <w:ilvl w:val="0"/>
          <w:numId w:val="3"/>
        </w:numPr>
        <w:spacing w:beforeAutospacing="1" w:afterAutospacing="1"/>
        <w:rPr>
          <w:rFonts w:cs="Arial"/>
        </w:rPr>
      </w:pPr>
      <w:r>
        <w:rPr>
          <w:rFonts w:cs="Arial"/>
        </w:rPr>
        <w:t>Boys &amp; Girls Club of St. Joseph County: $20,000.00</w:t>
      </w:r>
    </w:p>
    <w:p w14:paraId="5F2D9A4D" w14:textId="77777777" w:rsidR="00E3583D" w:rsidRDefault="00AF4FA4">
      <w:pPr>
        <w:numPr>
          <w:ilvl w:val="0"/>
          <w:numId w:val="3"/>
        </w:numPr>
        <w:spacing w:beforeAutospacing="1" w:afterAutospacing="1"/>
        <w:rPr>
          <w:rFonts w:cs="Arial"/>
        </w:rPr>
      </w:pPr>
      <w:r>
        <w:rPr>
          <w:rFonts w:cs="Arial"/>
        </w:rPr>
        <w:t>Mishawaka Food</w:t>
      </w:r>
      <w:r>
        <w:rPr>
          <w:rFonts w:cs="Arial"/>
        </w:rPr>
        <w:t xml:space="preserve"> Pantry: $23,989.20</w:t>
      </w:r>
    </w:p>
    <w:p w14:paraId="73856698" w14:textId="77777777" w:rsidR="00E3583D" w:rsidRDefault="00AF4FA4">
      <w:pPr>
        <w:numPr>
          <w:ilvl w:val="0"/>
          <w:numId w:val="3"/>
        </w:numPr>
        <w:spacing w:beforeAutospacing="1" w:afterAutospacing="1"/>
        <w:rPr>
          <w:rFonts w:cs="Arial"/>
        </w:rPr>
      </w:pPr>
      <w:r>
        <w:rPr>
          <w:rFonts w:cs="Arial"/>
        </w:rPr>
        <w:t>Public Infrastructure: $297,010.21</w:t>
      </w:r>
    </w:p>
    <w:p w14:paraId="5FBDC144" w14:textId="77777777" w:rsidR="00E3583D" w:rsidRDefault="00AF4FA4">
      <w:pPr>
        <w:numPr>
          <w:ilvl w:val="0"/>
          <w:numId w:val="3"/>
        </w:numPr>
        <w:spacing w:beforeAutospacing="1" w:afterAutospacing="1"/>
        <w:rPr>
          <w:rFonts w:cs="Arial"/>
        </w:rPr>
      </w:pPr>
      <w:r>
        <w:rPr>
          <w:rFonts w:cs="Arial"/>
        </w:rPr>
        <w:t>Summer of Service: $20,000.00</w:t>
      </w:r>
    </w:p>
    <w:p w14:paraId="0DAC24D9" w14:textId="77777777" w:rsidR="00E3583D" w:rsidRDefault="00AF4FA4">
      <w:pPr>
        <w:numPr>
          <w:ilvl w:val="0"/>
          <w:numId w:val="3"/>
        </w:numPr>
        <w:spacing w:beforeAutospacing="1" w:afterAutospacing="1"/>
        <w:rPr>
          <w:rFonts w:cs="Arial"/>
        </w:rPr>
      </w:pPr>
      <w:r>
        <w:rPr>
          <w:rFonts w:cs="Arial"/>
        </w:rPr>
        <w:t>Habitat for Humanity: $110,000.00</w:t>
      </w:r>
    </w:p>
    <w:p w14:paraId="200E55D3" w14:textId="77777777" w:rsidR="00E3583D" w:rsidRDefault="00AF4FA4">
      <w:pPr>
        <w:spacing w:beforeAutospacing="1" w:afterAutospacing="1"/>
        <w:rPr>
          <w:rFonts w:cs="Arial"/>
        </w:rPr>
      </w:pPr>
      <w:r>
        <w:rPr>
          <w:rFonts w:cs="Arial"/>
          <w:b/>
        </w:rPr>
        <w:t>Maps:</w:t>
      </w:r>
    </w:p>
    <w:p w14:paraId="60FF53F2" w14:textId="77777777" w:rsidR="00E3583D" w:rsidRDefault="00AF4FA4">
      <w:pPr>
        <w:spacing w:beforeAutospacing="1" w:afterAutospacing="1"/>
        <w:rPr>
          <w:rFonts w:cs="Arial"/>
        </w:rPr>
      </w:pPr>
      <w:r>
        <w:rPr>
          <w:rFonts w:cs="Arial"/>
        </w:rPr>
        <w:t>Below are the following maps which illustrate the demographic characteristics of the City of Mishawaka:</w:t>
      </w:r>
    </w:p>
    <w:p w14:paraId="3E445204" w14:textId="77777777" w:rsidR="00E3583D" w:rsidRDefault="00AF4FA4">
      <w:pPr>
        <w:numPr>
          <w:ilvl w:val="0"/>
          <w:numId w:val="3"/>
        </w:numPr>
        <w:spacing w:beforeAutospacing="1" w:afterAutospacing="1"/>
        <w:rPr>
          <w:rFonts w:cs="Arial"/>
        </w:rPr>
      </w:pPr>
      <w:r>
        <w:rPr>
          <w:rFonts w:cs="Arial"/>
        </w:rPr>
        <w:t>Percent White Population by Block Group</w:t>
      </w:r>
    </w:p>
    <w:p w14:paraId="5E0B3AE5" w14:textId="77777777" w:rsidR="00E3583D" w:rsidRDefault="00AF4FA4">
      <w:pPr>
        <w:numPr>
          <w:ilvl w:val="0"/>
          <w:numId w:val="3"/>
        </w:numPr>
        <w:spacing w:beforeAutospacing="1" w:afterAutospacing="1"/>
        <w:rPr>
          <w:rFonts w:cs="Arial"/>
        </w:rPr>
      </w:pPr>
      <w:r>
        <w:rPr>
          <w:rFonts w:cs="Arial"/>
        </w:rPr>
        <w:t>Percent Minority Population by Block Group</w:t>
      </w:r>
    </w:p>
    <w:p w14:paraId="6FDF3C0E" w14:textId="77777777" w:rsidR="00E3583D" w:rsidRDefault="00AF4FA4">
      <w:pPr>
        <w:numPr>
          <w:ilvl w:val="0"/>
          <w:numId w:val="3"/>
        </w:numPr>
        <w:spacing w:beforeAutospacing="1" w:afterAutospacing="1"/>
        <w:rPr>
          <w:rFonts w:cs="Arial"/>
        </w:rPr>
      </w:pPr>
      <w:r>
        <w:rPr>
          <w:rFonts w:cs="Arial"/>
        </w:rPr>
        <w:t>Number of People Aged 65+ by Block Group</w:t>
      </w:r>
    </w:p>
    <w:p w14:paraId="620FCF42" w14:textId="77777777" w:rsidR="00E3583D" w:rsidRDefault="00AF4FA4">
      <w:pPr>
        <w:numPr>
          <w:ilvl w:val="0"/>
          <w:numId w:val="3"/>
        </w:numPr>
        <w:spacing w:beforeAutospacing="1" w:afterAutospacing="1"/>
        <w:rPr>
          <w:rFonts w:cs="Arial"/>
        </w:rPr>
      </w:pPr>
      <w:r>
        <w:rPr>
          <w:rFonts w:cs="Arial"/>
        </w:rPr>
        <w:t>Percent Population Age 65+ by Block Group</w:t>
      </w:r>
    </w:p>
    <w:p w14:paraId="138EFFA8" w14:textId="77777777" w:rsidR="00E3583D" w:rsidRDefault="00AF4FA4">
      <w:pPr>
        <w:numPr>
          <w:ilvl w:val="0"/>
          <w:numId w:val="3"/>
        </w:numPr>
        <w:spacing w:beforeAutospacing="1" w:afterAutospacing="1"/>
        <w:rPr>
          <w:rFonts w:cs="Arial"/>
        </w:rPr>
      </w:pPr>
      <w:r>
        <w:rPr>
          <w:rFonts w:cs="Arial"/>
        </w:rPr>
        <w:t>Population Density by Block Group</w:t>
      </w:r>
    </w:p>
    <w:p w14:paraId="6FF279FD" w14:textId="77777777" w:rsidR="00E3583D" w:rsidRDefault="00AF4FA4">
      <w:pPr>
        <w:numPr>
          <w:ilvl w:val="0"/>
          <w:numId w:val="3"/>
        </w:numPr>
        <w:spacing w:beforeAutospacing="1" w:afterAutospacing="1"/>
        <w:rPr>
          <w:rFonts w:cs="Arial"/>
        </w:rPr>
      </w:pPr>
      <w:r>
        <w:rPr>
          <w:rFonts w:cs="Arial"/>
        </w:rPr>
        <w:t>Housing Density by Block Group</w:t>
      </w:r>
    </w:p>
    <w:p w14:paraId="443ED453" w14:textId="77777777" w:rsidR="00E3583D" w:rsidRDefault="00AF4FA4">
      <w:pPr>
        <w:numPr>
          <w:ilvl w:val="0"/>
          <w:numId w:val="3"/>
        </w:numPr>
        <w:spacing w:beforeAutospacing="1" w:afterAutospacing="1"/>
        <w:rPr>
          <w:rFonts w:cs="Arial"/>
        </w:rPr>
      </w:pPr>
      <w:r>
        <w:rPr>
          <w:rFonts w:cs="Arial"/>
        </w:rPr>
        <w:t>Percent Owner-Occupied Housing Units by Block Group</w:t>
      </w:r>
    </w:p>
    <w:p w14:paraId="39643FE8" w14:textId="77777777" w:rsidR="00E3583D" w:rsidRDefault="00AF4FA4">
      <w:pPr>
        <w:numPr>
          <w:ilvl w:val="0"/>
          <w:numId w:val="3"/>
        </w:numPr>
        <w:spacing w:beforeAutospacing="1" w:afterAutospacing="1"/>
        <w:rPr>
          <w:rFonts w:cs="Arial"/>
        </w:rPr>
      </w:pPr>
      <w:r>
        <w:rPr>
          <w:rFonts w:cs="Arial"/>
        </w:rPr>
        <w:t>Percent Renter-Occupied Housing Units by Block Group</w:t>
      </w:r>
    </w:p>
    <w:p w14:paraId="55F47342" w14:textId="77777777" w:rsidR="00E3583D" w:rsidRDefault="00AF4FA4">
      <w:pPr>
        <w:numPr>
          <w:ilvl w:val="0"/>
          <w:numId w:val="3"/>
        </w:numPr>
        <w:spacing w:beforeAutospacing="1" w:afterAutospacing="1"/>
        <w:rPr>
          <w:rFonts w:cs="Arial"/>
        </w:rPr>
      </w:pPr>
      <w:r>
        <w:rPr>
          <w:rFonts w:cs="Arial"/>
        </w:rPr>
        <w:t>Per</w:t>
      </w:r>
      <w:r>
        <w:rPr>
          <w:rFonts w:cs="Arial"/>
        </w:rPr>
        <w:t>cent Vacant Housing Units by Block Group</w:t>
      </w:r>
    </w:p>
    <w:p w14:paraId="1DF68BDC" w14:textId="77777777" w:rsidR="00E3583D" w:rsidRDefault="00AF4FA4">
      <w:pPr>
        <w:numPr>
          <w:ilvl w:val="0"/>
          <w:numId w:val="3"/>
        </w:numPr>
        <w:spacing w:beforeAutospacing="1" w:afterAutospacing="1"/>
        <w:rPr>
          <w:rFonts w:cs="Arial"/>
        </w:rPr>
      </w:pPr>
      <w:r>
        <w:rPr>
          <w:rFonts w:cs="Arial"/>
        </w:rPr>
        <w:t>Low/Moderate Income Percentage by Block Group</w:t>
      </w:r>
    </w:p>
    <w:p w14:paraId="16604B72" w14:textId="77777777" w:rsidR="00E3583D" w:rsidRDefault="00AF4FA4">
      <w:pPr>
        <w:numPr>
          <w:ilvl w:val="0"/>
          <w:numId w:val="3"/>
        </w:numPr>
        <w:spacing w:beforeAutospacing="1" w:afterAutospacing="1"/>
        <w:rPr>
          <w:rFonts w:cs="Arial"/>
        </w:rPr>
      </w:pPr>
      <w:r>
        <w:rPr>
          <w:rFonts w:cs="Arial"/>
        </w:rPr>
        <w:t>Low/Moderate Income and High Minority Concentration by Block Group</w:t>
      </w:r>
    </w:p>
    <w:p w14:paraId="073B03B3" w14:textId="77777777" w:rsidR="00E3583D" w:rsidRDefault="00AF4FA4">
      <w:r>
        <w:rPr>
          <w:rFonts w:cs="Arial"/>
          <w:b/>
          <w:noProof/>
        </w:rPr>
        <w:lastRenderedPageBreak/>
        <w:drawing>
          <wp:inline distT="0" distB="0" distL="0" distR="0" wp14:anchorId="7A1E8CEC" wp14:editId="011143C2">
            <wp:extent cx="5943600" cy="769171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Percent White Population</w:t>
      </w:r>
    </w:p>
    <w:p w14:paraId="7E098EBD" w14:textId="77777777" w:rsidR="00E3583D" w:rsidRDefault="00AF4FA4">
      <w:r>
        <w:rPr>
          <w:rFonts w:cs="Arial"/>
          <w:b/>
          <w:noProof/>
        </w:rPr>
        <w:lastRenderedPageBreak/>
        <w:drawing>
          <wp:inline distT="0" distB="0" distL="0" distR="0" wp14:anchorId="0E610D12" wp14:editId="3C3F29BB">
            <wp:extent cx="5943600" cy="769171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Percent Minority Population</w:t>
      </w:r>
    </w:p>
    <w:p w14:paraId="4FB5E903" w14:textId="77777777" w:rsidR="00E3583D" w:rsidRDefault="00AF4FA4">
      <w:r>
        <w:rPr>
          <w:rFonts w:cs="Arial"/>
          <w:b/>
          <w:noProof/>
        </w:rPr>
        <w:lastRenderedPageBreak/>
        <w:drawing>
          <wp:inline distT="0" distB="0" distL="0" distR="0" wp14:anchorId="5E30C722" wp14:editId="10543D92">
            <wp:extent cx="5943600" cy="769171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Number of People Aged 65+</w:t>
      </w:r>
    </w:p>
    <w:p w14:paraId="10B8F7C7" w14:textId="77777777" w:rsidR="00E3583D" w:rsidRDefault="00AF4FA4">
      <w:r>
        <w:rPr>
          <w:rFonts w:cs="Arial"/>
          <w:b/>
          <w:noProof/>
        </w:rPr>
        <w:lastRenderedPageBreak/>
        <w:drawing>
          <wp:inline distT="0" distB="0" distL="0" distR="0" wp14:anchorId="0ACAB1D4" wp14:editId="1D14D6CD">
            <wp:extent cx="5943600" cy="769171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Percent Populat</w:t>
      </w:r>
      <w:r>
        <w:rPr>
          <w:rFonts w:cs="Arial"/>
          <w:b/>
        </w:rPr>
        <w:t>ion Aged 65+</w:t>
      </w:r>
    </w:p>
    <w:p w14:paraId="23063F0C" w14:textId="77777777" w:rsidR="00E3583D" w:rsidRDefault="00AF4FA4">
      <w:r>
        <w:rPr>
          <w:rFonts w:cs="Arial"/>
          <w:b/>
          <w:noProof/>
        </w:rPr>
        <w:lastRenderedPageBreak/>
        <w:drawing>
          <wp:inline distT="0" distB="0" distL="0" distR="0" wp14:anchorId="43814692" wp14:editId="517D2F8C">
            <wp:extent cx="5943600" cy="769171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Population Density</w:t>
      </w:r>
    </w:p>
    <w:p w14:paraId="41AD7A37" w14:textId="77777777" w:rsidR="00E3583D" w:rsidRDefault="00AF4FA4">
      <w:r>
        <w:rPr>
          <w:rFonts w:cs="Arial"/>
          <w:b/>
          <w:noProof/>
        </w:rPr>
        <w:lastRenderedPageBreak/>
        <w:drawing>
          <wp:inline distT="0" distB="0" distL="0" distR="0" wp14:anchorId="4A95E5E6" wp14:editId="73A192CD">
            <wp:extent cx="5943600" cy="769171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Housing Density</w:t>
      </w:r>
    </w:p>
    <w:p w14:paraId="37365511" w14:textId="77777777" w:rsidR="00E3583D" w:rsidRDefault="00AF4FA4">
      <w:r>
        <w:rPr>
          <w:rFonts w:cs="Arial"/>
          <w:b/>
          <w:noProof/>
        </w:rPr>
        <w:lastRenderedPageBreak/>
        <w:drawing>
          <wp:inline distT="0" distB="0" distL="0" distR="0" wp14:anchorId="1889B20B" wp14:editId="7580154D">
            <wp:extent cx="5943600" cy="769171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Owner-Occupied Housing</w:t>
      </w:r>
    </w:p>
    <w:p w14:paraId="3A6A32C9" w14:textId="77777777" w:rsidR="00E3583D" w:rsidRDefault="00AF4FA4">
      <w:r>
        <w:rPr>
          <w:rFonts w:cs="Arial"/>
          <w:b/>
          <w:noProof/>
        </w:rPr>
        <w:lastRenderedPageBreak/>
        <w:drawing>
          <wp:inline distT="0" distB="0" distL="0" distR="0" wp14:anchorId="4DBE2BD9" wp14:editId="13A50DDC">
            <wp:extent cx="5943600" cy="769171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Renter-Occupied Housing</w:t>
      </w:r>
    </w:p>
    <w:p w14:paraId="172B190C" w14:textId="77777777" w:rsidR="00E3583D" w:rsidRDefault="00AF4FA4">
      <w:r>
        <w:rPr>
          <w:rFonts w:cs="Arial"/>
          <w:b/>
          <w:noProof/>
        </w:rPr>
        <w:lastRenderedPageBreak/>
        <w:drawing>
          <wp:inline distT="0" distB="0" distL="0" distR="0" wp14:anchorId="3E116539" wp14:editId="3C650D4E">
            <wp:extent cx="5943600" cy="769171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Vacant Housing Units</w:t>
      </w:r>
    </w:p>
    <w:p w14:paraId="6B6C9488" w14:textId="77777777" w:rsidR="00E3583D" w:rsidRDefault="00AF4FA4">
      <w:r>
        <w:rPr>
          <w:rFonts w:cs="Arial"/>
          <w:b/>
          <w:noProof/>
        </w:rPr>
        <w:lastRenderedPageBreak/>
        <w:drawing>
          <wp:inline distT="0" distB="0" distL="0" distR="0" wp14:anchorId="0BBC3BC3" wp14:editId="4F4D53D2">
            <wp:extent cx="5943600" cy="769171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Low/Moderate Income Population by Block Group</w:t>
      </w:r>
    </w:p>
    <w:p w14:paraId="3F8B27EF" w14:textId="77777777" w:rsidR="00E3583D" w:rsidRDefault="00AF4FA4">
      <w:r>
        <w:rPr>
          <w:rFonts w:cs="Arial"/>
          <w:b/>
          <w:noProof/>
        </w:rPr>
        <w:lastRenderedPageBreak/>
        <w:drawing>
          <wp:inline distT="0" distB="0" distL="0" distR="0" wp14:anchorId="64959107" wp14:editId="58E9AF67">
            <wp:extent cx="5943600" cy="769171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7691718"/>
                    </a:xfrm>
                    <a:prstGeom prst="rect">
                      <a:avLst/>
                    </a:prstGeom>
                  </pic:spPr>
                </pic:pic>
              </a:graphicData>
            </a:graphic>
          </wp:inline>
        </w:drawing>
      </w:r>
      <w:r>
        <w:rPr>
          <w:rFonts w:cs="Arial"/>
          <w:b/>
        </w:rPr>
        <w:br/>
      </w:r>
      <w:r>
        <w:rPr>
          <w:rFonts w:cs="Arial"/>
          <w:b/>
        </w:rPr>
        <w:lastRenderedPageBreak/>
        <w:t>Low/Moderate Income Population and Minority Population by Block Group</w:t>
      </w:r>
    </w:p>
    <w:p w14:paraId="5887BF7C" w14:textId="77777777" w:rsidR="00E3583D" w:rsidRDefault="00AF4FA4">
      <w:pPr>
        <w:rPr>
          <w:b/>
          <w:sz w:val="24"/>
          <w:szCs w:val="24"/>
        </w:rPr>
      </w:pPr>
      <w:r>
        <w:rPr>
          <w:b/>
          <w:sz w:val="24"/>
          <w:szCs w:val="24"/>
        </w:rPr>
        <w:t>2.</w:t>
      </w:r>
      <w:r>
        <w:rPr>
          <w:b/>
          <w:sz w:val="24"/>
          <w:szCs w:val="24"/>
        </w:rPr>
        <w:tab/>
        <w:t>Summary</w:t>
      </w:r>
      <w:r>
        <w:rPr>
          <w:b/>
          <w:sz w:val="24"/>
          <w:szCs w:val="24"/>
        </w:rPr>
        <w:t xml:space="preserve"> of the objectives and outcomes identified in the Plan Needs Assessment Overview</w:t>
      </w:r>
    </w:p>
    <w:p w14:paraId="6AC9D2B5" w14:textId="77777777" w:rsidR="00E3583D" w:rsidRDefault="00AF4FA4">
      <w:pPr>
        <w:spacing w:beforeAutospacing="1" w:afterAutospacing="1"/>
        <w:rPr>
          <w:rFonts w:cs="Arial"/>
        </w:rPr>
      </w:pPr>
      <w:r>
        <w:rPr>
          <w:rFonts w:cs="Arial"/>
        </w:rPr>
        <w:t>The "Vision" of this Five Year Consolidated Plan is to serve as a consolidated planning document, an application, and a strategic plan for the City of Mishawaka. The following</w:t>
      </w:r>
      <w:r>
        <w:rPr>
          <w:rFonts w:cs="Arial"/>
        </w:rPr>
        <w:t xml:space="preserve"> goals and outcomes have been identified for the five year period of FY 2020 through FY 2024:</w:t>
      </w:r>
    </w:p>
    <w:p w14:paraId="5BA561B6" w14:textId="77777777" w:rsidR="00E3583D" w:rsidRDefault="00AF4FA4">
      <w:pPr>
        <w:spacing w:beforeAutospacing="1" w:afterAutospacing="1"/>
        <w:rPr>
          <w:rFonts w:cs="Arial"/>
        </w:rPr>
      </w:pPr>
      <w:r>
        <w:rPr>
          <w:rFonts w:cs="Arial"/>
          <w:b/>
        </w:rPr>
        <w:t>HOMELESS PRIORITY - HOM</w:t>
      </w:r>
    </w:p>
    <w:p w14:paraId="72A27BF9" w14:textId="77777777" w:rsidR="00E3583D" w:rsidRDefault="00AF4FA4">
      <w:pPr>
        <w:spacing w:beforeAutospacing="1" w:afterAutospacing="1"/>
        <w:rPr>
          <w:rFonts w:cs="Arial"/>
        </w:rPr>
      </w:pPr>
      <w:r>
        <w:rPr>
          <w:rFonts w:cs="Arial"/>
          <w:b/>
        </w:rPr>
        <w:t>Goal:</w:t>
      </w:r>
      <w:r>
        <w:rPr>
          <w:rFonts w:cs="Arial"/>
        </w:rPr>
        <w:t xml:space="preserve"> Improve the living conditions and services for homeless persons and families in the City of Mishawaka.</w:t>
      </w:r>
    </w:p>
    <w:p w14:paraId="5E7AFF22" w14:textId="77777777" w:rsidR="00E3583D" w:rsidRDefault="00AF4FA4">
      <w:pPr>
        <w:spacing w:beforeAutospacing="1" w:afterAutospacing="1"/>
        <w:rPr>
          <w:rFonts w:cs="Arial"/>
        </w:rPr>
      </w:pPr>
      <w:r>
        <w:rPr>
          <w:rFonts w:cs="Arial"/>
          <w:b/>
        </w:rPr>
        <w:t>Objectives:</w:t>
      </w:r>
    </w:p>
    <w:p w14:paraId="2F9AA8F9" w14:textId="77777777" w:rsidR="00E3583D" w:rsidRDefault="00AF4FA4">
      <w:pPr>
        <w:numPr>
          <w:ilvl w:val="0"/>
          <w:numId w:val="3"/>
        </w:numPr>
        <w:spacing w:beforeAutospacing="1" w:afterAutospacing="1"/>
        <w:rPr>
          <w:rFonts w:cs="Arial"/>
        </w:rPr>
      </w:pPr>
      <w:r>
        <w:rPr>
          <w:rFonts w:cs="Arial"/>
          <w:b/>
        </w:rPr>
        <w:t xml:space="preserve">HOM-1 Public Services – </w:t>
      </w:r>
      <w:r>
        <w:rPr>
          <w:rFonts w:cs="Arial"/>
        </w:rPr>
        <w:t>Improve and increase public services through funding to programs that target and serve homeless individuals.</w:t>
      </w:r>
    </w:p>
    <w:p w14:paraId="5B512854" w14:textId="77777777" w:rsidR="00E3583D" w:rsidRDefault="00AF4FA4">
      <w:pPr>
        <w:spacing w:beforeAutospacing="1" w:afterAutospacing="1"/>
        <w:rPr>
          <w:rFonts w:cs="Arial"/>
        </w:rPr>
      </w:pPr>
      <w:r>
        <w:rPr>
          <w:rFonts w:cs="Arial"/>
          <w:b/>
        </w:rPr>
        <w:t>OTHER SPECIAL NEEDS PRIORITY - SNS</w:t>
      </w:r>
    </w:p>
    <w:p w14:paraId="5385107B" w14:textId="77777777" w:rsidR="00E3583D" w:rsidRDefault="00AF4FA4">
      <w:pPr>
        <w:spacing w:beforeAutospacing="1" w:afterAutospacing="1"/>
        <w:rPr>
          <w:rFonts w:cs="Arial"/>
        </w:rPr>
      </w:pPr>
      <w:r>
        <w:rPr>
          <w:rFonts w:cs="Arial"/>
          <w:b/>
        </w:rPr>
        <w:t xml:space="preserve">Goal: </w:t>
      </w:r>
      <w:r>
        <w:rPr>
          <w:rFonts w:cs="Arial"/>
        </w:rPr>
        <w:t>Improve the living conditions and services for persons and families living below p</w:t>
      </w:r>
      <w:r>
        <w:rPr>
          <w:rFonts w:cs="Arial"/>
        </w:rPr>
        <w:t>overty line, including homeless persons and families living in the City of Mishawaka.</w:t>
      </w:r>
    </w:p>
    <w:p w14:paraId="32D62317" w14:textId="77777777" w:rsidR="00E3583D" w:rsidRDefault="00AF4FA4">
      <w:pPr>
        <w:spacing w:beforeAutospacing="1" w:afterAutospacing="1"/>
        <w:rPr>
          <w:rFonts w:cs="Arial"/>
        </w:rPr>
      </w:pPr>
      <w:r>
        <w:rPr>
          <w:rFonts w:cs="Arial"/>
          <w:b/>
        </w:rPr>
        <w:t>Objectives:</w:t>
      </w:r>
    </w:p>
    <w:p w14:paraId="5C0CEC1D" w14:textId="77777777" w:rsidR="00E3583D" w:rsidRDefault="00AF4FA4">
      <w:pPr>
        <w:numPr>
          <w:ilvl w:val="0"/>
          <w:numId w:val="3"/>
        </w:numPr>
        <w:spacing w:beforeAutospacing="1" w:afterAutospacing="1"/>
        <w:rPr>
          <w:rFonts w:cs="Arial"/>
        </w:rPr>
      </w:pPr>
      <w:r>
        <w:rPr>
          <w:rFonts w:cs="Arial"/>
          <w:b/>
        </w:rPr>
        <w:t xml:space="preserve">SNS-1 Public Services - </w:t>
      </w:r>
      <w:r>
        <w:rPr>
          <w:rFonts w:cs="Arial"/>
        </w:rPr>
        <w:t>Improve and increase public service programs for the youth, the elderly, disabled, and target low income population, including feeding</w:t>
      </w:r>
      <w:r>
        <w:rPr>
          <w:rFonts w:cs="Arial"/>
        </w:rPr>
        <w:t xml:space="preserve"> programs and social/welfare programs throughout the City.</w:t>
      </w:r>
    </w:p>
    <w:p w14:paraId="76CB0EAA" w14:textId="77777777" w:rsidR="00E3583D" w:rsidRDefault="00AF4FA4">
      <w:pPr>
        <w:spacing w:beforeAutospacing="1" w:afterAutospacing="1"/>
        <w:rPr>
          <w:rFonts w:cs="Arial"/>
        </w:rPr>
      </w:pPr>
      <w:r>
        <w:rPr>
          <w:rFonts w:cs="Arial"/>
          <w:b/>
        </w:rPr>
        <w:t>HOUSING PRIORITY - HSS</w:t>
      </w:r>
    </w:p>
    <w:p w14:paraId="66FE92CE" w14:textId="77777777" w:rsidR="00E3583D" w:rsidRDefault="00AF4FA4">
      <w:pPr>
        <w:spacing w:beforeAutospacing="1" w:afterAutospacing="1"/>
        <w:rPr>
          <w:rFonts w:cs="Arial"/>
        </w:rPr>
      </w:pPr>
      <w:r>
        <w:rPr>
          <w:rFonts w:cs="Arial"/>
          <w:b/>
        </w:rPr>
        <w:t xml:space="preserve">Goal: </w:t>
      </w:r>
      <w:r>
        <w:rPr>
          <w:rFonts w:cs="Arial"/>
        </w:rPr>
        <w:t>Improve, preserve, and expand the supply of affordable housing for low- and moderate-income persons and families in the City of Mishawaka.</w:t>
      </w:r>
    </w:p>
    <w:p w14:paraId="4F52DD33" w14:textId="77777777" w:rsidR="00E3583D" w:rsidRDefault="00AF4FA4">
      <w:pPr>
        <w:spacing w:beforeAutospacing="1" w:afterAutospacing="1"/>
        <w:rPr>
          <w:rFonts w:cs="Arial"/>
        </w:rPr>
      </w:pPr>
      <w:r>
        <w:rPr>
          <w:rFonts w:cs="Arial"/>
          <w:b/>
        </w:rPr>
        <w:t>Objectives:</w:t>
      </w:r>
    </w:p>
    <w:p w14:paraId="38FCCABD" w14:textId="77777777" w:rsidR="00E3583D" w:rsidRDefault="00AF4FA4">
      <w:pPr>
        <w:numPr>
          <w:ilvl w:val="0"/>
          <w:numId w:val="3"/>
        </w:numPr>
        <w:spacing w:beforeAutospacing="1" w:afterAutospacing="1"/>
        <w:rPr>
          <w:rFonts w:cs="Arial"/>
        </w:rPr>
      </w:pPr>
      <w:r>
        <w:rPr>
          <w:rFonts w:cs="Arial"/>
          <w:b/>
        </w:rPr>
        <w:t xml:space="preserve">HSS-1 Homeownership Assistance - </w:t>
      </w:r>
      <w:r>
        <w:rPr>
          <w:rFonts w:cs="Arial"/>
        </w:rPr>
        <w:t>Promote and assist in developing homeownership opportunities for low- and moderate-income persons &amp; families through down payment assistance.</w:t>
      </w:r>
    </w:p>
    <w:p w14:paraId="54FA8D00" w14:textId="77777777" w:rsidR="00E3583D" w:rsidRDefault="00AF4FA4">
      <w:pPr>
        <w:numPr>
          <w:ilvl w:val="0"/>
          <w:numId w:val="3"/>
        </w:numPr>
        <w:spacing w:beforeAutospacing="1" w:afterAutospacing="1"/>
        <w:rPr>
          <w:rFonts w:cs="Arial"/>
        </w:rPr>
      </w:pPr>
      <w:r>
        <w:rPr>
          <w:rFonts w:cs="Arial"/>
          <w:b/>
        </w:rPr>
        <w:lastRenderedPageBreak/>
        <w:t xml:space="preserve">HSS-2 Affordable Housing - </w:t>
      </w:r>
      <w:r>
        <w:rPr>
          <w:rFonts w:cs="Arial"/>
        </w:rPr>
        <w:t>Promote and assist in the development of new affordabl</w:t>
      </w:r>
      <w:r>
        <w:rPr>
          <w:rFonts w:cs="Arial"/>
        </w:rPr>
        <w:t>e housing through renovation of existing units.</w:t>
      </w:r>
    </w:p>
    <w:p w14:paraId="2B0018C3" w14:textId="77777777" w:rsidR="00E3583D" w:rsidRDefault="00AF4FA4">
      <w:pPr>
        <w:numPr>
          <w:ilvl w:val="0"/>
          <w:numId w:val="3"/>
        </w:numPr>
        <w:spacing w:beforeAutospacing="1" w:afterAutospacing="1"/>
        <w:rPr>
          <w:rFonts w:cs="Arial"/>
        </w:rPr>
      </w:pPr>
      <w:r>
        <w:rPr>
          <w:rFonts w:cs="Arial"/>
          <w:b/>
        </w:rPr>
        <w:t xml:space="preserve">HSS-3 Housing Construction - </w:t>
      </w:r>
      <w:r>
        <w:rPr>
          <w:rFonts w:cs="Arial"/>
        </w:rPr>
        <w:t>Promote and assist in the development of new affordable housing through construction of new units.</w:t>
      </w:r>
    </w:p>
    <w:p w14:paraId="3DC2A990" w14:textId="77777777" w:rsidR="00E3583D" w:rsidRDefault="00AF4FA4">
      <w:pPr>
        <w:numPr>
          <w:ilvl w:val="0"/>
          <w:numId w:val="3"/>
        </w:numPr>
        <w:spacing w:beforeAutospacing="1" w:afterAutospacing="1"/>
        <w:rPr>
          <w:rFonts w:cs="Arial"/>
        </w:rPr>
      </w:pPr>
      <w:r>
        <w:rPr>
          <w:rFonts w:cs="Arial"/>
          <w:b/>
        </w:rPr>
        <w:t>HSS-4 Housing Rehabilitation -</w:t>
      </w:r>
      <w:r>
        <w:rPr>
          <w:rFonts w:cs="Arial"/>
        </w:rPr>
        <w:t xml:space="preserve"> Promote and assist in the preservation of existin</w:t>
      </w:r>
      <w:r>
        <w:rPr>
          <w:rFonts w:cs="Arial"/>
        </w:rPr>
        <w:t>g owner-occupied housing stock in the City of Mishawaka thru the Summer of Service Program.</w:t>
      </w:r>
    </w:p>
    <w:p w14:paraId="6FEFC00B" w14:textId="77777777" w:rsidR="00E3583D" w:rsidRDefault="00AF4FA4">
      <w:pPr>
        <w:numPr>
          <w:ilvl w:val="0"/>
          <w:numId w:val="3"/>
        </w:numPr>
        <w:spacing w:beforeAutospacing="1" w:afterAutospacing="1"/>
        <w:rPr>
          <w:rFonts w:cs="Arial"/>
        </w:rPr>
      </w:pPr>
      <w:r>
        <w:rPr>
          <w:rFonts w:cs="Arial"/>
          <w:b/>
        </w:rPr>
        <w:t>HSS-5 Accessibility -</w:t>
      </w:r>
      <w:r>
        <w:rPr>
          <w:rFonts w:cs="Arial"/>
        </w:rPr>
        <w:t xml:space="preserve"> Promote and assist in making accessibility improvements to owner occupied housing through rehabilitation.</w:t>
      </w:r>
    </w:p>
    <w:p w14:paraId="5BA751D1" w14:textId="77777777" w:rsidR="00E3583D" w:rsidRDefault="00AF4FA4">
      <w:pPr>
        <w:spacing w:beforeAutospacing="1" w:afterAutospacing="1"/>
        <w:rPr>
          <w:rFonts w:cs="Arial"/>
        </w:rPr>
      </w:pPr>
      <w:r>
        <w:rPr>
          <w:rFonts w:cs="Arial"/>
          <w:b/>
        </w:rPr>
        <w:t>COMMUNITY DEVELOPMENT PRIORITY - CDS</w:t>
      </w:r>
    </w:p>
    <w:p w14:paraId="3CFAA774" w14:textId="77777777" w:rsidR="00E3583D" w:rsidRDefault="00AF4FA4">
      <w:pPr>
        <w:spacing w:beforeAutospacing="1" w:afterAutospacing="1"/>
        <w:rPr>
          <w:rFonts w:cs="Arial"/>
        </w:rPr>
      </w:pPr>
      <w:r>
        <w:rPr>
          <w:rFonts w:cs="Arial"/>
          <w:b/>
        </w:rPr>
        <w:t>Goal:</w:t>
      </w:r>
      <w:r>
        <w:rPr>
          <w:rFonts w:cs="Arial"/>
        </w:rPr>
        <w:t xml:space="preserve"> Improve, preserve, and create new public and community facilities, infrastructure, and public services to ensure the quality of life for all residents of the City of Mishawaka.</w:t>
      </w:r>
    </w:p>
    <w:p w14:paraId="76F6CF86" w14:textId="77777777" w:rsidR="00E3583D" w:rsidRDefault="00AF4FA4">
      <w:pPr>
        <w:spacing w:beforeAutospacing="1" w:afterAutospacing="1"/>
        <w:rPr>
          <w:rFonts w:cs="Arial"/>
        </w:rPr>
      </w:pPr>
      <w:r>
        <w:rPr>
          <w:rFonts w:cs="Arial"/>
          <w:b/>
        </w:rPr>
        <w:t>Objectives:</w:t>
      </w:r>
    </w:p>
    <w:p w14:paraId="75844555" w14:textId="77777777" w:rsidR="00E3583D" w:rsidRDefault="00AF4FA4">
      <w:pPr>
        <w:numPr>
          <w:ilvl w:val="0"/>
          <w:numId w:val="3"/>
        </w:numPr>
        <w:spacing w:beforeAutospacing="1" w:afterAutospacing="1"/>
        <w:rPr>
          <w:rFonts w:cs="Arial"/>
        </w:rPr>
      </w:pPr>
      <w:r>
        <w:rPr>
          <w:rFonts w:cs="Arial"/>
          <w:b/>
        </w:rPr>
        <w:t xml:space="preserve">CDS-1 Infrastructure - </w:t>
      </w:r>
      <w:r>
        <w:rPr>
          <w:rFonts w:cs="Arial"/>
        </w:rPr>
        <w:t>Improve the City’s infrastructure thr</w:t>
      </w:r>
      <w:r>
        <w:rPr>
          <w:rFonts w:cs="Arial"/>
        </w:rPr>
        <w:t>ough rehabilitation, reconstruction, and new construction of streets, walks, curbs, ADA ramps, retaining walls, sewer, linear lines, water, flood control, storm water management and separation, bridges, bike trails, green infrastructure, etc.</w:t>
      </w:r>
    </w:p>
    <w:p w14:paraId="6E64BF3E" w14:textId="77777777" w:rsidR="00E3583D" w:rsidRDefault="00AF4FA4">
      <w:pPr>
        <w:numPr>
          <w:ilvl w:val="0"/>
          <w:numId w:val="3"/>
        </w:numPr>
        <w:spacing w:beforeAutospacing="1" w:afterAutospacing="1"/>
        <w:rPr>
          <w:rFonts w:cs="Arial"/>
        </w:rPr>
      </w:pPr>
      <w:r>
        <w:rPr>
          <w:rFonts w:cs="Arial"/>
          <w:b/>
        </w:rPr>
        <w:t>CDS-2 Communi</w:t>
      </w:r>
      <w:r>
        <w:rPr>
          <w:rFonts w:cs="Arial"/>
          <w:b/>
        </w:rPr>
        <w:t xml:space="preserve">ty Facilities - </w:t>
      </w:r>
      <w:r>
        <w:rPr>
          <w:rFonts w:cs="Arial"/>
        </w:rPr>
        <w:t>Improve the City's parks, recreational centers, and public and community facilities through rehabilitation and new construction.</w:t>
      </w:r>
    </w:p>
    <w:p w14:paraId="2A09A6FC" w14:textId="77777777" w:rsidR="00E3583D" w:rsidRDefault="00AF4FA4">
      <w:pPr>
        <w:numPr>
          <w:ilvl w:val="0"/>
          <w:numId w:val="3"/>
        </w:numPr>
        <w:spacing w:beforeAutospacing="1" w:afterAutospacing="1"/>
        <w:rPr>
          <w:rFonts w:cs="Arial"/>
        </w:rPr>
      </w:pPr>
      <w:r>
        <w:rPr>
          <w:rFonts w:cs="Arial"/>
          <w:b/>
        </w:rPr>
        <w:t xml:space="preserve">CDS-3 Clearance - </w:t>
      </w:r>
      <w:r>
        <w:rPr>
          <w:rFonts w:cs="Arial"/>
        </w:rPr>
        <w:t>Remove and eliminate slum and blighting conditions through demolition of vacant and abandoned</w:t>
      </w:r>
      <w:r>
        <w:rPr>
          <w:rFonts w:cs="Arial"/>
        </w:rPr>
        <w:t xml:space="preserve"> structures throughout the City.</w:t>
      </w:r>
    </w:p>
    <w:p w14:paraId="4F57D5F5" w14:textId="77777777" w:rsidR="00E3583D" w:rsidRDefault="00AF4FA4">
      <w:pPr>
        <w:spacing w:beforeAutospacing="1" w:afterAutospacing="1"/>
        <w:rPr>
          <w:rFonts w:cs="Arial"/>
        </w:rPr>
      </w:pPr>
      <w:r>
        <w:rPr>
          <w:rFonts w:cs="Arial"/>
          <w:b/>
        </w:rPr>
        <w:t>ADMINISTRATION, PLANNING, AND MANAGEMENT PRIORITY - APM</w:t>
      </w:r>
    </w:p>
    <w:p w14:paraId="77B7EB9F" w14:textId="77777777" w:rsidR="00E3583D" w:rsidRDefault="00AF4FA4">
      <w:pPr>
        <w:spacing w:beforeAutospacing="1" w:afterAutospacing="1"/>
        <w:rPr>
          <w:rFonts w:cs="Arial"/>
        </w:rPr>
      </w:pPr>
      <w:r>
        <w:rPr>
          <w:rFonts w:cs="Arial"/>
          <w:b/>
        </w:rPr>
        <w:t>Goal:</w:t>
      </w:r>
      <w:r>
        <w:rPr>
          <w:rFonts w:cs="Arial"/>
        </w:rPr>
        <w:t xml:space="preserve"> Provide sound and professional planning, administration, oversight and management of Federal, state, and local funded programs.</w:t>
      </w:r>
    </w:p>
    <w:p w14:paraId="65D727DF" w14:textId="77777777" w:rsidR="00E3583D" w:rsidRDefault="00AF4FA4">
      <w:pPr>
        <w:spacing w:beforeAutospacing="1" w:afterAutospacing="1"/>
        <w:rPr>
          <w:rFonts w:cs="Arial"/>
        </w:rPr>
      </w:pPr>
      <w:r>
        <w:rPr>
          <w:rFonts w:cs="Arial"/>
          <w:b/>
        </w:rPr>
        <w:t>Objectives:</w:t>
      </w:r>
    </w:p>
    <w:p w14:paraId="0A21929F" w14:textId="77777777" w:rsidR="00E3583D" w:rsidRDefault="00AF4FA4">
      <w:pPr>
        <w:numPr>
          <w:ilvl w:val="0"/>
          <w:numId w:val="3"/>
        </w:numPr>
        <w:spacing w:beforeAutospacing="1" w:afterAutospacing="1"/>
        <w:rPr>
          <w:rFonts w:cs="Arial"/>
        </w:rPr>
      </w:pPr>
      <w:r>
        <w:rPr>
          <w:rFonts w:cs="Arial"/>
          <w:b/>
        </w:rPr>
        <w:t xml:space="preserve">APM-1 Management - </w:t>
      </w:r>
      <w:r>
        <w:rPr>
          <w:rFonts w:cs="Arial"/>
        </w:rPr>
        <w:t>Co</w:t>
      </w:r>
      <w:r>
        <w:rPr>
          <w:rFonts w:cs="Arial"/>
        </w:rPr>
        <w:t>ntinue to provide sound and professional planning, program management and oversight for the successful administration of Federal, state, and local funded programs.</w:t>
      </w:r>
    </w:p>
    <w:p w14:paraId="450293DC" w14:textId="77777777" w:rsidR="00E3583D" w:rsidRDefault="00AF4FA4">
      <w:pPr>
        <w:numPr>
          <w:ilvl w:val="0"/>
          <w:numId w:val="3"/>
        </w:numPr>
        <w:spacing w:beforeAutospacing="1" w:afterAutospacing="1"/>
        <w:rPr>
          <w:rFonts w:cs="Arial"/>
        </w:rPr>
      </w:pPr>
      <w:r>
        <w:rPr>
          <w:rFonts w:cs="Arial"/>
          <w:b/>
        </w:rPr>
        <w:t>APM-2 Fair Housing -</w:t>
      </w:r>
      <w:r>
        <w:rPr>
          <w:rFonts w:cs="Arial"/>
        </w:rPr>
        <w:t xml:space="preserve"> Affirmatively further fair housing by promoting fair housing choice thr</w:t>
      </w:r>
      <w:r>
        <w:rPr>
          <w:rFonts w:cs="Arial"/>
        </w:rPr>
        <w:t>oughout the City of Mishawaka.</w:t>
      </w:r>
    </w:p>
    <w:p w14:paraId="0EEF3E4F" w14:textId="77777777" w:rsidR="00E3583D" w:rsidRDefault="00AF4FA4">
      <w:pPr>
        <w:rPr>
          <w:b/>
          <w:sz w:val="24"/>
          <w:szCs w:val="24"/>
        </w:rPr>
      </w:pPr>
      <w:r>
        <w:rPr>
          <w:b/>
          <w:sz w:val="24"/>
          <w:szCs w:val="24"/>
        </w:rPr>
        <w:t>3.</w:t>
      </w:r>
      <w:r>
        <w:rPr>
          <w:b/>
          <w:sz w:val="24"/>
          <w:szCs w:val="24"/>
        </w:rPr>
        <w:tab/>
        <w:t>Evaluation of past performance</w:t>
      </w:r>
    </w:p>
    <w:p w14:paraId="0B3618F2" w14:textId="77777777" w:rsidR="00E3583D" w:rsidRDefault="00AF4FA4">
      <w:pPr>
        <w:spacing w:beforeAutospacing="1" w:afterAutospacing="1"/>
        <w:rPr>
          <w:rFonts w:cs="Arial"/>
        </w:rPr>
      </w:pPr>
      <w:r>
        <w:rPr>
          <w:rFonts w:cs="Arial"/>
        </w:rPr>
        <w:lastRenderedPageBreak/>
        <w:t>The City of Mishawaka meets the performance standards established by HUD. Each year the City prepares its Consolidated Annual Performance and Evaluation Report (CAPER). This report is submitt</w:t>
      </w:r>
      <w:r>
        <w:rPr>
          <w:rFonts w:cs="Arial"/>
        </w:rPr>
        <w:t>ed within ninety (90) days after the start of the new program year. Copies of the CAPER are available for review at the offices of the City of Mishawaka.</w:t>
      </w:r>
    </w:p>
    <w:p w14:paraId="3567B0E4" w14:textId="77777777" w:rsidR="00E3583D" w:rsidRDefault="00AF4FA4">
      <w:pPr>
        <w:spacing w:beforeAutospacing="1" w:afterAutospacing="1"/>
        <w:rPr>
          <w:rFonts w:cs="Arial"/>
        </w:rPr>
      </w:pPr>
      <w:r>
        <w:rPr>
          <w:rFonts w:cs="Arial"/>
        </w:rPr>
        <w:t>The FY 2018 CAPER, is the fourth CAPER for the FY 2014-2019 Five Year Consolidated Plan. In the FY 201</w:t>
      </w:r>
      <w:r>
        <w:rPr>
          <w:rFonts w:cs="Arial"/>
        </w:rPr>
        <w:t>8 CAPER, the City of Mishawaka expended 90.43% of its CDBG funds to benefit low- and moderate-income persons. The City expended 11.99% of its funds during the FY 2018 CAPER period on public services, which is below the statutory maximum of 15%. The City ex</w:t>
      </w:r>
      <w:r>
        <w:rPr>
          <w:rFonts w:cs="Arial"/>
        </w:rPr>
        <w:t>pended 9.75% of its funds during this CAPER period on Planning and Administration, which is below the statutory maximum of 20%. The City was under the 1.5 maximum drawdown ratio with a drawdown ratio of 1.15. </w:t>
      </w:r>
    </w:p>
    <w:p w14:paraId="65F9DE69" w14:textId="77777777" w:rsidR="00E3583D" w:rsidRDefault="00AF4FA4">
      <w:pPr>
        <w:rPr>
          <w:b/>
          <w:sz w:val="24"/>
          <w:szCs w:val="24"/>
        </w:rPr>
      </w:pPr>
      <w:r>
        <w:rPr>
          <w:b/>
          <w:sz w:val="24"/>
          <w:szCs w:val="24"/>
        </w:rPr>
        <w:t>4.</w:t>
      </w:r>
      <w:r>
        <w:rPr>
          <w:b/>
          <w:sz w:val="24"/>
          <w:szCs w:val="24"/>
        </w:rPr>
        <w:tab/>
        <w:t xml:space="preserve">Summary of citizen </w:t>
      </w:r>
      <w:r>
        <w:rPr>
          <w:b/>
          <w:sz w:val="24"/>
          <w:szCs w:val="24"/>
        </w:rPr>
        <w:t>participation process and consultation process</w:t>
      </w:r>
    </w:p>
    <w:p w14:paraId="3DD65C34" w14:textId="77777777" w:rsidR="00E3583D" w:rsidRDefault="00AF4FA4">
      <w:pPr>
        <w:spacing w:beforeAutospacing="1" w:afterAutospacing="1"/>
        <w:rPr>
          <w:rFonts w:cs="Arial"/>
        </w:rPr>
      </w:pPr>
      <w:r>
        <w:rPr>
          <w:rFonts w:cs="Arial"/>
        </w:rPr>
        <w:t>The City of Mishawaka has followed its Citizen Participation Plan in the planning and preparation of the Five Year Consolidated Plan. The City held its first public hearing on the needs of the community and it</w:t>
      </w:r>
      <w:r>
        <w:rPr>
          <w:rFonts w:cs="Arial"/>
        </w:rPr>
        <w:t>s residents on April 24, 2019. This provided the residents, agencies and organizations with the opportunity to discuss the City’s CDBG and HOME Programs and to provide suggestions for the future CDBG and HOME Programs priorities and activities.</w:t>
      </w:r>
    </w:p>
    <w:p w14:paraId="639C0C9B" w14:textId="77777777" w:rsidR="00E3583D" w:rsidRDefault="00AF4FA4">
      <w:pPr>
        <w:spacing w:beforeAutospacing="1" w:afterAutospacing="1"/>
        <w:rPr>
          <w:rFonts w:cs="Arial"/>
        </w:rPr>
      </w:pPr>
      <w:r>
        <w:rPr>
          <w:rFonts w:cs="Arial"/>
        </w:rPr>
        <w:t>The City ma</w:t>
      </w:r>
      <w:r>
        <w:rPr>
          <w:rFonts w:cs="Arial"/>
        </w:rPr>
        <w:t>intains a list of agencies and organizations for its CDBG Program and sends out Funding Applications for the FY 2020 CDBG Program.</w:t>
      </w:r>
    </w:p>
    <w:p w14:paraId="749C8EB7" w14:textId="77777777" w:rsidR="00E3583D" w:rsidRDefault="00AF4FA4">
      <w:pPr>
        <w:spacing w:beforeAutospacing="1" w:afterAutospacing="1"/>
        <w:rPr>
          <w:rFonts w:cs="Arial"/>
        </w:rPr>
      </w:pPr>
      <w:r>
        <w:rPr>
          <w:rFonts w:cs="Arial"/>
        </w:rPr>
        <w:t>A copy of the “Draft FY 2020-2024 Five Year Consolidated Plan and the FY 2020 Annual Action Plan” was placed on public displa</w:t>
      </w:r>
      <w:r>
        <w:rPr>
          <w:rFonts w:cs="Arial"/>
        </w:rPr>
        <w:t>y for 30-day review from November 2, 2019 to December 2, 2019 for general public agencies and organizations in the community. A newspaper notice announcing that these documents were placed on public display was published in a newspaper of general circulati</w:t>
      </w:r>
      <w:r>
        <w:rPr>
          <w:rFonts w:cs="Arial"/>
        </w:rPr>
        <w:t>on in the area. The “Draft Five Year Consolidated plan and the FY 2020 Annual Action Plan” were on public display at the following locations:</w:t>
      </w:r>
    </w:p>
    <w:p w14:paraId="351BFEB6" w14:textId="77777777" w:rsidR="00E3583D" w:rsidRDefault="00AF4FA4">
      <w:pPr>
        <w:numPr>
          <w:ilvl w:val="0"/>
          <w:numId w:val="3"/>
        </w:numPr>
        <w:spacing w:beforeAutospacing="1" w:afterAutospacing="1"/>
        <w:rPr>
          <w:rFonts w:cs="Arial"/>
        </w:rPr>
      </w:pPr>
      <w:r>
        <w:rPr>
          <w:rFonts w:cs="Arial"/>
          <w:b/>
        </w:rPr>
        <w:t>Mishawaka-Penn-Harris Public Library</w:t>
      </w:r>
    </w:p>
    <w:p w14:paraId="0E076C41" w14:textId="77777777" w:rsidR="00E3583D" w:rsidRDefault="00AF4FA4">
      <w:pPr>
        <w:numPr>
          <w:ilvl w:val="0"/>
          <w:numId w:val="3"/>
        </w:numPr>
        <w:spacing w:beforeAutospacing="1" w:afterAutospacing="1"/>
        <w:rPr>
          <w:rFonts w:cs="Arial"/>
        </w:rPr>
      </w:pPr>
      <w:r>
        <w:rPr>
          <w:rFonts w:cs="Arial"/>
        </w:rPr>
        <w:t>Mishawaka Branch209 Lincolnway EastMishawaka, IN 46544</w:t>
      </w:r>
    </w:p>
    <w:p w14:paraId="4DD0AED0" w14:textId="77777777" w:rsidR="00E3583D" w:rsidRDefault="00AF4FA4">
      <w:pPr>
        <w:numPr>
          <w:ilvl w:val="0"/>
          <w:numId w:val="3"/>
        </w:numPr>
        <w:spacing w:beforeAutospacing="1" w:afterAutospacing="1"/>
        <w:rPr>
          <w:rFonts w:cs="Arial"/>
        </w:rPr>
      </w:pPr>
      <w:r>
        <w:rPr>
          <w:rFonts w:cs="Arial"/>
          <w:b/>
        </w:rPr>
        <w:t xml:space="preserve">Mishawaka-Penn-Harris </w:t>
      </w:r>
      <w:r>
        <w:rPr>
          <w:rFonts w:cs="Arial"/>
          <w:b/>
        </w:rPr>
        <w:t>Public Library</w:t>
      </w:r>
    </w:p>
    <w:p w14:paraId="59CF3A0D" w14:textId="77777777" w:rsidR="00E3583D" w:rsidRDefault="00AF4FA4">
      <w:pPr>
        <w:numPr>
          <w:ilvl w:val="0"/>
          <w:numId w:val="3"/>
        </w:numPr>
        <w:spacing w:beforeAutospacing="1" w:afterAutospacing="1"/>
        <w:rPr>
          <w:rFonts w:cs="Arial"/>
        </w:rPr>
      </w:pPr>
      <w:r>
        <w:rPr>
          <w:rFonts w:cs="Arial"/>
        </w:rPr>
        <w:t>Bittersweet Branch602 Bittersweet RoadMishawaka, IN 46544</w:t>
      </w:r>
    </w:p>
    <w:p w14:paraId="7DF2F26A" w14:textId="77777777" w:rsidR="00E3583D" w:rsidRDefault="00AF4FA4">
      <w:pPr>
        <w:numPr>
          <w:ilvl w:val="0"/>
          <w:numId w:val="3"/>
        </w:numPr>
        <w:spacing w:beforeAutospacing="1" w:afterAutospacing="1"/>
        <w:rPr>
          <w:rFonts w:cs="Arial"/>
        </w:rPr>
      </w:pPr>
      <w:r>
        <w:rPr>
          <w:rFonts w:cs="Arial"/>
          <w:b/>
        </w:rPr>
        <w:t>City of Mishawaka Planning Department</w:t>
      </w:r>
    </w:p>
    <w:p w14:paraId="6C4AC9B6" w14:textId="77777777" w:rsidR="00E3583D" w:rsidRDefault="00AF4FA4">
      <w:pPr>
        <w:numPr>
          <w:ilvl w:val="0"/>
          <w:numId w:val="3"/>
        </w:numPr>
        <w:spacing w:beforeAutospacing="1" w:afterAutospacing="1"/>
        <w:rPr>
          <w:rFonts w:cs="Arial"/>
        </w:rPr>
      </w:pPr>
      <w:r>
        <w:rPr>
          <w:rFonts w:cs="Arial"/>
        </w:rPr>
        <w:t>600 E 3rd StreetMishawaka, IN 46544</w:t>
      </w:r>
    </w:p>
    <w:p w14:paraId="0C29390A" w14:textId="77777777" w:rsidR="00E3583D" w:rsidRDefault="00AF4FA4">
      <w:pPr>
        <w:spacing w:beforeAutospacing="1" w:afterAutospacing="1"/>
        <w:rPr>
          <w:rFonts w:cs="Arial"/>
        </w:rPr>
      </w:pPr>
      <w:r>
        <w:rPr>
          <w:rFonts w:cs="Arial"/>
        </w:rPr>
        <w:t>In April, 2019, resident survey was prepared and sent out to residents. A copy was placed on the City’s websi</w:t>
      </w:r>
      <w:r>
        <w:rPr>
          <w:rFonts w:cs="Arial"/>
        </w:rPr>
        <w:t xml:space="preserve">te. The results of the survey were used to help determine the goals and strategies. A more </w:t>
      </w:r>
      <w:r>
        <w:rPr>
          <w:rFonts w:cs="Arial"/>
        </w:rPr>
        <w:lastRenderedPageBreak/>
        <w:t>detailed analysis and description of the citizen participation process is contained in Section PR-15 Citizen Participation.</w:t>
      </w:r>
    </w:p>
    <w:p w14:paraId="247DFA18" w14:textId="77777777" w:rsidR="00E3583D" w:rsidRDefault="00AF4FA4">
      <w:pPr>
        <w:spacing w:beforeAutospacing="1" w:afterAutospacing="1"/>
        <w:rPr>
          <w:rFonts w:cs="Arial"/>
        </w:rPr>
      </w:pPr>
      <w:r>
        <w:rPr>
          <w:rFonts w:cs="Arial"/>
        </w:rPr>
        <w:t>The City of Mishawaka updated its Citizen</w:t>
      </w:r>
      <w:r>
        <w:rPr>
          <w:rFonts w:cs="Arial"/>
        </w:rPr>
        <w:t xml:space="preserve"> Participation Plan to include provisions for public display and public comment during a declaration of a state of emergency by the Governor of Indiana and the City loses its ability to hold public hearings in person. These provisions shortened display per</w:t>
      </w:r>
      <w:r>
        <w:rPr>
          <w:rFonts w:cs="Arial"/>
        </w:rPr>
        <w:t>iods for plans and substantial amendments to 5 days, allowed for virtual public meetings, and the requirement that plans either be displayed on the City’s website or be emailed to any resident that requests them within two (2) business days.</w:t>
      </w:r>
    </w:p>
    <w:p w14:paraId="0FF02CCF" w14:textId="77777777" w:rsidR="00E3583D" w:rsidRDefault="00AF4FA4">
      <w:pPr>
        <w:rPr>
          <w:b/>
          <w:sz w:val="24"/>
          <w:szCs w:val="24"/>
        </w:rPr>
      </w:pPr>
      <w:r>
        <w:rPr>
          <w:b/>
          <w:sz w:val="24"/>
          <w:szCs w:val="24"/>
        </w:rPr>
        <w:t>5.</w:t>
      </w:r>
      <w:r>
        <w:rPr>
          <w:b/>
          <w:sz w:val="24"/>
          <w:szCs w:val="24"/>
        </w:rPr>
        <w:tab/>
        <w:t xml:space="preserve">Summary of </w:t>
      </w:r>
      <w:r>
        <w:rPr>
          <w:b/>
          <w:sz w:val="24"/>
          <w:szCs w:val="24"/>
        </w:rPr>
        <w:t>public comments</w:t>
      </w:r>
    </w:p>
    <w:p w14:paraId="0BF3BC9F" w14:textId="77777777" w:rsidR="00E3583D" w:rsidRDefault="00AF4FA4">
      <w:pPr>
        <w:spacing w:beforeAutospacing="1" w:afterAutospacing="1"/>
        <w:rPr>
          <w:rFonts w:cs="Arial"/>
        </w:rPr>
      </w:pPr>
      <w:r>
        <w:rPr>
          <w:rFonts w:cs="Arial"/>
        </w:rPr>
        <w:t>The City of Mishawaka held its First Public Hearing on April 24, 2019 at 5:30 PM. Comments received at that public hearing are included in the attachments at the end of the Five Year Plan.</w:t>
      </w:r>
    </w:p>
    <w:p w14:paraId="2097D4D0" w14:textId="77777777" w:rsidR="00E3583D" w:rsidRDefault="00AF4FA4">
      <w:pPr>
        <w:spacing w:beforeAutospacing="1" w:afterAutospacing="1"/>
        <w:rPr>
          <w:rFonts w:cs="Arial"/>
        </w:rPr>
      </w:pPr>
      <w:r>
        <w:rPr>
          <w:rFonts w:cs="Arial"/>
        </w:rPr>
        <w:t>The FY 2020-2024 Five Year Consolidated Plan and FY</w:t>
      </w:r>
      <w:r>
        <w:rPr>
          <w:rFonts w:cs="Arial"/>
        </w:rPr>
        <w:t xml:space="preserve"> 2020 Annual Action Plan were placed on public display and a Second Public Hearing was scheduled for November 13, 2019. Comments that were received at the Second Public Hearing are included in the attachments at the end of the Five Year Plan.</w:t>
      </w:r>
    </w:p>
    <w:p w14:paraId="7BCBFA1D" w14:textId="77777777" w:rsidR="00E3583D" w:rsidRDefault="00AF4FA4">
      <w:pPr>
        <w:rPr>
          <w:b/>
          <w:sz w:val="24"/>
          <w:szCs w:val="24"/>
        </w:rPr>
      </w:pPr>
      <w:r>
        <w:rPr>
          <w:b/>
          <w:sz w:val="24"/>
          <w:szCs w:val="24"/>
        </w:rPr>
        <w:t>6.</w:t>
      </w:r>
      <w:r>
        <w:rPr>
          <w:b/>
          <w:sz w:val="24"/>
          <w:szCs w:val="24"/>
        </w:rPr>
        <w:tab/>
        <w:t>Summary of</w:t>
      </w:r>
      <w:r>
        <w:rPr>
          <w:b/>
          <w:sz w:val="24"/>
          <w:szCs w:val="24"/>
        </w:rPr>
        <w:t xml:space="preserve"> comments or views not accepted and the reasons for not accepting them</w:t>
      </w:r>
    </w:p>
    <w:p w14:paraId="5B472079" w14:textId="77777777" w:rsidR="00E3583D" w:rsidRDefault="00AF4FA4">
      <w:pPr>
        <w:spacing w:beforeAutospacing="1" w:afterAutospacing="1"/>
        <w:rPr>
          <w:rFonts w:cs="Arial"/>
        </w:rPr>
      </w:pPr>
      <w:r>
        <w:rPr>
          <w:rFonts w:cs="Arial"/>
        </w:rPr>
        <w:t>All comments and suggestions that were received to date, have been accepted and incorporated into the planning document.</w:t>
      </w:r>
    </w:p>
    <w:p w14:paraId="52B59833" w14:textId="77777777" w:rsidR="00E3583D" w:rsidRDefault="00AF4FA4">
      <w:pPr>
        <w:rPr>
          <w:b/>
          <w:sz w:val="24"/>
          <w:szCs w:val="24"/>
        </w:rPr>
      </w:pPr>
      <w:r>
        <w:rPr>
          <w:b/>
          <w:sz w:val="24"/>
          <w:szCs w:val="24"/>
        </w:rPr>
        <w:t>7.</w:t>
      </w:r>
      <w:r>
        <w:rPr>
          <w:b/>
          <w:sz w:val="24"/>
          <w:szCs w:val="24"/>
        </w:rPr>
        <w:tab/>
        <w:t>Summary</w:t>
      </w:r>
    </w:p>
    <w:p w14:paraId="1B9CB8FE" w14:textId="77777777" w:rsidR="00E3583D" w:rsidRDefault="00AF4FA4">
      <w:pPr>
        <w:spacing w:beforeAutospacing="1" w:afterAutospacing="1"/>
        <w:rPr>
          <w:rFonts w:cs="Arial"/>
        </w:rPr>
      </w:pPr>
      <w:r>
        <w:rPr>
          <w:rFonts w:cs="Arial"/>
        </w:rPr>
        <w:t>The main goal of the Five Year Consolidated Plan is t</w:t>
      </w:r>
      <w:r>
        <w:rPr>
          <w:rFonts w:cs="Arial"/>
        </w:rPr>
        <w:t>o improve the living conditions of the City of Mishawaka residents, by improving the housing conditions in the City, creating a suitable and sustainable living environment for the City’s residents, and to address the community and economic development need</w:t>
      </w:r>
      <w:r>
        <w:rPr>
          <w:rFonts w:cs="Arial"/>
        </w:rPr>
        <w:t>s of the City residents.</w:t>
      </w:r>
    </w:p>
    <w:p w14:paraId="6671A14B" w14:textId="77777777" w:rsidR="00E3583D" w:rsidRDefault="00AF4FA4">
      <w:pPr>
        <w:spacing w:beforeAutospacing="1" w:afterAutospacing="1"/>
        <w:rPr>
          <w:rFonts w:cs="Arial"/>
        </w:rPr>
      </w:pPr>
      <w:r>
        <w:rPr>
          <w:rFonts w:cs="Arial"/>
        </w:rPr>
        <w:t>The Five Year Consolidated Planning process requires that the City prepare in a single document its priorities, goals, and strategies to address the needs for housing, homelessness, other special needs, community development, economic development, administ</w:t>
      </w:r>
      <w:r>
        <w:rPr>
          <w:rFonts w:cs="Arial"/>
        </w:rPr>
        <w:t>ration and planning. The City will use the Consolidated Plan priorities to allocate its CDBG funds over the next five (5) years and to provide direction to its strategic partners, participating agencies, and stakeholder organizations to address the housing</w:t>
      </w:r>
      <w:r>
        <w:rPr>
          <w:rFonts w:cs="Arial"/>
        </w:rPr>
        <w:t xml:space="preserve"> and community development needs of the low- and moderate-income residents of the City of Mishawaka. HUD will evaluate the City’s performance based on the goals established in the Five Year Consolidated Plan.</w:t>
      </w:r>
    </w:p>
    <w:p w14:paraId="30459CDA" w14:textId="77777777" w:rsidR="00E3583D" w:rsidRDefault="00AF4FA4">
      <w:pPr>
        <w:spacing w:beforeAutospacing="1" w:afterAutospacing="1"/>
        <w:rPr>
          <w:rFonts w:cs="Arial"/>
        </w:rPr>
      </w:pPr>
      <w:r>
        <w:rPr>
          <w:rFonts w:cs="Arial"/>
        </w:rPr>
        <w:lastRenderedPageBreak/>
        <w:t>A “draft” of the Five Year Consolidated Plan an</w:t>
      </w:r>
      <w:r>
        <w:rPr>
          <w:rFonts w:cs="Arial"/>
        </w:rPr>
        <w:t xml:space="preserve">d FY 2020 Annual Action Plan were placed on display at: Mishawaka-Penn-Harris Public Libraries at 209 Lincolnway East, Mishawaka, IN 46544 and 602 Bittersweet Road, Mishawaka, IN 46544; and the Mishawaka Planning Department at 600 E 3rd Street, Mishawaka, </w:t>
      </w:r>
      <w:r>
        <w:rPr>
          <w:rFonts w:cs="Arial"/>
        </w:rPr>
        <w:t>IN 46544.  The display period started on November 1, 2019 through December 2, 2019 for a 30 day display period. A second public hearing was held to discuss the proposed activities and solicit citizen comments on the Plans.  Upon completion of the 30 day co</w:t>
      </w:r>
      <w:r>
        <w:rPr>
          <w:rFonts w:cs="Arial"/>
        </w:rPr>
        <w:t>mment period, the City of Mishawaka will be submitting the Five Year Consolidated Plan and FY 2020 Annual Action Plan to the U.S. Department of Housing and Urban Development Indianapolis Office.</w:t>
      </w:r>
    </w:p>
    <w:p w14:paraId="799F3288" w14:textId="77777777" w:rsidR="00E3583D" w:rsidRDefault="00AF4FA4">
      <w:pPr>
        <w:rPr>
          <w:rFonts w:cs="Arial"/>
        </w:rPr>
      </w:pPr>
    </w:p>
    <w:p w14:paraId="6B62755A" w14:textId="77777777" w:rsidR="00E3583D"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The Process</w:t>
      </w:r>
    </w:p>
    <w:p w14:paraId="3B3CF7E7" w14:textId="77777777" w:rsidR="00E3583D" w:rsidRDefault="00AF4FA4">
      <w:pPr>
        <w:pStyle w:val="Heading2"/>
        <w:rPr>
          <w:rFonts w:ascii="Calibri" w:hAnsi="Calibri"/>
          <w:i w:val="0"/>
        </w:rPr>
      </w:pPr>
      <w:r>
        <w:rPr>
          <w:rFonts w:ascii="Calibri" w:hAnsi="Calibri"/>
          <w:i w:val="0"/>
        </w:rPr>
        <w:t>PR-05 Lead &amp; Responsible Agencies - 91.200(b)</w:t>
      </w:r>
    </w:p>
    <w:p w14:paraId="2CFF3CA6" w14:textId="77777777" w:rsidR="00E3583D" w:rsidRDefault="00AF4FA4">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14:paraId="56C67D14" w14:textId="77777777" w:rsidR="00E3583D" w:rsidRDefault="00AF4FA4">
      <w:pPr>
        <w:keepNext/>
        <w:rPr>
          <w:sz w:val="24"/>
          <w:szCs w:val="24"/>
        </w:rPr>
      </w:pPr>
      <w:r>
        <w:rPr>
          <w:sz w:val="24"/>
          <w:szCs w:val="24"/>
        </w:rPr>
        <w:t>The following are the agencies/entities responsible for preparing the Consolidated Plan and those resp</w:t>
      </w:r>
      <w:r>
        <w:rPr>
          <w:sz w:val="24"/>
          <w:szCs w:val="24"/>
        </w:rPr>
        <w:t>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2"/>
        <w:gridCol w:w="3114"/>
        <w:gridCol w:w="3144"/>
      </w:tblGrid>
      <w:tr w:rsidR="00E3583D" w14:paraId="057AEA43" w14:textId="77777777">
        <w:trPr>
          <w:cantSplit/>
          <w:tblHeader/>
        </w:trPr>
        <w:tc>
          <w:tcPr>
            <w:tcW w:w="3192" w:type="dxa"/>
          </w:tcPr>
          <w:p w14:paraId="17B93AC4" w14:textId="77777777" w:rsidR="00E3583D" w:rsidRDefault="00AF4FA4">
            <w:pPr>
              <w:keepNext/>
              <w:widowControl w:val="0"/>
              <w:spacing w:after="0" w:line="240" w:lineRule="auto"/>
              <w:jc w:val="center"/>
              <w:rPr>
                <w:b/>
                <w:bCs/>
              </w:rPr>
            </w:pPr>
            <w:r>
              <w:rPr>
                <w:b/>
                <w:bCs/>
              </w:rPr>
              <w:t>Agency Role</w:t>
            </w:r>
          </w:p>
        </w:tc>
        <w:tc>
          <w:tcPr>
            <w:tcW w:w="3192" w:type="dxa"/>
          </w:tcPr>
          <w:p w14:paraId="38102428" w14:textId="77777777" w:rsidR="00E3583D" w:rsidRDefault="00AF4FA4">
            <w:pPr>
              <w:keepNext/>
              <w:widowControl w:val="0"/>
              <w:spacing w:after="0" w:line="240" w:lineRule="auto"/>
              <w:jc w:val="center"/>
              <w:rPr>
                <w:b/>
                <w:bCs/>
              </w:rPr>
            </w:pPr>
            <w:r>
              <w:rPr>
                <w:b/>
                <w:bCs/>
              </w:rPr>
              <w:t>Name</w:t>
            </w:r>
          </w:p>
        </w:tc>
        <w:tc>
          <w:tcPr>
            <w:tcW w:w="3192" w:type="dxa"/>
          </w:tcPr>
          <w:p w14:paraId="5E47D9C9" w14:textId="77777777" w:rsidR="00E3583D" w:rsidRDefault="00AF4FA4">
            <w:pPr>
              <w:keepNext/>
              <w:widowControl w:val="0"/>
              <w:spacing w:after="0" w:line="240" w:lineRule="auto"/>
              <w:jc w:val="center"/>
              <w:rPr>
                <w:b/>
                <w:bCs/>
              </w:rPr>
            </w:pPr>
            <w:r>
              <w:rPr>
                <w:b/>
                <w:bCs/>
              </w:rPr>
              <w:t>Department/Agency</w:t>
            </w:r>
          </w:p>
        </w:tc>
      </w:tr>
      <w:tr w:rsidR="00E3583D" w14:paraId="1C08BC3C" w14:textId="77777777">
        <w:trPr>
          <w:cantSplit/>
        </w:trPr>
        <w:tc>
          <w:tcPr>
            <w:tcW w:w="0" w:type="auto"/>
          </w:tcPr>
          <w:p w14:paraId="5779B194" w14:textId="77777777" w:rsidR="00E3583D" w:rsidRDefault="00AF4FA4">
            <w:pPr>
              <w:spacing w:beforeAutospacing="1" w:afterAutospacing="1"/>
            </w:pPr>
            <w:r>
              <w:rPr>
                <w:color w:val="000000"/>
              </w:rPr>
              <w:t>Lead  Agency</w:t>
            </w:r>
          </w:p>
        </w:tc>
        <w:tc>
          <w:tcPr>
            <w:tcW w:w="0" w:type="auto"/>
          </w:tcPr>
          <w:p w14:paraId="729E5F2B" w14:textId="77777777" w:rsidR="00E3583D" w:rsidRDefault="00AF4FA4">
            <w:pPr>
              <w:spacing w:beforeAutospacing="1" w:afterAutospacing="1"/>
            </w:pPr>
            <w:r>
              <w:rPr>
                <w:color w:val="000000"/>
              </w:rPr>
              <w:t>MISHAWAKA</w:t>
            </w:r>
          </w:p>
        </w:tc>
        <w:tc>
          <w:tcPr>
            <w:tcW w:w="0" w:type="auto"/>
          </w:tcPr>
          <w:p w14:paraId="40B5DDBF" w14:textId="77777777" w:rsidR="00E3583D" w:rsidRDefault="00AF4FA4">
            <w:pPr>
              <w:spacing w:beforeAutospacing="1" w:afterAutospacing="1"/>
            </w:pPr>
            <w:r>
              <w:rPr>
                <w:color w:val="000000"/>
              </w:rPr>
              <w:t xml:space="preserve"> </w:t>
            </w:r>
          </w:p>
        </w:tc>
      </w:tr>
    </w:tbl>
    <w:p w14:paraId="162A0717" w14:textId="77777777" w:rsidR="00E3583D" w:rsidRDefault="00AF4FA4">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5"/>
        <w:gridCol w:w="2915"/>
        <w:gridCol w:w="3510"/>
      </w:tblGrid>
      <w:tr w:rsidR="00E3583D" w14:paraId="5D91742F" w14:textId="77777777">
        <w:trPr>
          <w:cantSplit/>
          <w:tblHeader/>
          <w:hidden/>
        </w:trPr>
        <w:tc>
          <w:tcPr>
            <w:tcW w:w="3192" w:type="dxa"/>
          </w:tcPr>
          <w:p w14:paraId="655EC728" w14:textId="77777777" w:rsidR="00E3583D" w:rsidRDefault="00AF4FA4">
            <w:pPr>
              <w:keepNext/>
              <w:widowControl w:val="0"/>
              <w:spacing w:after="0" w:line="240" w:lineRule="auto"/>
              <w:jc w:val="center"/>
              <w:rPr>
                <w:b/>
                <w:bCs/>
                <w:vanish/>
              </w:rPr>
            </w:pPr>
          </w:p>
        </w:tc>
        <w:tc>
          <w:tcPr>
            <w:tcW w:w="3192" w:type="dxa"/>
          </w:tcPr>
          <w:p w14:paraId="000B4684" w14:textId="77777777" w:rsidR="00E3583D" w:rsidRDefault="00AF4FA4">
            <w:pPr>
              <w:keepNext/>
              <w:widowControl w:val="0"/>
              <w:spacing w:after="0" w:line="240" w:lineRule="auto"/>
              <w:jc w:val="center"/>
              <w:rPr>
                <w:b/>
                <w:bCs/>
                <w:vanish/>
              </w:rPr>
            </w:pPr>
          </w:p>
        </w:tc>
        <w:tc>
          <w:tcPr>
            <w:tcW w:w="3192" w:type="dxa"/>
          </w:tcPr>
          <w:p w14:paraId="4B9CE888" w14:textId="77777777" w:rsidR="00E3583D" w:rsidRDefault="00AF4FA4">
            <w:pPr>
              <w:keepNext/>
              <w:widowControl w:val="0"/>
              <w:spacing w:after="0" w:line="240" w:lineRule="auto"/>
              <w:jc w:val="center"/>
              <w:rPr>
                <w:b/>
                <w:bCs/>
                <w:vanish/>
              </w:rPr>
            </w:pPr>
          </w:p>
        </w:tc>
      </w:tr>
      <w:tr w:rsidR="00E3583D" w14:paraId="2346B9DE" w14:textId="77777777">
        <w:trPr>
          <w:cantSplit/>
        </w:trPr>
        <w:tc>
          <w:tcPr>
            <w:tcW w:w="0" w:type="auto"/>
          </w:tcPr>
          <w:p w14:paraId="30232131" w14:textId="77777777" w:rsidR="00E3583D" w:rsidRDefault="00AF4FA4">
            <w:pPr>
              <w:spacing w:beforeAutospacing="1" w:afterAutospacing="1"/>
            </w:pPr>
            <w:r>
              <w:rPr>
                <w:color w:val="000000"/>
              </w:rPr>
              <w:t>CDBG Administrator</w:t>
            </w:r>
          </w:p>
        </w:tc>
        <w:tc>
          <w:tcPr>
            <w:tcW w:w="0" w:type="auto"/>
          </w:tcPr>
          <w:p w14:paraId="4EBD20C7" w14:textId="77777777" w:rsidR="00E3583D" w:rsidRDefault="00AF4FA4">
            <w:pPr>
              <w:spacing w:beforeAutospacing="1" w:afterAutospacing="1"/>
            </w:pPr>
            <w:r>
              <w:rPr>
                <w:color w:val="000000"/>
              </w:rPr>
              <w:t>MISHAWAKA</w:t>
            </w:r>
          </w:p>
        </w:tc>
        <w:tc>
          <w:tcPr>
            <w:tcW w:w="0" w:type="auto"/>
          </w:tcPr>
          <w:p w14:paraId="489F532D" w14:textId="77777777" w:rsidR="00E3583D" w:rsidRDefault="00AF4FA4">
            <w:pPr>
              <w:spacing w:beforeAutospacing="1" w:afterAutospacing="1"/>
            </w:pPr>
            <w:r>
              <w:rPr>
                <w:color w:val="000000"/>
              </w:rPr>
              <w:t>Department of Community Development</w:t>
            </w:r>
          </w:p>
        </w:tc>
      </w:tr>
      <w:tr w:rsidR="00E3583D" w14:paraId="0B6CB96E" w14:textId="77777777">
        <w:trPr>
          <w:cantSplit/>
        </w:trPr>
        <w:tc>
          <w:tcPr>
            <w:tcW w:w="0" w:type="auto"/>
          </w:tcPr>
          <w:p w14:paraId="6B554F4A" w14:textId="77777777" w:rsidR="00E3583D" w:rsidRDefault="00AF4FA4">
            <w:pPr>
              <w:spacing w:beforeAutospacing="1" w:afterAutospacing="1"/>
            </w:pPr>
            <w:r>
              <w:rPr>
                <w:color w:val="000000"/>
              </w:rPr>
              <w:t>HOPWA Administrator</w:t>
            </w:r>
          </w:p>
        </w:tc>
        <w:tc>
          <w:tcPr>
            <w:tcW w:w="0" w:type="auto"/>
          </w:tcPr>
          <w:p w14:paraId="42CFBB53" w14:textId="77777777" w:rsidR="00E3583D" w:rsidRDefault="00AF4FA4">
            <w:pPr>
              <w:spacing w:beforeAutospacing="1" w:afterAutospacing="1"/>
            </w:pPr>
            <w:r>
              <w:rPr>
                <w:color w:val="000000"/>
              </w:rPr>
              <w:t xml:space="preserve"> </w:t>
            </w:r>
          </w:p>
        </w:tc>
        <w:tc>
          <w:tcPr>
            <w:tcW w:w="0" w:type="auto"/>
          </w:tcPr>
          <w:p w14:paraId="3652394B" w14:textId="77777777" w:rsidR="00E3583D" w:rsidRDefault="00AF4FA4">
            <w:pPr>
              <w:spacing w:beforeAutospacing="1" w:afterAutospacing="1"/>
            </w:pPr>
            <w:r>
              <w:rPr>
                <w:color w:val="000000"/>
              </w:rPr>
              <w:t xml:space="preserve"> </w:t>
            </w:r>
          </w:p>
        </w:tc>
      </w:tr>
      <w:tr w:rsidR="00E3583D" w14:paraId="65924BC7" w14:textId="77777777">
        <w:trPr>
          <w:cantSplit/>
        </w:trPr>
        <w:tc>
          <w:tcPr>
            <w:tcW w:w="0" w:type="auto"/>
          </w:tcPr>
          <w:p w14:paraId="651279DD" w14:textId="77777777" w:rsidR="00E3583D" w:rsidRDefault="00AF4FA4">
            <w:pPr>
              <w:spacing w:beforeAutospacing="1" w:afterAutospacing="1"/>
            </w:pPr>
            <w:r>
              <w:rPr>
                <w:color w:val="000000"/>
              </w:rPr>
              <w:t>HOME Administrator</w:t>
            </w:r>
          </w:p>
        </w:tc>
        <w:tc>
          <w:tcPr>
            <w:tcW w:w="0" w:type="auto"/>
          </w:tcPr>
          <w:p w14:paraId="10DA0960" w14:textId="77777777" w:rsidR="00E3583D" w:rsidRDefault="00AF4FA4">
            <w:pPr>
              <w:spacing w:beforeAutospacing="1" w:afterAutospacing="1"/>
            </w:pPr>
            <w:r>
              <w:rPr>
                <w:color w:val="000000"/>
              </w:rPr>
              <w:t xml:space="preserve"> </w:t>
            </w:r>
          </w:p>
        </w:tc>
        <w:tc>
          <w:tcPr>
            <w:tcW w:w="0" w:type="auto"/>
          </w:tcPr>
          <w:p w14:paraId="17A6658B" w14:textId="77777777" w:rsidR="00E3583D" w:rsidRDefault="00AF4FA4">
            <w:pPr>
              <w:spacing w:beforeAutospacing="1" w:afterAutospacing="1"/>
            </w:pPr>
            <w:r>
              <w:rPr>
                <w:color w:val="000000"/>
              </w:rPr>
              <w:t xml:space="preserve"> </w:t>
            </w:r>
          </w:p>
        </w:tc>
      </w:tr>
      <w:tr w:rsidR="00E3583D" w14:paraId="54F42A9A" w14:textId="77777777">
        <w:trPr>
          <w:cantSplit/>
        </w:trPr>
        <w:tc>
          <w:tcPr>
            <w:tcW w:w="0" w:type="auto"/>
          </w:tcPr>
          <w:p w14:paraId="3871F9AB" w14:textId="77777777" w:rsidR="00E3583D" w:rsidRDefault="00AF4FA4">
            <w:pPr>
              <w:spacing w:beforeAutospacing="1" w:afterAutospacing="1"/>
            </w:pPr>
            <w:r>
              <w:rPr>
                <w:color w:val="000000"/>
              </w:rPr>
              <w:t>HOPWA-C Administrator</w:t>
            </w:r>
          </w:p>
        </w:tc>
        <w:tc>
          <w:tcPr>
            <w:tcW w:w="0" w:type="auto"/>
          </w:tcPr>
          <w:p w14:paraId="0783EFF0" w14:textId="77777777" w:rsidR="00E3583D" w:rsidRDefault="00AF4FA4">
            <w:pPr>
              <w:spacing w:beforeAutospacing="1" w:afterAutospacing="1"/>
            </w:pPr>
            <w:r>
              <w:rPr>
                <w:color w:val="000000"/>
              </w:rPr>
              <w:t xml:space="preserve"> </w:t>
            </w:r>
          </w:p>
        </w:tc>
        <w:tc>
          <w:tcPr>
            <w:tcW w:w="0" w:type="auto"/>
          </w:tcPr>
          <w:p w14:paraId="6B98835B" w14:textId="77777777" w:rsidR="00E3583D" w:rsidRDefault="00AF4FA4">
            <w:pPr>
              <w:spacing w:beforeAutospacing="1" w:afterAutospacing="1"/>
            </w:pPr>
            <w:r>
              <w:rPr>
                <w:color w:val="000000"/>
              </w:rPr>
              <w:t xml:space="preserve"> </w:t>
            </w:r>
          </w:p>
        </w:tc>
      </w:tr>
    </w:tbl>
    <w:p w14:paraId="36132931"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Responsible Agencies</w:t>
      </w:r>
    </w:p>
    <w:p w14:paraId="18200F13" w14:textId="77777777" w:rsidR="00E3583D" w:rsidRDefault="00AF4FA4">
      <w:pPr>
        <w:spacing w:after="0" w:line="240" w:lineRule="auto"/>
        <w:rPr>
          <w:b/>
          <w:sz w:val="24"/>
          <w:szCs w:val="24"/>
        </w:rPr>
      </w:pPr>
    </w:p>
    <w:p w14:paraId="20EF1050" w14:textId="77777777" w:rsidR="00E3583D" w:rsidRDefault="00AF4FA4">
      <w:pPr>
        <w:rPr>
          <w:b/>
          <w:sz w:val="24"/>
          <w:szCs w:val="24"/>
        </w:rPr>
      </w:pPr>
      <w:r>
        <w:rPr>
          <w:b/>
          <w:sz w:val="24"/>
          <w:szCs w:val="24"/>
        </w:rPr>
        <w:t>Narrative</w:t>
      </w:r>
    </w:p>
    <w:p w14:paraId="0E51A0B0" w14:textId="77777777" w:rsidR="00E3583D" w:rsidRDefault="00AF4FA4">
      <w:pPr>
        <w:spacing w:beforeAutospacing="1" w:afterAutospacing="1"/>
        <w:rPr>
          <w:rFonts w:cs="Arial"/>
        </w:rPr>
      </w:pPr>
      <w:r>
        <w:rPr>
          <w:rFonts w:cs="Arial"/>
        </w:rPr>
        <w:t xml:space="preserve">The administering lead agency is the City of Mishawaka’s Department of Community Development for the CDBG Program. Along with St. Joseph County, the City of South Bend and the City of Mishawaka share an annual HOME Investment Partnership (HOME) Grant. The </w:t>
      </w:r>
      <w:r>
        <w:rPr>
          <w:rFonts w:cs="Arial"/>
        </w:rPr>
        <w:t>City of South Bend is the lead agency for the allocation and is responsible for the administration of all HOME funds. The City of Mishawaka prepares the Five Year Consolidated Plan, Annual Action Plans, ERR’s, and the Consolidated Annual Performance and Ev</w:t>
      </w:r>
      <w:r>
        <w:rPr>
          <w:rFonts w:cs="Arial"/>
        </w:rPr>
        <w:t>aluation Reports (CAPER), processes pay requests, performs contracting, and oversight of the programs on a day to day basis.</w:t>
      </w:r>
    </w:p>
    <w:p w14:paraId="6C8E2852" w14:textId="77777777" w:rsidR="00E3583D" w:rsidRDefault="00AF4FA4">
      <w:pPr>
        <w:rPr>
          <w:b/>
          <w:sz w:val="24"/>
          <w:szCs w:val="24"/>
        </w:rPr>
      </w:pPr>
      <w:r>
        <w:rPr>
          <w:b/>
          <w:sz w:val="24"/>
          <w:szCs w:val="24"/>
        </w:rPr>
        <w:t>Consolidated Plan Public Contact Information</w:t>
      </w:r>
    </w:p>
    <w:p w14:paraId="24ADCE52" w14:textId="77777777" w:rsidR="00E3583D" w:rsidRDefault="00AF4FA4">
      <w:pPr>
        <w:spacing w:beforeAutospacing="1" w:afterAutospacing="1"/>
        <w:rPr>
          <w:rFonts w:cs="Arial"/>
        </w:rPr>
      </w:pPr>
      <w:r>
        <w:rPr>
          <w:rFonts w:cs="Arial"/>
        </w:rPr>
        <w:t>Ms. Laura Viramontes, Grant Administrator</w:t>
      </w:r>
    </w:p>
    <w:p w14:paraId="3AD0F56F" w14:textId="77777777" w:rsidR="00E3583D" w:rsidRDefault="00AF4FA4">
      <w:pPr>
        <w:spacing w:beforeAutospacing="1" w:afterAutospacing="1"/>
        <w:rPr>
          <w:rFonts w:cs="Arial"/>
        </w:rPr>
      </w:pPr>
      <w:r>
        <w:rPr>
          <w:rFonts w:cs="Arial"/>
        </w:rPr>
        <w:t>City of Mishawaka</w:t>
      </w:r>
    </w:p>
    <w:p w14:paraId="7D646E66" w14:textId="77777777" w:rsidR="00E3583D" w:rsidRDefault="00AF4FA4">
      <w:pPr>
        <w:spacing w:beforeAutospacing="1" w:afterAutospacing="1"/>
        <w:rPr>
          <w:rFonts w:cs="Arial"/>
        </w:rPr>
      </w:pPr>
      <w:r>
        <w:rPr>
          <w:rFonts w:cs="Arial"/>
        </w:rPr>
        <w:t>600 3rd Street</w:t>
      </w:r>
    </w:p>
    <w:p w14:paraId="10EC3F69" w14:textId="77777777" w:rsidR="00E3583D" w:rsidRDefault="00AF4FA4">
      <w:pPr>
        <w:spacing w:beforeAutospacing="1" w:afterAutospacing="1"/>
        <w:rPr>
          <w:rFonts w:cs="Arial"/>
        </w:rPr>
      </w:pPr>
      <w:r>
        <w:rPr>
          <w:rFonts w:cs="Arial"/>
        </w:rPr>
        <w:t xml:space="preserve">Mishawaka, </w:t>
      </w:r>
      <w:r>
        <w:rPr>
          <w:rFonts w:cs="Arial"/>
        </w:rPr>
        <w:t>IN 46544</w:t>
      </w:r>
    </w:p>
    <w:p w14:paraId="52495877" w14:textId="77777777" w:rsidR="00E3583D" w:rsidRDefault="00AF4FA4">
      <w:pPr>
        <w:spacing w:beforeAutospacing="1" w:afterAutospacing="1"/>
        <w:rPr>
          <w:rFonts w:cs="Arial"/>
        </w:rPr>
      </w:pPr>
      <w:r>
        <w:rPr>
          <w:rFonts w:cs="Arial"/>
        </w:rPr>
        <w:lastRenderedPageBreak/>
        <w:t>Phone: (574) 258-1609</w:t>
      </w:r>
    </w:p>
    <w:p w14:paraId="62D3A558" w14:textId="77777777" w:rsidR="00E3583D" w:rsidRDefault="00AF4FA4">
      <w:pPr>
        <w:spacing w:beforeAutospacing="1" w:afterAutospacing="1"/>
        <w:rPr>
          <w:rFonts w:cs="Arial"/>
        </w:rPr>
      </w:pPr>
      <w:r>
        <w:rPr>
          <w:rFonts w:cs="Arial"/>
        </w:rPr>
        <w:t>Fax: (574) 968-6999</w:t>
      </w:r>
    </w:p>
    <w:p w14:paraId="6C7B122F" w14:textId="77777777" w:rsidR="00E3583D" w:rsidRDefault="00AF4FA4">
      <w:pPr>
        <w:spacing w:beforeAutospacing="1" w:afterAutospacing="1"/>
        <w:rPr>
          <w:rFonts w:cs="Arial"/>
        </w:rPr>
      </w:pPr>
      <w:r>
        <w:rPr>
          <w:rFonts w:cs="Arial"/>
        </w:rPr>
        <w:t>Email: lviramontes@mishawaka.in.gov</w:t>
      </w:r>
    </w:p>
    <w:p w14:paraId="48758085" w14:textId="77777777" w:rsidR="00E3583D" w:rsidRDefault="00AF4FA4">
      <w:pPr>
        <w:spacing w:beforeAutospacing="1" w:afterAutospacing="1"/>
        <w:rPr>
          <w:rFonts w:cs="Arial"/>
        </w:rPr>
      </w:pPr>
      <w:r>
        <w:rPr>
          <w:rFonts w:cs="Arial"/>
        </w:rPr>
        <w:t>Website: http://mishawaka.in.gov</w:t>
      </w:r>
    </w:p>
    <w:p w14:paraId="5ED05A70" w14:textId="77777777" w:rsidR="00E3583D" w:rsidRDefault="00AF4FA4">
      <w:pPr>
        <w:pStyle w:val="Heading2"/>
        <w:keepNext w:val="0"/>
        <w:pageBreakBefore/>
        <w:widowControl w:val="0"/>
        <w:rPr>
          <w:rFonts w:ascii="Calibri" w:hAnsi="Calibri"/>
          <w:i w:val="0"/>
        </w:rPr>
        <w:sectPr w:rsidR="00E3583D">
          <w:headerReference w:type="even" r:id="rId60"/>
          <w:headerReference w:type="default" r:id="rId61"/>
          <w:footerReference w:type="even" r:id="rId62"/>
          <w:footerReference w:type="default" r:id="rId63"/>
          <w:headerReference w:type="first" r:id="rId64"/>
          <w:footerReference w:type="first" r:id="rId65"/>
          <w:pgSz w:w="12240" w:h="15840"/>
          <w:pgMar w:top="1440" w:right="1440" w:bottom="1440" w:left="1440" w:header="720" w:footer="720" w:gutter="0"/>
          <w:cols w:space="720"/>
          <w:docGrid w:linePitch="360"/>
        </w:sectPr>
      </w:pPr>
    </w:p>
    <w:p w14:paraId="7A2A58A5" w14:textId="77777777" w:rsidR="00E3583D" w:rsidRDefault="00AF4FA4">
      <w:pPr>
        <w:pStyle w:val="Heading2"/>
        <w:keepNext w:val="0"/>
        <w:pageBreakBefore/>
        <w:widowControl w:val="0"/>
      </w:pPr>
      <w:r>
        <w:rPr>
          <w:rFonts w:ascii="Calibri" w:hAnsi="Calibri"/>
          <w:i w:val="0"/>
        </w:rPr>
        <w:lastRenderedPageBreak/>
        <w:t xml:space="preserve">PR-10 </w:t>
      </w:r>
      <w:r>
        <w:rPr>
          <w:rFonts w:ascii="Calibri" w:hAnsi="Calibri"/>
          <w:i w:val="0"/>
        </w:rPr>
        <w:t>Consultation - 91.100, 91.110, 91.200(b), 91.300(b), 91.215(l) and 91.315(l)</w:t>
      </w:r>
    </w:p>
    <w:p w14:paraId="4597A99A" w14:textId="77777777" w:rsidR="00E3583D" w:rsidRDefault="00AF4FA4">
      <w:pPr>
        <w:rPr>
          <w:b/>
          <w:sz w:val="24"/>
          <w:szCs w:val="24"/>
        </w:rPr>
      </w:pPr>
      <w:r>
        <w:rPr>
          <w:b/>
          <w:sz w:val="24"/>
          <w:szCs w:val="24"/>
        </w:rPr>
        <w:t>1.</w:t>
      </w:r>
      <w:r>
        <w:rPr>
          <w:b/>
          <w:sz w:val="24"/>
          <w:szCs w:val="24"/>
        </w:rPr>
        <w:tab/>
        <w:t>Introduction</w:t>
      </w:r>
    </w:p>
    <w:p w14:paraId="665255EE" w14:textId="77777777" w:rsidR="00E3583D" w:rsidRDefault="00AF4FA4">
      <w:pPr>
        <w:spacing w:beforeAutospacing="1" w:afterAutospacing="1"/>
        <w:rPr>
          <w:rFonts w:cs="Arial"/>
        </w:rPr>
      </w:pPr>
      <w:r>
        <w:rPr>
          <w:rFonts w:cs="Arial"/>
        </w:rPr>
        <w:t>While preparing the FY 2020-2024 Five Year Consolidated Plan and FY 2020 Annual Action Plan, the City of Mishawaka consulted with the Housing Authority of the City</w:t>
      </w:r>
      <w:r>
        <w:rPr>
          <w:rFonts w:cs="Arial"/>
        </w:rPr>
        <w:t xml:space="preserve"> of Mishawaka, social services and housing agencies, and the Indiana Balance of State CoC.</w:t>
      </w:r>
    </w:p>
    <w:p w14:paraId="7FB77542" w14:textId="77777777" w:rsidR="00E3583D" w:rsidRDefault="00AF4FA4">
      <w:pPr>
        <w:rPr>
          <w:b/>
          <w:sz w:val="24"/>
          <w:szCs w:val="24"/>
        </w:rPr>
      </w:pPr>
      <w:r>
        <w:rPr>
          <w:b/>
          <w:sz w:val="24"/>
          <w:szCs w:val="24"/>
        </w:rPr>
        <w:t>Provide a concise summary of the jurisdiction’s activities to enhance coordination between public and assisted housing providers and private and governmental health,</w:t>
      </w:r>
      <w:r>
        <w:rPr>
          <w:b/>
          <w:sz w:val="24"/>
          <w:szCs w:val="24"/>
        </w:rPr>
        <w:t xml:space="preserve"> mental health and service agencies (91.215(I)).</w:t>
      </w:r>
    </w:p>
    <w:p w14:paraId="3C1A5119" w14:textId="77777777" w:rsidR="00E3583D" w:rsidRDefault="00AF4FA4">
      <w:pPr>
        <w:spacing w:beforeAutospacing="1" w:afterAutospacing="1"/>
        <w:rPr>
          <w:rFonts w:cs="Arial"/>
        </w:rPr>
      </w:pPr>
      <w:r>
        <w:rPr>
          <w:rFonts w:cs="Arial"/>
        </w:rPr>
        <w:t>The City of Mishawaka works with the following agencies to enhance coordination:</w:t>
      </w:r>
    </w:p>
    <w:p w14:paraId="58A60A1E" w14:textId="77777777" w:rsidR="00E3583D" w:rsidRDefault="00AF4FA4">
      <w:pPr>
        <w:numPr>
          <w:ilvl w:val="0"/>
          <w:numId w:val="3"/>
        </w:numPr>
        <w:spacing w:beforeAutospacing="1" w:afterAutospacing="1"/>
        <w:rPr>
          <w:rFonts w:cs="Arial"/>
        </w:rPr>
      </w:pPr>
      <w:r>
        <w:rPr>
          <w:rFonts w:cs="Arial"/>
          <w:b/>
        </w:rPr>
        <w:t xml:space="preserve">Housing Authority of the City of Mishawaka - </w:t>
      </w:r>
      <w:r>
        <w:rPr>
          <w:rFonts w:cs="Arial"/>
        </w:rPr>
        <w:t>Section 8 Housing Choice Vouchers, improvements to public housing communities, and scattered site housing.</w:t>
      </w:r>
    </w:p>
    <w:p w14:paraId="74DEF929" w14:textId="77777777" w:rsidR="00E3583D" w:rsidRDefault="00AF4FA4">
      <w:pPr>
        <w:numPr>
          <w:ilvl w:val="0"/>
          <w:numId w:val="3"/>
        </w:numPr>
        <w:spacing w:beforeAutospacing="1" w:afterAutospacing="1"/>
        <w:rPr>
          <w:rFonts w:cs="Arial"/>
        </w:rPr>
      </w:pPr>
      <w:r>
        <w:rPr>
          <w:rFonts w:cs="Arial"/>
          <w:b/>
        </w:rPr>
        <w:t xml:space="preserve">Social Services Agencies - </w:t>
      </w:r>
      <w:r>
        <w:rPr>
          <w:rFonts w:cs="Arial"/>
        </w:rPr>
        <w:t>funds to improve services to low- and moderate-income persons.</w:t>
      </w:r>
    </w:p>
    <w:p w14:paraId="2909990D" w14:textId="77777777" w:rsidR="00E3583D" w:rsidRDefault="00AF4FA4">
      <w:pPr>
        <w:numPr>
          <w:ilvl w:val="0"/>
          <w:numId w:val="3"/>
        </w:numPr>
        <w:spacing w:beforeAutospacing="1" w:afterAutospacing="1"/>
        <w:rPr>
          <w:rFonts w:cs="Arial"/>
        </w:rPr>
      </w:pPr>
      <w:r>
        <w:rPr>
          <w:rFonts w:cs="Arial"/>
          <w:b/>
        </w:rPr>
        <w:t>Housing Providers -</w:t>
      </w:r>
      <w:r>
        <w:rPr>
          <w:rFonts w:cs="Arial"/>
        </w:rPr>
        <w:t xml:space="preserve"> funds to rehab and develop affordable h</w:t>
      </w:r>
      <w:r>
        <w:rPr>
          <w:rFonts w:cs="Arial"/>
        </w:rPr>
        <w:t>ousing to improve housing options for low- and moderate-income families and individuals.</w:t>
      </w:r>
    </w:p>
    <w:p w14:paraId="704144A3" w14:textId="77777777" w:rsidR="00E3583D" w:rsidRDefault="00AF4FA4">
      <w:pPr>
        <w:numPr>
          <w:ilvl w:val="0"/>
          <w:numId w:val="3"/>
        </w:numPr>
        <w:spacing w:beforeAutospacing="1" w:afterAutospacing="1"/>
        <w:rPr>
          <w:rFonts w:cs="Arial"/>
        </w:rPr>
      </w:pPr>
      <w:r>
        <w:rPr>
          <w:rFonts w:cs="Arial"/>
          <w:b/>
        </w:rPr>
        <w:t>Center for the Homeless -</w:t>
      </w:r>
      <w:r>
        <w:rPr>
          <w:rFonts w:cs="Arial"/>
        </w:rPr>
        <w:t xml:space="preserve"> oversees the Continuum of Care.</w:t>
      </w:r>
    </w:p>
    <w:p w14:paraId="12F314E8" w14:textId="77777777" w:rsidR="00E3583D" w:rsidRDefault="00AF4FA4">
      <w:pPr>
        <w:numPr>
          <w:ilvl w:val="0"/>
          <w:numId w:val="3"/>
        </w:numPr>
        <w:spacing w:beforeAutospacing="1" w:afterAutospacing="1"/>
        <w:rPr>
          <w:rFonts w:cs="Arial"/>
        </w:rPr>
      </w:pPr>
      <w:r>
        <w:rPr>
          <w:rFonts w:cs="Arial"/>
          <w:b/>
        </w:rPr>
        <w:t>City of South Bend –</w:t>
      </w:r>
      <w:r>
        <w:rPr>
          <w:rFonts w:cs="Arial"/>
        </w:rPr>
        <w:t xml:space="preserve"> Participating Jurisdiction for the HOME Consortium.</w:t>
      </w:r>
    </w:p>
    <w:p w14:paraId="1275CD25" w14:textId="77777777" w:rsidR="00E3583D" w:rsidRDefault="00AF4FA4">
      <w:pPr>
        <w:rPr>
          <w:b/>
          <w:sz w:val="24"/>
          <w:szCs w:val="24"/>
        </w:rPr>
      </w:pPr>
      <w:r>
        <w:rPr>
          <w:b/>
          <w:sz w:val="24"/>
          <w:szCs w:val="24"/>
        </w:rPr>
        <w:t>Describe coordination with the Conti</w:t>
      </w:r>
      <w:r>
        <w:rPr>
          <w:b/>
          <w:sz w:val="24"/>
          <w:szCs w:val="24"/>
        </w:rPr>
        <w:t>nuum of Care and efforts to address the needs of homeless persons (particularly chronically homeless individuals and families, families with children, veterans, and unaccompanied youth) and persons at risk of homelessness</w:t>
      </w:r>
    </w:p>
    <w:p w14:paraId="4C4BB525" w14:textId="77777777" w:rsidR="00E3583D" w:rsidRDefault="00AF4FA4">
      <w:pPr>
        <w:spacing w:beforeAutospacing="1" w:afterAutospacing="1"/>
        <w:rPr>
          <w:rFonts w:cs="Arial"/>
        </w:rPr>
      </w:pPr>
      <w:r>
        <w:rPr>
          <w:rFonts w:cs="Arial"/>
        </w:rPr>
        <w:t>The Indiana Balance of State CoC a</w:t>
      </w:r>
      <w:r>
        <w:rPr>
          <w:rFonts w:cs="Arial"/>
        </w:rPr>
        <w:t>ddresses the needs of homeless persons and persons at risk of becoming homeless in St. Joseph County. St. Joseph County is a separate region within the Balance of State CoC that encompasses all of, and only St. Joseph County. The region has utilized Coordi</w:t>
      </w:r>
      <w:r>
        <w:rPr>
          <w:rFonts w:cs="Arial"/>
        </w:rPr>
        <w:t xml:space="preserve">nated Entry since January of 2019 to determine the needs of homeless individuals and families and place them in the program best suited to provide them with housing and services. Persons who are homeless or at-risk of becoming homeless are evaluated using </w:t>
      </w:r>
      <w:r>
        <w:rPr>
          <w:rFonts w:cs="Arial"/>
        </w:rPr>
        <w:t>the VI-SPDAT and placed in the appropriate housing. The VI-SPDAT metric prioritizes veterans and domestic violence survivors. The adoption of Coordinated Entry, placement rates of homeless individuals and families have been high.</w:t>
      </w:r>
    </w:p>
    <w:p w14:paraId="0F7128D5" w14:textId="77777777" w:rsidR="00E3583D" w:rsidRDefault="00AF4FA4">
      <w:pPr>
        <w:spacing w:beforeAutospacing="1" w:afterAutospacing="1"/>
        <w:rPr>
          <w:rFonts w:cs="Arial"/>
        </w:rPr>
      </w:pPr>
      <w:r>
        <w:rPr>
          <w:rFonts w:cs="Arial"/>
        </w:rPr>
        <w:lastRenderedPageBreak/>
        <w:t>The Point in Time Counts f</w:t>
      </w:r>
      <w:r>
        <w:rPr>
          <w:rFonts w:cs="Arial"/>
        </w:rPr>
        <w:t>or Sheltered and Unsheltered homeless persons are completed on a designated date twice a year in the months of January and July.  The results of the statewide counts are available to the public on the Indiana Balance of State CoC website.</w:t>
      </w:r>
    </w:p>
    <w:p w14:paraId="0338256F" w14:textId="77777777" w:rsidR="00E3583D" w:rsidRDefault="00AF4FA4">
      <w:pPr>
        <w:rPr>
          <w:b/>
          <w:sz w:val="24"/>
          <w:szCs w:val="24"/>
        </w:rPr>
      </w:pPr>
      <w:r>
        <w:rPr>
          <w:b/>
          <w:sz w:val="24"/>
          <w:szCs w:val="24"/>
        </w:rPr>
        <w:t>Describe consulta</w:t>
      </w:r>
      <w:r>
        <w:rPr>
          <w:b/>
          <w:sz w:val="24"/>
          <w:szCs w:val="24"/>
        </w:rPr>
        <w:t>tion with the Continuum(s) of Care that serves the jurisdiction's area in determining how to allocate ESG funds, develop performance standards and evaluate outcomes, and develop funding, policies and procedures for the administration of HMIS</w:t>
      </w:r>
    </w:p>
    <w:p w14:paraId="1C00D3B1" w14:textId="77777777" w:rsidR="00E3583D" w:rsidRDefault="00AF4FA4">
      <w:pPr>
        <w:spacing w:beforeAutospacing="1" w:afterAutospacing="1"/>
        <w:rPr>
          <w:rFonts w:cs="Arial"/>
        </w:rPr>
      </w:pPr>
      <w:r>
        <w:rPr>
          <w:rFonts w:cs="Arial"/>
          <w:b/>
        </w:rPr>
        <w:t xml:space="preserve">ESG – </w:t>
      </w:r>
      <w:r>
        <w:rPr>
          <w:rFonts w:cs="Arial"/>
        </w:rPr>
        <w:t>The Cent</w:t>
      </w:r>
      <w:r>
        <w:rPr>
          <w:rFonts w:cs="Arial"/>
        </w:rPr>
        <w:t>er for the Homeless, the YWCA, Dismas House, Youth Services Bureau, and AIDS Assist receive ESG funds from the City of South Bend. ESG funds for St. Joseph County are administered through the City of South Bend’s Department of Community Investment. The Sou</w:t>
      </w:r>
      <w:r>
        <w:rPr>
          <w:rFonts w:cs="Arial"/>
        </w:rPr>
        <w:t>th Bend Department of Community Investment issues an RFP for ESG-funded projects through the Neighborhood Development Office. The process is competitive for projects that provide emergency shelter, related services, and rapid re-housing to the homeless.</w:t>
      </w:r>
    </w:p>
    <w:p w14:paraId="66C5E1E7" w14:textId="77777777" w:rsidR="00E3583D" w:rsidRDefault="00AF4FA4">
      <w:pPr>
        <w:spacing w:beforeAutospacing="1" w:afterAutospacing="1"/>
        <w:rPr>
          <w:rFonts w:cs="Arial"/>
        </w:rPr>
      </w:pPr>
      <w:r>
        <w:rPr>
          <w:rFonts w:cs="Arial"/>
          <w:b/>
        </w:rPr>
        <w:t>De</w:t>
      </w:r>
      <w:r>
        <w:rPr>
          <w:rFonts w:cs="Arial"/>
          <w:b/>
        </w:rPr>
        <w:t>velop Performance Standards and Evaluate Outcomes –</w:t>
      </w:r>
      <w:r>
        <w:rPr>
          <w:rFonts w:cs="Arial"/>
        </w:rPr>
        <w:t xml:space="preserve"> The Indiana Balance of State CoC’s written standards focus on a Housing First Model and follow the best practices of that model. The written standards utilize several strategies to increase the number of </w:t>
      </w:r>
      <w:r>
        <w:rPr>
          <w:rFonts w:cs="Arial"/>
        </w:rPr>
        <w:t>people who exit emergency shelter, transitional housing, and rapid re-housing to Permanent Housing destinations. Evaluations of these standards will be based on the length-of-time homeless measurement of an individual or family who resides in emergency she</w:t>
      </w:r>
      <w:r>
        <w:rPr>
          <w:rFonts w:cs="Arial"/>
        </w:rPr>
        <w:t>lter, transitional housing, or rapid re-housing. The CoC seeks to make progress on eviction prevention, the targeting of individuals and families based on risk, and the influencing developers in the area to create Permanent Supportive Housing.</w:t>
      </w:r>
    </w:p>
    <w:p w14:paraId="50783907" w14:textId="77777777" w:rsidR="00E3583D" w:rsidRDefault="00AF4FA4">
      <w:pPr>
        <w:spacing w:beforeAutospacing="1" w:afterAutospacing="1"/>
        <w:rPr>
          <w:rFonts w:cs="Arial"/>
        </w:rPr>
      </w:pPr>
      <w:r>
        <w:rPr>
          <w:rFonts w:cs="Arial"/>
          <w:b/>
        </w:rPr>
        <w:t xml:space="preserve">HMIS – </w:t>
      </w:r>
      <w:r>
        <w:rPr>
          <w:rFonts w:cs="Arial"/>
        </w:rPr>
        <w:t>Throu</w:t>
      </w:r>
      <w:r>
        <w:rPr>
          <w:rFonts w:cs="Arial"/>
        </w:rPr>
        <w:t>ghout different times of the year, the CoC and the HMIS Lead work together</w:t>
      </w:r>
      <w:r>
        <w:rPr>
          <w:rFonts w:cs="Arial"/>
          <w:b/>
        </w:rPr>
        <w:t xml:space="preserve"> </w:t>
      </w:r>
      <w:r>
        <w:rPr>
          <w:rFonts w:cs="Arial"/>
        </w:rPr>
        <w:t>to assess data quality throughout the CoC. This includes working on the Point In Time (PIT) count, project reviews/ranking, and working with individuals</w:t>
      </w:r>
      <w:r>
        <w:rPr>
          <w:rFonts w:cs="Arial"/>
          <w:b/>
        </w:rPr>
        <w:t xml:space="preserve"> </w:t>
      </w:r>
      <w:r>
        <w:rPr>
          <w:rFonts w:cs="Arial"/>
        </w:rPr>
        <w:t>programs while completing th</w:t>
      </w:r>
      <w:r>
        <w:rPr>
          <w:rFonts w:cs="Arial"/>
        </w:rPr>
        <w:t>eir Annual Performance Reports (APRs). The system ensures</w:t>
      </w:r>
      <w:r>
        <w:rPr>
          <w:rFonts w:cs="Arial"/>
          <w:b/>
        </w:rPr>
        <w:t xml:space="preserve"> </w:t>
      </w:r>
      <w:r>
        <w:rPr>
          <w:rFonts w:cs="Arial"/>
        </w:rPr>
        <w:t>data quality by requiring many of the universal data elements upon enrolling a</w:t>
      </w:r>
      <w:r>
        <w:rPr>
          <w:rFonts w:cs="Arial"/>
          <w:b/>
        </w:rPr>
        <w:t xml:space="preserve"> </w:t>
      </w:r>
      <w:r>
        <w:rPr>
          <w:rFonts w:cs="Arial"/>
        </w:rPr>
        <w:t>participant into a program. Additionally, the system has an alert system with exit</w:t>
      </w:r>
      <w:r>
        <w:rPr>
          <w:rFonts w:cs="Arial"/>
          <w:b/>
        </w:rPr>
        <w:t xml:space="preserve"> </w:t>
      </w:r>
      <w:r>
        <w:rPr>
          <w:rFonts w:cs="Arial"/>
        </w:rPr>
        <w:t>date reminders. The work flow of dat</w:t>
      </w:r>
      <w:r>
        <w:rPr>
          <w:rFonts w:cs="Arial"/>
        </w:rPr>
        <w:t>a entry has been updated to improve data quality.</w:t>
      </w:r>
      <w:r>
        <w:rPr>
          <w:rFonts w:cs="Arial"/>
          <w:b/>
        </w:rPr>
        <w:t xml:space="preserve"> </w:t>
      </w:r>
      <w:r>
        <w:rPr>
          <w:rFonts w:cs="Arial"/>
        </w:rPr>
        <w:t>The HMIS Lead supports users through the staffing of a Help Desk and ongoing</w:t>
      </w:r>
      <w:r>
        <w:rPr>
          <w:rFonts w:cs="Arial"/>
          <w:b/>
        </w:rPr>
        <w:t xml:space="preserve"> </w:t>
      </w:r>
      <w:r>
        <w:rPr>
          <w:rFonts w:cs="Arial"/>
        </w:rPr>
        <w:t>training opportunities. Agency users are able to run self-reports to assess their</w:t>
      </w:r>
      <w:r>
        <w:rPr>
          <w:rFonts w:cs="Arial"/>
          <w:b/>
        </w:rPr>
        <w:t xml:space="preserve"> </w:t>
      </w:r>
      <w:r>
        <w:rPr>
          <w:rFonts w:cs="Arial"/>
        </w:rPr>
        <w:t>program’s data quality. ESG-funded applications</w:t>
      </w:r>
      <w:r>
        <w:rPr>
          <w:rFonts w:cs="Arial"/>
        </w:rPr>
        <w:t xml:space="preserve"> are required to use the HMIS system. CoC-funded organizations are motivated to provide good data quality,</w:t>
      </w:r>
      <w:r>
        <w:rPr>
          <w:rFonts w:cs="Arial"/>
          <w:b/>
        </w:rPr>
        <w:t xml:space="preserve"> </w:t>
      </w:r>
      <w:r>
        <w:rPr>
          <w:rFonts w:cs="Arial"/>
        </w:rPr>
        <w:t>because the CoC has moved toward a data-driven project review and ranking</w:t>
      </w:r>
      <w:r>
        <w:rPr>
          <w:rFonts w:cs="Arial"/>
          <w:b/>
        </w:rPr>
        <w:t xml:space="preserve"> </w:t>
      </w:r>
      <w:r>
        <w:rPr>
          <w:rFonts w:cs="Arial"/>
        </w:rPr>
        <w:t>system. Projects with poor data quality are more likely to show poor outcom</w:t>
      </w:r>
      <w:r>
        <w:rPr>
          <w:rFonts w:cs="Arial"/>
        </w:rPr>
        <w:t>es, which</w:t>
      </w:r>
      <w:r>
        <w:rPr>
          <w:rFonts w:cs="Arial"/>
          <w:b/>
        </w:rPr>
        <w:t xml:space="preserve"> </w:t>
      </w:r>
      <w:r>
        <w:rPr>
          <w:rFonts w:cs="Arial"/>
        </w:rPr>
        <w:t>can impact their funding.</w:t>
      </w:r>
    </w:p>
    <w:p w14:paraId="2F30A0C7" w14:textId="77777777" w:rsidR="00E3583D" w:rsidRDefault="00AF4FA4">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14:paraId="7794C6F5" w14:textId="77777777" w:rsidR="00E3583D" w:rsidRDefault="00AF4FA4">
      <w:pPr>
        <w:keepNext/>
        <w:widowControl w:val="0"/>
        <w:spacing w:after="0" w:line="240" w:lineRule="auto"/>
        <w:rPr>
          <w:b/>
          <w:bCs/>
        </w:rPr>
        <w:sectPr w:rsidR="00E3583D">
          <w:pgSz w:w="12240" w:h="15840"/>
          <w:pgMar w:top="1440" w:right="1440" w:bottom="1440" w:left="1440" w:header="720" w:footer="720" w:gutter="0"/>
          <w:cols w:space="720"/>
          <w:docGrid w:linePitch="360"/>
        </w:sectPr>
      </w:pPr>
    </w:p>
    <w:p w14:paraId="21A1AEF3" w14:textId="77777777" w:rsidR="00E3583D" w:rsidRDefault="00AF4FA4">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4108"/>
        <w:gridCol w:w="4802"/>
      </w:tblGrid>
      <w:tr w:rsidR="00E3583D" w14:paraId="38DE3024" w14:textId="77777777">
        <w:trPr>
          <w:cantSplit/>
        </w:trPr>
        <w:tc>
          <w:tcPr>
            <w:tcW w:w="0" w:type="auto"/>
            <w:vMerge w:val="restart"/>
          </w:tcPr>
          <w:p w14:paraId="52C16330" w14:textId="77777777" w:rsidR="00E3583D" w:rsidRDefault="00AF4FA4">
            <w:pPr>
              <w:keepNext/>
              <w:spacing w:before="100" w:after="0"/>
            </w:pPr>
            <w:r>
              <w:rPr>
                <w:color w:val="000000"/>
              </w:rPr>
              <w:t>1</w:t>
            </w:r>
          </w:p>
        </w:tc>
        <w:tc>
          <w:tcPr>
            <w:tcW w:w="0" w:type="auto"/>
          </w:tcPr>
          <w:p w14:paraId="60070A24" w14:textId="77777777" w:rsidR="00E3583D" w:rsidRDefault="00AF4FA4">
            <w:pPr>
              <w:keepNext/>
              <w:spacing w:before="100" w:after="0"/>
              <w:rPr>
                <w:b/>
              </w:rPr>
            </w:pPr>
            <w:r>
              <w:rPr>
                <w:b/>
              </w:rPr>
              <w:t>Agency/Group/Organization</w:t>
            </w:r>
          </w:p>
        </w:tc>
        <w:tc>
          <w:tcPr>
            <w:tcW w:w="0" w:type="auto"/>
          </w:tcPr>
          <w:p w14:paraId="091D01E4" w14:textId="77777777" w:rsidR="00E3583D" w:rsidRDefault="00AF4FA4">
            <w:pPr>
              <w:spacing w:before="100" w:after="0"/>
            </w:pPr>
            <w:r>
              <w:rPr>
                <w:color w:val="000000"/>
              </w:rPr>
              <w:t>MISHAWAKA</w:t>
            </w:r>
          </w:p>
        </w:tc>
      </w:tr>
      <w:tr w:rsidR="00E3583D" w14:paraId="7CC1C165" w14:textId="77777777">
        <w:trPr>
          <w:cantSplit/>
        </w:trPr>
        <w:tc>
          <w:tcPr>
            <w:tcW w:w="0" w:type="auto"/>
            <w:vMerge/>
          </w:tcPr>
          <w:p w14:paraId="3EE9A447" w14:textId="77777777" w:rsidR="00E3583D" w:rsidRDefault="00AF4FA4"/>
        </w:tc>
        <w:tc>
          <w:tcPr>
            <w:tcW w:w="0" w:type="auto"/>
          </w:tcPr>
          <w:p w14:paraId="24501169" w14:textId="77777777" w:rsidR="00E3583D" w:rsidRDefault="00AF4FA4">
            <w:pPr>
              <w:keepNext/>
              <w:spacing w:before="100" w:after="0"/>
              <w:rPr>
                <w:b/>
              </w:rPr>
            </w:pPr>
            <w:r>
              <w:rPr>
                <w:b/>
              </w:rPr>
              <w:t>Agency/Group/Organization Type</w:t>
            </w:r>
          </w:p>
        </w:tc>
        <w:tc>
          <w:tcPr>
            <w:tcW w:w="0" w:type="auto"/>
          </w:tcPr>
          <w:p w14:paraId="2EB8A5EA" w14:textId="77777777" w:rsidR="00E3583D" w:rsidRDefault="00AF4FA4">
            <w:pPr>
              <w:spacing w:before="100" w:after="0"/>
            </w:pPr>
            <w:r>
              <w:rPr>
                <w:color w:val="000000"/>
              </w:rPr>
              <w:t>Other government - Local</w:t>
            </w:r>
            <w:r>
              <w:rPr>
                <w:color w:val="000000"/>
              </w:rPr>
              <w:br/>
              <w:t>Planning organization</w:t>
            </w:r>
            <w:r>
              <w:rPr>
                <w:color w:val="000000"/>
              </w:rPr>
              <w:br/>
              <w:t>Grantee Department</w:t>
            </w:r>
          </w:p>
        </w:tc>
      </w:tr>
      <w:tr w:rsidR="00E3583D" w14:paraId="042A8A7F" w14:textId="77777777">
        <w:trPr>
          <w:cantSplit/>
        </w:trPr>
        <w:tc>
          <w:tcPr>
            <w:tcW w:w="0" w:type="auto"/>
            <w:vMerge/>
          </w:tcPr>
          <w:p w14:paraId="30253328" w14:textId="77777777" w:rsidR="00E3583D" w:rsidRDefault="00AF4FA4"/>
        </w:tc>
        <w:tc>
          <w:tcPr>
            <w:tcW w:w="0" w:type="auto"/>
          </w:tcPr>
          <w:p w14:paraId="1E285BED" w14:textId="77777777" w:rsidR="00E3583D" w:rsidRDefault="00AF4FA4">
            <w:pPr>
              <w:keepNext/>
              <w:spacing w:before="100" w:after="0"/>
              <w:rPr>
                <w:b/>
              </w:rPr>
            </w:pPr>
            <w:r>
              <w:rPr>
                <w:b/>
              </w:rPr>
              <w:t xml:space="preserve">What section of the Plan was </w:t>
            </w:r>
            <w:r>
              <w:rPr>
                <w:b/>
              </w:rPr>
              <w:t>addressed by Consultation?</w:t>
            </w:r>
          </w:p>
        </w:tc>
        <w:tc>
          <w:tcPr>
            <w:tcW w:w="0" w:type="auto"/>
          </w:tcPr>
          <w:p w14:paraId="0D5B5723"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w:t>
            </w:r>
            <w:r>
              <w:rPr>
                <w:color w:val="000000"/>
              </w:rPr>
              <w:t>c Development</w:t>
            </w:r>
            <w:r>
              <w:rPr>
                <w:color w:val="000000"/>
              </w:rPr>
              <w:br/>
              <w:t>Market Analysis</w:t>
            </w:r>
            <w:r>
              <w:rPr>
                <w:color w:val="000000"/>
              </w:rPr>
              <w:br/>
              <w:t>Anti-poverty Strategy</w:t>
            </w:r>
            <w:r>
              <w:rPr>
                <w:color w:val="000000"/>
              </w:rPr>
              <w:br/>
              <w:t>Community Development Strategy</w:t>
            </w:r>
          </w:p>
        </w:tc>
      </w:tr>
      <w:tr w:rsidR="00E3583D" w14:paraId="0DE4E14B" w14:textId="77777777">
        <w:trPr>
          <w:cantSplit/>
        </w:trPr>
        <w:tc>
          <w:tcPr>
            <w:tcW w:w="0" w:type="auto"/>
            <w:vMerge/>
          </w:tcPr>
          <w:p w14:paraId="6F0FE720" w14:textId="77777777" w:rsidR="00E3583D" w:rsidRDefault="00AF4FA4"/>
        </w:tc>
        <w:tc>
          <w:tcPr>
            <w:tcW w:w="0" w:type="auto"/>
          </w:tcPr>
          <w:p w14:paraId="5022B148"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5DF7FE55" w14:textId="77777777" w:rsidR="00E3583D" w:rsidRDefault="00AF4FA4">
            <w:pPr>
              <w:spacing w:before="100" w:after="0"/>
            </w:pPr>
            <w:r>
              <w:rPr>
                <w:color w:val="000000"/>
              </w:rPr>
              <w:t>The City of Mishawaka was the lead entity on the Five Year Consolidated Plan. The City reviewed its program and funded activities that met the goals and objectives as outlined in the City's Five Year Consolidated Plan.</w:t>
            </w:r>
          </w:p>
        </w:tc>
      </w:tr>
      <w:tr w:rsidR="00E3583D" w14:paraId="544DDA6D" w14:textId="77777777">
        <w:trPr>
          <w:cantSplit/>
        </w:trPr>
        <w:tc>
          <w:tcPr>
            <w:tcW w:w="0" w:type="auto"/>
            <w:vMerge w:val="restart"/>
          </w:tcPr>
          <w:p w14:paraId="20A3A8A1" w14:textId="77777777" w:rsidR="00E3583D" w:rsidRDefault="00AF4FA4">
            <w:pPr>
              <w:keepNext/>
              <w:spacing w:before="100" w:after="0"/>
            </w:pPr>
            <w:r>
              <w:rPr>
                <w:color w:val="000000"/>
              </w:rPr>
              <w:t>2</w:t>
            </w:r>
          </w:p>
        </w:tc>
        <w:tc>
          <w:tcPr>
            <w:tcW w:w="0" w:type="auto"/>
          </w:tcPr>
          <w:p w14:paraId="4188ECAC" w14:textId="77777777" w:rsidR="00E3583D" w:rsidRDefault="00AF4FA4">
            <w:pPr>
              <w:keepNext/>
              <w:spacing w:before="100" w:after="0"/>
              <w:rPr>
                <w:b/>
              </w:rPr>
            </w:pPr>
            <w:r>
              <w:rPr>
                <w:b/>
              </w:rPr>
              <w:t>Agency/Group/Organization</w:t>
            </w:r>
          </w:p>
        </w:tc>
        <w:tc>
          <w:tcPr>
            <w:tcW w:w="0" w:type="auto"/>
          </w:tcPr>
          <w:p w14:paraId="3CEC6790" w14:textId="77777777" w:rsidR="00E3583D" w:rsidRDefault="00AF4FA4">
            <w:pPr>
              <w:spacing w:before="100" w:after="0"/>
            </w:pPr>
            <w:r>
              <w:rPr>
                <w:color w:val="000000"/>
              </w:rPr>
              <w:t>Mishawak</w:t>
            </w:r>
            <w:r>
              <w:rPr>
                <w:color w:val="000000"/>
              </w:rPr>
              <w:t>a Housing Authority</w:t>
            </w:r>
          </w:p>
        </w:tc>
      </w:tr>
      <w:tr w:rsidR="00E3583D" w14:paraId="174F95D0" w14:textId="77777777">
        <w:trPr>
          <w:cantSplit/>
        </w:trPr>
        <w:tc>
          <w:tcPr>
            <w:tcW w:w="0" w:type="auto"/>
            <w:vMerge/>
          </w:tcPr>
          <w:p w14:paraId="49C15CA4" w14:textId="77777777" w:rsidR="00E3583D" w:rsidRDefault="00AF4FA4"/>
        </w:tc>
        <w:tc>
          <w:tcPr>
            <w:tcW w:w="0" w:type="auto"/>
          </w:tcPr>
          <w:p w14:paraId="1A0BDFA4" w14:textId="77777777" w:rsidR="00E3583D" w:rsidRDefault="00AF4FA4">
            <w:pPr>
              <w:keepNext/>
              <w:spacing w:before="100" w:after="0"/>
              <w:rPr>
                <w:b/>
              </w:rPr>
            </w:pPr>
            <w:r>
              <w:rPr>
                <w:b/>
              </w:rPr>
              <w:t>Agency/Group/Organization Type</w:t>
            </w:r>
          </w:p>
        </w:tc>
        <w:tc>
          <w:tcPr>
            <w:tcW w:w="0" w:type="auto"/>
          </w:tcPr>
          <w:p w14:paraId="548F44CF" w14:textId="77777777" w:rsidR="00E3583D" w:rsidRDefault="00AF4FA4">
            <w:pPr>
              <w:spacing w:before="100" w:after="0"/>
            </w:pPr>
            <w:r>
              <w:rPr>
                <w:color w:val="000000"/>
              </w:rPr>
              <w:t>Housing</w:t>
            </w:r>
            <w:r>
              <w:rPr>
                <w:color w:val="000000"/>
              </w:rPr>
              <w:br/>
              <w:t>PHA</w:t>
            </w:r>
          </w:p>
        </w:tc>
      </w:tr>
      <w:tr w:rsidR="00E3583D" w14:paraId="77F38083" w14:textId="77777777">
        <w:trPr>
          <w:cantSplit/>
        </w:trPr>
        <w:tc>
          <w:tcPr>
            <w:tcW w:w="0" w:type="auto"/>
            <w:vMerge/>
          </w:tcPr>
          <w:p w14:paraId="63331385" w14:textId="77777777" w:rsidR="00E3583D" w:rsidRDefault="00AF4FA4"/>
        </w:tc>
        <w:tc>
          <w:tcPr>
            <w:tcW w:w="0" w:type="auto"/>
          </w:tcPr>
          <w:p w14:paraId="3980AFAE" w14:textId="77777777" w:rsidR="00E3583D" w:rsidRDefault="00AF4FA4">
            <w:pPr>
              <w:keepNext/>
              <w:spacing w:before="100" w:after="0"/>
              <w:rPr>
                <w:b/>
              </w:rPr>
            </w:pPr>
            <w:r>
              <w:rPr>
                <w:b/>
              </w:rPr>
              <w:t>What section of the Plan was addressed by Consultation?</w:t>
            </w:r>
          </w:p>
        </w:tc>
        <w:tc>
          <w:tcPr>
            <w:tcW w:w="0" w:type="auto"/>
          </w:tcPr>
          <w:p w14:paraId="18E0824D" w14:textId="77777777" w:rsidR="00E3583D" w:rsidRDefault="00AF4FA4">
            <w:pPr>
              <w:spacing w:before="100" w:after="0"/>
            </w:pPr>
            <w:r>
              <w:rPr>
                <w:color w:val="000000"/>
              </w:rPr>
              <w:t>Housing Need Assessment</w:t>
            </w:r>
            <w:r>
              <w:rPr>
                <w:color w:val="000000"/>
              </w:rPr>
              <w:br/>
              <w:t>Lead-based Paint Strategy</w:t>
            </w:r>
            <w:r>
              <w:rPr>
                <w:color w:val="000000"/>
              </w:rPr>
              <w:br/>
              <w:t>Public Housing Needs</w:t>
            </w:r>
            <w:r>
              <w:rPr>
                <w:color w:val="000000"/>
              </w:rPr>
              <w:br/>
              <w:t>Non-Homeless Special Needs</w:t>
            </w:r>
            <w:r>
              <w:rPr>
                <w:color w:val="000000"/>
              </w:rPr>
              <w:br/>
            </w:r>
            <w:r>
              <w:rPr>
                <w:color w:val="000000"/>
              </w:rPr>
              <w:t>Anti-poverty Strategy</w:t>
            </w:r>
            <w:r>
              <w:rPr>
                <w:color w:val="000000"/>
              </w:rPr>
              <w:br/>
              <w:t>Community Development Strategy</w:t>
            </w:r>
          </w:p>
        </w:tc>
      </w:tr>
      <w:tr w:rsidR="00E3583D" w14:paraId="03544E21" w14:textId="77777777">
        <w:trPr>
          <w:cantSplit/>
        </w:trPr>
        <w:tc>
          <w:tcPr>
            <w:tcW w:w="0" w:type="auto"/>
            <w:vMerge/>
          </w:tcPr>
          <w:p w14:paraId="539618CD" w14:textId="77777777" w:rsidR="00E3583D" w:rsidRDefault="00AF4FA4"/>
        </w:tc>
        <w:tc>
          <w:tcPr>
            <w:tcW w:w="0" w:type="auto"/>
          </w:tcPr>
          <w:p w14:paraId="40424A03"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A1E3140" w14:textId="77777777" w:rsidR="00E3583D" w:rsidRDefault="00AF4FA4">
            <w:pPr>
              <w:spacing w:before="100" w:after="0"/>
            </w:pPr>
            <w:r>
              <w:rPr>
                <w:color w:val="000000"/>
              </w:rPr>
              <w:t>The Housing Authority of the City of Mishawaka was contacte</w:t>
            </w:r>
            <w:r>
              <w:rPr>
                <w:color w:val="000000"/>
              </w:rPr>
              <w:t>d to determine the housing needs of its very low-income clients.  The City reviewed its program and funded activities that met the goals and objectives as outlined in the City's Five Year Consolidated Plan to address these housing needs.</w:t>
            </w:r>
          </w:p>
        </w:tc>
      </w:tr>
      <w:tr w:rsidR="00E3583D" w14:paraId="415CC1BD" w14:textId="77777777">
        <w:trPr>
          <w:cantSplit/>
        </w:trPr>
        <w:tc>
          <w:tcPr>
            <w:tcW w:w="0" w:type="auto"/>
            <w:vMerge w:val="restart"/>
          </w:tcPr>
          <w:p w14:paraId="5445EE5A" w14:textId="77777777" w:rsidR="00E3583D" w:rsidRDefault="00AF4FA4">
            <w:pPr>
              <w:keepNext/>
              <w:spacing w:before="100" w:after="0"/>
            </w:pPr>
            <w:r>
              <w:rPr>
                <w:color w:val="000000"/>
              </w:rPr>
              <w:lastRenderedPageBreak/>
              <w:t>3</w:t>
            </w:r>
          </w:p>
        </w:tc>
        <w:tc>
          <w:tcPr>
            <w:tcW w:w="0" w:type="auto"/>
          </w:tcPr>
          <w:p w14:paraId="19D5CC8A" w14:textId="77777777" w:rsidR="00E3583D" w:rsidRDefault="00AF4FA4">
            <w:pPr>
              <w:keepNext/>
              <w:spacing w:before="100" w:after="0"/>
              <w:rPr>
                <w:b/>
              </w:rPr>
            </w:pPr>
            <w:r>
              <w:rPr>
                <w:b/>
              </w:rPr>
              <w:t>Agency/Group/Or</w:t>
            </w:r>
            <w:r>
              <w:rPr>
                <w:b/>
              </w:rPr>
              <w:t>ganization</w:t>
            </w:r>
          </w:p>
        </w:tc>
        <w:tc>
          <w:tcPr>
            <w:tcW w:w="0" w:type="auto"/>
          </w:tcPr>
          <w:p w14:paraId="3A148C72" w14:textId="77777777" w:rsidR="00E3583D" w:rsidRDefault="00AF4FA4">
            <w:pPr>
              <w:spacing w:before="100" w:after="0"/>
            </w:pPr>
            <w:r>
              <w:rPr>
                <w:color w:val="000000"/>
              </w:rPr>
              <w:t>SOUTH BEND</w:t>
            </w:r>
          </w:p>
        </w:tc>
      </w:tr>
      <w:tr w:rsidR="00E3583D" w14:paraId="29B28DE7" w14:textId="77777777">
        <w:trPr>
          <w:cantSplit/>
        </w:trPr>
        <w:tc>
          <w:tcPr>
            <w:tcW w:w="0" w:type="auto"/>
            <w:vMerge/>
          </w:tcPr>
          <w:p w14:paraId="1E813EB6" w14:textId="77777777" w:rsidR="00E3583D" w:rsidRDefault="00AF4FA4"/>
        </w:tc>
        <w:tc>
          <w:tcPr>
            <w:tcW w:w="0" w:type="auto"/>
          </w:tcPr>
          <w:p w14:paraId="5F4F97CB" w14:textId="77777777" w:rsidR="00E3583D" w:rsidRDefault="00AF4FA4">
            <w:pPr>
              <w:keepNext/>
              <w:spacing w:before="100" w:after="0"/>
              <w:rPr>
                <w:b/>
              </w:rPr>
            </w:pPr>
            <w:r>
              <w:rPr>
                <w:b/>
              </w:rPr>
              <w:t>Agency/Group/Organization Type</w:t>
            </w:r>
          </w:p>
        </w:tc>
        <w:tc>
          <w:tcPr>
            <w:tcW w:w="0" w:type="auto"/>
          </w:tcPr>
          <w:p w14:paraId="0B7F321F" w14:textId="77777777" w:rsidR="00E3583D" w:rsidRDefault="00AF4FA4">
            <w:pPr>
              <w:spacing w:before="100" w:after="0"/>
            </w:pPr>
            <w:r>
              <w:rPr>
                <w:color w:val="000000"/>
              </w:rPr>
              <w:t>Other government - Local</w:t>
            </w:r>
          </w:p>
        </w:tc>
      </w:tr>
      <w:tr w:rsidR="00E3583D" w14:paraId="47686FFB" w14:textId="77777777">
        <w:trPr>
          <w:cantSplit/>
        </w:trPr>
        <w:tc>
          <w:tcPr>
            <w:tcW w:w="0" w:type="auto"/>
            <w:vMerge/>
          </w:tcPr>
          <w:p w14:paraId="41FAAB10" w14:textId="77777777" w:rsidR="00E3583D" w:rsidRDefault="00AF4FA4"/>
        </w:tc>
        <w:tc>
          <w:tcPr>
            <w:tcW w:w="0" w:type="auto"/>
          </w:tcPr>
          <w:p w14:paraId="48815DFA" w14:textId="77777777" w:rsidR="00E3583D" w:rsidRDefault="00AF4FA4">
            <w:pPr>
              <w:keepNext/>
              <w:spacing w:before="100" w:after="0"/>
              <w:rPr>
                <w:b/>
              </w:rPr>
            </w:pPr>
            <w:r>
              <w:rPr>
                <w:b/>
              </w:rPr>
              <w:t>What section of the Plan was addressed by Consultation?</w:t>
            </w:r>
          </w:p>
        </w:tc>
        <w:tc>
          <w:tcPr>
            <w:tcW w:w="0" w:type="auto"/>
          </w:tcPr>
          <w:p w14:paraId="25FF1F81" w14:textId="77777777" w:rsidR="00E3583D"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E3583D" w14:paraId="4A65353D" w14:textId="77777777">
        <w:trPr>
          <w:cantSplit/>
        </w:trPr>
        <w:tc>
          <w:tcPr>
            <w:tcW w:w="0" w:type="auto"/>
            <w:vMerge/>
          </w:tcPr>
          <w:p w14:paraId="0C9CBB0A" w14:textId="77777777" w:rsidR="00E3583D" w:rsidRDefault="00AF4FA4"/>
        </w:tc>
        <w:tc>
          <w:tcPr>
            <w:tcW w:w="0" w:type="auto"/>
          </w:tcPr>
          <w:p w14:paraId="73C033B7"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2F8CDF74" w14:textId="77777777" w:rsidR="00E3583D" w:rsidRDefault="00AF4FA4">
            <w:pPr>
              <w:spacing w:before="100" w:after="0"/>
            </w:pPr>
            <w:r>
              <w:rPr>
                <w:color w:val="000000"/>
              </w:rPr>
              <w:t>The City of South Bend is Participating Jurisdiction of the St. Joseph County Housing Consortium. The City reviewed its program and funded activities that met the goals and objectives as outlined in the City's Five Year Consolidated Plan to address these h</w:t>
            </w:r>
            <w:r>
              <w:rPr>
                <w:color w:val="000000"/>
              </w:rPr>
              <w:t>ousing needs.</w:t>
            </w:r>
          </w:p>
        </w:tc>
      </w:tr>
      <w:tr w:rsidR="00E3583D" w14:paraId="208658A6" w14:textId="77777777">
        <w:trPr>
          <w:cantSplit/>
        </w:trPr>
        <w:tc>
          <w:tcPr>
            <w:tcW w:w="0" w:type="auto"/>
            <w:vMerge w:val="restart"/>
          </w:tcPr>
          <w:p w14:paraId="27B845AB" w14:textId="77777777" w:rsidR="00E3583D" w:rsidRDefault="00AF4FA4">
            <w:pPr>
              <w:keepNext/>
              <w:spacing w:before="100" w:after="0"/>
            </w:pPr>
            <w:r>
              <w:rPr>
                <w:color w:val="000000"/>
              </w:rPr>
              <w:t>4</w:t>
            </w:r>
          </w:p>
        </w:tc>
        <w:tc>
          <w:tcPr>
            <w:tcW w:w="0" w:type="auto"/>
          </w:tcPr>
          <w:p w14:paraId="63558929" w14:textId="77777777" w:rsidR="00E3583D" w:rsidRDefault="00AF4FA4">
            <w:pPr>
              <w:keepNext/>
              <w:spacing w:before="100" w:after="0"/>
              <w:rPr>
                <w:b/>
              </w:rPr>
            </w:pPr>
            <w:r>
              <w:rPr>
                <w:b/>
              </w:rPr>
              <w:t>Agency/Group/Organization</w:t>
            </w:r>
          </w:p>
        </w:tc>
        <w:tc>
          <w:tcPr>
            <w:tcW w:w="0" w:type="auto"/>
          </w:tcPr>
          <w:p w14:paraId="637BD424" w14:textId="77777777" w:rsidR="00E3583D" w:rsidRDefault="00AF4FA4">
            <w:pPr>
              <w:spacing w:before="100" w:after="0"/>
            </w:pPr>
            <w:r>
              <w:rPr>
                <w:color w:val="000000"/>
              </w:rPr>
              <w:t>Oaklawn Psychiatric Center</w:t>
            </w:r>
          </w:p>
        </w:tc>
      </w:tr>
      <w:tr w:rsidR="00E3583D" w14:paraId="0FF176B7" w14:textId="77777777">
        <w:trPr>
          <w:cantSplit/>
        </w:trPr>
        <w:tc>
          <w:tcPr>
            <w:tcW w:w="0" w:type="auto"/>
            <w:vMerge/>
          </w:tcPr>
          <w:p w14:paraId="5D039D89" w14:textId="77777777" w:rsidR="00E3583D" w:rsidRDefault="00AF4FA4"/>
        </w:tc>
        <w:tc>
          <w:tcPr>
            <w:tcW w:w="0" w:type="auto"/>
          </w:tcPr>
          <w:p w14:paraId="6EBF8AAD" w14:textId="77777777" w:rsidR="00E3583D" w:rsidRDefault="00AF4FA4">
            <w:pPr>
              <w:keepNext/>
              <w:spacing w:before="100" w:after="0"/>
              <w:rPr>
                <w:b/>
              </w:rPr>
            </w:pPr>
            <w:r>
              <w:rPr>
                <w:b/>
              </w:rPr>
              <w:t>Agency/Group/Organization Type</w:t>
            </w:r>
          </w:p>
        </w:tc>
        <w:tc>
          <w:tcPr>
            <w:tcW w:w="0" w:type="auto"/>
          </w:tcPr>
          <w:p w14:paraId="4537FCFE" w14:textId="77777777" w:rsidR="00E3583D" w:rsidRDefault="00AF4FA4">
            <w:pPr>
              <w:spacing w:before="100" w:after="0"/>
            </w:pPr>
            <w:r>
              <w:rPr>
                <w:color w:val="000000"/>
              </w:rPr>
              <w:t>Services-homeless</w:t>
            </w:r>
            <w:r>
              <w:rPr>
                <w:color w:val="000000"/>
              </w:rPr>
              <w:br/>
              <w:t>Regional organization</w:t>
            </w:r>
          </w:p>
        </w:tc>
      </w:tr>
      <w:tr w:rsidR="00E3583D" w14:paraId="0A222254" w14:textId="77777777">
        <w:trPr>
          <w:cantSplit/>
        </w:trPr>
        <w:tc>
          <w:tcPr>
            <w:tcW w:w="0" w:type="auto"/>
            <w:vMerge/>
          </w:tcPr>
          <w:p w14:paraId="3D64072C" w14:textId="77777777" w:rsidR="00E3583D" w:rsidRDefault="00AF4FA4"/>
        </w:tc>
        <w:tc>
          <w:tcPr>
            <w:tcW w:w="0" w:type="auto"/>
          </w:tcPr>
          <w:p w14:paraId="417401C5" w14:textId="77777777" w:rsidR="00E3583D" w:rsidRDefault="00AF4FA4">
            <w:pPr>
              <w:keepNext/>
              <w:spacing w:before="100" w:after="0"/>
              <w:rPr>
                <w:b/>
              </w:rPr>
            </w:pPr>
            <w:r>
              <w:rPr>
                <w:b/>
              </w:rPr>
              <w:t>What section of the Plan was addressed by Consultation?</w:t>
            </w:r>
          </w:p>
        </w:tc>
        <w:tc>
          <w:tcPr>
            <w:tcW w:w="0" w:type="auto"/>
          </w:tcPr>
          <w:p w14:paraId="1A74B3CB" w14:textId="77777777" w:rsidR="00E3583D" w:rsidRDefault="00AF4FA4">
            <w:pPr>
              <w:spacing w:before="100" w:after="0"/>
            </w:pPr>
            <w:r>
              <w:rPr>
                <w:color w:val="000000"/>
              </w:rPr>
              <w:t>Housing Need Assessment</w:t>
            </w:r>
            <w:r>
              <w:rPr>
                <w:color w:val="000000"/>
              </w:rPr>
              <w:br/>
            </w:r>
            <w:r>
              <w:rPr>
                <w:color w:val="000000"/>
              </w:rP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E3583D" w14:paraId="068AB30D" w14:textId="77777777">
        <w:trPr>
          <w:cantSplit/>
        </w:trPr>
        <w:tc>
          <w:tcPr>
            <w:tcW w:w="0" w:type="auto"/>
            <w:vMerge/>
          </w:tcPr>
          <w:p w14:paraId="5A8BB11A" w14:textId="77777777" w:rsidR="00E3583D" w:rsidRDefault="00AF4FA4"/>
        </w:tc>
        <w:tc>
          <w:tcPr>
            <w:tcW w:w="0" w:type="auto"/>
          </w:tcPr>
          <w:p w14:paraId="3C162250" w14:textId="77777777" w:rsidR="00E3583D" w:rsidRDefault="00AF4FA4">
            <w:pPr>
              <w:keepNext/>
              <w:spacing w:before="100" w:after="0"/>
              <w:rPr>
                <w:b/>
              </w:rPr>
            </w:pPr>
            <w:r>
              <w:rPr>
                <w:b/>
              </w:rPr>
              <w:t>How</w:t>
            </w:r>
            <w:r>
              <w:rPr>
                <w:b/>
              </w:rPr>
              <w:t xml:space="preserve"> was the Agency/Group/Organization consulted and what are the anticipated outcomes of the consultation or areas for improved coordination?</w:t>
            </w:r>
          </w:p>
        </w:tc>
        <w:tc>
          <w:tcPr>
            <w:tcW w:w="0" w:type="auto"/>
          </w:tcPr>
          <w:p w14:paraId="382F382C" w14:textId="77777777" w:rsidR="00E3583D" w:rsidRDefault="00AF4FA4">
            <w:pPr>
              <w:spacing w:before="100" w:after="0"/>
            </w:pPr>
            <w:r>
              <w:rPr>
                <w:color w:val="000000"/>
              </w:rPr>
              <w:t>Group meeting held, phone calls; housing and community development priorities; social service and economic developmen</w:t>
            </w:r>
            <w:r>
              <w:rPr>
                <w:color w:val="000000"/>
              </w:rPr>
              <w:t>t needs.</w:t>
            </w:r>
          </w:p>
        </w:tc>
      </w:tr>
      <w:tr w:rsidR="00E3583D" w14:paraId="5BB738C9" w14:textId="77777777">
        <w:trPr>
          <w:cantSplit/>
        </w:trPr>
        <w:tc>
          <w:tcPr>
            <w:tcW w:w="0" w:type="auto"/>
            <w:vMerge w:val="restart"/>
          </w:tcPr>
          <w:p w14:paraId="12039CA4" w14:textId="77777777" w:rsidR="00E3583D" w:rsidRDefault="00AF4FA4">
            <w:pPr>
              <w:keepNext/>
              <w:spacing w:before="100" w:after="0"/>
            </w:pPr>
            <w:r>
              <w:rPr>
                <w:color w:val="000000"/>
              </w:rPr>
              <w:lastRenderedPageBreak/>
              <w:t>5</w:t>
            </w:r>
          </w:p>
        </w:tc>
        <w:tc>
          <w:tcPr>
            <w:tcW w:w="0" w:type="auto"/>
          </w:tcPr>
          <w:p w14:paraId="2F9D0BC8" w14:textId="77777777" w:rsidR="00E3583D" w:rsidRDefault="00AF4FA4">
            <w:pPr>
              <w:keepNext/>
              <w:spacing w:before="100" w:after="0"/>
              <w:rPr>
                <w:b/>
              </w:rPr>
            </w:pPr>
            <w:r>
              <w:rPr>
                <w:b/>
              </w:rPr>
              <w:t>Agency/Group/Organization</w:t>
            </w:r>
          </w:p>
        </w:tc>
        <w:tc>
          <w:tcPr>
            <w:tcW w:w="0" w:type="auto"/>
          </w:tcPr>
          <w:p w14:paraId="36D9C715" w14:textId="77777777" w:rsidR="00E3583D" w:rsidRDefault="00AF4FA4">
            <w:pPr>
              <w:spacing w:before="100" w:after="0"/>
            </w:pPr>
            <w:r>
              <w:rPr>
                <w:color w:val="000000"/>
              </w:rPr>
              <w:t>HOPE Ministries</w:t>
            </w:r>
          </w:p>
        </w:tc>
      </w:tr>
      <w:tr w:rsidR="00E3583D" w14:paraId="6EA7D795" w14:textId="77777777">
        <w:trPr>
          <w:cantSplit/>
        </w:trPr>
        <w:tc>
          <w:tcPr>
            <w:tcW w:w="0" w:type="auto"/>
            <w:vMerge/>
          </w:tcPr>
          <w:p w14:paraId="1F0A4DCA" w14:textId="77777777" w:rsidR="00E3583D" w:rsidRDefault="00AF4FA4"/>
        </w:tc>
        <w:tc>
          <w:tcPr>
            <w:tcW w:w="0" w:type="auto"/>
          </w:tcPr>
          <w:p w14:paraId="6956FEE5" w14:textId="77777777" w:rsidR="00E3583D" w:rsidRDefault="00AF4FA4">
            <w:pPr>
              <w:keepNext/>
              <w:spacing w:before="100" w:after="0"/>
              <w:rPr>
                <w:b/>
              </w:rPr>
            </w:pPr>
            <w:r>
              <w:rPr>
                <w:b/>
              </w:rPr>
              <w:t>Agency/Group/Organization Type</w:t>
            </w:r>
          </w:p>
        </w:tc>
        <w:tc>
          <w:tcPr>
            <w:tcW w:w="0" w:type="auto"/>
          </w:tcPr>
          <w:p w14:paraId="497D8017" w14:textId="77777777" w:rsidR="00E3583D" w:rsidRDefault="00AF4FA4">
            <w:pPr>
              <w:spacing w:before="100" w:after="0"/>
            </w:pPr>
            <w:r>
              <w:rPr>
                <w:color w:val="000000"/>
              </w:rPr>
              <w:t>Housing</w:t>
            </w:r>
            <w:r>
              <w:rPr>
                <w:color w:val="000000"/>
              </w:rPr>
              <w:br/>
              <w:t>Services - Housing</w:t>
            </w:r>
            <w:r>
              <w:rPr>
                <w:color w:val="000000"/>
              </w:rPr>
              <w:br/>
              <w:t>Services-Children</w:t>
            </w:r>
            <w:r>
              <w:rPr>
                <w:color w:val="000000"/>
              </w:rPr>
              <w:br/>
              <w:t>Services-Elderly Persons</w:t>
            </w:r>
            <w:r>
              <w:rPr>
                <w:color w:val="000000"/>
              </w:rPr>
              <w:br/>
              <w:t>Services-Persons with Disabilities</w:t>
            </w:r>
            <w:r>
              <w:rPr>
                <w:color w:val="000000"/>
              </w:rPr>
              <w:br/>
            </w:r>
            <w:r>
              <w:rPr>
                <w:color w:val="000000"/>
              </w:rPr>
              <w:t>Services-Victims of Domestic Violence</w:t>
            </w:r>
            <w:r>
              <w:rPr>
                <w:color w:val="000000"/>
              </w:rPr>
              <w:br/>
              <w:t>Services-homeless</w:t>
            </w:r>
            <w:r>
              <w:rPr>
                <w:color w:val="000000"/>
              </w:rPr>
              <w:br/>
              <w:t>Services - Victims</w:t>
            </w:r>
          </w:p>
        </w:tc>
      </w:tr>
      <w:tr w:rsidR="00E3583D" w14:paraId="15C6D564" w14:textId="77777777">
        <w:trPr>
          <w:cantSplit/>
        </w:trPr>
        <w:tc>
          <w:tcPr>
            <w:tcW w:w="0" w:type="auto"/>
            <w:vMerge/>
          </w:tcPr>
          <w:p w14:paraId="3806582E" w14:textId="77777777" w:rsidR="00E3583D" w:rsidRDefault="00AF4FA4"/>
        </w:tc>
        <w:tc>
          <w:tcPr>
            <w:tcW w:w="0" w:type="auto"/>
          </w:tcPr>
          <w:p w14:paraId="6671A9A9" w14:textId="77777777" w:rsidR="00E3583D" w:rsidRDefault="00AF4FA4">
            <w:pPr>
              <w:keepNext/>
              <w:spacing w:before="100" w:after="0"/>
              <w:rPr>
                <w:b/>
              </w:rPr>
            </w:pPr>
            <w:r>
              <w:rPr>
                <w:b/>
              </w:rPr>
              <w:t>What section of the Plan was addressed by Consultation?</w:t>
            </w:r>
          </w:p>
        </w:tc>
        <w:tc>
          <w:tcPr>
            <w:tcW w:w="0" w:type="auto"/>
          </w:tcPr>
          <w:p w14:paraId="3186A724"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E3583D" w14:paraId="12905174" w14:textId="77777777">
        <w:trPr>
          <w:cantSplit/>
        </w:trPr>
        <w:tc>
          <w:tcPr>
            <w:tcW w:w="0" w:type="auto"/>
            <w:vMerge/>
          </w:tcPr>
          <w:p w14:paraId="07F5117B" w14:textId="77777777" w:rsidR="00E3583D" w:rsidRDefault="00AF4FA4"/>
        </w:tc>
        <w:tc>
          <w:tcPr>
            <w:tcW w:w="0" w:type="auto"/>
          </w:tcPr>
          <w:p w14:paraId="5FAC5F58" w14:textId="77777777" w:rsidR="00E3583D" w:rsidRDefault="00AF4FA4">
            <w:pPr>
              <w:keepNext/>
              <w:spacing w:before="100" w:after="0"/>
              <w:rPr>
                <w:b/>
              </w:rPr>
            </w:pPr>
            <w:r>
              <w:rPr>
                <w:b/>
              </w:rPr>
              <w:t xml:space="preserve">How was the Agency/Group/Organization consulted and what are the anticipated outcomes of the </w:t>
            </w:r>
            <w:r>
              <w:rPr>
                <w:b/>
              </w:rPr>
              <w:t>consultation or areas for improved coordination?</w:t>
            </w:r>
          </w:p>
        </w:tc>
        <w:tc>
          <w:tcPr>
            <w:tcW w:w="0" w:type="auto"/>
          </w:tcPr>
          <w:p w14:paraId="72D28DA1"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2D1384E4" w14:textId="77777777">
        <w:trPr>
          <w:cantSplit/>
        </w:trPr>
        <w:tc>
          <w:tcPr>
            <w:tcW w:w="0" w:type="auto"/>
            <w:vMerge w:val="restart"/>
          </w:tcPr>
          <w:p w14:paraId="45917B46" w14:textId="77777777" w:rsidR="00E3583D" w:rsidRDefault="00AF4FA4">
            <w:pPr>
              <w:keepNext/>
              <w:spacing w:before="100" w:after="0"/>
            </w:pPr>
            <w:r>
              <w:rPr>
                <w:color w:val="000000"/>
              </w:rPr>
              <w:t>6</w:t>
            </w:r>
          </w:p>
        </w:tc>
        <w:tc>
          <w:tcPr>
            <w:tcW w:w="0" w:type="auto"/>
          </w:tcPr>
          <w:p w14:paraId="793305BE" w14:textId="77777777" w:rsidR="00E3583D" w:rsidRDefault="00AF4FA4">
            <w:pPr>
              <w:keepNext/>
              <w:spacing w:before="100" w:after="0"/>
              <w:rPr>
                <w:b/>
              </w:rPr>
            </w:pPr>
            <w:r>
              <w:rPr>
                <w:b/>
              </w:rPr>
              <w:t>Agency/Group/Organization</w:t>
            </w:r>
          </w:p>
        </w:tc>
        <w:tc>
          <w:tcPr>
            <w:tcW w:w="0" w:type="auto"/>
          </w:tcPr>
          <w:p w14:paraId="357037A5" w14:textId="77777777" w:rsidR="00E3583D" w:rsidRDefault="00AF4FA4">
            <w:pPr>
              <w:spacing w:before="100" w:after="0"/>
            </w:pPr>
            <w:r>
              <w:rPr>
                <w:color w:val="000000"/>
              </w:rPr>
              <w:t>YOUTH SERVICE BUREAU</w:t>
            </w:r>
          </w:p>
        </w:tc>
      </w:tr>
      <w:tr w:rsidR="00E3583D" w14:paraId="5DCF4B45" w14:textId="77777777">
        <w:trPr>
          <w:cantSplit/>
        </w:trPr>
        <w:tc>
          <w:tcPr>
            <w:tcW w:w="0" w:type="auto"/>
            <w:vMerge/>
          </w:tcPr>
          <w:p w14:paraId="60DDF166" w14:textId="77777777" w:rsidR="00E3583D" w:rsidRDefault="00AF4FA4"/>
        </w:tc>
        <w:tc>
          <w:tcPr>
            <w:tcW w:w="0" w:type="auto"/>
          </w:tcPr>
          <w:p w14:paraId="3D82B657" w14:textId="77777777" w:rsidR="00E3583D" w:rsidRDefault="00AF4FA4">
            <w:pPr>
              <w:keepNext/>
              <w:spacing w:before="100" w:after="0"/>
              <w:rPr>
                <w:b/>
              </w:rPr>
            </w:pPr>
            <w:r>
              <w:rPr>
                <w:b/>
              </w:rPr>
              <w:t>Agency/Group/Organization Typ</w:t>
            </w:r>
            <w:r>
              <w:rPr>
                <w:b/>
              </w:rPr>
              <w:t>e</w:t>
            </w:r>
          </w:p>
        </w:tc>
        <w:tc>
          <w:tcPr>
            <w:tcW w:w="0" w:type="auto"/>
          </w:tcPr>
          <w:p w14:paraId="5A99EABD" w14:textId="77777777" w:rsidR="00E3583D" w:rsidRDefault="00AF4FA4">
            <w:pPr>
              <w:spacing w:before="100" w:after="0"/>
            </w:pPr>
            <w:r>
              <w:rPr>
                <w:color w:val="000000"/>
              </w:rPr>
              <w:t>Housing</w:t>
            </w:r>
            <w:r>
              <w:rPr>
                <w:color w:val="000000"/>
              </w:rPr>
              <w:br/>
              <w:t>Services - Housing</w:t>
            </w:r>
            <w:r>
              <w:rPr>
                <w:color w:val="000000"/>
              </w:rPr>
              <w:br/>
              <w:t>Services-Children</w:t>
            </w:r>
            <w:r>
              <w:rPr>
                <w:color w:val="000000"/>
              </w:rPr>
              <w:br/>
              <w:t>Services-homeless</w:t>
            </w:r>
            <w:r>
              <w:rPr>
                <w:color w:val="000000"/>
              </w:rPr>
              <w:br/>
              <w:t>Child Welfare Agency</w:t>
            </w:r>
            <w:r>
              <w:rPr>
                <w:color w:val="000000"/>
              </w:rPr>
              <w:br/>
              <w:t>Regional organization</w:t>
            </w:r>
          </w:p>
        </w:tc>
      </w:tr>
      <w:tr w:rsidR="00E3583D" w14:paraId="1374B2C4" w14:textId="77777777">
        <w:trPr>
          <w:cantSplit/>
        </w:trPr>
        <w:tc>
          <w:tcPr>
            <w:tcW w:w="0" w:type="auto"/>
            <w:vMerge/>
          </w:tcPr>
          <w:p w14:paraId="74878482" w14:textId="77777777" w:rsidR="00E3583D" w:rsidRDefault="00AF4FA4"/>
        </w:tc>
        <w:tc>
          <w:tcPr>
            <w:tcW w:w="0" w:type="auto"/>
          </w:tcPr>
          <w:p w14:paraId="0DF36564" w14:textId="77777777" w:rsidR="00E3583D" w:rsidRDefault="00AF4FA4">
            <w:pPr>
              <w:keepNext/>
              <w:spacing w:before="100" w:after="0"/>
              <w:rPr>
                <w:b/>
              </w:rPr>
            </w:pPr>
            <w:r>
              <w:rPr>
                <w:b/>
              </w:rPr>
              <w:t>What section of the Plan was addressed by Consultation?</w:t>
            </w:r>
          </w:p>
        </w:tc>
        <w:tc>
          <w:tcPr>
            <w:tcW w:w="0" w:type="auto"/>
          </w:tcPr>
          <w:p w14:paraId="4D857209" w14:textId="77777777" w:rsidR="00E3583D"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E3583D" w14:paraId="3AD7B804" w14:textId="77777777">
        <w:trPr>
          <w:cantSplit/>
        </w:trPr>
        <w:tc>
          <w:tcPr>
            <w:tcW w:w="0" w:type="auto"/>
            <w:vMerge/>
          </w:tcPr>
          <w:p w14:paraId="7EFAC777" w14:textId="77777777" w:rsidR="00E3583D" w:rsidRDefault="00AF4FA4"/>
        </w:tc>
        <w:tc>
          <w:tcPr>
            <w:tcW w:w="0" w:type="auto"/>
          </w:tcPr>
          <w:p w14:paraId="75C31E42" w14:textId="77777777" w:rsidR="00E3583D" w:rsidRDefault="00AF4FA4">
            <w:pPr>
              <w:keepNext/>
              <w:spacing w:before="100" w:after="0"/>
              <w:rPr>
                <w:b/>
              </w:rPr>
            </w:pPr>
            <w:r>
              <w:rPr>
                <w:b/>
              </w:rPr>
              <w:t>How was the Agency/Group/</w:t>
            </w:r>
            <w:r>
              <w:rPr>
                <w:b/>
              </w:rPr>
              <w:t>Organization consulted and what are the anticipated outcomes of the consultation or areas for improved coordination?</w:t>
            </w:r>
          </w:p>
        </w:tc>
        <w:tc>
          <w:tcPr>
            <w:tcW w:w="0" w:type="auto"/>
          </w:tcPr>
          <w:p w14:paraId="596CB7E5"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29FA074B" w14:textId="77777777">
        <w:trPr>
          <w:cantSplit/>
        </w:trPr>
        <w:tc>
          <w:tcPr>
            <w:tcW w:w="0" w:type="auto"/>
            <w:vMerge w:val="restart"/>
          </w:tcPr>
          <w:p w14:paraId="00BB338B" w14:textId="77777777" w:rsidR="00E3583D" w:rsidRDefault="00AF4FA4">
            <w:pPr>
              <w:keepNext/>
              <w:spacing w:before="100" w:after="0"/>
            </w:pPr>
            <w:r>
              <w:rPr>
                <w:color w:val="000000"/>
              </w:rPr>
              <w:t>7</w:t>
            </w:r>
          </w:p>
        </w:tc>
        <w:tc>
          <w:tcPr>
            <w:tcW w:w="0" w:type="auto"/>
          </w:tcPr>
          <w:p w14:paraId="28B516EA" w14:textId="77777777" w:rsidR="00E3583D" w:rsidRDefault="00AF4FA4">
            <w:pPr>
              <w:keepNext/>
              <w:spacing w:before="100" w:after="0"/>
              <w:rPr>
                <w:b/>
              </w:rPr>
            </w:pPr>
            <w:r>
              <w:rPr>
                <w:b/>
              </w:rPr>
              <w:t>Agency/Gro</w:t>
            </w:r>
            <w:r>
              <w:rPr>
                <w:b/>
              </w:rPr>
              <w:t>up/Organization</w:t>
            </w:r>
          </w:p>
        </w:tc>
        <w:tc>
          <w:tcPr>
            <w:tcW w:w="0" w:type="auto"/>
          </w:tcPr>
          <w:p w14:paraId="463CEA6C" w14:textId="77777777" w:rsidR="00E3583D" w:rsidRDefault="00AF4FA4">
            <w:pPr>
              <w:spacing w:before="100" w:after="0"/>
            </w:pPr>
            <w:r>
              <w:rPr>
                <w:color w:val="000000"/>
              </w:rPr>
              <w:t>ST. MARGARET'S HOUSE</w:t>
            </w:r>
          </w:p>
        </w:tc>
      </w:tr>
      <w:tr w:rsidR="00E3583D" w14:paraId="26BA8A0D" w14:textId="77777777">
        <w:trPr>
          <w:cantSplit/>
        </w:trPr>
        <w:tc>
          <w:tcPr>
            <w:tcW w:w="0" w:type="auto"/>
            <w:vMerge/>
          </w:tcPr>
          <w:p w14:paraId="77F68024" w14:textId="77777777" w:rsidR="00E3583D" w:rsidRDefault="00AF4FA4"/>
        </w:tc>
        <w:tc>
          <w:tcPr>
            <w:tcW w:w="0" w:type="auto"/>
          </w:tcPr>
          <w:p w14:paraId="469ED240" w14:textId="77777777" w:rsidR="00E3583D" w:rsidRDefault="00AF4FA4">
            <w:pPr>
              <w:keepNext/>
              <w:spacing w:before="100" w:after="0"/>
              <w:rPr>
                <w:b/>
              </w:rPr>
            </w:pPr>
            <w:r>
              <w:rPr>
                <w:b/>
              </w:rPr>
              <w:t>Agency/Group/Organization Type</w:t>
            </w:r>
          </w:p>
        </w:tc>
        <w:tc>
          <w:tcPr>
            <w:tcW w:w="0" w:type="auto"/>
          </w:tcPr>
          <w:p w14:paraId="55F4ADC0" w14:textId="77777777" w:rsidR="00E3583D" w:rsidRDefault="00AF4FA4">
            <w:pPr>
              <w:spacing w:before="100" w:after="0"/>
            </w:pPr>
            <w:r>
              <w:rPr>
                <w:color w:val="000000"/>
              </w:rPr>
              <w:t>Services - Housing</w:t>
            </w:r>
            <w:r>
              <w:rPr>
                <w:color w:val="000000"/>
              </w:rPr>
              <w:br/>
              <w:t>Services-Children</w:t>
            </w:r>
            <w:r>
              <w:rPr>
                <w:color w:val="000000"/>
              </w:rPr>
              <w:br/>
              <w:t>Services-Victims of Domestic Violence</w:t>
            </w:r>
            <w:r>
              <w:rPr>
                <w:color w:val="000000"/>
              </w:rPr>
              <w:br/>
              <w:t>Services - Victims</w:t>
            </w:r>
          </w:p>
        </w:tc>
      </w:tr>
      <w:tr w:rsidR="00E3583D" w14:paraId="53D987F3" w14:textId="77777777">
        <w:trPr>
          <w:cantSplit/>
        </w:trPr>
        <w:tc>
          <w:tcPr>
            <w:tcW w:w="0" w:type="auto"/>
            <w:vMerge/>
          </w:tcPr>
          <w:p w14:paraId="5D4ECC65" w14:textId="77777777" w:rsidR="00E3583D" w:rsidRDefault="00AF4FA4"/>
        </w:tc>
        <w:tc>
          <w:tcPr>
            <w:tcW w:w="0" w:type="auto"/>
          </w:tcPr>
          <w:p w14:paraId="330416F5" w14:textId="77777777" w:rsidR="00E3583D" w:rsidRDefault="00AF4FA4">
            <w:pPr>
              <w:keepNext/>
              <w:spacing w:before="100" w:after="0"/>
              <w:rPr>
                <w:b/>
              </w:rPr>
            </w:pPr>
            <w:r>
              <w:rPr>
                <w:b/>
              </w:rPr>
              <w:t>What section of the Plan was addressed by Consultation?</w:t>
            </w:r>
          </w:p>
        </w:tc>
        <w:tc>
          <w:tcPr>
            <w:tcW w:w="0" w:type="auto"/>
          </w:tcPr>
          <w:p w14:paraId="3EF18DCB"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w:t>
            </w:r>
            <w:r>
              <w:rPr>
                <w:color w:val="000000"/>
              </w:rPr>
              <w:t>velopment Strategy</w:t>
            </w:r>
          </w:p>
        </w:tc>
      </w:tr>
      <w:tr w:rsidR="00E3583D" w14:paraId="011C2A5D" w14:textId="77777777">
        <w:trPr>
          <w:cantSplit/>
        </w:trPr>
        <w:tc>
          <w:tcPr>
            <w:tcW w:w="0" w:type="auto"/>
            <w:vMerge/>
          </w:tcPr>
          <w:p w14:paraId="5B4161FF" w14:textId="77777777" w:rsidR="00E3583D" w:rsidRDefault="00AF4FA4"/>
        </w:tc>
        <w:tc>
          <w:tcPr>
            <w:tcW w:w="0" w:type="auto"/>
          </w:tcPr>
          <w:p w14:paraId="765962FA"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5E370DE0"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467E38F8" w14:textId="77777777">
        <w:trPr>
          <w:cantSplit/>
        </w:trPr>
        <w:tc>
          <w:tcPr>
            <w:tcW w:w="0" w:type="auto"/>
            <w:vMerge w:val="restart"/>
          </w:tcPr>
          <w:p w14:paraId="3091D90D" w14:textId="77777777" w:rsidR="00E3583D" w:rsidRDefault="00AF4FA4">
            <w:pPr>
              <w:keepNext/>
              <w:spacing w:before="100" w:after="0"/>
            </w:pPr>
            <w:r>
              <w:rPr>
                <w:color w:val="000000"/>
              </w:rPr>
              <w:lastRenderedPageBreak/>
              <w:t>8</w:t>
            </w:r>
          </w:p>
        </w:tc>
        <w:tc>
          <w:tcPr>
            <w:tcW w:w="0" w:type="auto"/>
          </w:tcPr>
          <w:p w14:paraId="66408217" w14:textId="77777777" w:rsidR="00E3583D" w:rsidRDefault="00AF4FA4">
            <w:pPr>
              <w:keepNext/>
              <w:spacing w:before="100" w:after="0"/>
              <w:rPr>
                <w:b/>
              </w:rPr>
            </w:pPr>
            <w:r>
              <w:rPr>
                <w:b/>
              </w:rPr>
              <w:t>Agency/Group/Organization</w:t>
            </w:r>
          </w:p>
        </w:tc>
        <w:tc>
          <w:tcPr>
            <w:tcW w:w="0" w:type="auto"/>
          </w:tcPr>
          <w:p w14:paraId="53CBA4CD" w14:textId="77777777" w:rsidR="00E3583D" w:rsidRDefault="00AF4FA4">
            <w:pPr>
              <w:spacing w:before="100" w:after="0"/>
            </w:pPr>
            <w:r>
              <w:rPr>
                <w:color w:val="000000"/>
              </w:rPr>
              <w:t>Center for the Homeless, Inc</w:t>
            </w:r>
          </w:p>
        </w:tc>
      </w:tr>
      <w:tr w:rsidR="00E3583D" w14:paraId="533300A1" w14:textId="77777777">
        <w:trPr>
          <w:cantSplit/>
        </w:trPr>
        <w:tc>
          <w:tcPr>
            <w:tcW w:w="0" w:type="auto"/>
            <w:vMerge/>
          </w:tcPr>
          <w:p w14:paraId="735C5C88" w14:textId="77777777" w:rsidR="00E3583D" w:rsidRDefault="00AF4FA4"/>
        </w:tc>
        <w:tc>
          <w:tcPr>
            <w:tcW w:w="0" w:type="auto"/>
          </w:tcPr>
          <w:p w14:paraId="3956B076" w14:textId="77777777" w:rsidR="00E3583D" w:rsidRDefault="00AF4FA4">
            <w:pPr>
              <w:keepNext/>
              <w:spacing w:before="100" w:after="0"/>
              <w:rPr>
                <w:b/>
              </w:rPr>
            </w:pPr>
            <w:r>
              <w:rPr>
                <w:b/>
              </w:rPr>
              <w:t>Agency/Group/Organization Type</w:t>
            </w:r>
          </w:p>
        </w:tc>
        <w:tc>
          <w:tcPr>
            <w:tcW w:w="0" w:type="auto"/>
          </w:tcPr>
          <w:p w14:paraId="4DBC7DCD" w14:textId="77777777" w:rsidR="00E3583D" w:rsidRDefault="00AF4FA4">
            <w:pPr>
              <w:spacing w:before="100" w:after="0"/>
            </w:pPr>
            <w:r>
              <w:rPr>
                <w:color w:val="000000"/>
              </w:rPr>
              <w:t>Housing</w:t>
            </w:r>
            <w:r>
              <w:rPr>
                <w:color w:val="000000"/>
              </w:rPr>
              <w:br/>
              <w:t>Services - Housing</w:t>
            </w:r>
            <w:r>
              <w:rPr>
                <w:color w:val="000000"/>
              </w:rPr>
              <w:br/>
              <w:t>Services-Chi</w:t>
            </w:r>
            <w:r>
              <w:rPr>
                <w:color w:val="000000"/>
              </w:rPr>
              <w:t>ldren</w:t>
            </w:r>
            <w:r>
              <w:rPr>
                <w:color w:val="000000"/>
              </w:rPr>
              <w:br/>
              <w:t>Services-Persons with HIV/AIDS</w:t>
            </w:r>
            <w:r>
              <w:rPr>
                <w:color w:val="000000"/>
              </w:rPr>
              <w:br/>
              <w:t>Services-Victims of Domestic Violence</w:t>
            </w:r>
            <w:r>
              <w:rPr>
                <w:color w:val="000000"/>
              </w:rPr>
              <w:br/>
              <w:t>Services-homeless</w:t>
            </w:r>
            <w:r>
              <w:rPr>
                <w:color w:val="000000"/>
              </w:rPr>
              <w:br/>
              <w:t>Services - Victims</w:t>
            </w:r>
            <w:r>
              <w:rPr>
                <w:color w:val="000000"/>
              </w:rPr>
              <w:br/>
              <w:t>Publicly Funded Institution/System of Care</w:t>
            </w:r>
            <w:r>
              <w:rPr>
                <w:color w:val="000000"/>
              </w:rPr>
              <w:br/>
              <w:t>Correction Facilities</w:t>
            </w:r>
          </w:p>
        </w:tc>
      </w:tr>
      <w:tr w:rsidR="00E3583D" w14:paraId="78AC6648" w14:textId="77777777">
        <w:trPr>
          <w:cantSplit/>
        </w:trPr>
        <w:tc>
          <w:tcPr>
            <w:tcW w:w="0" w:type="auto"/>
            <w:vMerge/>
          </w:tcPr>
          <w:p w14:paraId="66AC148D" w14:textId="77777777" w:rsidR="00E3583D" w:rsidRDefault="00AF4FA4"/>
        </w:tc>
        <w:tc>
          <w:tcPr>
            <w:tcW w:w="0" w:type="auto"/>
          </w:tcPr>
          <w:p w14:paraId="729D4CEC" w14:textId="77777777" w:rsidR="00E3583D" w:rsidRDefault="00AF4FA4">
            <w:pPr>
              <w:keepNext/>
              <w:spacing w:before="100" w:after="0"/>
              <w:rPr>
                <w:b/>
              </w:rPr>
            </w:pPr>
            <w:r>
              <w:rPr>
                <w:b/>
              </w:rPr>
              <w:t>What section of the Plan was addressed by Consultation?</w:t>
            </w:r>
          </w:p>
        </w:tc>
        <w:tc>
          <w:tcPr>
            <w:tcW w:w="0" w:type="auto"/>
          </w:tcPr>
          <w:p w14:paraId="179CE290"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w:t>
            </w:r>
            <w:r>
              <w:rPr>
                <w:color w:val="000000"/>
              </w:rPr>
              <w:t>velopment Strategy</w:t>
            </w:r>
          </w:p>
        </w:tc>
      </w:tr>
      <w:tr w:rsidR="00E3583D" w14:paraId="78E7B888" w14:textId="77777777">
        <w:trPr>
          <w:cantSplit/>
        </w:trPr>
        <w:tc>
          <w:tcPr>
            <w:tcW w:w="0" w:type="auto"/>
            <w:vMerge/>
          </w:tcPr>
          <w:p w14:paraId="08DCCC4C" w14:textId="77777777" w:rsidR="00E3583D" w:rsidRDefault="00AF4FA4"/>
        </w:tc>
        <w:tc>
          <w:tcPr>
            <w:tcW w:w="0" w:type="auto"/>
          </w:tcPr>
          <w:p w14:paraId="19964811"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35578074" w14:textId="77777777" w:rsidR="00E3583D" w:rsidRDefault="00AF4FA4">
            <w:pPr>
              <w:spacing w:before="100" w:after="0"/>
            </w:pPr>
            <w:r>
              <w:rPr>
                <w:color w:val="000000"/>
              </w:rPr>
              <w:t>Group meeting held, phone calls; housing and community development priorities; social service</w:t>
            </w:r>
            <w:r>
              <w:rPr>
                <w:color w:val="000000"/>
              </w:rPr>
              <w:t xml:space="preserve"> and economic development needs.</w:t>
            </w:r>
          </w:p>
        </w:tc>
      </w:tr>
      <w:tr w:rsidR="00E3583D" w14:paraId="6622F083" w14:textId="77777777">
        <w:trPr>
          <w:cantSplit/>
        </w:trPr>
        <w:tc>
          <w:tcPr>
            <w:tcW w:w="0" w:type="auto"/>
            <w:vMerge w:val="restart"/>
          </w:tcPr>
          <w:p w14:paraId="6C9F23CD" w14:textId="77777777" w:rsidR="00E3583D" w:rsidRDefault="00AF4FA4">
            <w:pPr>
              <w:keepNext/>
              <w:spacing w:before="100" w:after="0"/>
            </w:pPr>
            <w:r>
              <w:rPr>
                <w:color w:val="000000"/>
              </w:rPr>
              <w:t>9</w:t>
            </w:r>
          </w:p>
        </w:tc>
        <w:tc>
          <w:tcPr>
            <w:tcW w:w="0" w:type="auto"/>
          </w:tcPr>
          <w:p w14:paraId="302D6CFB" w14:textId="77777777" w:rsidR="00E3583D" w:rsidRDefault="00AF4FA4">
            <w:pPr>
              <w:keepNext/>
              <w:spacing w:before="100" w:after="0"/>
              <w:rPr>
                <w:b/>
              </w:rPr>
            </w:pPr>
            <w:r>
              <w:rPr>
                <w:b/>
              </w:rPr>
              <w:t>Agency/Group/Organization</w:t>
            </w:r>
          </w:p>
        </w:tc>
        <w:tc>
          <w:tcPr>
            <w:tcW w:w="0" w:type="auto"/>
          </w:tcPr>
          <w:p w14:paraId="59BA9640" w14:textId="77777777" w:rsidR="00E3583D" w:rsidRDefault="00AF4FA4">
            <w:pPr>
              <w:spacing w:before="100" w:after="0"/>
            </w:pPr>
            <w:r>
              <w:rPr>
                <w:color w:val="000000"/>
              </w:rPr>
              <w:t>St. Joseph County Public Library</w:t>
            </w:r>
          </w:p>
        </w:tc>
      </w:tr>
      <w:tr w:rsidR="00E3583D" w14:paraId="255BBD7D" w14:textId="77777777">
        <w:trPr>
          <w:cantSplit/>
        </w:trPr>
        <w:tc>
          <w:tcPr>
            <w:tcW w:w="0" w:type="auto"/>
            <w:vMerge/>
          </w:tcPr>
          <w:p w14:paraId="6571B491" w14:textId="77777777" w:rsidR="00E3583D" w:rsidRDefault="00AF4FA4"/>
        </w:tc>
        <w:tc>
          <w:tcPr>
            <w:tcW w:w="0" w:type="auto"/>
          </w:tcPr>
          <w:p w14:paraId="56291CDB" w14:textId="77777777" w:rsidR="00E3583D" w:rsidRDefault="00AF4FA4">
            <w:pPr>
              <w:keepNext/>
              <w:spacing w:before="100" w:after="0"/>
              <w:rPr>
                <w:b/>
              </w:rPr>
            </w:pPr>
            <w:r>
              <w:rPr>
                <w:b/>
              </w:rPr>
              <w:t>Agency/Group/Organization Type</w:t>
            </w:r>
          </w:p>
        </w:tc>
        <w:tc>
          <w:tcPr>
            <w:tcW w:w="0" w:type="auto"/>
          </w:tcPr>
          <w:p w14:paraId="0244D2E8" w14:textId="77777777" w:rsidR="00E3583D" w:rsidRDefault="00AF4FA4">
            <w:pPr>
              <w:spacing w:before="100" w:after="0"/>
            </w:pPr>
            <w:r>
              <w:rPr>
                <w:color w:val="000000"/>
              </w:rPr>
              <w:t>Services-Children</w:t>
            </w:r>
            <w:r>
              <w:rPr>
                <w:color w:val="000000"/>
              </w:rPr>
              <w:br/>
              <w:t>Services-Elderly Persons</w:t>
            </w:r>
            <w:r>
              <w:rPr>
                <w:color w:val="000000"/>
              </w:rPr>
              <w:br/>
              <w:t>Services-homeless</w:t>
            </w:r>
            <w:r>
              <w:rPr>
                <w:color w:val="000000"/>
              </w:rPr>
              <w:br/>
              <w:t>Services-Education</w:t>
            </w:r>
            <w:r>
              <w:rPr>
                <w:color w:val="000000"/>
              </w:rPr>
              <w:br/>
              <w:t>Services-Employment</w:t>
            </w:r>
          </w:p>
        </w:tc>
      </w:tr>
      <w:tr w:rsidR="00E3583D" w14:paraId="1913947C" w14:textId="77777777">
        <w:trPr>
          <w:cantSplit/>
        </w:trPr>
        <w:tc>
          <w:tcPr>
            <w:tcW w:w="0" w:type="auto"/>
            <w:vMerge/>
          </w:tcPr>
          <w:p w14:paraId="4B812886" w14:textId="77777777" w:rsidR="00E3583D" w:rsidRDefault="00AF4FA4"/>
        </w:tc>
        <w:tc>
          <w:tcPr>
            <w:tcW w:w="0" w:type="auto"/>
          </w:tcPr>
          <w:p w14:paraId="34FC6B6E" w14:textId="77777777" w:rsidR="00E3583D" w:rsidRDefault="00AF4FA4">
            <w:pPr>
              <w:keepNext/>
              <w:spacing w:before="100" w:after="0"/>
              <w:rPr>
                <w:b/>
              </w:rPr>
            </w:pPr>
            <w:r>
              <w:rPr>
                <w:b/>
              </w:rPr>
              <w:t xml:space="preserve">What section of the </w:t>
            </w:r>
            <w:r>
              <w:rPr>
                <w:b/>
              </w:rPr>
              <w:t>Plan was addressed by Consultation?</w:t>
            </w:r>
          </w:p>
        </w:tc>
        <w:tc>
          <w:tcPr>
            <w:tcW w:w="0" w:type="auto"/>
          </w:tcPr>
          <w:p w14:paraId="52B23121"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w:t>
            </w:r>
            <w:r>
              <w:rPr>
                <w:color w:val="000000"/>
              </w:rPr>
              <w:t>s</w:t>
            </w:r>
            <w:r>
              <w:rPr>
                <w:color w:val="000000"/>
              </w:rPr>
              <w:br/>
              <w:t>Anti-poverty Strategy</w:t>
            </w:r>
            <w:r>
              <w:rPr>
                <w:color w:val="000000"/>
              </w:rPr>
              <w:br/>
              <w:t>Community Development Strategy</w:t>
            </w:r>
          </w:p>
        </w:tc>
      </w:tr>
      <w:tr w:rsidR="00E3583D" w14:paraId="5FE0945F" w14:textId="77777777">
        <w:trPr>
          <w:cantSplit/>
        </w:trPr>
        <w:tc>
          <w:tcPr>
            <w:tcW w:w="0" w:type="auto"/>
            <w:vMerge/>
          </w:tcPr>
          <w:p w14:paraId="1F341631" w14:textId="77777777" w:rsidR="00E3583D" w:rsidRDefault="00AF4FA4"/>
        </w:tc>
        <w:tc>
          <w:tcPr>
            <w:tcW w:w="0" w:type="auto"/>
          </w:tcPr>
          <w:p w14:paraId="2C4411AC"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A66ABFB"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04F8B1A2" w14:textId="77777777">
        <w:trPr>
          <w:cantSplit/>
        </w:trPr>
        <w:tc>
          <w:tcPr>
            <w:tcW w:w="0" w:type="auto"/>
            <w:vMerge w:val="restart"/>
          </w:tcPr>
          <w:p w14:paraId="45A8F8B2" w14:textId="77777777" w:rsidR="00E3583D" w:rsidRDefault="00AF4FA4">
            <w:pPr>
              <w:keepNext/>
              <w:spacing w:before="100" w:after="0"/>
            </w:pPr>
            <w:r>
              <w:rPr>
                <w:color w:val="000000"/>
              </w:rPr>
              <w:t>10</w:t>
            </w:r>
          </w:p>
        </w:tc>
        <w:tc>
          <w:tcPr>
            <w:tcW w:w="0" w:type="auto"/>
          </w:tcPr>
          <w:p w14:paraId="7E59ABFD" w14:textId="77777777" w:rsidR="00E3583D" w:rsidRDefault="00AF4FA4">
            <w:pPr>
              <w:keepNext/>
              <w:spacing w:before="100" w:after="0"/>
              <w:rPr>
                <w:b/>
              </w:rPr>
            </w:pPr>
            <w:r>
              <w:rPr>
                <w:b/>
              </w:rPr>
              <w:t>Agency/Group/Organization</w:t>
            </w:r>
          </w:p>
        </w:tc>
        <w:tc>
          <w:tcPr>
            <w:tcW w:w="0" w:type="auto"/>
          </w:tcPr>
          <w:p w14:paraId="5127F541" w14:textId="77777777" w:rsidR="00E3583D" w:rsidRDefault="00AF4FA4">
            <w:pPr>
              <w:spacing w:before="100" w:after="0"/>
            </w:pPr>
            <w:r>
              <w:rPr>
                <w:color w:val="000000"/>
              </w:rPr>
              <w:t>BOYS AND GIRLS CLUB OF ST. JOSEPH COUNTY</w:t>
            </w:r>
          </w:p>
        </w:tc>
      </w:tr>
      <w:tr w:rsidR="00E3583D" w14:paraId="103A1D63" w14:textId="77777777">
        <w:trPr>
          <w:cantSplit/>
        </w:trPr>
        <w:tc>
          <w:tcPr>
            <w:tcW w:w="0" w:type="auto"/>
            <w:vMerge/>
          </w:tcPr>
          <w:p w14:paraId="53C3405C" w14:textId="77777777" w:rsidR="00E3583D" w:rsidRDefault="00AF4FA4"/>
        </w:tc>
        <w:tc>
          <w:tcPr>
            <w:tcW w:w="0" w:type="auto"/>
          </w:tcPr>
          <w:p w14:paraId="0488DF38" w14:textId="77777777" w:rsidR="00E3583D" w:rsidRDefault="00AF4FA4">
            <w:pPr>
              <w:keepNext/>
              <w:spacing w:before="100" w:after="0"/>
              <w:rPr>
                <w:b/>
              </w:rPr>
            </w:pPr>
            <w:r>
              <w:rPr>
                <w:b/>
              </w:rPr>
              <w:t>Agency/Group/Organization Type</w:t>
            </w:r>
          </w:p>
        </w:tc>
        <w:tc>
          <w:tcPr>
            <w:tcW w:w="0" w:type="auto"/>
          </w:tcPr>
          <w:p w14:paraId="11E81A00" w14:textId="77777777" w:rsidR="00E3583D" w:rsidRDefault="00AF4FA4">
            <w:pPr>
              <w:spacing w:before="100" w:after="0"/>
            </w:pPr>
            <w:r>
              <w:rPr>
                <w:color w:val="000000"/>
              </w:rPr>
              <w:t>Services-Children</w:t>
            </w:r>
            <w:r>
              <w:rPr>
                <w:color w:val="000000"/>
              </w:rPr>
              <w:br/>
              <w:t>Services</w:t>
            </w:r>
            <w:r>
              <w:rPr>
                <w:color w:val="000000"/>
              </w:rPr>
              <w:t>-Education</w:t>
            </w:r>
            <w:r>
              <w:rPr>
                <w:color w:val="000000"/>
              </w:rPr>
              <w:br/>
              <w:t>Child Welfare Agency</w:t>
            </w:r>
            <w:r>
              <w:rPr>
                <w:color w:val="000000"/>
              </w:rPr>
              <w:br/>
              <w:t>Regional organization</w:t>
            </w:r>
          </w:p>
        </w:tc>
      </w:tr>
      <w:tr w:rsidR="00E3583D" w14:paraId="55462172" w14:textId="77777777">
        <w:trPr>
          <w:cantSplit/>
        </w:trPr>
        <w:tc>
          <w:tcPr>
            <w:tcW w:w="0" w:type="auto"/>
            <w:vMerge/>
          </w:tcPr>
          <w:p w14:paraId="208618F6" w14:textId="77777777" w:rsidR="00E3583D" w:rsidRDefault="00AF4FA4"/>
        </w:tc>
        <w:tc>
          <w:tcPr>
            <w:tcW w:w="0" w:type="auto"/>
          </w:tcPr>
          <w:p w14:paraId="53785F78" w14:textId="77777777" w:rsidR="00E3583D" w:rsidRDefault="00AF4FA4">
            <w:pPr>
              <w:keepNext/>
              <w:spacing w:before="100" w:after="0"/>
              <w:rPr>
                <w:b/>
              </w:rPr>
            </w:pPr>
            <w:r>
              <w:rPr>
                <w:b/>
              </w:rPr>
              <w:t>What section of the Plan was addressed by Consultation?</w:t>
            </w:r>
          </w:p>
        </w:tc>
        <w:tc>
          <w:tcPr>
            <w:tcW w:w="0" w:type="auto"/>
          </w:tcPr>
          <w:p w14:paraId="4BF37115"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E3583D" w14:paraId="387733DB" w14:textId="77777777">
        <w:trPr>
          <w:cantSplit/>
        </w:trPr>
        <w:tc>
          <w:tcPr>
            <w:tcW w:w="0" w:type="auto"/>
            <w:vMerge/>
          </w:tcPr>
          <w:p w14:paraId="7E7E050D" w14:textId="77777777" w:rsidR="00E3583D" w:rsidRDefault="00AF4FA4"/>
        </w:tc>
        <w:tc>
          <w:tcPr>
            <w:tcW w:w="0" w:type="auto"/>
          </w:tcPr>
          <w:p w14:paraId="4394C07A" w14:textId="77777777" w:rsidR="00E3583D" w:rsidRDefault="00AF4FA4">
            <w:pPr>
              <w:keepNext/>
              <w:spacing w:before="100" w:after="0"/>
              <w:rPr>
                <w:b/>
              </w:rPr>
            </w:pPr>
            <w:r>
              <w:rPr>
                <w:b/>
              </w:rPr>
              <w:t>How was the Agency/Group/Organization consulted and what are th</w:t>
            </w:r>
            <w:r>
              <w:rPr>
                <w:b/>
              </w:rPr>
              <w:t>e anticipated outcomes of the consultation or areas for improved coordination?</w:t>
            </w:r>
          </w:p>
        </w:tc>
        <w:tc>
          <w:tcPr>
            <w:tcW w:w="0" w:type="auto"/>
          </w:tcPr>
          <w:p w14:paraId="3CA8F2CB"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75577630" w14:textId="77777777">
        <w:trPr>
          <w:cantSplit/>
        </w:trPr>
        <w:tc>
          <w:tcPr>
            <w:tcW w:w="0" w:type="auto"/>
            <w:vMerge w:val="restart"/>
          </w:tcPr>
          <w:p w14:paraId="500D37CB" w14:textId="77777777" w:rsidR="00E3583D" w:rsidRDefault="00AF4FA4">
            <w:pPr>
              <w:keepNext/>
              <w:spacing w:before="100" w:after="0"/>
            </w:pPr>
            <w:r>
              <w:rPr>
                <w:color w:val="000000"/>
              </w:rPr>
              <w:t>11</w:t>
            </w:r>
          </w:p>
        </w:tc>
        <w:tc>
          <w:tcPr>
            <w:tcW w:w="0" w:type="auto"/>
          </w:tcPr>
          <w:p w14:paraId="26223B6B" w14:textId="77777777" w:rsidR="00E3583D" w:rsidRDefault="00AF4FA4">
            <w:pPr>
              <w:keepNext/>
              <w:spacing w:before="100" w:after="0"/>
              <w:rPr>
                <w:b/>
              </w:rPr>
            </w:pPr>
            <w:r>
              <w:rPr>
                <w:b/>
              </w:rPr>
              <w:t>Agency/Group/Organization</w:t>
            </w:r>
          </w:p>
        </w:tc>
        <w:tc>
          <w:tcPr>
            <w:tcW w:w="0" w:type="auto"/>
          </w:tcPr>
          <w:p w14:paraId="0A4E3517" w14:textId="77777777" w:rsidR="00E3583D" w:rsidRDefault="00AF4FA4">
            <w:pPr>
              <w:spacing w:before="100" w:after="0"/>
            </w:pPr>
            <w:r>
              <w:rPr>
                <w:color w:val="000000"/>
              </w:rPr>
              <w:t xml:space="preserve">Goodwill Bridges out </w:t>
            </w:r>
            <w:r>
              <w:rPr>
                <w:color w:val="000000"/>
              </w:rPr>
              <w:t>of Poverty</w:t>
            </w:r>
          </w:p>
        </w:tc>
      </w:tr>
      <w:tr w:rsidR="00E3583D" w14:paraId="1141D621" w14:textId="77777777">
        <w:trPr>
          <w:cantSplit/>
        </w:trPr>
        <w:tc>
          <w:tcPr>
            <w:tcW w:w="0" w:type="auto"/>
            <w:vMerge/>
          </w:tcPr>
          <w:p w14:paraId="375E108A" w14:textId="77777777" w:rsidR="00E3583D" w:rsidRDefault="00AF4FA4"/>
        </w:tc>
        <w:tc>
          <w:tcPr>
            <w:tcW w:w="0" w:type="auto"/>
          </w:tcPr>
          <w:p w14:paraId="2EAD56C6" w14:textId="77777777" w:rsidR="00E3583D" w:rsidRDefault="00AF4FA4">
            <w:pPr>
              <w:keepNext/>
              <w:spacing w:before="100" w:after="0"/>
              <w:rPr>
                <w:b/>
              </w:rPr>
            </w:pPr>
            <w:r>
              <w:rPr>
                <w:b/>
              </w:rPr>
              <w:t>Agency/Group/Organization Type</w:t>
            </w:r>
          </w:p>
        </w:tc>
        <w:tc>
          <w:tcPr>
            <w:tcW w:w="0" w:type="auto"/>
          </w:tcPr>
          <w:p w14:paraId="4AE6BF33" w14:textId="77777777" w:rsidR="00E3583D" w:rsidRDefault="00AF4FA4">
            <w:pPr>
              <w:spacing w:before="100" w:after="0"/>
            </w:pPr>
            <w:r>
              <w:rPr>
                <w:color w:val="000000"/>
              </w:rPr>
              <w:t>Services-Education</w:t>
            </w:r>
            <w:r>
              <w:rPr>
                <w:color w:val="000000"/>
              </w:rPr>
              <w:br/>
              <w:t>Services-Employment</w:t>
            </w:r>
          </w:p>
        </w:tc>
      </w:tr>
      <w:tr w:rsidR="00E3583D" w14:paraId="014BED18" w14:textId="77777777">
        <w:trPr>
          <w:cantSplit/>
        </w:trPr>
        <w:tc>
          <w:tcPr>
            <w:tcW w:w="0" w:type="auto"/>
            <w:vMerge/>
          </w:tcPr>
          <w:p w14:paraId="25C07839" w14:textId="77777777" w:rsidR="00E3583D" w:rsidRDefault="00AF4FA4"/>
        </w:tc>
        <w:tc>
          <w:tcPr>
            <w:tcW w:w="0" w:type="auto"/>
          </w:tcPr>
          <w:p w14:paraId="63D0DA14" w14:textId="77777777" w:rsidR="00E3583D" w:rsidRDefault="00AF4FA4">
            <w:pPr>
              <w:keepNext/>
              <w:spacing w:before="100" w:after="0"/>
              <w:rPr>
                <w:b/>
              </w:rPr>
            </w:pPr>
            <w:r>
              <w:rPr>
                <w:b/>
              </w:rPr>
              <w:t>What section of the Plan was addressed by Consultation?</w:t>
            </w:r>
          </w:p>
        </w:tc>
        <w:tc>
          <w:tcPr>
            <w:tcW w:w="0" w:type="auto"/>
          </w:tcPr>
          <w:p w14:paraId="5E4B1405" w14:textId="77777777" w:rsidR="00E3583D"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Development Strategy</w:t>
            </w:r>
          </w:p>
        </w:tc>
      </w:tr>
      <w:tr w:rsidR="00E3583D" w14:paraId="5597F714" w14:textId="77777777">
        <w:trPr>
          <w:cantSplit/>
        </w:trPr>
        <w:tc>
          <w:tcPr>
            <w:tcW w:w="0" w:type="auto"/>
            <w:vMerge/>
          </w:tcPr>
          <w:p w14:paraId="58D36D10" w14:textId="77777777" w:rsidR="00E3583D" w:rsidRDefault="00AF4FA4"/>
        </w:tc>
        <w:tc>
          <w:tcPr>
            <w:tcW w:w="0" w:type="auto"/>
          </w:tcPr>
          <w:p w14:paraId="420BD342" w14:textId="77777777" w:rsidR="00E3583D" w:rsidRDefault="00AF4FA4">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14:paraId="5AB4651D"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090DD233" w14:textId="77777777">
        <w:trPr>
          <w:cantSplit/>
        </w:trPr>
        <w:tc>
          <w:tcPr>
            <w:tcW w:w="0" w:type="auto"/>
            <w:vMerge w:val="restart"/>
          </w:tcPr>
          <w:p w14:paraId="41EEA989" w14:textId="77777777" w:rsidR="00E3583D" w:rsidRDefault="00AF4FA4">
            <w:pPr>
              <w:keepNext/>
              <w:spacing w:before="100" w:after="0"/>
            </w:pPr>
            <w:r>
              <w:rPr>
                <w:color w:val="000000"/>
              </w:rPr>
              <w:t>12</w:t>
            </w:r>
          </w:p>
        </w:tc>
        <w:tc>
          <w:tcPr>
            <w:tcW w:w="0" w:type="auto"/>
          </w:tcPr>
          <w:p w14:paraId="7BEABC7D" w14:textId="77777777" w:rsidR="00E3583D" w:rsidRDefault="00AF4FA4">
            <w:pPr>
              <w:keepNext/>
              <w:spacing w:before="100" w:after="0"/>
              <w:rPr>
                <w:b/>
              </w:rPr>
            </w:pPr>
            <w:r>
              <w:rPr>
                <w:b/>
              </w:rPr>
              <w:t>Agency/Group/Organization</w:t>
            </w:r>
          </w:p>
        </w:tc>
        <w:tc>
          <w:tcPr>
            <w:tcW w:w="0" w:type="auto"/>
          </w:tcPr>
          <w:p w14:paraId="774E11CD" w14:textId="77777777" w:rsidR="00E3583D" w:rsidRDefault="00AF4FA4">
            <w:pPr>
              <w:spacing w:before="100" w:after="0"/>
            </w:pPr>
            <w:r>
              <w:rPr>
                <w:color w:val="000000"/>
              </w:rPr>
              <w:t>AIDS MINISTRIES/AIDS ASSIST</w:t>
            </w:r>
          </w:p>
        </w:tc>
      </w:tr>
      <w:tr w:rsidR="00E3583D" w14:paraId="282CC005" w14:textId="77777777">
        <w:trPr>
          <w:cantSplit/>
        </w:trPr>
        <w:tc>
          <w:tcPr>
            <w:tcW w:w="0" w:type="auto"/>
            <w:vMerge/>
          </w:tcPr>
          <w:p w14:paraId="72459137" w14:textId="77777777" w:rsidR="00E3583D" w:rsidRDefault="00AF4FA4"/>
        </w:tc>
        <w:tc>
          <w:tcPr>
            <w:tcW w:w="0" w:type="auto"/>
          </w:tcPr>
          <w:p w14:paraId="71E0EF00" w14:textId="77777777" w:rsidR="00E3583D" w:rsidRDefault="00AF4FA4">
            <w:pPr>
              <w:keepNext/>
              <w:spacing w:before="100" w:after="0"/>
              <w:rPr>
                <w:b/>
              </w:rPr>
            </w:pPr>
            <w:r>
              <w:rPr>
                <w:b/>
              </w:rPr>
              <w:t>Agency/Group/Organization Type</w:t>
            </w:r>
          </w:p>
        </w:tc>
        <w:tc>
          <w:tcPr>
            <w:tcW w:w="0" w:type="auto"/>
          </w:tcPr>
          <w:p w14:paraId="5D3DD54D" w14:textId="77777777" w:rsidR="00E3583D" w:rsidRDefault="00AF4FA4">
            <w:pPr>
              <w:spacing w:before="100" w:after="0"/>
            </w:pPr>
            <w:r>
              <w:rPr>
                <w:color w:val="000000"/>
              </w:rPr>
              <w:t>Services-Persons with HIV/AIDS</w:t>
            </w:r>
            <w:r>
              <w:rPr>
                <w:color w:val="000000"/>
              </w:rPr>
              <w:br/>
              <w:t>Services-homeless</w:t>
            </w:r>
            <w:r>
              <w:rPr>
                <w:color w:val="000000"/>
              </w:rPr>
              <w:br/>
              <w:t>Health Agency</w:t>
            </w:r>
          </w:p>
        </w:tc>
      </w:tr>
      <w:tr w:rsidR="00E3583D" w14:paraId="49DAD4E5" w14:textId="77777777">
        <w:trPr>
          <w:cantSplit/>
        </w:trPr>
        <w:tc>
          <w:tcPr>
            <w:tcW w:w="0" w:type="auto"/>
            <w:vMerge/>
          </w:tcPr>
          <w:p w14:paraId="57CF3983" w14:textId="77777777" w:rsidR="00E3583D" w:rsidRDefault="00AF4FA4"/>
        </w:tc>
        <w:tc>
          <w:tcPr>
            <w:tcW w:w="0" w:type="auto"/>
          </w:tcPr>
          <w:p w14:paraId="43DE2B2F" w14:textId="77777777" w:rsidR="00E3583D" w:rsidRDefault="00AF4FA4">
            <w:pPr>
              <w:keepNext/>
              <w:spacing w:before="100" w:after="0"/>
              <w:rPr>
                <w:b/>
              </w:rPr>
            </w:pPr>
            <w:r>
              <w:rPr>
                <w:b/>
              </w:rPr>
              <w:t>What section of the Plan was addressed by Consultation?</w:t>
            </w:r>
          </w:p>
        </w:tc>
        <w:tc>
          <w:tcPr>
            <w:tcW w:w="0" w:type="auto"/>
          </w:tcPr>
          <w:p w14:paraId="3D2B86B0"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w:t>
            </w:r>
            <w:r>
              <w:rPr>
                <w:color w:val="000000"/>
              </w:rPr>
              <w:t>velopment Strategy</w:t>
            </w:r>
          </w:p>
        </w:tc>
      </w:tr>
      <w:tr w:rsidR="00E3583D" w14:paraId="7D5B780B" w14:textId="77777777">
        <w:trPr>
          <w:cantSplit/>
        </w:trPr>
        <w:tc>
          <w:tcPr>
            <w:tcW w:w="0" w:type="auto"/>
            <w:vMerge/>
          </w:tcPr>
          <w:p w14:paraId="6B262F8D" w14:textId="77777777" w:rsidR="00E3583D" w:rsidRDefault="00AF4FA4"/>
        </w:tc>
        <w:tc>
          <w:tcPr>
            <w:tcW w:w="0" w:type="auto"/>
          </w:tcPr>
          <w:p w14:paraId="32FB36AD"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6A6D4776" w14:textId="77777777" w:rsidR="00E3583D" w:rsidRDefault="00AF4FA4">
            <w:pPr>
              <w:spacing w:before="100" w:after="0"/>
            </w:pPr>
            <w:r>
              <w:rPr>
                <w:color w:val="000000"/>
              </w:rPr>
              <w:t>Group meeting held, phone calls; housing and community development priorities; social service</w:t>
            </w:r>
            <w:r>
              <w:rPr>
                <w:color w:val="000000"/>
              </w:rPr>
              <w:t xml:space="preserve"> and economic development needs.</w:t>
            </w:r>
          </w:p>
        </w:tc>
      </w:tr>
      <w:tr w:rsidR="00E3583D" w14:paraId="7CAFE851" w14:textId="77777777">
        <w:trPr>
          <w:cantSplit/>
        </w:trPr>
        <w:tc>
          <w:tcPr>
            <w:tcW w:w="0" w:type="auto"/>
            <w:vMerge w:val="restart"/>
          </w:tcPr>
          <w:p w14:paraId="391939B4" w14:textId="77777777" w:rsidR="00E3583D" w:rsidRDefault="00AF4FA4">
            <w:pPr>
              <w:keepNext/>
              <w:spacing w:before="100" w:after="0"/>
            </w:pPr>
            <w:r>
              <w:rPr>
                <w:color w:val="000000"/>
              </w:rPr>
              <w:t>13</w:t>
            </w:r>
          </w:p>
        </w:tc>
        <w:tc>
          <w:tcPr>
            <w:tcW w:w="0" w:type="auto"/>
          </w:tcPr>
          <w:p w14:paraId="17C78409" w14:textId="77777777" w:rsidR="00E3583D" w:rsidRDefault="00AF4FA4">
            <w:pPr>
              <w:keepNext/>
              <w:spacing w:before="100" w:after="0"/>
              <w:rPr>
                <w:b/>
              </w:rPr>
            </w:pPr>
            <w:r>
              <w:rPr>
                <w:b/>
              </w:rPr>
              <w:t>Agency/Group/Organization</w:t>
            </w:r>
          </w:p>
        </w:tc>
        <w:tc>
          <w:tcPr>
            <w:tcW w:w="0" w:type="auto"/>
          </w:tcPr>
          <w:p w14:paraId="5C211859" w14:textId="77777777" w:rsidR="00E3583D" w:rsidRDefault="00AF4FA4">
            <w:pPr>
              <w:spacing w:before="100" w:after="0"/>
            </w:pPr>
            <w:r>
              <w:rPr>
                <w:color w:val="000000"/>
              </w:rPr>
              <w:t>Upper Room Recovery</w:t>
            </w:r>
          </w:p>
        </w:tc>
      </w:tr>
      <w:tr w:rsidR="00E3583D" w14:paraId="7B1C3D5B" w14:textId="77777777">
        <w:trPr>
          <w:cantSplit/>
        </w:trPr>
        <w:tc>
          <w:tcPr>
            <w:tcW w:w="0" w:type="auto"/>
            <w:vMerge/>
          </w:tcPr>
          <w:p w14:paraId="03707167" w14:textId="77777777" w:rsidR="00E3583D" w:rsidRDefault="00AF4FA4"/>
        </w:tc>
        <w:tc>
          <w:tcPr>
            <w:tcW w:w="0" w:type="auto"/>
          </w:tcPr>
          <w:p w14:paraId="0BBB2735" w14:textId="77777777" w:rsidR="00E3583D" w:rsidRDefault="00AF4FA4">
            <w:pPr>
              <w:keepNext/>
              <w:spacing w:before="100" w:after="0"/>
              <w:rPr>
                <w:b/>
              </w:rPr>
            </w:pPr>
            <w:r>
              <w:rPr>
                <w:b/>
              </w:rPr>
              <w:t>Agency/Group/Organization Type</w:t>
            </w:r>
          </w:p>
        </w:tc>
        <w:tc>
          <w:tcPr>
            <w:tcW w:w="0" w:type="auto"/>
          </w:tcPr>
          <w:p w14:paraId="25DBC4DE" w14:textId="77777777" w:rsidR="00E3583D" w:rsidRDefault="00AF4FA4">
            <w:pPr>
              <w:spacing w:before="100" w:after="0"/>
            </w:pPr>
            <w:r>
              <w:rPr>
                <w:color w:val="000000"/>
              </w:rPr>
              <w:t>Services-homeless</w:t>
            </w:r>
            <w:r>
              <w:rPr>
                <w:color w:val="000000"/>
              </w:rPr>
              <w:br/>
              <w:t>Services-Employment</w:t>
            </w:r>
            <w:r>
              <w:rPr>
                <w:color w:val="000000"/>
              </w:rPr>
              <w:br/>
              <w:t>Health Agency</w:t>
            </w:r>
          </w:p>
        </w:tc>
      </w:tr>
      <w:tr w:rsidR="00E3583D" w14:paraId="0096B3B2" w14:textId="77777777">
        <w:trPr>
          <w:cantSplit/>
        </w:trPr>
        <w:tc>
          <w:tcPr>
            <w:tcW w:w="0" w:type="auto"/>
            <w:vMerge/>
          </w:tcPr>
          <w:p w14:paraId="056ABB8E" w14:textId="77777777" w:rsidR="00E3583D" w:rsidRDefault="00AF4FA4"/>
        </w:tc>
        <w:tc>
          <w:tcPr>
            <w:tcW w:w="0" w:type="auto"/>
          </w:tcPr>
          <w:p w14:paraId="6AA9F4D9" w14:textId="77777777" w:rsidR="00E3583D" w:rsidRDefault="00AF4FA4">
            <w:pPr>
              <w:keepNext/>
              <w:spacing w:before="100" w:after="0"/>
              <w:rPr>
                <w:b/>
              </w:rPr>
            </w:pPr>
            <w:r>
              <w:rPr>
                <w:b/>
              </w:rPr>
              <w:t>What section of the Plan was addressed by Consultation?</w:t>
            </w:r>
          </w:p>
        </w:tc>
        <w:tc>
          <w:tcPr>
            <w:tcW w:w="0" w:type="auto"/>
          </w:tcPr>
          <w:p w14:paraId="152326DD"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Anti-poverty Strategy</w:t>
            </w:r>
            <w:r>
              <w:rPr>
                <w:color w:val="000000"/>
              </w:rPr>
              <w:br/>
              <w:t>Community De</w:t>
            </w:r>
            <w:r>
              <w:rPr>
                <w:color w:val="000000"/>
              </w:rPr>
              <w:t>velopment Strategy</w:t>
            </w:r>
          </w:p>
        </w:tc>
      </w:tr>
      <w:tr w:rsidR="00E3583D" w14:paraId="3C4D3633" w14:textId="77777777">
        <w:trPr>
          <w:cantSplit/>
        </w:trPr>
        <w:tc>
          <w:tcPr>
            <w:tcW w:w="0" w:type="auto"/>
            <w:vMerge/>
          </w:tcPr>
          <w:p w14:paraId="30786B1D" w14:textId="77777777" w:rsidR="00E3583D" w:rsidRDefault="00AF4FA4"/>
        </w:tc>
        <w:tc>
          <w:tcPr>
            <w:tcW w:w="0" w:type="auto"/>
          </w:tcPr>
          <w:p w14:paraId="16B1FAE6"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4F313D9"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06DDB266" w14:textId="77777777">
        <w:trPr>
          <w:cantSplit/>
        </w:trPr>
        <w:tc>
          <w:tcPr>
            <w:tcW w:w="0" w:type="auto"/>
            <w:vMerge w:val="restart"/>
          </w:tcPr>
          <w:p w14:paraId="792513E5" w14:textId="77777777" w:rsidR="00E3583D" w:rsidRDefault="00AF4FA4">
            <w:pPr>
              <w:keepNext/>
              <w:spacing w:before="100" w:after="0"/>
            </w:pPr>
            <w:r>
              <w:rPr>
                <w:color w:val="000000"/>
              </w:rPr>
              <w:t>14</w:t>
            </w:r>
          </w:p>
        </w:tc>
        <w:tc>
          <w:tcPr>
            <w:tcW w:w="0" w:type="auto"/>
          </w:tcPr>
          <w:p w14:paraId="1E794270" w14:textId="77777777" w:rsidR="00E3583D" w:rsidRDefault="00AF4FA4">
            <w:pPr>
              <w:keepNext/>
              <w:spacing w:before="100" w:after="0"/>
              <w:rPr>
                <w:b/>
              </w:rPr>
            </w:pPr>
            <w:r>
              <w:rPr>
                <w:b/>
              </w:rPr>
              <w:t>Agency/Group/Organization</w:t>
            </w:r>
          </w:p>
        </w:tc>
        <w:tc>
          <w:tcPr>
            <w:tcW w:w="0" w:type="auto"/>
          </w:tcPr>
          <w:p w14:paraId="2CF67B1C" w14:textId="77777777" w:rsidR="00E3583D" w:rsidRDefault="00AF4FA4">
            <w:pPr>
              <w:spacing w:before="100" w:after="0"/>
            </w:pPr>
            <w:r>
              <w:rPr>
                <w:color w:val="000000"/>
              </w:rPr>
              <w:t>Dismas House of South Bend</w:t>
            </w:r>
          </w:p>
        </w:tc>
      </w:tr>
      <w:tr w:rsidR="00E3583D" w14:paraId="213788B8" w14:textId="77777777">
        <w:trPr>
          <w:cantSplit/>
        </w:trPr>
        <w:tc>
          <w:tcPr>
            <w:tcW w:w="0" w:type="auto"/>
            <w:vMerge/>
          </w:tcPr>
          <w:p w14:paraId="0211A2A3" w14:textId="77777777" w:rsidR="00E3583D" w:rsidRDefault="00AF4FA4"/>
        </w:tc>
        <w:tc>
          <w:tcPr>
            <w:tcW w:w="0" w:type="auto"/>
          </w:tcPr>
          <w:p w14:paraId="799907CD" w14:textId="77777777" w:rsidR="00E3583D" w:rsidRDefault="00AF4FA4">
            <w:pPr>
              <w:keepNext/>
              <w:spacing w:before="100" w:after="0"/>
              <w:rPr>
                <w:b/>
              </w:rPr>
            </w:pPr>
            <w:r>
              <w:rPr>
                <w:b/>
              </w:rPr>
              <w:t>Agency/Group/Organization Type</w:t>
            </w:r>
          </w:p>
        </w:tc>
        <w:tc>
          <w:tcPr>
            <w:tcW w:w="0" w:type="auto"/>
          </w:tcPr>
          <w:p w14:paraId="7ECD3357" w14:textId="77777777" w:rsidR="00E3583D" w:rsidRDefault="00AF4FA4">
            <w:pPr>
              <w:spacing w:before="100" w:after="0"/>
            </w:pPr>
            <w:r>
              <w:rPr>
                <w:color w:val="000000"/>
              </w:rPr>
              <w:t>Services-homeless</w:t>
            </w:r>
          </w:p>
        </w:tc>
      </w:tr>
      <w:tr w:rsidR="00E3583D" w14:paraId="3AC6450C" w14:textId="77777777">
        <w:trPr>
          <w:cantSplit/>
        </w:trPr>
        <w:tc>
          <w:tcPr>
            <w:tcW w:w="0" w:type="auto"/>
            <w:vMerge/>
          </w:tcPr>
          <w:p w14:paraId="6A84B4E9" w14:textId="77777777" w:rsidR="00E3583D" w:rsidRDefault="00AF4FA4"/>
        </w:tc>
        <w:tc>
          <w:tcPr>
            <w:tcW w:w="0" w:type="auto"/>
          </w:tcPr>
          <w:p w14:paraId="001D4616" w14:textId="77777777" w:rsidR="00E3583D" w:rsidRDefault="00AF4FA4">
            <w:pPr>
              <w:keepNext/>
              <w:spacing w:before="100" w:after="0"/>
              <w:rPr>
                <w:b/>
              </w:rPr>
            </w:pPr>
            <w:r>
              <w:rPr>
                <w:b/>
              </w:rPr>
              <w:t xml:space="preserve">What section of </w:t>
            </w:r>
            <w:r>
              <w:rPr>
                <w:b/>
              </w:rPr>
              <w:t>the Plan was addressed by Consultation?</w:t>
            </w:r>
          </w:p>
        </w:tc>
        <w:tc>
          <w:tcPr>
            <w:tcW w:w="0" w:type="auto"/>
          </w:tcPr>
          <w:p w14:paraId="7E165BA2"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 xml:space="preserve">Non-Homeless Special </w:t>
            </w:r>
            <w:r>
              <w:rPr>
                <w:color w:val="000000"/>
              </w:rPr>
              <w:t>Needs</w:t>
            </w:r>
            <w:r>
              <w:rPr>
                <w:color w:val="000000"/>
              </w:rPr>
              <w:br/>
              <w:t>Anti-poverty Strategy</w:t>
            </w:r>
            <w:r>
              <w:rPr>
                <w:color w:val="000000"/>
              </w:rPr>
              <w:br/>
              <w:t>Community Development Strategy</w:t>
            </w:r>
          </w:p>
        </w:tc>
      </w:tr>
      <w:tr w:rsidR="00E3583D" w14:paraId="1A3D604D" w14:textId="77777777">
        <w:trPr>
          <w:cantSplit/>
        </w:trPr>
        <w:tc>
          <w:tcPr>
            <w:tcW w:w="0" w:type="auto"/>
            <w:vMerge/>
          </w:tcPr>
          <w:p w14:paraId="6353B480" w14:textId="77777777" w:rsidR="00E3583D" w:rsidRDefault="00AF4FA4"/>
        </w:tc>
        <w:tc>
          <w:tcPr>
            <w:tcW w:w="0" w:type="auto"/>
          </w:tcPr>
          <w:p w14:paraId="1D4075DB"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CF626DA" w14:textId="77777777" w:rsidR="00E3583D" w:rsidRDefault="00AF4FA4">
            <w:pPr>
              <w:spacing w:before="100" w:after="0"/>
            </w:pPr>
            <w:r>
              <w:rPr>
                <w:color w:val="000000"/>
              </w:rPr>
              <w:t>Group meeting held, phone calls; housing and communit</w:t>
            </w:r>
            <w:r>
              <w:rPr>
                <w:color w:val="000000"/>
              </w:rPr>
              <w:t>y development priorities; social service and economic development needs.</w:t>
            </w:r>
          </w:p>
        </w:tc>
      </w:tr>
      <w:tr w:rsidR="00E3583D" w14:paraId="0BA2A05C" w14:textId="77777777">
        <w:trPr>
          <w:cantSplit/>
        </w:trPr>
        <w:tc>
          <w:tcPr>
            <w:tcW w:w="0" w:type="auto"/>
            <w:vMerge w:val="restart"/>
          </w:tcPr>
          <w:p w14:paraId="3FA41B0D" w14:textId="77777777" w:rsidR="00E3583D" w:rsidRDefault="00AF4FA4">
            <w:pPr>
              <w:keepNext/>
              <w:spacing w:before="100" w:after="0"/>
            </w:pPr>
            <w:r>
              <w:rPr>
                <w:color w:val="000000"/>
              </w:rPr>
              <w:t>15</w:t>
            </w:r>
          </w:p>
        </w:tc>
        <w:tc>
          <w:tcPr>
            <w:tcW w:w="0" w:type="auto"/>
          </w:tcPr>
          <w:p w14:paraId="15AE9A97" w14:textId="77777777" w:rsidR="00E3583D" w:rsidRDefault="00AF4FA4">
            <w:pPr>
              <w:keepNext/>
              <w:spacing w:before="100" w:after="0"/>
              <w:rPr>
                <w:b/>
              </w:rPr>
            </w:pPr>
            <w:r>
              <w:rPr>
                <w:b/>
              </w:rPr>
              <w:t>Agency/Group/Organization</w:t>
            </w:r>
          </w:p>
        </w:tc>
        <w:tc>
          <w:tcPr>
            <w:tcW w:w="0" w:type="auto"/>
          </w:tcPr>
          <w:p w14:paraId="666D56AA" w14:textId="77777777" w:rsidR="00E3583D" w:rsidRDefault="00AF4FA4">
            <w:pPr>
              <w:spacing w:before="100" w:after="0"/>
            </w:pPr>
            <w:r>
              <w:rPr>
                <w:color w:val="000000"/>
              </w:rPr>
              <w:t>St. Joseph Area Plan Commission</w:t>
            </w:r>
          </w:p>
        </w:tc>
      </w:tr>
      <w:tr w:rsidR="00E3583D" w14:paraId="7A0D371D" w14:textId="77777777">
        <w:trPr>
          <w:cantSplit/>
        </w:trPr>
        <w:tc>
          <w:tcPr>
            <w:tcW w:w="0" w:type="auto"/>
            <w:vMerge/>
          </w:tcPr>
          <w:p w14:paraId="78EEB2C6" w14:textId="77777777" w:rsidR="00E3583D" w:rsidRDefault="00AF4FA4"/>
        </w:tc>
        <w:tc>
          <w:tcPr>
            <w:tcW w:w="0" w:type="auto"/>
          </w:tcPr>
          <w:p w14:paraId="784D4F76" w14:textId="77777777" w:rsidR="00E3583D" w:rsidRDefault="00AF4FA4">
            <w:pPr>
              <w:keepNext/>
              <w:spacing w:before="100" w:after="0"/>
              <w:rPr>
                <w:b/>
              </w:rPr>
            </w:pPr>
            <w:r>
              <w:rPr>
                <w:b/>
              </w:rPr>
              <w:t>Agency/Group/Organization Type</w:t>
            </w:r>
          </w:p>
        </w:tc>
        <w:tc>
          <w:tcPr>
            <w:tcW w:w="0" w:type="auto"/>
          </w:tcPr>
          <w:p w14:paraId="48EE53AF" w14:textId="77777777" w:rsidR="00E3583D" w:rsidRDefault="00AF4FA4">
            <w:pPr>
              <w:spacing w:before="100" w:after="0"/>
            </w:pPr>
            <w:r>
              <w:rPr>
                <w:color w:val="000000"/>
              </w:rPr>
              <w:t>Other government - County</w:t>
            </w:r>
            <w:r>
              <w:rPr>
                <w:color w:val="000000"/>
              </w:rPr>
              <w:br/>
              <w:t>Regional organization</w:t>
            </w:r>
            <w:r>
              <w:rPr>
                <w:color w:val="000000"/>
              </w:rPr>
              <w:br/>
            </w:r>
            <w:r>
              <w:rPr>
                <w:color w:val="000000"/>
              </w:rPr>
              <w:t>Planning organization</w:t>
            </w:r>
          </w:p>
        </w:tc>
      </w:tr>
      <w:tr w:rsidR="00E3583D" w14:paraId="42C974C8" w14:textId="77777777">
        <w:trPr>
          <w:cantSplit/>
        </w:trPr>
        <w:tc>
          <w:tcPr>
            <w:tcW w:w="0" w:type="auto"/>
            <w:vMerge/>
          </w:tcPr>
          <w:p w14:paraId="68084BDE" w14:textId="77777777" w:rsidR="00E3583D" w:rsidRDefault="00AF4FA4"/>
        </w:tc>
        <w:tc>
          <w:tcPr>
            <w:tcW w:w="0" w:type="auto"/>
          </w:tcPr>
          <w:p w14:paraId="21537910" w14:textId="77777777" w:rsidR="00E3583D" w:rsidRDefault="00AF4FA4">
            <w:pPr>
              <w:keepNext/>
              <w:spacing w:before="100" w:after="0"/>
              <w:rPr>
                <w:b/>
              </w:rPr>
            </w:pPr>
            <w:r>
              <w:rPr>
                <w:b/>
              </w:rPr>
              <w:t>What section of the Plan was addressed by Consultation?</w:t>
            </w:r>
          </w:p>
        </w:tc>
        <w:tc>
          <w:tcPr>
            <w:tcW w:w="0" w:type="auto"/>
          </w:tcPr>
          <w:p w14:paraId="1A58267E"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w:t>
            </w:r>
            <w:r>
              <w:rPr>
                <w:color w:val="000000"/>
              </w:rPr>
              <w:t>naccompanied youth</w:t>
            </w:r>
            <w:r>
              <w:rPr>
                <w:color w:val="000000"/>
              </w:rPr>
              <w:br/>
              <w:t>Non-Homeless Special Needs</w:t>
            </w:r>
            <w:r>
              <w:rPr>
                <w:color w:val="000000"/>
              </w:rPr>
              <w:br/>
              <w:t>Anti-poverty Strategy</w:t>
            </w:r>
            <w:r>
              <w:rPr>
                <w:color w:val="000000"/>
              </w:rPr>
              <w:br/>
              <w:t>Community Development Strategy</w:t>
            </w:r>
          </w:p>
        </w:tc>
      </w:tr>
      <w:tr w:rsidR="00E3583D" w14:paraId="44B1F24B" w14:textId="77777777">
        <w:trPr>
          <w:cantSplit/>
        </w:trPr>
        <w:tc>
          <w:tcPr>
            <w:tcW w:w="0" w:type="auto"/>
            <w:vMerge/>
          </w:tcPr>
          <w:p w14:paraId="459201A9" w14:textId="77777777" w:rsidR="00E3583D" w:rsidRDefault="00AF4FA4"/>
        </w:tc>
        <w:tc>
          <w:tcPr>
            <w:tcW w:w="0" w:type="auto"/>
          </w:tcPr>
          <w:p w14:paraId="0D56848B"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B277B4C"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609D1C3C" w14:textId="77777777">
        <w:trPr>
          <w:cantSplit/>
        </w:trPr>
        <w:tc>
          <w:tcPr>
            <w:tcW w:w="0" w:type="auto"/>
            <w:vMerge w:val="restart"/>
          </w:tcPr>
          <w:p w14:paraId="79A8FF5C" w14:textId="77777777" w:rsidR="00E3583D" w:rsidRDefault="00AF4FA4">
            <w:pPr>
              <w:keepNext/>
              <w:spacing w:before="100" w:after="0"/>
            </w:pPr>
            <w:r>
              <w:rPr>
                <w:color w:val="000000"/>
              </w:rPr>
              <w:t>16</w:t>
            </w:r>
          </w:p>
        </w:tc>
        <w:tc>
          <w:tcPr>
            <w:tcW w:w="0" w:type="auto"/>
          </w:tcPr>
          <w:p w14:paraId="63595DA3" w14:textId="77777777" w:rsidR="00E3583D" w:rsidRDefault="00AF4FA4">
            <w:pPr>
              <w:keepNext/>
              <w:spacing w:before="100" w:after="0"/>
              <w:rPr>
                <w:b/>
              </w:rPr>
            </w:pPr>
            <w:r>
              <w:rPr>
                <w:b/>
              </w:rPr>
              <w:t>Agency/Group/Organization</w:t>
            </w:r>
          </w:p>
        </w:tc>
        <w:tc>
          <w:tcPr>
            <w:tcW w:w="0" w:type="auto"/>
          </w:tcPr>
          <w:p w14:paraId="766A21BC" w14:textId="77777777" w:rsidR="00E3583D" w:rsidRDefault="00AF4FA4">
            <w:pPr>
              <w:spacing w:before="100" w:after="0"/>
            </w:pPr>
            <w:r>
              <w:rPr>
                <w:color w:val="000000"/>
              </w:rPr>
              <w:t>Mishawaka Fire Department</w:t>
            </w:r>
          </w:p>
        </w:tc>
      </w:tr>
      <w:tr w:rsidR="00E3583D" w14:paraId="1DB9685E" w14:textId="77777777">
        <w:trPr>
          <w:cantSplit/>
        </w:trPr>
        <w:tc>
          <w:tcPr>
            <w:tcW w:w="0" w:type="auto"/>
            <w:vMerge/>
          </w:tcPr>
          <w:p w14:paraId="06511C37" w14:textId="77777777" w:rsidR="00E3583D" w:rsidRDefault="00AF4FA4"/>
        </w:tc>
        <w:tc>
          <w:tcPr>
            <w:tcW w:w="0" w:type="auto"/>
          </w:tcPr>
          <w:p w14:paraId="70B42B77" w14:textId="77777777" w:rsidR="00E3583D" w:rsidRDefault="00AF4FA4">
            <w:pPr>
              <w:keepNext/>
              <w:spacing w:before="100" w:after="0"/>
              <w:rPr>
                <w:b/>
              </w:rPr>
            </w:pPr>
            <w:r>
              <w:rPr>
                <w:b/>
              </w:rPr>
              <w:t>Agency/Group/Organization Type</w:t>
            </w:r>
          </w:p>
        </w:tc>
        <w:tc>
          <w:tcPr>
            <w:tcW w:w="0" w:type="auto"/>
          </w:tcPr>
          <w:p w14:paraId="4AF46AFE" w14:textId="77777777" w:rsidR="00E3583D" w:rsidRDefault="00AF4FA4">
            <w:pPr>
              <w:spacing w:before="100" w:after="0"/>
            </w:pPr>
            <w:r>
              <w:rPr>
                <w:color w:val="000000"/>
              </w:rPr>
              <w:t>Other government - Local</w:t>
            </w:r>
          </w:p>
        </w:tc>
      </w:tr>
      <w:tr w:rsidR="00E3583D" w14:paraId="7DEE0CCB" w14:textId="77777777">
        <w:trPr>
          <w:cantSplit/>
        </w:trPr>
        <w:tc>
          <w:tcPr>
            <w:tcW w:w="0" w:type="auto"/>
            <w:vMerge/>
          </w:tcPr>
          <w:p w14:paraId="6CE5ACAC" w14:textId="77777777" w:rsidR="00E3583D" w:rsidRDefault="00AF4FA4"/>
        </w:tc>
        <w:tc>
          <w:tcPr>
            <w:tcW w:w="0" w:type="auto"/>
          </w:tcPr>
          <w:p w14:paraId="421E2A1C" w14:textId="77777777" w:rsidR="00E3583D" w:rsidRDefault="00AF4FA4">
            <w:pPr>
              <w:keepNext/>
              <w:spacing w:before="100" w:after="0"/>
              <w:rPr>
                <w:b/>
              </w:rPr>
            </w:pPr>
            <w:r>
              <w:rPr>
                <w:b/>
              </w:rPr>
              <w:t xml:space="preserve">What </w:t>
            </w:r>
            <w:r>
              <w:rPr>
                <w:b/>
              </w:rPr>
              <w:t>section of the Plan was addressed by Consultation?</w:t>
            </w:r>
          </w:p>
        </w:tc>
        <w:tc>
          <w:tcPr>
            <w:tcW w:w="0" w:type="auto"/>
          </w:tcPr>
          <w:p w14:paraId="1A42561B"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207D0592" w14:textId="77777777">
        <w:trPr>
          <w:cantSplit/>
        </w:trPr>
        <w:tc>
          <w:tcPr>
            <w:tcW w:w="0" w:type="auto"/>
            <w:vMerge/>
          </w:tcPr>
          <w:p w14:paraId="306DB06C" w14:textId="77777777" w:rsidR="00E3583D" w:rsidRDefault="00AF4FA4"/>
        </w:tc>
        <w:tc>
          <w:tcPr>
            <w:tcW w:w="0" w:type="auto"/>
          </w:tcPr>
          <w:p w14:paraId="7B15EFA1" w14:textId="77777777" w:rsidR="00E3583D" w:rsidRDefault="00AF4FA4">
            <w:pPr>
              <w:keepNext/>
              <w:spacing w:before="100" w:after="0"/>
              <w:rPr>
                <w:b/>
              </w:rPr>
            </w:pPr>
            <w:r>
              <w:rPr>
                <w:b/>
              </w:rPr>
              <w:t xml:space="preserve">How was the Agency/Group/Organization consulted and what are the anticipated outcomes of </w:t>
            </w:r>
            <w:r>
              <w:rPr>
                <w:b/>
              </w:rPr>
              <w:t>the consultation or areas for improved coordination?</w:t>
            </w:r>
          </w:p>
        </w:tc>
        <w:tc>
          <w:tcPr>
            <w:tcW w:w="0" w:type="auto"/>
          </w:tcPr>
          <w:p w14:paraId="1396EFDF"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02031784" w14:textId="77777777">
        <w:trPr>
          <w:cantSplit/>
        </w:trPr>
        <w:tc>
          <w:tcPr>
            <w:tcW w:w="0" w:type="auto"/>
            <w:vMerge w:val="restart"/>
          </w:tcPr>
          <w:p w14:paraId="774B776B" w14:textId="77777777" w:rsidR="00E3583D" w:rsidRDefault="00AF4FA4">
            <w:pPr>
              <w:keepNext/>
              <w:spacing w:before="100" w:after="0"/>
            </w:pPr>
            <w:r>
              <w:rPr>
                <w:color w:val="000000"/>
              </w:rPr>
              <w:t>17</w:t>
            </w:r>
          </w:p>
        </w:tc>
        <w:tc>
          <w:tcPr>
            <w:tcW w:w="0" w:type="auto"/>
          </w:tcPr>
          <w:p w14:paraId="25314BB8" w14:textId="77777777" w:rsidR="00E3583D" w:rsidRDefault="00AF4FA4">
            <w:pPr>
              <w:keepNext/>
              <w:spacing w:before="100" w:after="0"/>
              <w:rPr>
                <w:b/>
              </w:rPr>
            </w:pPr>
            <w:r>
              <w:rPr>
                <w:b/>
              </w:rPr>
              <w:t>Agency/Group/Organization</w:t>
            </w:r>
          </w:p>
        </w:tc>
        <w:tc>
          <w:tcPr>
            <w:tcW w:w="0" w:type="auto"/>
          </w:tcPr>
          <w:p w14:paraId="6F329175" w14:textId="77777777" w:rsidR="00E3583D" w:rsidRDefault="00AF4FA4">
            <w:pPr>
              <w:spacing w:before="100" w:after="0"/>
            </w:pPr>
            <w:r>
              <w:rPr>
                <w:color w:val="000000"/>
              </w:rPr>
              <w:t>CITY OF MISHAWAKA - DEPT OF PLANNING &amp; COMMUNIT</w:t>
            </w:r>
            <w:r>
              <w:rPr>
                <w:color w:val="000000"/>
              </w:rPr>
              <w:t>Y DEV</w:t>
            </w:r>
          </w:p>
        </w:tc>
      </w:tr>
      <w:tr w:rsidR="00E3583D" w14:paraId="2CEE6910" w14:textId="77777777">
        <w:trPr>
          <w:cantSplit/>
        </w:trPr>
        <w:tc>
          <w:tcPr>
            <w:tcW w:w="0" w:type="auto"/>
            <w:vMerge/>
          </w:tcPr>
          <w:p w14:paraId="4BA9C68B" w14:textId="77777777" w:rsidR="00E3583D" w:rsidRDefault="00AF4FA4"/>
        </w:tc>
        <w:tc>
          <w:tcPr>
            <w:tcW w:w="0" w:type="auto"/>
          </w:tcPr>
          <w:p w14:paraId="4B32A70D" w14:textId="77777777" w:rsidR="00E3583D" w:rsidRDefault="00AF4FA4">
            <w:pPr>
              <w:keepNext/>
              <w:spacing w:before="100" w:after="0"/>
              <w:rPr>
                <w:b/>
              </w:rPr>
            </w:pPr>
            <w:r>
              <w:rPr>
                <w:b/>
              </w:rPr>
              <w:t>Agency/Group/Organization Type</w:t>
            </w:r>
          </w:p>
        </w:tc>
        <w:tc>
          <w:tcPr>
            <w:tcW w:w="0" w:type="auto"/>
          </w:tcPr>
          <w:p w14:paraId="713F856C" w14:textId="77777777" w:rsidR="00E3583D" w:rsidRDefault="00AF4FA4">
            <w:pPr>
              <w:spacing w:before="100" w:after="0"/>
            </w:pPr>
            <w:r>
              <w:rPr>
                <w:color w:val="000000"/>
              </w:rPr>
              <w:t>Other government - Local</w:t>
            </w:r>
            <w:r>
              <w:rPr>
                <w:color w:val="000000"/>
              </w:rPr>
              <w:br/>
              <w:t>Planning organization</w:t>
            </w:r>
            <w:r>
              <w:rPr>
                <w:color w:val="000000"/>
              </w:rPr>
              <w:br/>
              <w:t>Civic Leaders</w:t>
            </w:r>
          </w:p>
        </w:tc>
      </w:tr>
      <w:tr w:rsidR="00E3583D" w14:paraId="79FE0F35" w14:textId="77777777">
        <w:trPr>
          <w:cantSplit/>
        </w:trPr>
        <w:tc>
          <w:tcPr>
            <w:tcW w:w="0" w:type="auto"/>
            <w:vMerge/>
          </w:tcPr>
          <w:p w14:paraId="514142C9" w14:textId="77777777" w:rsidR="00E3583D" w:rsidRDefault="00AF4FA4"/>
        </w:tc>
        <w:tc>
          <w:tcPr>
            <w:tcW w:w="0" w:type="auto"/>
          </w:tcPr>
          <w:p w14:paraId="4FABE6CB" w14:textId="77777777" w:rsidR="00E3583D" w:rsidRDefault="00AF4FA4">
            <w:pPr>
              <w:keepNext/>
              <w:spacing w:before="100" w:after="0"/>
              <w:rPr>
                <w:b/>
              </w:rPr>
            </w:pPr>
            <w:r>
              <w:rPr>
                <w:b/>
              </w:rPr>
              <w:t>What section of the Plan was addressed by Consultation?</w:t>
            </w:r>
          </w:p>
        </w:tc>
        <w:tc>
          <w:tcPr>
            <w:tcW w:w="0" w:type="auto"/>
          </w:tcPr>
          <w:p w14:paraId="10C1E86B" w14:textId="77777777" w:rsidR="00E3583D"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E3583D" w14:paraId="2B7610C1" w14:textId="77777777">
        <w:trPr>
          <w:cantSplit/>
        </w:trPr>
        <w:tc>
          <w:tcPr>
            <w:tcW w:w="0" w:type="auto"/>
            <w:vMerge/>
          </w:tcPr>
          <w:p w14:paraId="229A6941" w14:textId="77777777" w:rsidR="00E3583D" w:rsidRDefault="00AF4FA4"/>
        </w:tc>
        <w:tc>
          <w:tcPr>
            <w:tcW w:w="0" w:type="auto"/>
          </w:tcPr>
          <w:p w14:paraId="18C4A5FA"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4B20269C"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0C1D611C" w14:textId="77777777">
        <w:trPr>
          <w:cantSplit/>
        </w:trPr>
        <w:tc>
          <w:tcPr>
            <w:tcW w:w="0" w:type="auto"/>
            <w:vMerge w:val="restart"/>
          </w:tcPr>
          <w:p w14:paraId="6B6D8D09" w14:textId="77777777" w:rsidR="00E3583D" w:rsidRDefault="00AF4FA4">
            <w:pPr>
              <w:keepNext/>
              <w:spacing w:before="100" w:after="0"/>
            </w:pPr>
            <w:r>
              <w:rPr>
                <w:color w:val="000000"/>
              </w:rPr>
              <w:t>18</w:t>
            </w:r>
          </w:p>
        </w:tc>
        <w:tc>
          <w:tcPr>
            <w:tcW w:w="0" w:type="auto"/>
          </w:tcPr>
          <w:p w14:paraId="64C872B3" w14:textId="77777777" w:rsidR="00E3583D" w:rsidRDefault="00AF4FA4">
            <w:pPr>
              <w:keepNext/>
              <w:spacing w:before="100" w:after="0"/>
              <w:rPr>
                <w:b/>
              </w:rPr>
            </w:pPr>
            <w:r>
              <w:rPr>
                <w:b/>
              </w:rPr>
              <w:t>Agency/Group/Organization</w:t>
            </w:r>
          </w:p>
        </w:tc>
        <w:tc>
          <w:tcPr>
            <w:tcW w:w="0" w:type="auto"/>
          </w:tcPr>
          <w:p w14:paraId="78E53489" w14:textId="77777777" w:rsidR="00E3583D" w:rsidRDefault="00AF4FA4">
            <w:pPr>
              <w:spacing w:before="100" w:after="0"/>
            </w:pPr>
            <w:r>
              <w:rPr>
                <w:color w:val="000000"/>
              </w:rPr>
              <w:t>Business Development Department</w:t>
            </w:r>
          </w:p>
        </w:tc>
      </w:tr>
      <w:tr w:rsidR="00E3583D" w14:paraId="73E947E2" w14:textId="77777777">
        <w:trPr>
          <w:cantSplit/>
        </w:trPr>
        <w:tc>
          <w:tcPr>
            <w:tcW w:w="0" w:type="auto"/>
            <w:vMerge/>
          </w:tcPr>
          <w:p w14:paraId="5E233408" w14:textId="77777777" w:rsidR="00E3583D" w:rsidRDefault="00AF4FA4"/>
        </w:tc>
        <w:tc>
          <w:tcPr>
            <w:tcW w:w="0" w:type="auto"/>
          </w:tcPr>
          <w:p w14:paraId="078FEDFA" w14:textId="77777777" w:rsidR="00E3583D" w:rsidRDefault="00AF4FA4">
            <w:pPr>
              <w:keepNext/>
              <w:spacing w:before="100" w:after="0"/>
              <w:rPr>
                <w:b/>
              </w:rPr>
            </w:pPr>
            <w:r>
              <w:rPr>
                <w:b/>
              </w:rPr>
              <w:t>Agency/Group/Organization Type</w:t>
            </w:r>
          </w:p>
        </w:tc>
        <w:tc>
          <w:tcPr>
            <w:tcW w:w="0" w:type="auto"/>
          </w:tcPr>
          <w:p w14:paraId="37A945D8" w14:textId="77777777" w:rsidR="00E3583D" w:rsidRDefault="00AF4FA4">
            <w:pPr>
              <w:spacing w:before="100" w:after="0"/>
            </w:pPr>
            <w:r>
              <w:rPr>
                <w:color w:val="000000"/>
              </w:rPr>
              <w:t>Other government - County</w:t>
            </w:r>
            <w:r>
              <w:rPr>
                <w:color w:val="000000"/>
              </w:rPr>
              <w:br/>
              <w:t>Other government - Local</w:t>
            </w:r>
            <w:r>
              <w:rPr>
                <w:color w:val="000000"/>
              </w:rPr>
              <w:br/>
              <w:t>Regional organization</w:t>
            </w:r>
            <w:r>
              <w:rPr>
                <w:color w:val="000000"/>
              </w:rPr>
              <w:br/>
              <w:t>Planning organization</w:t>
            </w:r>
            <w:r>
              <w:rPr>
                <w:color w:val="000000"/>
              </w:rPr>
              <w:br/>
              <w:t>Business Leaders</w:t>
            </w:r>
            <w:r>
              <w:rPr>
                <w:color w:val="000000"/>
              </w:rPr>
              <w:br/>
              <w:t>Business and Civic Leaders</w:t>
            </w:r>
          </w:p>
        </w:tc>
      </w:tr>
      <w:tr w:rsidR="00E3583D" w14:paraId="47FE5F13" w14:textId="77777777">
        <w:trPr>
          <w:cantSplit/>
        </w:trPr>
        <w:tc>
          <w:tcPr>
            <w:tcW w:w="0" w:type="auto"/>
            <w:vMerge/>
          </w:tcPr>
          <w:p w14:paraId="57778FD4" w14:textId="77777777" w:rsidR="00E3583D" w:rsidRDefault="00AF4FA4"/>
        </w:tc>
        <w:tc>
          <w:tcPr>
            <w:tcW w:w="0" w:type="auto"/>
          </w:tcPr>
          <w:p w14:paraId="20D5930E" w14:textId="77777777" w:rsidR="00E3583D" w:rsidRDefault="00AF4FA4">
            <w:pPr>
              <w:keepNext/>
              <w:spacing w:before="100" w:after="0"/>
              <w:rPr>
                <w:b/>
              </w:rPr>
            </w:pPr>
            <w:r>
              <w:rPr>
                <w:b/>
              </w:rPr>
              <w:t>What section of the Plan was addressed by Consultation?</w:t>
            </w:r>
          </w:p>
        </w:tc>
        <w:tc>
          <w:tcPr>
            <w:tcW w:w="0" w:type="auto"/>
          </w:tcPr>
          <w:p w14:paraId="3C774E29" w14:textId="77777777" w:rsidR="00E3583D" w:rsidRDefault="00AF4FA4">
            <w:pPr>
              <w:spacing w:before="100" w:after="0"/>
            </w:pPr>
            <w:r>
              <w:rPr>
                <w:color w:val="000000"/>
              </w:rPr>
              <w:t>Housing Need Assessment</w:t>
            </w:r>
            <w:r>
              <w:rPr>
                <w:color w:val="000000"/>
              </w:rPr>
              <w:br/>
            </w:r>
            <w:r>
              <w:rPr>
                <w:color w:val="000000"/>
              </w:rPr>
              <w:t>Economic Development</w:t>
            </w:r>
            <w:r>
              <w:rPr>
                <w:color w:val="000000"/>
              </w:rPr>
              <w:br/>
              <w:t>Market Analysis</w:t>
            </w:r>
            <w:r>
              <w:rPr>
                <w:color w:val="000000"/>
              </w:rPr>
              <w:br/>
              <w:t>Anti-poverty Strategy</w:t>
            </w:r>
            <w:r>
              <w:rPr>
                <w:color w:val="000000"/>
              </w:rPr>
              <w:br/>
              <w:t>Community Development Strategy</w:t>
            </w:r>
          </w:p>
        </w:tc>
      </w:tr>
      <w:tr w:rsidR="00E3583D" w14:paraId="63433940" w14:textId="77777777">
        <w:trPr>
          <w:cantSplit/>
        </w:trPr>
        <w:tc>
          <w:tcPr>
            <w:tcW w:w="0" w:type="auto"/>
            <w:vMerge/>
          </w:tcPr>
          <w:p w14:paraId="04923020" w14:textId="77777777" w:rsidR="00E3583D" w:rsidRDefault="00AF4FA4"/>
        </w:tc>
        <w:tc>
          <w:tcPr>
            <w:tcW w:w="0" w:type="auto"/>
          </w:tcPr>
          <w:p w14:paraId="774CF564"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5E6EFF41" w14:textId="77777777" w:rsidR="00E3583D" w:rsidRDefault="00AF4FA4">
            <w:pPr>
              <w:spacing w:before="100" w:after="0"/>
            </w:pPr>
            <w:r>
              <w:rPr>
                <w:color w:val="000000"/>
              </w:rPr>
              <w:t>Group meeting held, ph</w:t>
            </w:r>
            <w:r>
              <w:rPr>
                <w:color w:val="000000"/>
              </w:rPr>
              <w:t>one calls; housing and community development priorities; social service and economic development needs.</w:t>
            </w:r>
          </w:p>
        </w:tc>
      </w:tr>
      <w:tr w:rsidR="00E3583D" w14:paraId="352E3D7F" w14:textId="77777777">
        <w:trPr>
          <w:cantSplit/>
        </w:trPr>
        <w:tc>
          <w:tcPr>
            <w:tcW w:w="0" w:type="auto"/>
            <w:vMerge w:val="restart"/>
          </w:tcPr>
          <w:p w14:paraId="24F847E2" w14:textId="77777777" w:rsidR="00E3583D" w:rsidRDefault="00AF4FA4">
            <w:pPr>
              <w:keepNext/>
              <w:spacing w:before="100" w:after="0"/>
            </w:pPr>
            <w:r>
              <w:rPr>
                <w:color w:val="000000"/>
              </w:rPr>
              <w:t>19</w:t>
            </w:r>
          </w:p>
        </w:tc>
        <w:tc>
          <w:tcPr>
            <w:tcW w:w="0" w:type="auto"/>
          </w:tcPr>
          <w:p w14:paraId="63EA77B3" w14:textId="77777777" w:rsidR="00E3583D" w:rsidRDefault="00AF4FA4">
            <w:pPr>
              <w:keepNext/>
              <w:spacing w:before="100" w:after="0"/>
              <w:rPr>
                <w:b/>
              </w:rPr>
            </w:pPr>
            <w:r>
              <w:rPr>
                <w:b/>
              </w:rPr>
              <w:t>Agency/Group/Organization</w:t>
            </w:r>
          </w:p>
        </w:tc>
        <w:tc>
          <w:tcPr>
            <w:tcW w:w="0" w:type="auto"/>
          </w:tcPr>
          <w:p w14:paraId="34FEFC9F" w14:textId="77777777" w:rsidR="00E3583D" w:rsidRDefault="00AF4FA4">
            <w:pPr>
              <w:spacing w:before="100" w:after="0"/>
            </w:pPr>
            <w:r>
              <w:rPr>
                <w:color w:val="000000"/>
              </w:rPr>
              <w:t>Indiana Small Business Development Center</w:t>
            </w:r>
          </w:p>
        </w:tc>
      </w:tr>
      <w:tr w:rsidR="00E3583D" w14:paraId="6D2A0A9C" w14:textId="77777777">
        <w:trPr>
          <w:cantSplit/>
        </w:trPr>
        <w:tc>
          <w:tcPr>
            <w:tcW w:w="0" w:type="auto"/>
            <w:vMerge/>
          </w:tcPr>
          <w:p w14:paraId="49FA13E4" w14:textId="77777777" w:rsidR="00E3583D" w:rsidRDefault="00AF4FA4"/>
        </w:tc>
        <w:tc>
          <w:tcPr>
            <w:tcW w:w="0" w:type="auto"/>
          </w:tcPr>
          <w:p w14:paraId="19D9FB1B" w14:textId="77777777" w:rsidR="00E3583D" w:rsidRDefault="00AF4FA4">
            <w:pPr>
              <w:keepNext/>
              <w:spacing w:before="100" w:after="0"/>
              <w:rPr>
                <w:b/>
              </w:rPr>
            </w:pPr>
            <w:r>
              <w:rPr>
                <w:b/>
              </w:rPr>
              <w:t>Agency/Group/Organization Type</w:t>
            </w:r>
          </w:p>
        </w:tc>
        <w:tc>
          <w:tcPr>
            <w:tcW w:w="0" w:type="auto"/>
          </w:tcPr>
          <w:p w14:paraId="5A82F627" w14:textId="77777777" w:rsidR="00E3583D" w:rsidRDefault="00AF4FA4">
            <w:pPr>
              <w:spacing w:before="100" w:after="0"/>
            </w:pPr>
            <w:r>
              <w:rPr>
                <w:color w:val="000000"/>
              </w:rPr>
              <w:t>Services-Employment</w:t>
            </w:r>
            <w:r>
              <w:rPr>
                <w:color w:val="000000"/>
              </w:rPr>
              <w:br/>
            </w:r>
            <w:r>
              <w:rPr>
                <w:color w:val="000000"/>
              </w:rPr>
              <w:t>Regional organization</w:t>
            </w:r>
            <w:r>
              <w:rPr>
                <w:color w:val="000000"/>
              </w:rPr>
              <w:br/>
              <w:t>Planning organization</w:t>
            </w:r>
            <w:r>
              <w:rPr>
                <w:color w:val="000000"/>
              </w:rPr>
              <w:br/>
              <w:t>Business Leaders</w:t>
            </w:r>
          </w:p>
        </w:tc>
      </w:tr>
      <w:tr w:rsidR="00E3583D" w14:paraId="5CAC7B0B" w14:textId="77777777">
        <w:trPr>
          <w:cantSplit/>
        </w:trPr>
        <w:tc>
          <w:tcPr>
            <w:tcW w:w="0" w:type="auto"/>
            <w:vMerge/>
          </w:tcPr>
          <w:p w14:paraId="00E5F7B7" w14:textId="77777777" w:rsidR="00E3583D" w:rsidRDefault="00AF4FA4"/>
        </w:tc>
        <w:tc>
          <w:tcPr>
            <w:tcW w:w="0" w:type="auto"/>
          </w:tcPr>
          <w:p w14:paraId="115CD078" w14:textId="77777777" w:rsidR="00E3583D" w:rsidRDefault="00AF4FA4">
            <w:pPr>
              <w:keepNext/>
              <w:spacing w:before="100" w:after="0"/>
              <w:rPr>
                <w:b/>
              </w:rPr>
            </w:pPr>
            <w:r>
              <w:rPr>
                <w:b/>
              </w:rPr>
              <w:t>What section of the Plan was addressed by Consultation?</w:t>
            </w:r>
          </w:p>
        </w:tc>
        <w:tc>
          <w:tcPr>
            <w:tcW w:w="0" w:type="auto"/>
          </w:tcPr>
          <w:p w14:paraId="30B64CC9"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400952D1" w14:textId="77777777">
        <w:trPr>
          <w:cantSplit/>
        </w:trPr>
        <w:tc>
          <w:tcPr>
            <w:tcW w:w="0" w:type="auto"/>
            <w:vMerge/>
          </w:tcPr>
          <w:p w14:paraId="5FF94A25" w14:textId="77777777" w:rsidR="00E3583D" w:rsidRDefault="00AF4FA4"/>
        </w:tc>
        <w:tc>
          <w:tcPr>
            <w:tcW w:w="0" w:type="auto"/>
          </w:tcPr>
          <w:p w14:paraId="799E5A3C" w14:textId="77777777" w:rsidR="00E3583D" w:rsidRDefault="00AF4FA4">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14:paraId="4AF8A61C"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38BD3CB9" w14:textId="77777777">
        <w:trPr>
          <w:cantSplit/>
        </w:trPr>
        <w:tc>
          <w:tcPr>
            <w:tcW w:w="0" w:type="auto"/>
            <w:vMerge w:val="restart"/>
          </w:tcPr>
          <w:p w14:paraId="40BB032D" w14:textId="77777777" w:rsidR="00E3583D" w:rsidRDefault="00AF4FA4">
            <w:pPr>
              <w:keepNext/>
              <w:spacing w:before="100" w:after="0"/>
            </w:pPr>
            <w:r>
              <w:rPr>
                <w:color w:val="000000"/>
              </w:rPr>
              <w:t>20</w:t>
            </w:r>
          </w:p>
        </w:tc>
        <w:tc>
          <w:tcPr>
            <w:tcW w:w="0" w:type="auto"/>
          </w:tcPr>
          <w:p w14:paraId="6175BAB9" w14:textId="77777777" w:rsidR="00E3583D" w:rsidRDefault="00AF4FA4">
            <w:pPr>
              <w:keepNext/>
              <w:spacing w:before="100" w:after="0"/>
              <w:rPr>
                <w:b/>
              </w:rPr>
            </w:pPr>
            <w:r>
              <w:rPr>
                <w:b/>
              </w:rPr>
              <w:t>Agency/Group/Organization</w:t>
            </w:r>
          </w:p>
        </w:tc>
        <w:tc>
          <w:tcPr>
            <w:tcW w:w="0" w:type="auto"/>
          </w:tcPr>
          <w:p w14:paraId="7C894231" w14:textId="77777777" w:rsidR="00E3583D" w:rsidRDefault="00AF4FA4">
            <w:pPr>
              <w:spacing w:before="100" w:after="0"/>
            </w:pPr>
            <w:r>
              <w:rPr>
                <w:color w:val="000000"/>
              </w:rPr>
              <w:t>South Bend Career Pathways</w:t>
            </w:r>
          </w:p>
        </w:tc>
      </w:tr>
      <w:tr w:rsidR="00E3583D" w14:paraId="20600BED" w14:textId="77777777">
        <w:trPr>
          <w:cantSplit/>
        </w:trPr>
        <w:tc>
          <w:tcPr>
            <w:tcW w:w="0" w:type="auto"/>
            <w:vMerge/>
          </w:tcPr>
          <w:p w14:paraId="4ECF66D7" w14:textId="77777777" w:rsidR="00E3583D" w:rsidRDefault="00AF4FA4"/>
        </w:tc>
        <w:tc>
          <w:tcPr>
            <w:tcW w:w="0" w:type="auto"/>
          </w:tcPr>
          <w:p w14:paraId="05A91396" w14:textId="77777777" w:rsidR="00E3583D" w:rsidRDefault="00AF4FA4">
            <w:pPr>
              <w:keepNext/>
              <w:spacing w:before="100" w:after="0"/>
              <w:rPr>
                <w:b/>
              </w:rPr>
            </w:pPr>
            <w:r>
              <w:rPr>
                <w:b/>
              </w:rPr>
              <w:t>Agency/Group/Organization Type</w:t>
            </w:r>
          </w:p>
        </w:tc>
        <w:tc>
          <w:tcPr>
            <w:tcW w:w="0" w:type="auto"/>
          </w:tcPr>
          <w:p w14:paraId="42610DED" w14:textId="77777777" w:rsidR="00E3583D" w:rsidRDefault="00AF4FA4">
            <w:pPr>
              <w:spacing w:before="100" w:after="0"/>
            </w:pPr>
            <w:r>
              <w:rPr>
                <w:color w:val="000000"/>
              </w:rPr>
              <w:t>Services-Employment</w:t>
            </w:r>
            <w:r>
              <w:rPr>
                <w:color w:val="000000"/>
              </w:rPr>
              <w:br/>
              <w:t>Regional organization</w:t>
            </w:r>
            <w:r>
              <w:rPr>
                <w:color w:val="000000"/>
              </w:rPr>
              <w:br/>
              <w:t>Planning organization</w:t>
            </w:r>
            <w:r>
              <w:rPr>
                <w:color w:val="000000"/>
              </w:rPr>
              <w:br/>
              <w:t>Business Leaders</w:t>
            </w:r>
            <w:r>
              <w:rPr>
                <w:color w:val="000000"/>
              </w:rPr>
              <w:br/>
              <w:t>Business and Civic Leaders</w:t>
            </w:r>
          </w:p>
        </w:tc>
      </w:tr>
      <w:tr w:rsidR="00E3583D" w14:paraId="3FA5ED65" w14:textId="77777777">
        <w:trPr>
          <w:cantSplit/>
        </w:trPr>
        <w:tc>
          <w:tcPr>
            <w:tcW w:w="0" w:type="auto"/>
            <w:vMerge/>
          </w:tcPr>
          <w:p w14:paraId="1FB639DF" w14:textId="77777777" w:rsidR="00E3583D" w:rsidRDefault="00AF4FA4"/>
        </w:tc>
        <w:tc>
          <w:tcPr>
            <w:tcW w:w="0" w:type="auto"/>
          </w:tcPr>
          <w:p w14:paraId="2CD6F163" w14:textId="77777777" w:rsidR="00E3583D" w:rsidRDefault="00AF4FA4">
            <w:pPr>
              <w:keepNext/>
              <w:spacing w:before="100" w:after="0"/>
              <w:rPr>
                <w:b/>
              </w:rPr>
            </w:pPr>
            <w:r>
              <w:rPr>
                <w:b/>
              </w:rPr>
              <w:t xml:space="preserve">What section of the Plan was addressed by </w:t>
            </w:r>
            <w:r>
              <w:rPr>
                <w:b/>
              </w:rPr>
              <w:t>Consultation?</w:t>
            </w:r>
          </w:p>
        </w:tc>
        <w:tc>
          <w:tcPr>
            <w:tcW w:w="0" w:type="auto"/>
          </w:tcPr>
          <w:p w14:paraId="4CF7207B"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69EBBD14" w14:textId="77777777">
        <w:trPr>
          <w:cantSplit/>
        </w:trPr>
        <w:tc>
          <w:tcPr>
            <w:tcW w:w="0" w:type="auto"/>
            <w:vMerge/>
          </w:tcPr>
          <w:p w14:paraId="5B9105F2" w14:textId="77777777" w:rsidR="00E3583D" w:rsidRDefault="00AF4FA4"/>
        </w:tc>
        <w:tc>
          <w:tcPr>
            <w:tcW w:w="0" w:type="auto"/>
          </w:tcPr>
          <w:p w14:paraId="659DEEFA" w14:textId="77777777" w:rsidR="00E3583D" w:rsidRDefault="00AF4FA4">
            <w:pPr>
              <w:keepNext/>
              <w:spacing w:before="100" w:after="0"/>
              <w:rPr>
                <w:b/>
              </w:rPr>
            </w:pPr>
            <w:r>
              <w:rPr>
                <w:b/>
              </w:rPr>
              <w:t>How was the Agency/Group/Organization consulted and what are the anticipated outcomes of the consultation or areas for improve</w:t>
            </w:r>
            <w:r>
              <w:rPr>
                <w:b/>
              </w:rPr>
              <w:t>d coordination?</w:t>
            </w:r>
          </w:p>
        </w:tc>
        <w:tc>
          <w:tcPr>
            <w:tcW w:w="0" w:type="auto"/>
          </w:tcPr>
          <w:p w14:paraId="76E5D365"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31BF698F" w14:textId="77777777">
        <w:trPr>
          <w:cantSplit/>
        </w:trPr>
        <w:tc>
          <w:tcPr>
            <w:tcW w:w="0" w:type="auto"/>
            <w:vMerge w:val="restart"/>
          </w:tcPr>
          <w:p w14:paraId="13C19DFB" w14:textId="77777777" w:rsidR="00E3583D" w:rsidRDefault="00AF4FA4">
            <w:pPr>
              <w:keepNext/>
              <w:spacing w:before="100" w:after="0"/>
            </w:pPr>
            <w:r>
              <w:rPr>
                <w:color w:val="000000"/>
              </w:rPr>
              <w:t>21</w:t>
            </w:r>
          </w:p>
        </w:tc>
        <w:tc>
          <w:tcPr>
            <w:tcW w:w="0" w:type="auto"/>
          </w:tcPr>
          <w:p w14:paraId="05D66760" w14:textId="77777777" w:rsidR="00E3583D" w:rsidRDefault="00AF4FA4">
            <w:pPr>
              <w:keepNext/>
              <w:spacing w:before="100" w:after="0"/>
              <w:rPr>
                <w:b/>
              </w:rPr>
            </w:pPr>
            <w:r>
              <w:rPr>
                <w:b/>
              </w:rPr>
              <w:t>Agency/Group/Organization</w:t>
            </w:r>
          </w:p>
        </w:tc>
        <w:tc>
          <w:tcPr>
            <w:tcW w:w="0" w:type="auto"/>
          </w:tcPr>
          <w:p w14:paraId="0D488267" w14:textId="77777777" w:rsidR="00E3583D" w:rsidRDefault="00AF4FA4">
            <w:pPr>
              <w:spacing w:before="100" w:after="0"/>
            </w:pPr>
            <w:r>
              <w:rPr>
                <w:color w:val="000000"/>
              </w:rPr>
              <w:t>Women's Entrepreneurship Initiative</w:t>
            </w:r>
          </w:p>
        </w:tc>
      </w:tr>
      <w:tr w:rsidR="00E3583D" w14:paraId="233D7604" w14:textId="77777777">
        <w:trPr>
          <w:cantSplit/>
        </w:trPr>
        <w:tc>
          <w:tcPr>
            <w:tcW w:w="0" w:type="auto"/>
            <w:vMerge/>
          </w:tcPr>
          <w:p w14:paraId="17415903" w14:textId="77777777" w:rsidR="00E3583D" w:rsidRDefault="00AF4FA4"/>
        </w:tc>
        <w:tc>
          <w:tcPr>
            <w:tcW w:w="0" w:type="auto"/>
          </w:tcPr>
          <w:p w14:paraId="41007532" w14:textId="77777777" w:rsidR="00E3583D" w:rsidRDefault="00AF4FA4">
            <w:pPr>
              <w:keepNext/>
              <w:spacing w:before="100" w:after="0"/>
              <w:rPr>
                <w:b/>
              </w:rPr>
            </w:pPr>
            <w:r>
              <w:rPr>
                <w:b/>
              </w:rPr>
              <w:t>Agency/Group/Organization Type</w:t>
            </w:r>
          </w:p>
        </w:tc>
        <w:tc>
          <w:tcPr>
            <w:tcW w:w="0" w:type="auto"/>
          </w:tcPr>
          <w:p w14:paraId="499CE657" w14:textId="77777777" w:rsidR="00E3583D" w:rsidRDefault="00AF4FA4">
            <w:pPr>
              <w:spacing w:before="100" w:after="0"/>
            </w:pPr>
            <w:r>
              <w:rPr>
                <w:color w:val="000000"/>
              </w:rPr>
              <w:t>Services-Education</w:t>
            </w:r>
            <w:r>
              <w:rPr>
                <w:color w:val="000000"/>
              </w:rPr>
              <w:br/>
              <w:t>Services-Employment</w:t>
            </w:r>
            <w:r>
              <w:rPr>
                <w:color w:val="000000"/>
              </w:rPr>
              <w:br/>
              <w:t>Regional organization</w:t>
            </w:r>
            <w:r>
              <w:rPr>
                <w:color w:val="000000"/>
              </w:rPr>
              <w:br/>
              <w:t>Business Leaders</w:t>
            </w:r>
            <w:r>
              <w:rPr>
                <w:color w:val="000000"/>
              </w:rPr>
              <w:br/>
              <w:t>Civic Leaders</w:t>
            </w:r>
            <w:r>
              <w:rPr>
                <w:color w:val="000000"/>
              </w:rPr>
              <w:br/>
              <w:t>Business and Civic Leaders</w:t>
            </w:r>
          </w:p>
        </w:tc>
      </w:tr>
      <w:tr w:rsidR="00E3583D" w14:paraId="49B61C47" w14:textId="77777777">
        <w:trPr>
          <w:cantSplit/>
        </w:trPr>
        <w:tc>
          <w:tcPr>
            <w:tcW w:w="0" w:type="auto"/>
            <w:vMerge/>
          </w:tcPr>
          <w:p w14:paraId="07E54C33" w14:textId="77777777" w:rsidR="00E3583D" w:rsidRDefault="00AF4FA4"/>
        </w:tc>
        <w:tc>
          <w:tcPr>
            <w:tcW w:w="0" w:type="auto"/>
          </w:tcPr>
          <w:p w14:paraId="02A904B7" w14:textId="77777777" w:rsidR="00E3583D" w:rsidRDefault="00AF4FA4">
            <w:pPr>
              <w:keepNext/>
              <w:spacing w:before="100" w:after="0"/>
              <w:rPr>
                <w:b/>
              </w:rPr>
            </w:pPr>
            <w:r>
              <w:rPr>
                <w:b/>
              </w:rPr>
              <w:t>What section of the Plan was addressed by Consultation?</w:t>
            </w:r>
          </w:p>
        </w:tc>
        <w:tc>
          <w:tcPr>
            <w:tcW w:w="0" w:type="auto"/>
          </w:tcPr>
          <w:p w14:paraId="29269F32" w14:textId="77777777" w:rsidR="00E3583D" w:rsidRDefault="00AF4FA4">
            <w:pPr>
              <w:spacing w:before="100" w:after="0"/>
            </w:pPr>
            <w:r>
              <w:rPr>
                <w:color w:val="000000"/>
              </w:rPr>
              <w:t>Housing Need Assessment</w:t>
            </w:r>
            <w:r>
              <w:rPr>
                <w:color w:val="000000"/>
              </w:rPr>
              <w:br/>
              <w:t>Economic Development</w:t>
            </w:r>
            <w:r>
              <w:rPr>
                <w:color w:val="000000"/>
              </w:rPr>
              <w:br/>
              <w:t>Mar</w:t>
            </w:r>
            <w:r>
              <w:rPr>
                <w:color w:val="000000"/>
              </w:rPr>
              <w:t>ket Analysis</w:t>
            </w:r>
            <w:r>
              <w:rPr>
                <w:color w:val="000000"/>
              </w:rPr>
              <w:br/>
              <w:t>Anti-poverty Strategy</w:t>
            </w:r>
            <w:r>
              <w:rPr>
                <w:color w:val="000000"/>
              </w:rPr>
              <w:br/>
              <w:t>Community Development Strategy</w:t>
            </w:r>
          </w:p>
        </w:tc>
      </w:tr>
      <w:tr w:rsidR="00E3583D" w14:paraId="70B03D09" w14:textId="77777777">
        <w:trPr>
          <w:cantSplit/>
        </w:trPr>
        <w:tc>
          <w:tcPr>
            <w:tcW w:w="0" w:type="auto"/>
            <w:vMerge/>
          </w:tcPr>
          <w:p w14:paraId="6A67BBD6" w14:textId="77777777" w:rsidR="00E3583D" w:rsidRDefault="00AF4FA4"/>
        </w:tc>
        <w:tc>
          <w:tcPr>
            <w:tcW w:w="0" w:type="auto"/>
          </w:tcPr>
          <w:p w14:paraId="289DFE19"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5029DA80"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71380DCA" w14:textId="77777777">
        <w:trPr>
          <w:cantSplit/>
        </w:trPr>
        <w:tc>
          <w:tcPr>
            <w:tcW w:w="0" w:type="auto"/>
            <w:vMerge w:val="restart"/>
          </w:tcPr>
          <w:p w14:paraId="3422689F" w14:textId="77777777" w:rsidR="00E3583D" w:rsidRDefault="00AF4FA4">
            <w:pPr>
              <w:keepNext/>
              <w:spacing w:before="100" w:after="0"/>
            </w:pPr>
            <w:r>
              <w:rPr>
                <w:color w:val="000000"/>
              </w:rPr>
              <w:t>22</w:t>
            </w:r>
          </w:p>
        </w:tc>
        <w:tc>
          <w:tcPr>
            <w:tcW w:w="0" w:type="auto"/>
          </w:tcPr>
          <w:p w14:paraId="27147A66" w14:textId="77777777" w:rsidR="00E3583D" w:rsidRDefault="00AF4FA4">
            <w:pPr>
              <w:keepNext/>
              <w:spacing w:before="100" w:after="0"/>
              <w:rPr>
                <w:b/>
              </w:rPr>
            </w:pPr>
            <w:r>
              <w:rPr>
                <w:b/>
              </w:rPr>
              <w:t>Agency/Group/Organization</w:t>
            </w:r>
          </w:p>
        </w:tc>
        <w:tc>
          <w:tcPr>
            <w:tcW w:w="0" w:type="auto"/>
          </w:tcPr>
          <w:p w14:paraId="57A85E57" w14:textId="77777777" w:rsidR="00E3583D" w:rsidRDefault="00AF4FA4">
            <w:pPr>
              <w:spacing w:before="100" w:after="0"/>
            </w:pPr>
            <w:r>
              <w:rPr>
                <w:color w:val="000000"/>
              </w:rPr>
              <w:t>Notre Dame Economic Justice Clinic</w:t>
            </w:r>
          </w:p>
        </w:tc>
      </w:tr>
      <w:tr w:rsidR="00E3583D" w14:paraId="3291AE2C" w14:textId="77777777">
        <w:trPr>
          <w:cantSplit/>
        </w:trPr>
        <w:tc>
          <w:tcPr>
            <w:tcW w:w="0" w:type="auto"/>
            <w:vMerge/>
          </w:tcPr>
          <w:p w14:paraId="0E75E497" w14:textId="77777777" w:rsidR="00E3583D" w:rsidRDefault="00AF4FA4"/>
        </w:tc>
        <w:tc>
          <w:tcPr>
            <w:tcW w:w="0" w:type="auto"/>
          </w:tcPr>
          <w:p w14:paraId="5BCF1F0A" w14:textId="77777777" w:rsidR="00E3583D" w:rsidRDefault="00AF4FA4">
            <w:pPr>
              <w:keepNext/>
              <w:spacing w:before="100" w:after="0"/>
              <w:rPr>
                <w:b/>
              </w:rPr>
            </w:pPr>
            <w:r>
              <w:rPr>
                <w:b/>
              </w:rPr>
              <w:t>Agency/Group/Organization Type</w:t>
            </w:r>
          </w:p>
        </w:tc>
        <w:tc>
          <w:tcPr>
            <w:tcW w:w="0" w:type="auto"/>
          </w:tcPr>
          <w:p w14:paraId="33E6A697" w14:textId="77777777" w:rsidR="00E3583D" w:rsidRDefault="00AF4FA4">
            <w:pPr>
              <w:spacing w:before="100" w:after="0"/>
            </w:pPr>
            <w:r>
              <w:rPr>
                <w:color w:val="000000"/>
              </w:rPr>
              <w:t>Housing</w:t>
            </w:r>
            <w:r>
              <w:rPr>
                <w:color w:val="000000"/>
              </w:rPr>
              <w:br/>
            </w:r>
            <w:r>
              <w:rPr>
                <w:color w:val="000000"/>
              </w:rPr>
              <w:t>Service-Fair Housing</w:t>
            </w:r>
          </w:p>
        </w:tc>
      </w:tr>
      <w:tr w:rsidR="00E3583D" w14:paraId="05EEF566" w14:textId="77777777">
        <w:trPr>
          <w:cantSplit/>
        </w:trPr>
        <w:tc>
          <w:tcPr>
            <w:tcW w:w="0" w:type="auto"/>
            <w:vMerge/>
          </w:tcPr>
          <w:p w14:paraId="19D3941F" w14:textId="77777777" w:rsidR="00E3583D" w:rsidRDefault="00AF4FA4"/>
        </w:tc>
        <w:tc>
          <w:tcPr>
            <w:tcW w:w="0" w:type="auto"/>
          </w:tcPr>
          <w:p w14:paraId="64E61D56" w14:textId="77777777" w:rsidR="00E3583D" w:rsidRDefault="00AF4FA4">
            <w:pPr>
              <w:keepNext/>
              <w:spacing w:before="100" w:after="0"/>
              <w:rPr>
                <w:b/>
              </w:rPr>
            </w:pPr>
            <w:r>
              <w:rPr>
                <w:b/>
              </w:rPr>
              <w:t>What section of the Plan was addressed by Consultation?</w:t>
            </w:r>
          </w:p>
        </w:tc>
        <w:tc>
          <w:tcPr>
            <w:tcW w:w="0" w:type="auto"/>
          </w:tcPr>
          <w:p w14:paraId="6B004F4C"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r>
            <w:r>
              <w:rPr>
                <w:color w:val="000000"/>
              </w:rPr>
              <w:t>Homelessness Needs - Veterans</w:t>
            </w:r>
            <w:r>
              <w:rPr>
                <w:color w:val="000000"/>
              </w:rPr>
              <w:br/>
              <w:t>Homelessness Needs - Unaccompanied youth</w:t>
            </w:r>
            <w:r>
              <w:rPr>
                <w:color w:val="000000"/>
              </w:rPr>
              <w:br/>
              <w:t>Non-Homeless Special Needs</w:t>
            </w:r>
            <w:r>
              <w:rPr>
                <w:color w:val="000000"/>
              </w:rPr>
              <w:br/>
              <w:t>Market Analysis</w:t>
            </w:r>
            <w:r>
              <w:rPr>
                <w:color w:val="000000"/>
              </w:rPr>
              <w:br/>
              <w:t>Community Development Strategy</w:t>
            </w:r>
          </w:p>
        </w:tc>
      </w:tr>
      <w:tr w:rsidR="00E3583D" w14:paraId="63C8B837" w14:textId="77777777">
        <w:trPr>
          <w:cantSplit/>
        </w:trPr>
        <w:tc>
          <w:tcPr>
            <w:tcW w:w="0" w:type="auto"/>
            <w:vMerge/>
          </w:tcPr>
          <w:p w14:paraId="3B48F4FD" w14:textId="77777777" w:rsidR="00E3583D" w:rsidRDefault="00AF4FA4"/>
        </w:tc>
        <w:tc>
          <w:tcPr>
            <w:tcW w:w="0" w:type="auto"/>
          </w:tcPr>
          <w:p w14:paraId="78EB6AD1" w14:textId="77777777" w:rsidR="00E3583D" w:rsidRDefault="00AF4FA4">
            <w:pPr>
              <w:keepNext/>
              <w:spacing w:before="100" w:after="0"/>
              <w:rPr>
                <w:b/>
              </w:rPr>
            </w:pPr>
            <w:r>
              <w:rPr>
                <w:b/>
              </w:rPr>
              <w:t xml:space="preserve">How was the Agency/Group/Organization consulted and what are the anticipated outcomes of the consultation or </w:t>
            </w:r>
            <w:r>
              <w:rPr>
                <w:b/>
              </w:rPr>
              <w:t>areas for improved coordination?</w:t>
            </w:r>
          </w:p>
        </w:tc>
        <w:tc>
          <w:tcPr>
            <w:tcW w:w="0" w:type="auto"/>
          </w:tcPr>
          <w:p w14:paraId="7A6DDD1E"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661C17E6" w14:textId="77777777">
        <w:trPr>
          <w:cantSplit/>
        </w:trPr>
        <w:tc>
          <w:tcPr>
            <w:tcW w:w="0" w:type="auto"/>
            <w:vMerge w:val="restart"/>
          </w:tcPr>
          <w:p w14:paraId="264FFA9C" w14:textId="77777777" w:rsidR="00E3583D" w:rsidRDefault="00AF4FA4">
            <w:pPr>
              <w:keepNext/>
              <w:spacing w:before="100" w:after="0"/>
            </w:pPr>
            <w:r>
              <w:rPr>
                <w:color w:val="000000"/>
              </w:rPr>
              <w:t>23</w:t>
            </w:r>
          </w:p>
        </w:tc>
        <w:tc>
          <w:tcPr>
            <w:tcW w:w="0" w:type="auto"/>
          </w:tcPr>
          <w:p w14:paraId="654E0A56" w14:textId="77777777" w:rsidR="00E3583D" w:rsidRDefault="00AF4FA4">
            <w:pPr>
              <w:keepNext/>
              <w:spacing w:before="100" w:after="0"/>
              <w:rPr>
                <w:b/>
              </w:rPr>
            </w:pPr>
            <w:r>
              <w:rPr>
                <w:b/>
              </w:rPr>
              <w:t>Agency/Group/Organization</w:t>
            </w:r>
          </w:p>
        </w:tc>
        <w:tc>
          <w:tcPr>
            <w:tcW w:w="0" w:type="auto"/>
          </w:tcPr>
          <w:p w14:paraId="7DEF7302" w14:textId="77777777" w:rsidR="00E3583D" w:rsidRDefault="00AF4FA4">
            <w:pPr>
              <w:spacing w:before="100" w:after="0"/>
            </w:pPr>
            <w:r>
              <w:rPr>
                <w:color w:val="000000"/>
              </w:rPr>
              <w:t>St. Joseph County Department of Health</w:t>
            </w:r>
          </w:p>
        </w:tc>
      </w:tr>
      <w:tr w:rsidR="00E3583D" w14:paraId="6D51EC8F" w14:textId="77777777">
        <w:trPr>
          <w:cantSplit/>
        </w:trPr>
        <w:tc>
          <w:tcPr>
            <w:tcW w:w="0" w:type="auto"/>
            <w:vMerge/>
          </w:tcPr>
          <w:p w14:paraId="5ECDBC47" w14:textId="77777777" w:rsidR="00E3583D" w:rsidRDefault="00AF4FA4"/>
        </w:tc>
        <w:tc>
          <w:tcPr>
            <w:tcW w:w="0" w:type="auto"/>
          </w:tcPr>
          <w:p w14:paraId="15BCD4F3" w14:textId="77777777" w:rsidR="00E3583D" w:rsidRDefault="00AF4FA4">
            <w:pPr>
              <w:keepNext/>
              <w:spacing w:before="100" w:after="0"/>
              <w:rPr>
                <w:b/>
              </w:rPr>
            </w:pPr>
            <w:r>
              <w:rPr>
                <w:b/>
              </w:rPr>
              <w:t>Agency/Group/Organization Type</w:t>
            </w:r>
          </w:p>
        </w:tc>
        <w:tc>
          <w:tcPr>
            <w:tcW w:w="0" w:type="auto"/>
          </w:tcPr>
          <w:p w14:paraId="08422A00" w14:textId="77777777" w:rsidR="00E3583D" w:rsidRDefault="00AF4FA4">
            <w:pPr>
              <w:spacing w:before="100" w:after="0"/>
            </w:pPr>
            <w:r>
              <w:rPr>
                <w:color w:val="000000"/>
              </w:rPr>
              <w:t>Services - Housing</w:t>
            </w:r>
            <w:r>
              <w:rPr>
                <w:color w:val="000000"/>
              </w:rPr>
              <w:br/>
              <w:t>Services-Health</w:t>
            </w:r>
            <w:r>
              <w:rPr>
                <w:color w:val="000000"/>
              </w:rPr>
              <w:br/>
              <w:t>Other government - County</w:t>
            </w:r>
            <w:r>
              <w:rPr>
                <w:color w:val="000000"/>
              </w:rPr>
              <w:br/>
              <w:t>Other government - Local</w:t>
            </w:r>
          </w:p>
        </w:tc>
      </w:tr>
      <w:tr w:rsidR="00E3583D" w14:paraId="0FC6FA3A" w14:textId="77777777">
        <w:trPr>
          <w:cantSplit/>
        </w:trPr>
        <w:tc>
          <w:tcPr>
            <w:tcW w:w="0" w:type="auto"/>
            <w:vMerge/>
          </w:tcPr>
          <w:p w14:paraId="7AED0A61" w14:textId="77777777" w:rsidR="00E3583D" w:rsidRDefault="00AF4FA4"/>
        </w:tc>
        <w:tc>
          <w:tcPr>
            <w:tcW w:w="0" w:type="auto"/>
          </w:tcPr>
          <w:p w14:paraId="72B422BF" w14:textId="77777777" w:rsidR="00E3583D" w:rsidRDefault="00AF4FA4">
            <w:pPr>
              <w:keepNext/>
              <w:spacing w:before="100" w:after="0"/>
              <w:rPr>
                <w:b/>
              </w:rPr>
            </w:pPr>
            <w:r>
              <w:rPr>
                <w:b/>
              </w:rPr>
              <w:t>What section of the Plan was addressed by Consultation?</w:t>
            </w:r>
          </w:p>
        </w:tc>
        <w:tc>
          <w:tcPr>
            <w:tcW w:w="0" w:type="auto"/>
          </w:tcPr>
          <w:p w14:paraId="03A5EECE" w14:textId="77777777" w:rsidR="00E3583D" w:rsidRDefault="00AF4FA4">
            <w:pPr>
              <w:spacing w:before="100" w:after="0"/>
            </w:pPr>
            <w:r>
              <w:rPr>
                <w:color w:val="000000"/>
              </w:rPr>
              <w:t>Housing Need Assessment</w:t>
            </w:r>
            <w:r>
              <w:rPr>
                <w:color w:val="000000"/>
              </w:rPr>
              <w:br/>
              <w:t>Lead-based Paint Strategy</w:t>
            </w:r>
            <w:r>
              <w:rPr>
                <w:color w:val="000000"/>
              </w:rPr>
              <w:br/>
              <w:t>Market Analysis</w:t>
            </w:r>
            <w:r>
              <w:rPr>
                <w:color w:val="000000"/>
              </w:rPr>
              <w:br/>
              <w:t>Community Devel</w:t>
            </w:r>
            <w:r>
              <w:rPr>
                <w:color w:val="000000"/>
              </w:rPr>
              <w:t>opment Strategy</w:t>
            </w:r>
          </w:p>
        </w:tc>
      </w:tr>
      <w:tr w:rsidR="00E3583D" w14:paraId="6A0C1EA3" w14:textId="77777777">
        <w:trPr>
          <w:cantSplit/>
        </w:trPr>
        <w:tc>
          <w:tcPr>
            <w:tcW w:w="0" w:type="auto"/>
            <w:vMerge/>
          </w:tcPr>
          <w:p w14:paraId="5F7A4F0C" w14:textId="77777777" w:rsidR="00E3583D" w:rsidRDefault="00AF4FA4"/>
        </w:tc>
        <w:tc>
          <w:tcPr>
            <w:tcW w:w="0" w:type="auto"/>
          </w:tcPr>
          <w:p w14:paraId="7237603D"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5173FF0B"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78D49C9D" w14:textId="77777777">
        <w:trPr>
          <w:cantSplit/>
        </w:trPr>
        <w:tc>
          <w:tcPr>
            <w:tcW w:w="0" w:type="auto"/>
            <w:vMerge w:val="restart"/>
          </w:tcPr>
          <w:p w14:paraId="6E0044A7" w14:textId="77777777" w:rsidR="00E3583D" w:rsidRDefault="00AF4FA4">
            <w:pPr>
              <w:keepNext/>
              <w:spacing w:before="100" w:after="0"/>
            </w:pPr>
            <w:r>
              <w:rPr>
                <w:color w:val="000000"/>
              </w:rPr>
              <w:lastRenderedPageBreak/>
              <w:t>24</w:t>
            </w:r>
          </w:p>
        </w:tc>
        <w:tc>
          <w:tcPr>
            <w:tcW w:w="0" w:type="auto"/>
          </w:tcPr>
          <w:p w14:paraId="1B56BB06" w14:textId="77777777" w:rsidR="00E3583D" w:rsidRDefault="00AF4FA4">
            <w:pPr>
              <w:keepNext/>
              <w:spacing w:before="100" w:after="0"/>
              <w:rPr>
                <w:b/>
              </w:rPr>
            </w:pPr>
            <w:r>
              <w:rPr>
                <w:b/>
              </w:rPr>
              <w:t>Agency/Group/Organization</w:t>
            </w:r>
          </w:p>
        </w:tc>
        <w:tc>
          <w:tcPr>
            <w:tcW w:w="0" w:type="auto"/>
          </w:tcPr>
          <w:p w14:paraId="69518E7F" w14:textId="77777777" w:rsidR="00E3583D" w:rsidRDefault="00AF4FA4">
            <w:pPr>
              <w:spacing w:before="100" w:after="0"/>
            </w:pPr>
            <w:r>
              <w:rPr>
                <w:color w:val="000000"/>
              </w:rPr>
              <w:t>Place Homes, Inc.</w:t>
            </w:r>
          </w:p>
        </w:tc>
      </w:tr>
      <w:tr w:rsidR="00E3583D" w14:paraId="45D1A521" w14:textId="77777777">
        <w:trPr>
          <w:cantSplit/>
        </w:trPr>
        <w:tc>
          <w:tcPr>
            <w:tcW w:w="0" w:type="auto"/>
            <w:vMerge/>
          </w:tcPr>
          <w:p w14:paraId="0F892441" w14:textId="77777777" w:rsidR="00E3583D" w:rsidRDefault="00AF4FA4"/>
        </w:tc>
        <w:tc>
          <w:tcPr>
            <w:tcW w:w="0" w:type="auto"/>
          </w:tcPr>
          <w:p w14:paraId="1B4096C6" w14:textId="77777777" w:rsidR="00E3583D" w:rsidRDefault="00AF4FA4">
            <w:pPr>
              <w:keepNext/>
              <w:spacing w:before="100" w:after="0"/>
              <w:rPr>
                <w:b/>
              </w:rPr>
            </w:pPr>
            <w:r>
              <w:rPr>
                <w:b/>
              </w:rPr>
              <w:t>Agency/Group/Organization Type</w:t>
            </w:r>
          </w:p>
        </w:tc>
        <w:tc>
          <w:tcPr>
            <w:tcW w:w="0" w:type="auto"/>
          </w:tcPr>
          <w:p w14:paraId="17E4F682" w14:textId="77777777" w:rsidR="00E3583D" w:rsidRDefault="00AF4FA4">
            <w:pPr>
              <w:spacing w:before="100" w:after="0"/>
            </w:pPr>
            <w:r>
              <w:rPr>
                <w:color w:val="000000"/>
              </w:rPr>
              <w:t>Housing</w:t>
            </w:r>
            <w:r>
              <w:rPr>
                <w:color w:val="000000"/>
              </w:rPr>
              <w:br/>
              <w:t>Services - Housing</w:t>
            </w:r>
            <w:r>
              <w:rPr>
                <w:color w:val="000000"/>
              </w:rPr>
              <w:br/>
              <w:t>Business Leaders</w:t>
            </w:r>
          </w:p>
        </w:tc>
      </w:tr>
      <w:tr w:rsidR="00E3583D" w14:paraId="3156DBF2" w14:textId="77777777">
        <w:trPr>
          <w:cantSplit/>
        </w:trPr>
        <w:tc>
          <w:tcPr>
            <w:tcW w:w="0" w:type="auto"/>
            <w:vMerge/>
          </w:tcPr>
          <w:p w14:paraId="16B8BCE8" w14:textId="77777777" w:rsidR="00E3583D" w:rsidRDefault="00AF4FA4"/>
        </w:tc>
        <w:tc>
          <w:tcPr>
            <w:tcW w:w="0" w:type="auto"/>
          </w:tcPr>
          <w:p w14:paraId="4833C28F" w14:textId="77777777" w:rsidR="00E3583D" w:rsidRDefault="00AF4FA4">
            <w:pPr>
              <w:keepNext/>
              <w:spacing w:before="100" w:after="0"/>
              <w:rPr>
                <w:b/>
              </w:rPr>
            </w:pPr>
            <w:r>
              <w:rPr>
                <w:b/>
              </w:rPr>
              <w:t>What section of the Plan was addressed by Consultation?</w:t>
            </w:r>
          </w:p>
        </w:tc>
        <w:tc>
          <w:tcPr>
            <w:tcW w:w="0" w:type="auto"/>
          </w:tcPr>
          <w:p w14:paraId="04BBBD39"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w:t>
            </w:r>
            <w:r>
              <w:rPr>
                <w:color w:val="000000"/>
              </w:rPr>
              <w:t>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626FA397" w14:textId="77777777">
        <w:trPr>
          <w:cantSplit/>
        </w:trPr>
        <w:tc>
          <w:tcPr>
            <w:tcW w:w="0" w:type="auto"/>
            <w:vMerge/>
          </w:tcPr>
          <w:p w14:paraId="6C409B24" w14:textId="77777777" w:rsidR="00E3583D" w:rsidRDefault="00AF4FA4"/>
        </w:tc>
        <w:tc>
          <w:tcPr>
            <w:tcW w:w="0" w:type="auto"/>
          </w:tcPr>
          <w:p w14:paraId="058CB82E"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0282792F"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19844A86" w14:textId="77777777">
        <w:trPr>
          <w:cantSplit/>
        </w:trPr>
        <w:tc>
          <w:tcPr>
            <w:tcW w:w="0" w:type="auto"/>
            <w:vMerge w:val="restart"/>
          </w:tcPr>
          <w:p w14:paraId="6FE3B571" w14:textId="77777777" w:rsidR="00E3583D" w:rsidRDefault="00AF4FA4">
            <w:pPr>
              <w:keepNext/>
              <w:spacing w:before="100" w:after="0"/>
            </w:pPr>
            <w:r>
              <w:rPr>
                <w:color w:val="000000"/>
              </w:rPr>
              <w:t>25</w:t>
            </w:r>
          </w:p>
        </w:tc>
        <w:tc>
          <w:tcPr>
            <w:tcW w:w="0" w:type="auto"/>
          </w:tcPr>
          <w:p w14:paraId="0DB49BE0" w14:textId="77777777" w:rsidR="00E3583D" w:rsidRDefault="00AF4FA4">
            <w:pPr>
              <w:keepNext/>
              <w:spacing w:before="100" w:after="0"/>
              <w:rPr>
                <w:b/>
              </w:rPr>
            </w:pPr>
            <w:r>
              <w:rPr>
                <w:b/>
              </w:rPr>
              <w:t>Agency/Group/Organization</w:t>
            </w:r>
          </w:p>
        </w:tc>
        <w:tc>
          <w:tcPr>
            <w:tcW w:w="0" w:type="auto"/>
          </w:tcPr>
          <w:p w14:paraId="64CCA289" w14:textId="77777777" w:rsidR="00E3583D" w:rsidRDefault="00AF4FA4">
            <w:pPr>
              <w:spacing w:before="100" w:after="0"/>
            </w:pPr>
            <w:r>
              <w:rPr>
                <w:color w:val="000000"/>
              </w:rPr>
              <w:t>HABITAT FOR HUMANITY OF ST. JOSEPH COUNTY</w:t>
            </w:r>
          </w:p>
        </w:tc>
      </w:tr>
      <w:tr w:rsidR="00E3583D" w14:paraId="31CC3E7E" w14:textId="77777777">
        <w:trPr>
          <w:cantSplit/>
        </w:trPr>
        <w:tc>
          <w:tcPr>
            <w:tcW w:w="0" w:type="auto"/>
            <w:vMerge/>
          </w:tcPr>
          <w:p w14:paraId="032BA79D" w14:textId="77777777" w:rsidR="00E3583D" w:rsidRDefault="00AF4FA4"/>
        </w:tc>
        <w:tc>
          <w:tcPr>
            <w:tcW w:w="0" w:type="auto"/>
          </w:tcPr>
          <w:p w14:paraId="3CC9D69A" w14:textId="77777777" w:rsidR="00E3583D" w:rsidRDefault="00AF4FA4">
            <w:pPr>
              <w:keepNext/>
              <w:spacing w:before="100" w:after="0"/>
              <w:rPr>
                <w:b/>
              </w:rPr>
            </w:pPr>
            <w:r>
              <w:rPr>
                <w:b/>
              </w:rPr>
              <w:t>Agency/Group/Organization Type</w:t>
            </w:r>
          </w:p>
        </w:tc>
        <w:tc>
          <w:tcPr>
            <w:tcW w:w="0" w:type="auto"/>
          </w:tcPr>
          <w:p w14:paraId="263A9E00" w14:textId="77777777" w:rsidR="00E3583D" w:rsidRDefault="00AF4FA4">
            <w:pPr>
              <w:spacing w:before="100" w:after="0"/>
            </w:pPr>
            <w:r>
              <w:rPr>
                <w:color w:val="000000"/>
              </w:rPr>
              <w:t>Housing</w:t>
            </w:r>
            <w:r>
              <w:rPr>
                <w:color w:val="000000"/>
              </w:rPr>
              <w:br/>
            </w:r>
            <w:r>
              <w:rPr>
                <w:color w:val="000000"/>
              </w:rPr>
              <w:t>Services - Housing</w:t>
            </w:r>
          </w:p>
        </w:tc>
      </w:tr>
      <w:tr w:rsidR="00E3583D" w14:paraId="0CD4C996" w14:textId="77777777">
        <w:trPr>
          <w:cantSplit/>
        </w:trPr>
        <w:tc>
          <w:tcPr>
            <w:tcW w:w="0" w:type="auto"/>
            <w:vMerge/>
          </w:tcPr>
          <w:p w14:paraId="03862F1C" w14:textId="77777777" w:rsidR="00E3583D" w:rsidRDefault="00AF4FA4"/>
        </w:tc>
        <w:tc>
          <w:tcPr>
            <w:tcW w:w="0" w:type="auto"/>
          </w:tcPr>
          <w:p w14:paraId="4DC9F5A6" w14:textId="77777777" w:rsidR="00E3583D" w:rsidRDefault="00AF4FA4">
            <w:pPr>
              <w:keepNext/>
              <w:spacing w:before="100" w:after="0"/>
              <w:rPr>
                <w:b/>
              </w:rPr>
            </w:pPr>
            <w:r>
              <w:rPr>
                <w:b/>
              </w:rPr>
              <w:t>What section of the Plan was addressed by Consultation?</w:t>
            </w:r>
          </w:p>
        </w:tc>
        <w:tc>
          <w:tcPr>
            <w:tcW w:w="0" w:type="auto"/>
          </w:tcPr>
          <w:p w14:paraId="57E1CF26"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w:t>
            </w:r>
            <w:r>
              <w:rPr>
                <w:color w:val="000000"/>
              </w:rPr>
              <w:t>companied youth</w:t>
            </w:r>
            <w:r>
              <w:rPr>
                <w:color w:val="000000"/>
              </w:rPr>
              <w:br/>
              <w:t>Non-Homeless Special Needs</w:t>
            </w:r>
            <w:r>
              <w:rPr>
                <w:color w:val="000000"/>
              </w:rPr>
              <w:br/>
              <w:t>Economic Development</w:t>
            </w:r>
            <w:r>
              <w:rPr>
                <w:color w:val="000000"/>
              </w:rPr>
              <w:br/>
              <w:t>Market Analysis</w:t>
            </w:r>
            <w:r>
              <w:rPr>
                <w:color w:val="000000"/>
              </w:rPr>
              <w:br/>
              <w:t>Anti-poverty Strategy</w:t>
            </w:r>
          </w:p>
        </w:tc>
      </w:tr>
      <w:tr w:rsidR="00E3583D" w14:paraId="19932A48" w14:textId="77777777">
        <w:trPr>
          <w:cantSplit/>
        </w:trPr>
        <w:tc>
          <w:tcPr>
            <w:tcW w:w="0" w:type="auto"/>
            <w:vMerge/>
          </w:tcPr>
          <w:p w14:paraId="5A463EBB" w14:textId="77777777" w:rsidR="00E3583D" w:rsidRDefault="00AF4FA4"/>
        </w:tc>
        <w:tc>
          <w:tcPr>
            <w:tcW w:w="0" w:type="auto"/>
          </w:tcPr>
          <w:p w14:paraId="53E17176" w14:textId="77777777" w:rsidR="00E3583D" w:rsidRDefault="00AF4FA4">
            <w:pPr>
              <w:keepNext/>
              <w:spacing w:before="100" w:after="0"/>
              <w:rPr>
                <w:b/>
              </w:rPr>
            </w:pPr>
            <w:r>
              <w:rPr>
                <w:b/>
              </w:rPr>
              <w:t xml:space="preserve">How was the Agency/Group/Organization consulted and what are the anticipated outcomes of the consultation or areas for improved </w:t>
            </w:r>
            <w:r>
              <w:rPr>
                <w:b/>
              </w:rPr>
              <w:t>coordination?</w:t>
            </w:r>
          </w:p>
        </w:tc>
        <w:tc>
          <w:tcPr>
            <w:tcW w:w="0" w:type="auto"/>
          </w:tcPr>
          <w:p w14:paraId="0ACA9A6E"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2809F0AE" w14:textId="77777777">
        <w:trPr>
          <w:cantSplit/>
        </w:trPr>
        <w:tc>
          <w:tcPr>
            <w:tcW w:w="0" w:type="auto"/>
            <w:vMerge w:val="restart"/>
          </w:tcPr>
          <w:p w14:paraId="3DC9C819" w14:textId="77777777" w:rsidR="00E3583D" w:rsidRDefault="00AF4FA4">
            <w:pPr>
              <w:keepNext/>
              <w:spacing w:before="100" w:after="0"/>
            </w:pPr>
            <w:r>
              <w:rPr>
                <w:color w:val="000000"/>
              </w:rPr>
              <w:lastRenderedPageBreak/>
              <w:t>26</w:t>
            </w:r>
          </w:p>
        </w:tc>
        <w:tc>
          <w:tcPr>
            <w:tcW w:w="0" w:type="auto"/>
          </w:tcPr>
          <w:p w14:paraId="010E4CEA" w14:textId="77777777" w:rsidR="00E3583D" w:rsidRDefault="00AF4FA4">
            <w:pPr>
              <w:keepNext/>
              <w:spacing w:before="100" w:after="0"/>
              <w:rPr>
                <w:b/>
              </w:rPr>
            </w:pPr>
            <w:r>
              <w:rPr>
                <w:b/>
              </w:rPr>
              <w:t>Agency/Group/Organization</w:t>
            </w:r>
          </w:p>
        </w:tc>
        <w:tc>
          <w:tcPr>
            <w:tcW w:w="0" w:type="auto"/>
          </w:tcPr>
          <w:p w14:paraId="1CA95AB7" w14:textId="77777777" w:rsidR="00E3583D" w:rsidRDefault="00AF4FA4">
            <w:pPr>
              <w:spacing w:before="100" w:after="0"/>
            </w:pPr>
            <w:r>
              <w:rPr>
                <w:color w:val="000000"/>
              </w:rPr>
              <w:t>Hurry Home</w:t>
            </w:r>
          </w:p>
        </w:tc>
      </w:tr>
      <w:tr w:rsidR="00E3583D" w14:paraId="4CCD4F21" w14:textId="77777777">
        <w:trPr>
          <w:cantSplit/>
        </w:trPr>
        <w:tc>
          <w:tcPr>
            <w:tcW w:w="0" w:type="auto"/>
            <w:vMerge/>
          </w:tcPr>
          <w:p w14:paraId="20630C28" w14:textId="77777777" w:rsidR="00E3583D" w:rsidRDefault="00AF4FA4"/>
        </w:tc>
        <w:tc>
          <w:tcPr>
            <w:tcW w:w="0" w:type="auto"/>
          </w:tcPr>
          <w:p w14:paraId="12D61A90" w14:textId="77777777" w:rsidR="00E3583D" w:rsidRDefault="00AF4FA4">
            <w:pPr>
              <w:keepNext/>
              <w:spacing w:before="100" w:after="0"/>
              <w:rPr>
                <w:b/>
              </w:rPr>
            </w:pPr>
            <w:r>
              <w:rPr>
                <w:b/>
              </w:rPr>
              <w:t>Agency/Group/Organization Type</w:t>
            </w:r>
          </w:p>
        </w:tc>
        <w:tc>
          <w:tcPr>
            <w:tcW w:w="0" w:type="auto"/>
          </w:tcPr>
          <w:p w14:paraId="3AC5AEBD" w14:textId="77777777" w:rsidR="00E3583D" w:rsidRDefault="00AF4FA4">
            <w:pPr>
              <w:spacing w:before="100" w:after="0"/>
            </w:pPr>
            <w:r>
              <w:rPr>
                <w:color w:val="000000"/>
              </w:rPr>
              <w:t>Housing</w:t>
            </w:r>
            <w:r>
              <w:rPr>
                <w:color w:val="000000"/>
              </w:rPr>
              <w:br/>
              <w:t>Services - Housing</w:t>
            </w:r>
          </w:p>
        </w:tc>
      </w:tr>
      <w:tr w:rsidR="00E3583D" w14:paraId="16E2C84A" w14:textId="77777777">
        <w:trPr>
          <w:cantSplit/>
        </w:trPr>
        <w:tc>
          <w:tcPr>
            <w:tcW w:w="0" w:type="auto"/>
            <w:vMerge/>
          </w:tcPr>
          <w:p w14:paraId="7B618BA3" w14:textId="77777777" w:rsidR="00E3583D" w:rsidRDefault="00AF4FA4"/>
        </w:tc>
        <w:tc>
          <w:tcPr>
            <w:tcW w:w="0" w:type="auto"/>
          </w:tcPr>
          <w:p w14:paraId="6836E692" w14:textId="77777777" w:rsidR="00E3583D" w:rsidRDefault="00AF4FA4">
            <w:pPr>
              <w:keepNext/>
              <w:spacing w:before="100" w:after="0"/>
              <w:rPr>
                <w:b/>
              </w:rPr>
            </w:pPr>
            <w:r>
              <w:rPr>
                <w:b/>
              </w:rPr>
              <w:t xml:space="preserve">What </w:t>
            </w:r>
            <w:r>
              <w:rPr>
                <w:b/>
              </w:rPr>
              <w:t>section of the Plan was addressed by Consultation?</w:t>
            </w:r>
          </w:p>
        </w:tc>
        <w:tc>
          <w:tcPr>
            <w:tcW w:w="0" w:type="auto"/>
          </w:tcPr>
          <w:p w14:paraId="1D3860B5"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w:t>
            </w:r>
            <w:r>
              <w:rPr>
                <w:color w:val="000000"/>
              </w:rPr>
              <w:t>ss Special Needs</w:t>
            </w:r>
            <w:r>
              <w:rPr>
                <w:color w:val="000000"/>
              </w:rPr>
              <w:br/>
              <w:t>Economic Development</w:t>
            </w:r>
            <w:r>
              <w:rPr>
                <w:color w:val="000000"/>
              </w:rPr>
              <w:br/>
              <w:t>Market Analysis</w:t>
            </w:r>
            <w:r>
              <w:rPr>
                <w:color w:val="000000"/>
              </w:rPr>
              <w:br/>
              <w:t>Anti-poverty Strategy</w:t>
            </w:r>
          </w:p>
        </w:tc>
      </w:tr>
      <w:tr w:rsidR="00E3583D" w14:paraId="58F1C58D" w14:textId="77777777">
        <w:trPr>
          <w:cantSplit/>
        </w:trPr>
        <w:tc>
          <w:tcPr>
            <w:tcW w:w="0" w:type="auto"/>
            <w:vMerge/>
          </w:tcPr>
          <w:p w14:paraId="152A6BC5" w14:textId="77777777" w:rsidR="00E3583D" w:rsidRDefault="00AF4FA4"/>
        </w:tc>
        <w:tc>
          <w:tcPr>
            <w:tcW w:w="0" w:type="auto"/>
          </w:tcPr>
          <w:p w14:paraId="1775107A"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0105DCBC"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3467CAFE" w14:textId="77777777">
        <w:trPr>
          <w:cantSplit/>
        </w:trPr>
        <w:tc>
          <w:tcPr>
            <w:tcW w:w="0" w:type="auto"/>
            <w:vMerge w:val="restart"/>
          </w:tcPr>
          <w:p w14:paraId="4E34A756" w14:textId="77777777" w:rsidR="00E3583D" w:rsidRDefault="00AF4FA4">
            <w:pPr>
              <w:keepNext/>
              <w:spacing w:before="100" w:after="0"/>
            </w:pPr>
            <w:r>
              <w:rPr>
                <w:color w:val="000000"/>
              </w:rPr>
              <w:t>27</w:t>
            </w:r>
          </w:p>
        </w:tc>
        <w:tc>
          <w:tcPr>
            <w:tcW w:w="0" w:type="auto"/>
          </w:tcPr>
          <w:p w14:paraId="55046FDF" w14:textId="77777777" w:rsidR="00E3583D" w:rsidRDefault="00AF4FA4">
            <w:pPr>
              <w:keepNext/>
              <w:spacing w:before="100" w:after="0"/>
              <w:rPr>
                <w:b/>
              </w:rPr>
            </w:pPr>
            <w:r>
              <w:rPr>
                <w:b/>
              </w:rPr>
              <w:t>Agency/Group/Organization</w:t>
            </w:r>
          </w:p>
        </w:tc>
        <w:tc>
          <w:tcPr>
            <w:tcW w:w="0" w:type="auto"/>
          </w:tcPr>
          <w:p w14:paraId="2644B1DA" w14:textId="77777777" w:rsidR="00E3583D" w:rsidRDefault="00AF4FA4">
            <w:pPr>
              <w:spacing w:before="100" w:after="0"/>
            </w:pPr>
            <w:r>
              <w:rPr>
                <w:color w:val="000000"/>
              </w:rPr>
              <w:t>NAACP South Bend</w:t>
            </w:r>
          </w:p>
        </w:tc>
      </w:tr>
      <w:tr w:rsidR="00E3583D" w14:paraId="5D29525C" w14:textId="77777777">
        <w:trPr>
          <w:cantSplit/>
        </w:trPr>
        <w:tc>
          <w:tcPr>
            <w:tcW w:w="0" w:type="auto"/>
            <w:vMerge/>
          </w:tcPr>
          <w:p w14:paraId="0CE3411A" w14:textId="77777777" w:rsidR="00E3583D" w:rsidRDefault="00AF4FA4"/>
        </w:tc>
        <w:tc>
          <w:tcPr>
            <w:tcW w:w="0" w:type="auto"/>
          </w:tcPr>
          <w:p w14:paraId="05453939" w14:textId="77777777" w:rsidR="00E3583D" w:rsidRDefault="00AF4FA4">
            <w:pPr>
              <w:keepNext/>
              <w:spacing w:before="100" w:after="0"/>
              <w:rPr>
                <w:b/>
              </w:rPr>
            </w:pPr>
            <w:r>
              <w:rPr>
                <w:b/>
              </w:rPr>
              <w:t>Agency/Group/Organization Type</w:t>
            </w:r>
          </w:p>
        </w:tc>
        <w:tc>
          <w:tcPr>
            <w:tcW w:w="0" w:type="auto"/>
          </w:tcPr>
          <w:p w14:paraId="4BB0EAB7" w14:textId="77777777" w:rsidR="00E3583D" w:rsidRDefault="00AF4FA4">
            <w:pPr>
              <w:spacing w:before="100" w:after="0"/>
            </w:pPr>
            <w:r>
              <w:rPr>
                <w:color w:val="000000"/>
              </w:rPr>
              <w:t>Civic Leaders</w:t>
            </w:r>
            <w:r>
              <w:rPr>
                <w:color w:val="000000"/>
              </w:rPr>
              <w:br/>
            </w:r>
            <w:r>
              <w:rPr>
                <w:color w:val="000000"/>
              </w:rPr>
              <w:t>Services - Advocacy</w:t>
            </w:r>
          </w:p>
        </w:tc>
      </w:tr>
      <w:tr w:rsidR="00E3583D" w14:paraId="26921317" w14:textId="77777777">
        <w:trPr>
          <w:cantSplit/>
        </w:trPr>
        <w:tc>
          <w:tcPr>
            <w:tcW w:w="0" w:type="auto"/>
            <w:vMerge/>
          </w:tcPr>
          <w:p w14:paraId="15497222" w14:textId="77777777" w:rsidR="00E3583D" w:rsidRDefault="00AF4FA4"/>
        </w:tc>
        <w:tc>
          <w:tcPr>
            <w:tcW w:w="0" w:type="auto"/>
          </w:tcPr>
          <w:p w14:paraId="3DAC4C9B" w14:textId="77777777" w:rsidR="00E3583D" w:rsidRDefault="00AF4FA4">
            <w:pPr>
              <w:keepNext/>
              <w:spacing w:before="100" w:after="0"/>
              <w:rPr>
                <w:b/>
              </w:rPr>
            </w:pPr>
            <w:r>
              <w:rPr>
                <w:b/>
              </w:rPr>
              <w:t>What section of the Plan was addressed by Consultation?</w:t>
            </w:r>
          </w:p>
        </w:tc>
        <w:tc>
          <w:tcPr>
            <w:tcW w:w="0" w:type="auto"/>
          </w:tcPr>
          <w:p w14:paraId="1603B060"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w:t>
            </w:r>
            <w:r>
              <w:rPr>
                <w:color w:val="000000"/>
              </w:rPr>
              <w:t>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2D28B8E8" w14:textId="77777777">
        <w:trPr>
          <w:cantSplit/>
        </w:trPr>
        <w:tc>
          <w:tcPr>
            <w:tcW w:w="0" w:type="auto"/>
            <w:vMerge/>
          </w:tcPr>
          <w:p w14:paraId="4CF32662" w14:textId="77777777" w:rsidR="00E3583D" w:rsidRDefault="00AF4FA4"/>
        </w:tc>
        <w:tc>
          <w:tcPr>
            <w:tcW w:w="0" w:type="auto"/>
          </w:tcPr>
          <w:p w14:paraId="27144CF4" w14:textId="77777777" w:rsidR="00E3583D" w:rsidRDefault="00AF4FA4">
            <w:pPr>
              <w:keepNext/>
              <w:spacing w:before="100" w:after="0"/>
              <w:rPr>
                <w:b/>
              </w:rPr>
            </w:pPr>
            <w:r>
              <w:rPr>
                <w:b/>
              </w:rPr>
              <w:t xml:space="preserve">How was the Agency/Group/Organization consulted and what are the anticipated outcomes of the consultation or areas </w:t>
            </w:r>
            <w:r>
              <w:rPr>
                <w:b/>
              </w:rPr>
              <w:t>for improved coordination?</w:t>
            </w:r>
          </w:p>
        </w:tc>
        <w:tc>
          <w:tcPr>
            <w:tcW w:w="0" w:type="auto"/>
          </w:tcPr>
          <w:p w14:paraId="50D8EDD4"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2E374CA8" w14:textId="77777777">
        <w:trPr>
          <w:cantSplit/>
        </w:trPr>
        <w:tc>
          <w:tcPr>
            <w:tcW w:w="0" w:type="auto"/>
            <w:vMerge w:val="restart"/>
          </w:tcPr>
          <w:p w14:paraId="0E4A5C6C" w14:textId="77777777" w:rsidR="00E3583D" w:rsidRDefault="00AF4FA4">
            <w:pPr>
              <w:keepNext/>
              <w:spacing w:before="100" w:after="0"/>
            </w:pPr>
            <w:r>
              <w:rPr>
                <w:color w:val="000000"/>
              </w:rPr>
              <w:lastRenderedPageBreak/>
              <w:t>28</w:t>
            </w:r>
          </w:p>
        </w:tc>
        <w:tc>
          <w:tcPr>
            <w:tcW w:w="0" w:type="auto"/>
          </w:tcPr>
          <w:p w14:paraId="55C8614B" w14:textId="77777777" w:rsidR="00E3583D" w:rsidRDefault="00AF4FA4">
            <w:pPr>
              <w:keepNext/>
              <w:spacing w:before="100" w:after="0"/>
              <w:rPr>
                <w:b/>
              </w:rPr>
            </w:pPr>
            <w:r>
              <w:rPr>
                <w:b/>
              </w:rPr>
              <w:t>Agency/Group/Organization</w:t>
            </w:r>
          </w:p>
        </w:tc>
        <w:tc>
          <w:tcPr>
            <w:tcW w:w="0" w:type="auto"/>
          </w:tcPr>
          <w:p w14:paraId="03494DB8" w14:textId="77777777" w:rsidR="00E3583D" w:rsidRDefault="00AF4FA4">
            <w:pPr>
              <w:spacing w:before="100" w:after="0"/>
            </w:pPr>
            <w:r>
              <w:rPr>
                <w:color w:val="000000"/>
              </w:rPr>
              <w:t>IN*Source</w:t>
            </w:r>
          </w:p>
        </w:tc>
      </w:tr>
      <w:tr w:rsidR="00E3583D" w14:paraId="336FBAD5" w14:textId="77777777">
        <w:trPr>
          <w:cantSplit/>
        </w:trPr>
        <w:tc>
          <w:tcPr>
            <w:tcW w:w="0" w:type="auto"/>
            <w:vMerge/>
          </w:tcPr>
          <w:p w14:paraId="1A84A772" w14:textId="77777777" w:rsidR="00E3583D" w:rsidRDefault="00AF4FA4"/>
        </w:tc>
        <w:tc>
          <w:tcPr>
            <w:tcW w:w="0" w:type="auto"/>
          </w:tcPr>
          <w:p w14:paraId="6E1885CC" w14:textId="77777777" w:rsidR="00E3583D" w:rsidRDefault="00AF4FA4">
            <w:pPr>
              <w:keepNext/>
              <w:spacing w:before="100" w:after="0"/>
              <w:rPr>
                <w:b/>
              </w:rPr>
            </w:pPr>
            <w:r>
              <w:rPr>
                <w:b/>
              </w:rPr>
              <w:t>Agency/Group/Organization Type</w:t>
            </w:r>
          </w:p>
        </w:tc>
        <w:tc>
          <w:tcPr>
            <w:tcW w:w="0" w:type="auto"/>
          </w:tcPr>
          <w:p w14:paraId="3DD1C497" w14:textId="77777777" w:rsidR="00E3583D" w:rsidRDefault="00AF4FA4">
            <w:pPr>
              <w:spacing w:before="100" w:after="0"/>
            </w:pPr>
            <w:r>
              <w:rPr>
                <w:color w:val="000000"/>
              </w:rPr>
              <w:t>Services-Children</w:t>
            </w:r>
            <w:r>
              <w:rPr>
                <w:color w:val="000000"/>
              </w:rPr>
              <w:br/>
              <w:t>Services-Per</w:t>
            </w:r>
            <w:r>
              <w:rPr>
                <w:color w:val="000000"/>
              </w:rPr>
              <w:t>sons with Disabilities</w:t>
            </w:r>
            <w:r>
              <w:rPr>
                <w:color w:val="000000"/>
              </w:rPr>
              <w:br/>
              <w:t>Services-Health</w:t>
            </w:r>
            <w:r>
              <w:rPr>
                <w:color w:val="000000"/>
              </w:rPr>
              <w:br/>
              <w:t>Services-Education</w:t>
            </w:r>
            <w:r>
              <w:rPr>
                <w:color w:val="000000"/>
              </w:rPr>
              <w:br/>
              <w:t>Health Agency</w:t>
            </w:r>
            <w:r>
              <w:rPr>
                <w:color w:val="000000"/>
              </w:rPr>
              <w:br/>
              <w:t>Child Welfare Agency</w:t>
            </w:r>
          </w:p>
        </w:tc>
      </w:tr>
      <w:tr w:rsidR="00E3583D" w14:paraId="1ED3D5CC" w14:textId="77777777">
        <w:trPr>
          <w:cantSplit/>
        </w:trPr>
        <w:tc>
          <w:tcPr>
            <w:tcW w:w="0" w:type="auto"/>
            <w:vMerge/>
          </w:tcPr>
          <w:p w14:paraId="605F5F62" w14:textId="77777777" w:rsidR="00E3583D" w:rsidRDefault="00AF4FA4"/>
        </w:tc>
        <w:tc>
          <w:tcPr>
            <w:tcW w:w="0" w:type="auto"/>
          </w:tcPr>
          <w:p w14:paraId="45DB22EB" w14:textId="77777777" w:rsidR="00E3583D" w:rsidRDefault="00AF4FA4">
            <w:pPr>
              <w:keepNext/>
              <w:spacing w:before="100" w:after="0"/>
              <w:rPr>
                <w:b/>
              </w:rPr>
            </w:pPr>
            <w:r>
              <w:rPr>
                <w:b/>
              </w:rPr>
              <w:t>What section of the Plan was addressed by Consultation?</w:t>
            </w:r>
          </w:p>
        </w:tc>
        <w:tc>
          <w:tcPr>
            <w:tcW w:w="0" w:type="auto"/>
          </w:tcPr>
          <w:p w14:paraId="02D775EE" w14:textId="77777777" w:rsidR="00E3583D"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E3583D" w14:paraId="75CA3A20" w14:textId="77777777">
        <w:trPr>
          <w:cantSplit/>
        </w:trPr>
        <w:tc>
          <w:tcPr>
            <w:tcW w:w="0" w:type="auto"/>
            <w:vMerge/>
          </w:tcPr>
          <w:p w14:paraId="3FBDBEA4" w14:textId="77777777" w:rsidR="00E3583D" w:rsidRDefault="00AF4FA4"/>
        </w:tc>
        <w:tc>
          <w:tcPr>
            <w:tcW w:w="0" w:type="auto"/>
          </w:tcPr>
          <w:p w14:paraId="6D4767A7"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676055D8" w14:textId="77777777" w:rsidR="00E3583D" w:rsidRDefault="00AF4FA4">
            <w:pPr>
              <w:spacing w:before="100" w:after="0"/>
            </w:pPr>
            <w:r>
              <w:rPr>
                <w:color w:val="000000"/>
              </w:rPr>
              <w:t>Group meeting held, phone calls; housing and community development priorities; social service and econ</w:t>
            </w:r>
            <w:r>
              <w:rPr>
                <w:color w:val="000000"/>
              </w:rPr>
              <w:t>omic development needs.</w:t>
            </w:r>
          </w:p>
        </w:tc>
      </w:tr>
      <w:tr w:rsidR="00E3583D" w14:paraId="2B123CD1" w14:textId="77777777">
        <w:trPr>
          <w:cantSplit/>
        </w:trPr>
        <w:tc>
          <w:tcPr>
            <w:tcW w:w="0" w:type="auto"/>
            <w:vMerge w:val="restart"/>
          </w:tcPr>
          <w:p w14:paraId="6A24C4B9" w14:textId="77777777" w:rsidR="00E3583D" w:rsidRDefault="00AF4FA4">
            <w:pPr>
              <w:keepNext/>
              <w:spacing w:before="100" w:after="0"/>
            </w:pPr>
            <w:r>
              <w:rPr>
                <w:color w:val="000000"/>
              </w:rPr>
              <w:t>29</w:t>
            </w:r>
          </w:p>
        </w:tc>
        <w:tc>
          <w:tcPr>
            <w:tcW w:w="0" w:type="auto"/>
          </w:tcPr>
          <w:p w14:paraId="1F9BEB04" w14:textId="77777777" w:rsidR="00E3583D" w:rsidRDefault="00AF4FA4">
            <w:pPr>
              <w:keepNext/>
              <w:spacing w:before="100" w:after="0"/>
              <w:rPr>
                <w:b/>
              </w:rPr>
            </w:pPr>
            <w:r>
              <w:rPr>
                <w:b/>
              </w:rPr>
              <w:t>Agency/Group/Organization</w:t>
            </w:r>
          </w:p>
        </w:tc>
        <w:tc>
          <w:tcPr>
            <w:tcW w:w="0" w:type="auto"/>
          </w:tcPr>
          <w:p w14:paraId="3B93AAF5" w14:textId="77777777" w:rsidR="00E3583D" w:rsidRDefault="00AF4FA4">
            <w:pPr>
              <w:spacing w:before="100" w:after="0"/>
            </w:pPr>
            <w:r>
              <w:rPr>
                <w:color w:val="000000"/>
              </w:rPr>
              <w:t>LOGAN CENTER - REGIONAL AUTISM CENTER</w:t>
            </w:r>
          </w:p>
        </w:tc>
      </w:tr>
      <w:tr w:rsidR="00E3583D" w14:paraId="13EA626E" w14:textId="77777777">
        <w:trPr>
          <w:cantSplit/>
        </w:trPr>
        <w:tc>
          <w:tcPr>
            <w:tcW w:w="0" w:type="auto"/>
            <w:vMerge/>
          </w:tcPr>
          <w:p w14:paraId="75B3E029" w14:textId="77777777" w:rsidR="00E3583D" w:rsidRDefault="00AF4FA4"/>
        </w:tc>
        <w:tc>
          <w:tcPr>
            <w:tcW w:w="0" w:type="auto"/>
          </w:tcPr>
          <w:p w14:paraId="10AB749E" w14:textId="77777777" w:rsidR="00E3583D" w:rsidRDefault="00AF4FA4">
            <w:pPr>
              <w:keepNext/>
              <w:spacing w:before="100" w:after="0"/>
              <w:rPr>
                <w:b/>
              </w:rPr>
            </w:pPr>
            <w:r>
              <w:rPr>
                <w:b/>
              </w:rPr>
              <w:t>Agency/Group/Organization Type</w:t>
            </w:r>
          </w:p>
        </w:tc>
        <w:tc>
          <w:tcPr>
            <w:tcW w:w="0" w:type="auto"/>
          </w:tcPr>
          <w:p w14:paraId="1CA57E48" w14:textId="77777777" w:rsidR="00E3583D" w:rsidRDefault="00AF4FA4">
            <w:pPr>
              <w:spacing w:before="100" w:after="0"/>
            </w:pPr>
            <w:r>
              <w:rPr>
                <w:color w:val="000000"/>
              </w:rPr>
              <w:t>Services-Children</w:t>
            </w:r>
            <w:r>
              <w:rPr>
                <w:color w:val="000000"/>
              </w:rPr>
              <w:br/>
              <w:t>Services-Persons with Disabilities</w:t>
            </w:r>
            <w:r>
              <w:rPr>
                <w:color w:val="000000"/>
              </w:rPr>
              <w:br/>
              <w:t>Services-Education</w:t>
            </w:r>
            <w:r>
              <w:rPr>
                <w:color w:val="000000"/>
              </w:rPr>
              <w:br/>
              <w:t>Child Welfare Agency</w:t>
            </w:r>
            <w:r>
              <w:rPr>
                <w:color w:val="000000"/>
              </w:rPr>
              <w:br/>
            </w:r>
            <w:r>
              <w:rPr>
                <w:color w:val="000000"/>
              </w:rPr>
              <w:t>Regional organization</w:t>
            </w:r>
          </w:p>
        </w:tc>
      </w:tr>
      <w:tr w:rsidR="00E3583D" w14:paraId="3D45789D" w14:textId="77777777">
        <w:trPr>
          <w:cantSplit/>
        </w:trPr>
        <w:tc>
          <w:tcPr>
            <w:tcW w:w="0" w:type="auto"/>
            <w:vMerge/>
          </w:tcPr>
          <w:p w14:paraId="21CEDA5F" w14:textId="77777777" w:rsidR="00E3583D" w:rsidRDefault="00AF4FA4"/>
        </w:tc>
        <w:tc>
          <w:tcPr>
            <w:tcW w:w="0" w:type="auto"/>
          </w:tcPr>
          <w:p w14:paraId="179C4222" w14:textId="77777777" w:rsidR="00E3583D" w:rsidRDefault="00AF4FA4">
            <w:pPr>
              <w:keepNext/>
              <w:spacing w:before="100" w:after="0"/>
              <w:rPr>
                <w:b/>
              </w:rPr>
            </w:pPr>
            <w:r>
              <w:rPr>
                <w:b/>
              </w:rPr>
              <w:t>What section of the Plan was addressed by Consultation?</w:t>
            </w:r>
          </w:p>
        </w:tc>
        <w:tc>
          <w:tcPr>
            <w:tcW w:w="0" w:type="auto"/>
          </w:tcPr>
          <w:p w14:paraId="60A1E119"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w:t>
            </w:r>
            <w:r>
              <w:rPr>
                <w:color w:val="000000"/>
              </w:rPr>
              <w:t>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5BE6EC37" w14:textId="77777777">
        <w:trPr>
          <w:cantSplit/>
        </w:trPr>
        <w:tc>
          <w:tcPr>
            <w:tcW w:w="0" w:type="auto"/>
            <w:vMerge/>
          </w:tcPr>
          <w:p w14:paraId="2D30F488" w14:textId="77777777" w:rsidR="00E3583D" w:rsidRDefault="00AF4FA4"/>
        </w:tc>
        <w:tc>
          <w:tcPr>
            <w:tcW w:w="0" w:type="auto"/>
          </w:tcPr>
          <w:p w14:paraId="4A21C28C" w14:textId="77777777" w:rsidR="00E3583D" w:rsidRDefault="00AF4FA4">
            <w:pPr>
              <w:keepNext/>
              <w:spacing w:before="100" w:after="0"/>
              <w:rPr>
                <w:b/>
              </w:rPr>
            </w:pPr>
            <w:r>
              <w:rPr>
                <w:b/>
              </w:rPr>
              <w:t xml:space="preserve">How was the Agency/Group/Organization consulted and what are the anticipated outcomes of the consultation or </w:t>
            </w:r>
            <w:r>
              <w:rPr>
                <w:b/>
              </w:rPr>
              <w:t>areas for improved coordination?</w:t>
            </w:r>
          </w:p>
        </w:tc>
        <w:tc>
          <w:tcPr>
            <w:tcW w:w="0" w:type="auto"/>
          </w:tcPr>
          <w:p w14:paraId="0C315718"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7A348A3D" w14:textId="77777777">
        <w:trPr>
          <w:cantSplit/>
        </w:trPr>
        <w:tc>
          <w:tcPr>
            <w:tcW w:w="0" w:type="auto"/>
            <w:vMerge w:val="restart"/>
          </w:tcPr>
          <w:p w14:paraId="4500D22C" w14:textId="77777777" w:rsidR="00E3583D" w:rsidRDefault="00AF4FA4">
            <w:pPr>
              <w:keepNext/>
              <w:spacing w:before="100" w:after="0"/>
            </w:pPr>
            <w:r>
              <w:rPr>
                <w:color w:val="000000"/>
              </w:rPr>
              <w:t>30</w:t>
            </w:r>
          </w:p>
        </w:tc>
        <w:tc>
          <w:tcPr>
            <w:tcW w:w="0" w:type="auto"/>
          </w:tcPr>
          <w:p w14:paraId="4B8BB3CE" w14:textId="77777777" w:rsidR="00E3583D" w:rsidRDefault="00AF4FA4">
            <w:pPr>
              <w:keepNext/>
              <w:spacing w:before="100" w:after="0"/>
              <w:rPr>
                <w:b/>
              </w:rPr>
            </w:pPr>
            <w:r>
              <w:rPr>
                <w:b/>
              </w:rPr>
              <w:t>Agency/Group/Organization</w:t>
            </w:r>
          </w:p>
        </w:tc>
        <w:tc>
          <w:tcPr>
            <w:tcW w:w="0" w:type="auto"/>
          </w:tcPr>
          <w:p w14:paraId="497DCD29" w14:textId="77777777" w:rsidR="00E3583D" w:rsidRDefault="00AF4FA4">
            <w:pPr>
              <w:spacing w:before="100" w:after="0"/>
            </w:pPr>
            <w:r>
              <w:rPr>
                <w:color w:val="000000"/>
              </w:rPr>
              <w:t>REAL SERVICES, INC.</w:t>
            </w:r>
          </w:p>
        </w:tc>
      </w:tr>
      <w:tr w:rsidR="00E3583D" w14:paraId="4A4CE937" w14:textId="77777777">
        <w:trPr>
          <w:cantSplit/>
        </w:trPr>
        <w:tc>
          <w:tcPr>
            <w:tcW w:w="0" w:type="auto"/>
            <w:vMerge/>
          </w:tcPr>
          <w:p w14:paraId="4CA83906" w14:textId="77777777" w:rsidR="00E3583D" w:rsidRDefault="00AF4FA4"/>
        </w:tc>
        <w:tc>
          <w:tcPr>
            <w:tcW w:w="0" w:type="auto"/>
          </w:tcPr>
          <w:p w14:paraId="6CA0868D" w14:textId="77777777" w:rsidR="00E3583D" w:rsidRDefault="00AF4FA4">
            <w:pPr>
              <w:keepNext/>
              <w:spacing w:before="100" w:after="0"/>
              <w:rPr>
                <w:b/>
              </w:rPr>
            </w:pPr>
            <w:r>
              <w:rPr>
                <w:b/>
              </w:rPr>
              <w:t>Agency/Group/Organization Type</w:t>
            </w:r>
          </w:p>
        </w:tc>
        <w:tc>
          <w:tcPr>
            <w:tcW w:w="0" w:type="auto"/>
          </w:tcPr>
          <w:p w14:paraId="6556B439" w14:textId="77777777" w:rsidR="00E3583D" w:rsidRDefault="00AF4FA4">
            <w:pPr>
              <w:spacing w:before="100" w:after="0"/>
            </w:pPr>
            <w:r>
              <w:rPr>
                <w:color w:val="000000"/>
              </w:rPr>
              <w:t>Services-Elder</w:t>
            </w:r>
            <w:r>
              <w:rPr>
                <w:color w:val="000000"/>
              </w:rPr>
              <w:t>ly Persons</w:t>
            </w:r>
            <w:r>
              <w:rPr>
                <w:color w:val="000000"/>
              </w:rPr>
              <w:br/>
              <w:t>Services-Persons with Disabilities</w:t>
            </w:r>
            <w:r>
              <w:rPr>
                <w:color w:val="000000"/>
              </w:rPr>
              <w:br/>
              <w:t>Services-Health</w:t>
            </w:r>
            <w:r>
              <w:rPr>
                <w:color w:val="000000"/>
              </w:rPr>
              <w:br/>
              <w:t>Services-Employment</w:t>
            </w:r>
            <w:r>
              <w:rPr>
                <w:color w:val="000000"/>
              </w:rPr>
              <w:br/>
              <w:t>Regional organization</w:t>
            </w:r>
          </w:p>
        </w:tc>
      </w:tr>
      <w:tr w:rsidR="00E3583D" w14:paraId="6F2329E0" w14:textId="77777777">
        <w:trPr>
          <w:cantSplit/>
        </w:trPr>
        <w:tc>
          <w:tcPr>
            <w:tcW w:w="0" w:type="auto"/>
            <w:vMerge/>
          </w:tcPr>
          <w:p w14:paraId="039BBC26" w14:textId="77777777" w:rsidR="00E3583D" w:rsidRDefault="00AF4FA4"/>
        </w:tc>
        <w:tc>
          <w:tcPr>
            <w:tcW w:w="0" w:type="auto"/>
          </w:tcPr>
          <w:p w14:paraId="088DB721" w14:textId="77777777" w:rsidR="00E3583D" w:rsidRDefault="00AF4FA4">
            <w:pPr>
              <w:keepNext/>
              <w:spacing w:before="100" w:after="0"/>
              <w:rPr>
                <w:b/>
              </w:rPr>
            </w:pPr>
            <w:r>
              <w:rPr>
                <w:b/>
              </w:rPr>
              <w:t>What section of the Plan was addressed by Consultation?</w:t>
            </w:r>
          </w:p>
        </w:tc>
        <w:tc>
          <w:tcPr>
            <w:tcW w:w="0" w:type="auto"/>
          </w:tcPr>
          <w:p w14:paraId="3FB71EBE" w14:textId="77777777" w:rsidR="00E3583D"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E3583D" w14:paraId="78FB381A" w14:textId="77777777">
        <w:trPr>
          <w:cantSplit/>
        </w:trPr>
        <w:tc>
          <w:tcPr>
            <w:tcW w:w="0" w:type="auto"/>
            <w:vMerge/>
          </w:tcPr>
          <w:p w14:paraId="330A61D3" w14:textId="77777777" w:rsidR="00E3583D" w:rsidRDefault="00AF4FA4"/>
        </w:tc>
        <w:tc>
          <w:tcPr>
            <w:tcW w:w="0" w:type="auto"/>
          </w:tcPr>
          <w:p w14:paraId="3057A169"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2CD8171B" w14:textId="77777777" w:rsidR="00E3583D" w:rsidRDefault="00AF4FA4">
            <w:pPr>
              <w:spacing w:before="100" w:after="0"/>
            </w:pPr>
            <w:r>
              <w:rPr>
                <w:color w:val="000000"/>
              </w:rPr>
              <w:t>Group meeting held, phone calls; housing and community development priorities; social service and econ</w:t>
            </w:r>
            <w:r>
              <w:rPr>
                <w:color w:val="000000"/>
              </w:rPr>
              <w:t>omic development needs.</w:t>
            </w:r>
          </w:p>
        </w:tc>
      </w:tr>
      <w:tr w:rsidR="00E3583D" w14:paraId="0096F829" w14:textId="77777777">
        <w:trPr>
          <w:cantSplit/>
        </w:trPr>
        <w:tc>
          <w:tcPr>
            <w:tcW w:w="0" w:type="auto"/>
            <w:vMerge w:val="restart"/>
          </w:tcPr>
          <w:p w14:paraId="58A440B8" w14:textId="77777777" w:rsidR="00E3583D" w:rsidRDefault="00AF4FA4">
            <w:pPr>
              <w:keepNext/>
              <w:spacing w:before="100" w:after="0"/>
            </w:pPr>
            <w:r>
              <w:rPr>
                <w:color w:val="000000"/>
              </w:rPr>
              <w:lastRenderedPageBreak/>
              <w:t>31</w:t>
            </w:r>
          </w:p>
        </w:tc>
        <w:tc>
          <w:tcPr>
            <w:tcW w:w="0" w:type="auto"/>
          </w:tcPr>
          <w:p w14:paraId="3053B5AD" w14:textId="77777777" w:rsidR="00E3583D" w:rsidRDefault="00AF4FA4">
            <w:pPr>
              <w:keepNext/>
              <w:spacing w:before="100" w:after="0"/>
              <w:rPr>
                <w:b/>
              </w:rPr>
            </w:pPr>
            <w:r>
              <w:rPr>
                <w:b/>
              </w:rPr>
              <w:t>Agency/Group/Organization</w:t>
            </w:r>
          </w:p>
        </w:tc>
        <w:tc>
          <w:tcPr>
            <w:tcW w:w="0" w:type="auto"/>
          </w:tcPr>
          <w:p w14:paraId="166D77BB" w14:textId="77777777" w:rsidR="00E3583D" w:rsidRDefault="00AF4FA4">
            <w:pPr>
              <w:spacing w:before="100" w:after="0"/>
            </w:pPr>
            <w:r>
              <w:rPr>
                <w:color w:val="000000"/>
              </w:rPr>
              <w:t>La Casa de Amistad</w:t>
            </w:r>
          </w:p>
        </w:tc>
      </w:tr>
      <w:tr w:rsidR="00E3583D" w14:paraId="3EA9F415" w14:textId="77777777">
        <w:trPr>
          <w:cantSplit/>
        </w:trPr>
        <w:tc>
          <w:tcPr>
            <w:tcW w:w="0" w:type="auto"/>
            <w:vMerge/>
          </w:tcPr>
          <w:p w14:paraId="3ABAEB5A" w14:textId="77777777" w:rsidR="00E3583D" w:rsidRDefault="00AF4FA4"/>
        </w:tc>
        <w:tc>
          <w:tcPr>
            <w:tcW w:w="0" w:type="auto"/>
          </w:tcPr>
          <w:p w14:paraId="2FE3A6DA" w14:textId="77777777" w:rsidR="00E3583D" w:rsidRDefault="00AF4FA4">
            <w:pPr>
              <w:keepNext/>
              <w:spacing w:before="100" w:after="0"/>
              <w:rPr>
                <w:b/>
              </w:rPr>
            </w:pPr>
            <w:r>
              <w:rPr>
                <w:b/>
              </w:rPr>
              <w:t>Agency/Group/Organization Type</w:t>
            </w:r>
          </w:p>
        </w:tc>
        <w:tc>
          <w:tcPr>
            <w:tcW w:w="0" w:type="auto"/>
          </w:tcPr>
          <w:p w14:paraId="4B84BF41" w14:textId="77777777" w:rsidR="00E3583D" w:rsidRDefault="00AF4FA4">
            <w:pPr>
              <w:spacing w:before="100" w:after="0"/>
            </w:pPr>
            <w:r>
              <w:rPr>
                <w:color w:val="000000"/>
              </w:rPr>
              <w:t>Regional organization</w:t>
            </w:r>
            <w:r>
              <w:rPr>
                <w:color w:val="000000"/>
              </w:rPr>
              <w:br/>
              <w:t>Civic Leaders</w:t>
            </w:r>
            <w:r>
              <w:rPr>
                <w:color w:val="000000"/>
              </w:rPr>
              <w:br/>
              <w:t>Services - Advocacy</w:t>
            </w:r>
          </w:p>
        </w:tc>
      </w:tr>
      <w:tr w:rsidR="00E3583D" w14:paraId="61F6F109" w14:textId="77777777">
        <w:trPr>
          <w:cantSplit/>
        </w:trPr>
        <w:tc>
          <w:tcPr>
            <w:tcW w:w="0" w:type="auto"/>
            <w:vMerge/>
          </w:tcPr>
          <w:p w14:paraId="1905B0CF" w14:textId="77777777" w:rsidR="00E3583D" w:rsidRDefault="00AF4FA4"/>
        </w:tc>
        <w:tc>
          <w:tcPr>
            <w:tcW w:w="0" w:type="auto"/>
          </w:tcPr>
          <w:p w14:paraId="0A5CAD40" w14:textId="77777777" w:rsidR="00E3583D" w:rsidRDefault="00AF4FA4">
            <w:pPr>
              <w:keepNext/>
              <w:spacing w:before="100" w:after="0"/>
              <w:rPr>
                <w:b/>
              </w:rPr>
            </w:pPr>
            <w:r>
              <w:rPr>
                <w:b/>
              </w:rPr>
              <w:t>What section of the Plan was addressed by Consultation?</w:t>
            </w:r>
          </w:p>
        </w:tc>
        <w:tc>
          <w:tcPr>
            <w:tcW w:w="0" w:type="auto"/>
          </w:tcPr>
          <w:p w14:paraId="206F1EA2"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w:t>
            </w:r>
            <w:r>
              <w:rPr>
                <w:color w:val="000000"/>
              </w:rPr>
              <w:t>is</w:t>
            </w:r>
            <w:r>
              <w:rPr>
                <w:color w:val="000000"/>
              </w:rPr>
              <w:br/>
              <w:t>Anti-poverty Strategy</w:t>
            </w:r>
            <w:r>
              <w:rPr>
                <w:color w:val="000000"/>
              </w:rPr>
              <w:br/>
              <w:t>Community Development Strategy</w:t>
            </w:r>
          </w:p>
        </w:tc>
      </w:tr>
      <w:tr w:rsidR="00E3583D" w14:paraId="49BEDA90" w14:textId="77777777">
        <w:trPr>
          <w:cantSplit/>
        </w:trPr>
        <w:tc>
          <w:tcPr>
            <w:tcW w:w="0" w:type="auto"/>
            <w:vMerge/>
          </w:tcPr>
          <w:p w14:paraId="5989CB59" w14:textId="77777777" w:rsidR="00E3583D" w:rsidRDefault="00AF4FA4"/>
        </w:tc>
        <w:tc>
          <w:tcPr>
            <w:tcW w:w="0" w:type="auto"/>
          </w:tcPr>
          <w:p w14:paraId="164AF073"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53F71A75"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39B4E62B" w14:textId="77777777">
        <w:trPr>
          <w:cantSplit/>
        </w:trPr>
        <w:tc>
          <w:tcPr>
            <w:tcW w:w="0" w:type="auto"/>
            <w:vMerge w:val="restart"/>
          </w:tcPr>
          <w:p w14:paraId="39D39AE8" w14:textId="77777777" w:rsidR="00E3583D" w:rsidRDefault="00AF4FA4">
            <w:pPr>
              <w:keepNext/>
              <w:spacing w:before="100" w:after="0"/>
            </w:pPr>
            <w:r>
              <w:rPr>
                <w:color w:val="000000"/>
              </w:rPr>
              <w:t>32</w:t>
            </w:r>
          </w:p>
        </w:tc>
        <w:tc>
          <w:tcPr>
            <w:tcW w:w="0" w:type="auto"/>
          </w:tcPr>
          <w:p w14:paraId="05EA92E6" w14:textId="77777777" w:rsidR="00E3583D" w:rsidRDefault="00AF4FA4">
            <w:pPr>
              <w:keepNext/>
              <w:spacing w:before="100" w:after="0"/>
              <w:rPr>
                <w:b/>
              </w:rPr>
            </w:pPr>
            <w:r>
              <w:rPr>
                <w:b/>
              </w:rPr>
              <w:t>Agency/Group/Organization</w:t>
            </w:r>
          </w:p>
        </w:tc>
        <w:tc>
          <w:tcPr>
            <w:tcW w:w="0" w:type="auto"/>
          </w:tcPr>
          <w:p w14:paraId="13122227" w14:textId="77777777" w:rsidR="00E3583D" w:rsidRDefault="00AF4FA4">
            <w:pPr>
              <w:spacing w:before="100" w:after="0"/>
            </w:pPr>
            <w:r>
              <w:rPr>
                <w:color w:val="000000"/>
              </w:rPr>
              <w:t>Catholic Worker of Michiana</w:t>
            </w:r>
          </w:p>
        </w:tc>
      </w:tr>
      <w:tr w:rsidR="00E3583D" w14:paraId="32EF10FD" w14:textId="77777777">
        <w:trPr>
          <w:cantSplit/>
        </w:trPr>
        <w:tc>
          <w:tcPr>
            <w:tcW w:w="0" w:type="auto"/>
            <w:vMerge/>
          </w:tcPr>
          <w:p w14:paraId="6BEEDBB5" w14:textId="77777777" w:rsidR="00E3583D" w:rsidRDefault="00AF4FA4"/>
        </w:tc>
        <w:tc>
          <w:tcPr>
            <w:tcW w:w="0" w:type="auto"/>
          </w:tcPr>
          <w:p w14:paraId="456F91A9" w14:textId="77777777" w:rsidR="00E3583D" w:rsidRDefault="00AF4FA4">
            <w:pPr>
              <w:keepNext/>
              <w:spacing w:before="100" w:after="0"/>
              <w:rPr>
                <w:b/>
              </w:rPr>
            </w:pPr>
            <w:r>
              <w:rPr>
                <w:b/>
              </w:rPr>
              <w:t>Agency/Group/Organization Type</w:t>
            </w:r>
          </w:p>
        </w:tc>
        <w:tc>
          <w:tcPr>
            <w:tcW w:w="0" w:type="auto"/>
          </w:tcPr>
          <w:p w14:paraId="6433D13E" w14:textId="77777777" w:rsidR="00E3583D" w:rsidRDefault="00AF4FA4">
            <w:pPr>
              <w:spacing w:before="100" w:after="0"/>
            </w:pPr>
            <w:r>
              <w:rPr>
                <w:color w:val="000000"/>
              </w:rPr>
              <w:t>Services - Housing</w:t>
            </w:r>
            <w:r>
              <w:rPr>
                <w:color w:val="000000"/>
              </w:rPr>
              <w:br/>
              <w:t>Services-homeless</w:t>
            </w:r>
            <w:r>
              <w:rPr>
                <w:color w:val="000000"/>
              </w:rPr>
              <w:br/>
              <w:t>Ch</w:t>
            </w:r>
            <w:r>
              <w:rPr>
                <w:color w:val="000000"/>
              </w:rPr>
              <w:t>ild Welfare Agency</w:t>
            </w:r>
          </w:p>
        </w:tc>
      </w:tr>
      <w:tr w:rsidR="00E3583D" w14:paraId="5679B1DA" w14:textId="77777777">
        <w:trPr>
          <w:cantSplit/>
        </w:trPr>
        <w:tc>
          <w:tcPr>
            <w:tcW w:w="0" w:type="auto"/>
            <w:vMerge/>
          </w:tcPr>
          <w:p w14:paraId="186B8F1B" w14:textId="77777777" w:rsidR="00E3583D" w:rsidRDefault="00AF4FA4"/>
        </w:tc>
        <w:tc>
          <w:tcPr>
            <w:tcW w:w="0" w:type="auto"/>
          </w:tcPr>
          <w:p w14:paraId="715DC670" w14:textId="77777777" w:rsidR="00E3583D" w:rsidRDefault="00AF4FA4">
            <w:pPr>
              <w:keepNext/>
              <w:spacing w:before="100" w:after="0"/>
              <w:rPr>
                <w:b/>
              </w:rPr>
            </w:pPr>
            <w:r>
              <w:rPr>
                <w:b/>
              </w:rPr>
              <w:t>What section of the Plan was addressed by Consultation?</w:t>
            </w:r>
          </w:p>
        </w:tc>
        <w:tc>
          <w:tcPr>
            <w:tcW w:w="0" w:type="auto"/>
          </w:tcPr>
          <w:p w14:paraId="3592A967"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r>
            <w:r>
              <w:rPr>
                <w:color w:val="000000"/>
              </w:rP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0630824C" w14:textId="77777777">
        <w:trPr>
          <w:cantSplit/>
        </w:trPr>
        <w:tc>
          <w:tcPr>
            <w:tcW w:w="0" w:type="auto"/>
            <w:vMerge/>
          </w:tcPr>
          <w:p w14:paraId="15A8E572" w14:textId="77777777" w:rsidR="00E3583D" w:rsidRDefault="00AF4FA4"/>
        </w:tc>
        <w:tc>
          <w:tcPr>
            <w:tcW w:w="0" w:type="auto"/>
          </w:tcPr>
          <w:p w14:paraId="0B76F373" w14:textId="77777777" w:rsidR="00E3583D" w:rsidRDefault="00AF4FA4">
            <w:pPr>
              <w:keepNext/>
              <w:spacing w:before="100" w:after="0"/>
              <w:rPr>
                <w:b/>
              </w:rPr>
            </w:pPr>
            <w:r>
              <w:rPr>
                <w:b/>
              </w:rPr>
              <w:t>How was the Agency/Group/Organization consulted and what are the a</w:t>
            </w:r>
            <w:r>
              <w:rPr>
                <w:b/>
              </w:rPr>
              <w:t>nticipated outcomes of the consultation or areas for improved coordination?</w:t>
            </w:r>
          </w:p>
        </w:tc>
        <w:tc>
          <w:tcPr>
            <w:tcW w:w="0" w:type="auto"/>
          </w:tcPr>
          <w:p w14:paraId="6D663C9F"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2342726F" w14:textId="77777777">
        <w:trPr>
          <w:cantSplit/>
        </w:trPr>
        <w:tc>
          <w:tcPr>
            <w:tcW w:w="0" w:type="auto"/>
            <w:vMerge w:val="restart"/>
          </w:tcPr>
          <w:p w14:paraId="0E034BB2" w14:textId="77777777" w:rsidR="00E3583D" w:rsidRDefault="00AF4FA4">
            <w:pPr>
              <w:keepNext/>
              <w:spacing w:before="100" w:after="0"/>
            </w:pPr>
            <w:r>
              <w:rPr>
                <w:color w:val="000000"/>
              </w:rPr>
              <w:t>33</w:t>
            </w:r>
          </w:p>
        </w:tc>
        <w:tc>
          <w:tcPr>
            <w:tcW w:w="0" w:type="auto"/>
          </w:tcPr>
          <w:p w14:paraId="2F7B93FA" w14:textId="77777777" w:rsidR="00E3583D" w:rsidRDefault="00AF4FA4">
            <w:pPr>
              <w:keepNext/>
              <w:spacing w:before="100" w:after="0"/>
              <w:rPr>
                <w:b/>
              </w:rPr>
            </w:pPr>
            <w:r>
              <w:rPr>
                <w:b/>
              </w:rPr>
              <w:t>Agency/Group/Organization</w:t>
            </w:r>
          </w:p>
        </w:tc>
        <w:tc>
          <w:tcPr>
            <w:tcW w:w="0" w:type="auto"/>
          </w:tcPr>
          <w:p w14:paraId="32E8AD05" w14:textId="77777777" w:rsidR="00E3583D" w:rsidRDefault="00AF4FA4">
            <w:pPr>
              <w:spacing w:before="100" w:after="0"/>
            </w:pPr>
            <w:r>
              <w:rPr>
                <w:color w:val="000000"/>
              </w:rPr>
              <w:t>Cross Community</w:t>
            </w:r>
          </w:p>
        </w:tc>
      </w:tr>
      <w:tr w:rsidR="00E3583D" w14:paraId="7AD2FBBE" w14:textId="77777777">
        <w:trPr>
          <w:cantSplit/>
        </w:trPr>
        <w:tc>
          <w:tcPr>
            <w:tcW w:w="0" w:type="auto"/>
            <w:vMerge/>
          </w:tcPr>
          <w:p w14:paraId="472CC917" w14:textId="77777777" w:rsidR="00E3583D" w:rsidRDefault="00AF4FA4"/>
        </w:tc>
        <w:tc>
          <w:tcPr>
            <w:tcW w:w="0" w:type="auto"/>
          </w:tcPr>
          <w:p w14:paraId="1C2B5D1C" w14:textId="77777777" w:rsidR="00E3583D" w:rsidRDefault="00AF4FA4">
            <w:pPr>
              <w:keepNext/>
              <w:spacing w:before="100" w:after="0"/>
              <w:rPr>
                <w:b/>
              </w:rPr>
            </w:pPr>
            <w:r>
              <w:rPr>
                <w:b/>
              </w:rPr>
              <w:t>Agency/Group/Organization Type</w:t>
            </w:r>
          </w:p>
        </w:tc>
        <w:tc>
          <w:tcPr>
            <w:tcW w:w="0" w:type="auto"/>
          </w:tcPr>
          <w:p w14:paraId="469FC846" w14:textId="77777777" w:rsidR="00E3583D" w:rsidRDefault="00AF4FA4">
            <w:pPr>
              <w:spacing w:before="100" w:after="0"/>
            </w:pPr>
            <w:r>
              <w:rPr>
                <w:color w:val="000000"/>
              </w:rPr>
              <w:t>Housing</w:t>
            </w:r>
            <w:r>
              <w:rPr>
                <w:color w:val="000000"/>
              </w:rPr>
              <w:br/>
              <w:t>Services - Housing</w:t>
            </w:r>
            <w:r>
              <w:rPr>
                <w:color w:val="000000"/>
              </w:rPr>
              <w:br/>
              <w:t>Civic Leaders</w:t>
            </w:r>
          </w:p>
        </w:tc>
      </w:tr>
      <w:tr w:rsidR="00E3583D" w14:paraId="052A5895" w14:textId="77777777">
        <w:trPr>
          <w:cantSplit/>
        </w:trPr>
        <w:tc>
          <w:tcPr>
            <w:tcW w:w="0" w:type="auto"/>
            <w:vMerge/>
          </w:tcPr>
          <w:p w14:paraId="0B10B1D2" w14:textId="77777777" w:rsidR="00E3583D" w:rsidRDefault="00AF4FA4"/>
        </w:tc>
        <w:tc>
          <w:tcPr>
            <w:tcW w:w="0" w:type="auto"/>
          </w:tcPr>
          <w:p w14:paraId="1A827A44" w14:textId="77777777" w:rsidR="00E3583D" w:rsidRDefault="00AF4FA4">
            <w:pPr>
              <w:keepNext/>
              <w:spacing w:before="100" w:after="0"/>
              <w:rPr>
                <w:b/>
              </w:rPr>
            </w:pPr>
            <w:r>
              <w:rPr>
                <w:b/>
              </w:rPr>
              <w:t>What section of the Plan was addressed by Consultation?</w:t>
            </w:r>
          </w:p>
        </w:tc>
        <w:tc>
          <w:tcPr>
            <w:tcW w:w="0" w:type="auto"/>
          </w:tcPr>
          <w:p w14:paraId="1A99464B"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w:t>
            </w:r>
            <w:r>
              <w:rPr>
                <w:color w:val="000000"/>
              </w:rPr>
              <w:t>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5023167A" w14:textId="77777777">
        <w:trPr>
          <w:cantSplit/>
        </w:trPr>
        <w:tc>
          <w:tcPr>
            <w:tcW w:w="0" w:type="auto"/>
            <w:vMerge/>
          </w:tcPr>
          <w:p w14:paraId="4494FB7C" w14:textId="77777777" w:rsidR="00E3583D" w:rsidRDefault="00AF4FA4"/>
        </w:tc>
        <w:tc>
          <w:tcPr>
            <w:tcW w:w="0" w:type="auto"/>
          </w:tcPr>
          <w:p w14:paraId="22809618" w14:textId="77777777" w:rsidR="00E3583D" w:rsidRDefault="00AF4FA4">
            <w:pPr>
              <w:keepNext/>
              <w:spacing w:before="100" w:after="0"/>
              <w:rPr>
                <w:b/>
              </w:rPr>
            </w:pPr>
            <w:r>
              <w:rPr>
                <w:b/>
              </w:rPr>
              <w:t xml:space="preserve">How was the Agency/Group/Organization consulted and what are the </w:t>
            </w:r>
            <w:r>
              <w:rPr>
                <w:b/>
              </w:rPr>
              <w:t>anticipated outcomes of the consultation or areas for improved coordination?</w:t>
            </w:r>
          </w:p>
        </w:tc>
        <w:tc>
          <w:tcPr>
            <w:tcW w:w="0" w:type="auto"/>
          </w:tcPr>
          <w:p w14:paraId="3A0AEC96"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752EB338" w14:textId="77777777">
        <w:trPr>
          <w:cantSplit/>
        </w:trPr>
        <w:tc>
          <w:tcPr>
            <w:tcW w:w="0" w:type="auto"/>
            <w:vMerge w:val="restart"/>
          </w:tcPr>
          <w:p w14:paraId="6D2213F2" w14:textId="77777777" w:rsidR="00E3583D" w:rsidRDefault="00AF4FA4">
            <w:pPr>
              <w:keepNext/>
              <w:spacing w:before="100" w:after="0"/>
            </w:pPr>
            <w:r>
              <w:rPr>
                <w:color w:val="000000"/>
              </w:rPr>
              <w:t>34</w:t>
            </w:r>
          </w:p>
        </w:tc>
        <w:tc>
          <w:tcPr>
            <w:tcW w:w="0" w:type="auto"/>
          </w:tcPr>
          <w:p w14:paraId="4F640BA5" w14:textId="77777777" w:rsidR="00E3583D" w:rsidRDefault="00AF4FA4">
            <w:pPr>
              <w:keepNext/>
              <w:spacing w:before="100" w:after="0"/>
              <w:rPr>
                <w:b/>
              </w:rPr>
            </w:pPr>
            <w:r>
              <w:rPr>
                <w:b/>
              </w:rPr>
              <w:t>Agency/Group/Organization</w:t>
            </w:r>
          </w:p>
        </w:tc>
        <w:tc>
          <w:tcPr>
            <w:tcW w:w="0" w:type="auto"/>
          </w:tcPr>
          <w:p w14:paraId="4C1FA5F6" w14:textId="77777777" w:rsidR="00E3583D" w:rsidRDefault="00AF4FA4">
            <w:pPr>
              <w:spacing w:before="100" w:after="0"/>
            </w:pPr>
            <w:r>
              <w:rPr>
                <w:color w:val="000000"/>
              </w:rPr>
              <w:t>United Religious Commun</w:t>
            </w:r>
            <w:r>
              <w:rPr>
                <w:color w:val="000000"/>
              </w:rPr>
              <w:t>ity</w:t>
            </w:r>
          </w:p>
        </w:tc>
      </w:tr>
      <w:tr w:rsidR="00E3583D" w14:paraId="66DB0A19" w14:textId="77777777">
        <w:trPr>
          <w:cantSplit/>
        </w:trPr>
        <w:tc>
          <w:tcPr>
            <w:tcW w:w="0" w:type="auto"/>
            <w:vMerge/>
          </w:tcPr>
          <w:p w14:paraId="1B9E57EB" w14:textId="77777777" w:rsidR="00E3583D" w:rsidRDefault="00AF4FA4"/>
        </w:tc>
        <w:tc>
          <w:tcPr>
            <w:tcW w:w="0" w:type="auto"/>
          </w:tcPr>
          <w:p w14:paraId="249F8D7E" w14:textId="77777777" w:rsidR="00E3583D" w:rsidRDefault="00AF4FA4">
            <w:pPr>
              <w:keepNext/>
              <w:spacing w:before="100" w:after="0"/>
              <w:rPr>
                <w:b/>
              </w:rPr>
            </w:pPr>
            <w:r>
              <w:rPr>
                <w:b/>
              </w:rPr>
              <w:t>Agency/Group/Organization Type</w:t>
            </w:r>
          </w:p>
        </w:tc>
        <w:tc>
          <w:tcPr>
            <w:tcW w:w="0" w:type="auto"/>
          </w:tcPr>
          <w:p w14:paraId="1803DA51" w14:textId="77777777" w:rsidR="00E3583D" w:rsidRDefault="00AF4FA4">
            <w:pPr>
              <w:spacing w:before="100" w:after="0"/>
            </w:pPr>
            <w:r>
              <w:rPr>
                <w:color w:val="000000"/>
              </w:rPr>
              <w:t>Civic Leaders</w:t>
            </w:r>
          </w:p>
        </w:tc>
      </w:tr>
      <w:tr w:rsidR="00E3583D" w14:paraId="5C2BDA10" w14:textId="77777777">
        <w:trPr>
          <w:cantSplit/>
        </w:trPr>
        <w:tc>
          <w:tcPr>
            <w:tcW w:w="0" w:type="auto"/>
            <w:vMerge/>
          </w:tcPr>
          <w:p w14:paraId="7C1F5584" w14:textId="77777777" w:rsidR="00E3583D" w:rsidRDefault="00AF4FA4"/>
        </w:tc>
        <w:tc>
          <w:tcPr>
            <w:tcW w:w="0" w:type="auto"/>
          </w:tcPr>
          <w:p w14:paraId="5920B37F" w14:textId="77777777" w:rsidR="00E3583D" w:rsidRDefault="00AF4FA4">
            <w:pPr>
              <w:keepNext/>
              <w:spacing w:before="100" w:after="0"/>
              <w:rPr>
                <w:b/>
              </w:rPr>
            </w:pPr>
            <w:r>
              <w:rPr>
                <w:b/>
              </w:rPr>
              <w:t>What section of the Plan was addressed by Consultation?</w:t>
            </w:r>
          </w:p>
        </w:tc>
        <w:tc>
          <w:tcPr>
            <w:tcW w:w="0" w:type="auto"/>
          </w:tcPr>
          <w:p w14:paraId="5692E36E"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4CD1E55F" w14:textId="77777777">
        <w:trPr>
          <w:cantSplit/>
        </w:trPr>
        <w:tc>
          <w:tcPr>
            <w:tcW w:w="0" w:type="auto"/>
            <w:vMerge/>
          </w:tcPr>
          <w:p w14:paraId="19596F42" w14:textId="77777777" w:rsidR="00E3583D" w:rsidRDefault="00AF4FA4"/>
        </w:tc>
        <w:tc>
          <w:tcPr>
            <w:tcW w:w="0" w:type="auto"/>
          </w:tcPr>
          <w:p w14:paraId="170DE97B" w14:textId="77777777" w:rsidR="00E3583D" w:rsidRDefault="00AF4FA4">
            <w:pPr>
              <w:keepNext/>
              <w:spacing w:before="100" w:after="0"/>
              <w:rPr>
                <w:b/>
              </w:rPr>
            </w:pPr>
            <w:r>
              <w:rPr>
                <w:b/>
              </w:rPr>
              <w:t>How was the Agency/Group/O</w:t>
            </w:r>
            <w:r>
              <w:rPr>
                <w:b/>
              </w:rPr>
              <w:t>rganization consulted and what are the anticipated outcomes of the consultation or areas for improved coordination?</w:t>
            </w:r>
          </w:p>
        </w:tc>
        <w:tc>
          <w:tcPr>
            <w:tcW w:w="0" w:type="auto"/>
          </w:tcPr>
          <w:p w14:paraId="0BC2D77F"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38E36B91" w14:textId="77777777">
        <w:trPr>
          <w:cantSplit/>
        </w:trPr>
        <w:tc>
          <w:tcPr>
            <w:tcW w:w="0" w:type="auto"/>
            <w:vMerge w:val="restart"/>
          </w:tcPr>
          <w:p w14:paraId="2B595D3B" w14:textId="77777777" w:rsidR="00E3583D" w:rsidRDefault="00AF4FA4">
            <w:pPr>
              <w:keepNext/>
              <w:spacing w:before="100" w:after="0"/>
            </w:pPr>
            <w:r>
              <w:rPr>
                <w:color w:val="000000"/>
              </w:rPr>
              <w:t>35</w:t>
            </w:r>
          </w:p>
        </w:tc>
        <w:tc>
          <w:tcPr>
            <w:tcW w:w="0" w:type="auto"/>
          </w:tcPr>
          <w:p w14:paraId="1E5A739B" w14:textId="77777777" w:rsidR="00E3583D" w:rsidRDefault="00AF4FA4">
            <w:pPr>
              <w:keepNext/>
              <w:spacing w:before="100" w:after="0"/>
              <w:rPr>
                <w:b/>
              </w:rPr>
            </w:pPr>
            <w:r>
              <w:rPr>
                <w:b/>
              </w:rPr>
              <w:t>Agency/Gro</w:t>
            </w:r>
            <w:r>
              <w:rPr>
                <w:b/>
              </w:rPr>
              <w:t>up/Organization</w:t>
            </w:r>
          </w:p>
        </w:tc>
        <w:tc>
          <w:tcPr>
            <w:tcW w:w="0" w:type="auto"/>
          </w:tcPr>
          <w:p w14:paraId="0F11CC9D" w14:textId="77777777" w:rsidR="00E3583D" w:rsidRDefault="00AF4FA4">
            <w:pPr>
              <w:spacing w:before="100" w:after="0"/>
            </w:pPr>
            <w:r>
              <w:rPr>
                <w:color w:val="000000"/>
              </w:rPr>
              <w:t>Veterans Administration</w:t>
            </w:r>
          </w:p>
        </w:tc>
      </w:tr>
      <w:tr w:rsidR="00E3583D" w14:paraId="2A290B69" w14:textId="77777777">
        <w:trPr>
          <w:cantSplit/>
        </w:trPr>
        <w:tc>
          <w:tcPr>
            <w:tcW w:w="0" w:type="auto"/>
            <w:vMerge/>
          </w:tcPr>
          <w:p w14:paraId="07A26CED" w14:textId="77777777" w:rsidR="00E3583D" w:rsidRDefault="00AF4FA4"/>
        </w:tc>
        <w:tc>
          <w:tcPr>
            <w:tcW w:w="0" w:type="auto"/>
          </w:tcPr>
          <w:p w14:paraId="7D396C01" w14:textId="77777777" w:rsidR="00E3583D" w:rsidRDefault="00AF4FA4">
            <w:pPr>
              <w:keepNext/>
              <w:spacing w:before="100" w:after="0"/>
              <w:rPr>
                <w:b/>
              </w:rPr>
            </w:pPr>
            <w:r>
              <w:rPr>
                <w:b/>
              </w:rPr>
              <w:t>Agency/Group/Organization Type</w:t>
            </w:r>
          </w:p>
        </w:tc>
        <w:tc>
          <w:tcPr>
            <w:tcW w:w="0" w:type="auto"/>
          </w:tcPr>
          <w:p w14:paraId="1EF14D23" w14:textId="77777777" w:rsidR="00E3583D" w:rsidRDefault="00AF4FA4">
            <w:pPr>
              <w:spacing w:before="100" w:after="0"/>
            </w:pPr>
            <w:r>
              <w:rPr>
                <w:color w:val="000000"/>
              </w:rPr>
              <w:t>Services-homeless</w:t>
            </w:r>
            <w:r>
              <w:rPr>
                <w:color w:val="000000"/>
              </w:rPr>
              <w:br/>
              <w:t>Services-Health</w:t>
            </w:r>
            <w:r>
              <w:rPr>
                <w:color w:val="000000"/>
              </w:rPr>
              <w:br/>
              <w:t>Services-Employment</w:t>
            </w:r>
            <w:r>
              <w:rPr>
                <w:color w:val="000000"/>
              </w:rPr>
              <w:br/>
              <w:t>Health Agency</w:t>
            </w:r>
            <w:r>
              <w:rPr>
                <w:color w:val="000000"/>
              </w:rPr>
              <w:br/>
              <w:t>Publicly Funded Institution/System of Care</w:t>
            </w:r>
            <w:r>
              <w:rPr>
                <w:color w:val="000000"/>
              </w:rPr>
              <w:br/>
              <w:t>Other government - Federal</w:t>
            </w:r>
            <w:r>
              <w:rPr>
                <w:color w:val="000000"/>
              </w:rPr>
              <w:br/>
              <w:t>Veterans</w:t>
            </w:r>
          </w:p>
        </w:tc>
      </w:tr>
      <w:tr w:rsidR="00E3583D" w14:paraId="3B26C95F" w14:textId="77777777">
        <w:trPr>
          <w:cantSplit/>
        </w:trPr>
        <w:tc>
          <w:tcPr>
            <w:tcW w:w="0" w:type="auto"/>
            <w:vMerge/>
          </w:tcPr>
          <w:p w14:paraId="03A790DE" w14:textId="77777777" w:rsidR="00E3583D" w:rsidRDefault="00AF4FA4"/>
        </w:tc>
        <w:tc>
          <w:tcPr>
            <w:tcW w:w="0" w:type="auto"/>
          </w:tcPr>
          <w:p w14:paraId="4E6D4055" w14:textId="77777777" w:rsidR="00E3583D" w:rsidRDefault="00AF4FA4">
            <w:pPr>
              <w:keepNext/>
              <w:spacing w:before="100" w:after="0"/>
              <w:rPr>
                <w:b/>
              </w:rPr>
            </w:pPr>
            <w:r>
              <w:rPr>
                <w:b/>
              </w:rPr>
              <w:t xml:space="preserve">What section of the Plan was </w:t>
            </w:r>
            <w:r>
              <w:rPr>
                <w:b/>
              </w:rPr>
              <w:t>addressed by Consultation?</w:t>
            </w:r>
          </w:p>
        </w:tc>
        <w:tc>
          <w:tcPr>
            <w:tcW w:w="0" w:type="auto"/>
          </w:tcPr>
          <w:p w14:paraId="5049D2BF" w14:textId="77777777" w:rsidR="00E3583D" w:rsidRDefault="00AF4FA4">
            <w:pPr>
              <w:spacing w:before="100" w:after="0"/>
            </w:pPr>
            <w:r>
              <w:rPr>
                <w:color w:val="000000"/>
              </w:rPr>
              <w:t>Housing Need Assessment</w:t>
            </w:r>
            <w:r>
              <w:rPr>
                <w:color w:val="000000"/>
              </w:rPr>
              <w:b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w:t>
            </w:r>
            <w:r>
              <w:rPr>
                <w:color w:val="000000"/>
              </w:rPr>
              <w:t>c Development</w:t>
            </w:r>
            <w:r>
              <w:rPr>
                <w:color w:val="000000"/>
              </w:rPr>
              <w:br/>
              <w:t>Market Analysis</w:t>
            </w:r>
            <w:r>
              <w:rPr>
                <w:color w:val="000000"/>
              </w:rPr>
              <w:br/>
              <w:t>Anti-poverty Strategy</w:t>
            </w:r>
            <w:r>
              <w:rPr>
                <w:color w:val="000000"/>
              </w:rPr>
              <w:br/>
              <w:t>Community Development Strategy</w:t>
            </w:r>
          </w:p>
        </w:tc>
      </w:tr>
      <w:tr w:rsidR="00E3583D" w14:paraId="174B0350" w14:textId="77777777">
        <w:trPr>
          <w:cantSplit/>
        </w:trPr>
        <w:tc>
          <w:tcPr>
            <w:tcW w:w="0" w:type="auto"/>
            <w:vMerge/>
          </w:tcPr>
          <w:p w14:paraId="5A080F23" w14:textId="77777777" w:rsidR="00E3583D" w:rsidRDefault="00AF4FA4"/>
        </w:tc>
        <w:tc>
          <w:tcPr>
            <w:tcW w:w="0" w:type="auto"/>
          </w:tcPr>
          <w:p w14:paraId="02399274"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75B40C5B"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7D944592" w14:textId="77777777">
        <w:trPr>
          <w:cantSplit/>
        </w:trPr>
        <w:tc>
          <w:tcPr>
            <w:tcW w:w="0" w:type="auto"/>
            <w:vMerge w:val="restart"/>
          </w:tcPr>
          <w:p w14:paraId="33CACF08" w14:textId="77777777" w:rsidR="00E3583D" w:rsidRDefault="00AF4FA4">
            <w:pPr>
              <w:keepNext/>
              <w:spacing w:before="100" w:after="0"/>
            </w:pPr>
            <w:r>
              <w:rPr>
                <w:color w:val="000000"/>
              </w:rPr>
              <w:t>36</w:t>
            </w:r>
          </w:p>
        </w:tc>
        <w:tc>
          <w:tcPr>
            <w:tcW w:w="0" w:type="auto"/>
          </w:tcPr>
          <w:p w14:paraId="06753DE0" w14:textId="77777777" w:rsidR="00E3583D" w:rsidRDefault="00AF4FA4">
            <w:pPr>
              <w:keepNext/>
              <w:spacing w:before="100" w:after="0"/>
              <w:rPr>
                <w:b/>
              </w:rPr>
            </w:pPr>
            <w:r>
              <w:rPr>
                <w:b/>
              </w:rPr>
              <w:t>Agency/Group/Organization</w:t>
            </w:r>
          </w:p>
        </w:tc>
        <w:tc>
          <w:tcPr>
            <w:tcW w:w="0" w:type="auto"/>
          </w:tcPr>
          <w:p w14:paraId="5AD3774A" w14:textId="77777777" w:rsidR="00E3583D" w:rsidRDefault="00AF4FA4">
            <w:pPr>
              <w:spacing w:before="100" w:after="0"/>
            </w:pPr>
            <w:r>
              <w:rPr>
                <w:color w:val="000000"/>
              </w:rPr>
              <w:t>Transpo</w:t>
            </w:r>
          </w:p>
        </w:tc>
      </w:tr>
      <w:tr w:rsidR="00E3583D" w14:paraId="4C8C17ED" w14:textId="77777777">
        <w:trPr>
          <w:cantSplit/>
        </w:trPr>
        <w:tc>
          <w:tcPr>
            <w:tcW w:w="0" w:type="auto"/>
            <w:vMerge/>
          </w:tcPr>
          <w:p w14:paraId="3C3DDD43" w14:textId="77777777" w:rsidR="00E3583D" w:rsidRDefault="00AF4FA4"/>
        </w:tc>
        <w:tc>
          <w:tcPr>
            <w:tcW w:w="0" w:type="auto"/>
          </w:tcPr>
          <w:p w14:paraId="2C5E2A7C" w14:textId="77777777" w:rsidR="00E3583D" w:rsidRDefault="00AF4FA4">
            <w:pPr>
              <w:keepNext/>
              <w:spacing w:before="100" w:after="0"/>
              <w:rPr>
                <w:b/>
              </w:rPr>
            </w:pPr>
            <w:r>
              <w:rPr>
                <w:b/>
              </w:rPr>
              <w:t>Agency/Group/Organization Type</w:t>
            </w:r>
          </w:p>
        </w:tc>
        <w:tc>
          <w:tcPr>
            <w:tcW w:w="0" w:type="auto"/>
          </w:tcPr>
          <w:p w14:paraId="3390940A" w14:textId="77777777" w:rsidR="00E3583D" w:rsidRDefault="00AF4FA4">
            <w:pPr>
              <w:spacing w:before="100" w:after="0"/>
            </w:pPr>
            <w:r>
              <w:rPr>
                <w:color w:val="000000"/>
              </w:rPr>
              <w:t>Regional organization</w:t>
            </w:r>
            <w:r>
              <w:rPr>
                <w:color w:val="000000"/>
              </w:rPr>
              <w:br/>
              <w:t>Planning organization</w:t>
            </w:r>
            <w:r>
              <w:rPr>
                <w:color w:val="000000"/>
              </w:rPr>
              <w:br/>
              <w:t>Public Transit</w:t>
            </w:r>
          </w:p>
        </w:tc>
      </w:tr>
      <w:tr w:rsidR="00E3583D" w14:paraId="57B5CC2D" w14:textId="77777777">
        <w:trPr>
          <w:cantSplit/>
        </w:trPr>
        <w:tc>
          <w:tcPr>
            <w:tcW w:w="0" w:type="auto"/>
            <w:vMerge/>
          </w:tcPr>
          <w:p w14:paraId="357EC633" w14:textId="77777777" w:rsidR="00E3583D" w:rsidRDefault="00AF4FA4"/>
        </w:tc>
        <w:tc>
          <w:tcPr>
            <w:tcW w:w="0" w:type="auto"/>
          </w:tcPr>
          <w:p w14:paraId="5B8669F8" w14:textId="77777777" w:rsidR="00E3583D" w:rsidRDefault="00AF4FA4">
            <w:pPr>
              <w:keepNext/>
              <w:spacing w:before="100" w:after="0"/>
              <w:rPr>
                <w:b/>
              </w:rPr>
            </w:pPr>
            <w:r>
              <w:rPr>
                <w:b/>
              </w:rPr>
              <w:t>What section of the Plan was addressed by Consultation?</w:t>
            </w:r>
          </w:p>
        </w:tc>
        <w:tc>
          <w:tcPr>
            <w:tcW w:w="0" w:type="auto"/>
          </w:tcPr>
          <w:p w14:paraId="4E9C27F5"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r>
              <w:rPr>
                <w:color w:val="000000"/>
              </w:rPr>
              <w:br/>
              <w:t>Community Development Strategy</w:t>
            </w:r>
          </w:p>
        </w:tc>
      </w:tr>
      <w:tr w:rsidR="00E3583D" w14:paraId="2640D85B" w14:textId="77777777">
        <w:trPr>
          <w:cantSplit/>
        </w:trPr>
        <w:tc>
          <w:tcPr>
            <w:tcW w:w="0" w:type="auto"/>
            <w:vMerge/>
          </w:tcPr>
          <w:p w14:paraId="7466C2F2" w14:textId="77777777" w:rsidR="00E3583D" w:rsidRDefault="00AF4FA4"/>
        </w:tc>
        <w:tc>
          <w:tcPr>
            <w:tcW w:w="0" w:type="auto"/>
          </w:tcPr>
          <w:p w14:paraId="2551ADA2" w14:textId="77777777" w:rsidR="00E3583D" w:rsidRDefault="00AF4FA4">
            <w:pPr>
              <w:keepNext/>
              <w:spacing w:before="100" w:after="0"/>
              <w:rPr>
                <w:b/>
              </w:rPr>
            </w:pPr>
            <w:r>
              <w:rPr>
                <w:b/>
              </w:rPr>
              <w:t>How was the Agency/Group/Organization consulted and what are the anticipated outco</w:t>
            </w:r>
            <w:r>
              <w:rPr>
                <w:b/>
              </w:rPr>
              <w:t>mes of the consultation or areas for improved coordination?</w:t>
            </w:r>
          </w:p>
        </w:tc>
        <w:tc>
          <w:tcPr>
            <w:tcW w:w="0" w:type="auto"/>
          </w:tcPr>
          <w:p w14:paraId="497EF319"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6B6E1A2C" w14:textId="77777777">
        <w:trPr>
          <w:cantSplit/>
        </w:trPr>
        <w:tc>
          <w:tcPr>
            <w:tcW w:w="0" w:type="auto"/>
            <w:vMerge w:val="restart"/>
          </w:tcPr>
          <w:p w14:paraId="20B8DF78" w14:textId="77777777" w:rsidR="00E3583D" w:rsidRDefault="00AF4FA4">
            <w:pPr>
              <w:keepNext/>
              <w:spacing w:before="100" w:after="0"/>
            </w:pPr>
            <w:r>
              <w:rPr>
                <w:color w:val="000000"/>
              </w:rPr>
              <w:t>37</w:t>
            </w:r>
          </w:p>
        </w:tc>
        <w:tc>
          <w:tcPr>
            <w:tcW w:w="0" w:type="auto"/>
          </w:tcPr>
          <w:p w14:paraId="6F61D236" w14:textId="77777777" w:rsidR="00E3583D" w:rsidRDefault="00AF4FA4">
            <w:pPr>
              <w:keepNext/>
              <w:spacing w:before="100" w:after="0"/>
              <w:rPr>
                <w:b/>
              </w:rPr>
            </w:pPr>
            <w:r>
              <w:rPr>
                <w:b/>
              </w:rPr>
              <w:t>Agency/Group/Organization</w:t>
            </w:r>
          </w:p>
        </w:tc>
        <w:tc>
          <w:tcPr>
            <w:tcW w:w="0" w:type="auto"/>
          </w:tcPr>
          <w:p w14:paraId="16CA56BC" w14:textId="77777777" w:rsidR="00E3583D" w:rsidRDefault="00AF4FA4">
            <w:pPr>
              <w:spacing w:before="100" w:after="0"/>
            </w:pPr>
            <w:r>
              <w:rPr>
                <w:color w:val="000000"/>
              </w:rPr>
              <w:t>1st Source Bank</w:t>
            </w:r>
          </w:p>
        </w:tc>
      </w:tr>
      <w:tr w:rsidR="00E3583D" w14:paraId="6D5C9949" w14:textId="77777777">
        <w:trPr>
          <w:cantSplit/>
        </w:trPr>
        <w:tc>
          <w:tcPr>
            <w:tcW w:w="0" w:type="auto"/>
            <w:vMerge/>
          </w:tcPr>
          <w:p w14:paraId="79EF0CCE" w14:textId="77777777" w:rsidR="00E3583D" w:rsidRDefault="00AF4FA4"/>
        </w:tc>
        <w:tc>
          <w:tcPr>
            <w:tcW w:w="0" w:type="auto"/>
          </w:tcPr>
          <w:p w14:paraId="62CB40BB" w14:textId="77777777" w:rsidR="00E3583D" w:rsidRDefault="00AF4FA4">
            <w:pPr>
              <w:keepNext/>
              <w:spacing w:before="100" w:after="0"/>
              <w:rPr>
                <w:b/>
              </w:rPr>
            </w:pPr>
            <w:r>
              <w:rPr>
                <w:b/>
              </w:rPr>
              <w:t>Agency/Group/Organization Type</w:t>
            </w:r>
          </w:p>
        </w:tc>
        <w:tc>
          <w:tcPr>
            <w:tcW w:w="0" w:type="auto"/>
          </w:tcPr>
          <w:p w14:paraId="2A7F368D" w14:textId="77777777" w:rsidR="00E3583D" w:rsidRDefault="00AF4FA4">
            <w:pPr>
              <w:spacing w:before="100" w:after="0"/>
            </w:pPr>
            <w:r>
              <w:rPr>
                <w:color w:val="000000"/>
              </w:rPr>
              <w:t>Business Leaders</w:t>
            </w:r>
            <w:r>
              <w:rPr>
                <w:color w:val="000000"/>
              </w:rPr>
              <w:br/>
              <w:t>Private Sector Banking / Financing</w:t>
            </w:r>
          </w:p>
        </w:tc>
      </w:tr>
      <w:tr w:rsidR="00E3583D" w14:paraId="56ABA4C2" w14:textId="77777777">
        <w:trPr>
          <w:cantSplit/>
        </w:trPr>
        <w:tc>
          <w:tcPr>
            <w:tcW w:w="0" w:type="auto"/>
            <w:vMerge/>
          </w:tcPr>
          <w:p w14:paraId="14716C19" w14:textId="77777777" w:rsidR="00E3583D" w:rsidRDefault="00AF4FA4"/>
        </w:tc>
        <w:tc>
          <w:tcPr>
            <w:tcW w:w="0" w:type="auto"/>
          </w:tcPr>
          <w:p w14:paraId="5E4CC82F" w14:textId="77777777" w:rsidR="00E3583D" w:rsidRDefault="00AF4FA4">
            <w:pPr>
              <w:keepNext/>
              <w:spacing w:before="100" w:after="0"/>
              <w:rPr>
                <w:b/>
              </w:rPr>
            </w:pPr>
            <w:r>
              <w:rPr>
                <w:b/>
              </w:rPr>
              <w:t>What section of the Plan was addressed by Consultation?</w:t>
            </w:r>
          </w:p>
        </w:tc>
        <w:tc>
          <w:tcPr>
            <w:tcW w:w="0" w:type="auto"/>
          </w:tcPr>
          <w:p w14:paraId="42A88964"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p>
        </w:tc>
      </w:tr>
      <w:tr w:rsidR="00E3583D" w14:paraId="4127F909" w14:textId="77777777">
        <w:trPr>
          <w:cantSplit/>
        </w:trPr>
        <w:tc>
          <w:tcPr>
            <w:tcW w:w="0" w:type="auto"/>
            <w:vMerge/>
          </w:tcPr>
          <w:p w14:paraId="11DC81BE" w14:textId="77777777" w:rsidR="00E3583D" w:rsidRDefault="00AF4FA4"/>
        </w:tc>
        <w:tc>
          <w:tcPr>
            <w:tcW w:w="0" w:type="auto"/>
          </w:tcPr>
          <w:p w14:paraId="536A12A4" w14:textId="77777777" w:rsidR="00E3583D" w:rsidRDefault="00AF4FA4">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14:paraId="2759F565"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10498898" w14:textId="77777777">
        <w:trPr>
          <w:cantSplit/>
        </w:trPr>
        <w:tc>
          <w:tcPr>
            <w:tcW w:w="0" w:type="auto"/>
            <w:vMerge w:val="restart"/>
          </w:tcPr>
          <w:p w14:paraId="3589A3D7" w14:textId="77777777" w:rsidR="00E3583D" w:rsidRDefault="00AF4FA4">
            <w:pPr>
              <w:keepNext/>
              <w:spacing w:before="100" w:after="0"/>
            </w:pPr>
            <w:r>
              <w:rPr>
                <w:color w:val="000000"/>
              </w:rPr>
              <w:t>38</w:t>
            </w:r>
          </w:p>
        </w:tc>
        <w:tc>
          <w:tcPr>
            <w:tcW w:w="0" w:type="auto"/>
          </w:tcPr>
          <w:p w14:paraId="7C5F3336" w14:textId="77777777" w:rsidR="00E3583D" w:rsidRDefault="00AF4FA4">
            <w:pPr>
              <w:keepNext/>
              <w:spacing w:before="100" w:after="0"/>
              <w:rPr>
                <w:b/>
              </w:rPr>
            </w:pPr>
            <w:r>
              <w:rPr>
                <w:b/>
              </w:rPr>
              <w:t>Agency/Group/Organization</w:t>
            </w:r>
          </w:p>
        </w:tc>
        <w:tc>
          <w:tcPr>
            <w:tcW w:w="0" w:type="auto"/>
          </w:tcPr>
          <w:p w14:paraId="6B3CA317" w14:textId="77777777" w:rsidR="00E3583D" w:rsidRDefault="00AF4FA4">
            <w:pPr>
              <w:spacing w:before="100" w:after="0"/>
            </w:pPr>
            <w:r>
              <w:rPr>
                <w:color w:val="000000"/>
              </w:rPr>
              <w:t>Communitywide FCU</w:t>
            </w:r>
          </w:p>
        </w:tc>
      </w:tr>
      <w:tr w:rsidR="00E3583D" w14:paraId="0FF02B09" w14:textId="77777777">
        <w:trPr>
          <w:cantSplit/>
        </w:trPr>
        <w:tc>
          <w:tcPr>
            <w:tcW w:w="0" w:type="auto"/>
            <w:vMerge/>
          </w:tcPr>
          <w:p w14:paraId="7009DD99" w14:textId="77777777" w:rsidR="00E3583D" w:rsidRDefault="00AF4FA4"/>
        </w:tc>
        <w:tc>
          <w:tcPr>
            <w:tcW w:w="0" w:type="auto"/>
          </w:tcPr>
          <w:p w14:paraId="45872121" w14:textId="77777777" w:rsidR="00E3583D" w:rsidRDefault="00AF4FA4">
            <w:pPr>
              <w:keepNext/>
              <w:spacing w:before="100" w:after="0"/>
              <w:rPr>
                <w:b/>
              </w:rPr>
            </w:pPr>
            <w:r>
              <w:rPr>
                <w:b/>
              </w:rPr>
              <w:t>Agency/Group/Organization Type</w:t>
            </w:r>
          </w:p>
        </w:tc>
        <w:tc>
          <w:tcPr>
            <w:tcW w:w="0" w:type="auto"/>
          </w:tcPr>
          <w:p w14:paraId="6C0ED437" w14:textId="77777777" w:rsidR="00E3583D" w:rsidRDefault="00AF4FA4">
            <w:pPr>
              <w:spacing w:before="100" w:after="0"/>
            </w:pPr>
            <w:r>
              <w:rPr>
                <w:color w:val="000000"/>
              </w:rPr>
              <w:t>Business Leaders</w:t>
            </w:r>
            <w:r>
              <w:rPr>
                <w:color w:val="000000"/>
              </w:rPr>
              <w:br/>
              <w:t>Private Sector Banking / Financing</w:t>
            </w:r>
          </w:p>
        </w:tc>
      </w:tr>
      <w:tr w:rsidR="00E3583D" w14:paraId="19EFEB88" w14:textId="77777777">
        <w:trPr>
          <w:cantSplit/>
        </w:trPr>
        <w:tc>
          <w:tcPr>
            <w:tcW w:w="0" w:type="auto"/>
            <w:vMerge/>
          </w:tcPr>
          <w:p w14:paraId="0BAF9EDC" w14:textId="77777777" w:rsidR="00E3583D" w:rsidRDefault="00AF4FA4"/>
        </w:tc>
        <w:tc>
          <w:tcPr>
            <w:tcW w:w="0" w:type="auto"/>
          </w:tcPr>
          <w:p w14:paraId="6B6E264D" w14:textId="77777777" w:rsidR="00E3583D" w:rsidRDefault="00AF4FA4">
            <w:pPr>
              <w:keepNext/>
              <w:spacing w:before="100" w:after="0"/>
              <w:rPr>
                <w:b/>
              </w:rPr>
            </w:pPr>
            <w:r>
              <w:rPr>
                <w:b/>
              </w:rPr>
              <w:t>What section of the Plan was addressed by Consultation?</w:t>
            </w:r>
          </w:p>
        </w:tc>
        <w:tc>
          <w:tcPr>
            <w:tcW w:w="0" w:type="auto"/>
          </w:tcPr>
          <w:p w14:paraId="7BC043A4" w14:textId="77777777" w:rsidR="00E3583D" w:rsidRDefault="00AF4FA4">
            <w:pPr>
              <w:spacing w:before="100" w:after="0"/>
            </w:pPr>
            <w:r>
              <w:rPr>
                <w:color w:val="000000"/>
              </w:rPr>
              <w:t>Housing Need Assessment</w:t>
            </w:r>
            <w:r>
              <w:rPr>
                <w:color w:val="000000"/>
              </w:rPr>
              <w:br/>
              <w:t>Economic Development</w:t>
            </w:r>
            <w:r>
              <w:rPr>
                <w:color w:val="000000"/>
              </w:rPr>
              <w:br/>
            </w:r>
            <w:r>
              <w:rPr>
                <w:color w:val="000000"/>
              </w:rPr>
              <w:t>Market Analysis</w:t>
            </w:r>
            <w:r>
              <w:rPr>
                <w:color w:val="000000"/>
              </w:rPr>
              <w:br/>
              <w:t>Anti-poverty Strategy</w:t>
            </w:r>
          </w:p>
        </w:tc>
      </w:tr>
      <w:tr w:rsidR="00E3583D" w14:paraId="173E2DE0" w14:textId="77777777">
        <w:trPr>
          <w:cantSplit/>
        </w:trPr>
        <w:tc>
          <w:tcPr>
            <w:tcW w:w="0" w:type="auto"/>
            <w:vMerge/>
          </w:tcPr>
          <w:p w14:paraId="242B8B1D" w14:textId="77777777" w:rsidR="00E3583D" w:rsidRDefault="00AF4FA4"/>
        </w:tc>
        <w:tc>
          <w:tcPr>
            <w:tcW w:w="0" w:type="auto"/>
          </w:tcPr>
          <w:p w14:paraId="35848EAF"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39629D6D" w14:textId="77777777" w:rsidR="00E3583D" w:rsidRDefault="00AF4FA4">
            <w:pPr>
              <w:spacing w:before="100" w:after="0"/>
            </w:pPr>
            <w:r>
              <w:rPr>
                <w:color w:val="000000"/>
              </w:rPr>
              <w:t>Group meeting held, phone calls; housing and community development priorit</w:t>
            </w:r>
            <w:r>
              <w:rPr>
                <w:color w:val="000000"/>
              </w:rPr>
              <w:t>ies; social service and economic development needs.</w:t>
            </w:r>
          </w:p>
        </w:tc>
      </w:tr>
      <w:tr w:rsidR="00E3583D" w14:paraId="423ED31B" w14:textId="77777777">
        <w:trPr>
          <w:cantSplit/>
        </w:trPr>
        <w:tc>
          <w:tcPr>
            <w:tcW w:w="0" w:type="auto"/>
            <w:vMerge w:val="restart"/>
          </w:tcPr>
          <w:p w14:paraId="4772A498" w14:textId="77777777" w:rsidR="00E3583D" w:rsidRDefault="00AF4FA4">
            <w:pPr>
              <w:keepNext/>
              <w:spacing w:before="100" w:after="0"/>
            </w:pPr>
            <w:r>
              <w:rPr>
                <w:color w:val="000000"/>
              </w:rPr>
              <w:t>39</w:t>
            </w:r>
          </w:p>
        </w:tc>
        <w:tc>
          <w:tcPr>
            <w:tcW w:w="0" w:type="auto"/>
          </w:tcPr>
          <w:p w14:paraId="14213A3B" w14:textId="77777777" w:rsidR="00E3583D" w:rsidRDefault="00AF4FA4">
            <w:pPr>
              <w:keepNext/>
              <w:spacing w:before="100" w:after="0"/>
              <w:rPr>
                <w:b/>
              </w:rPr>
            </w:pPr>
            <w:r>
              <w:rPr>
                <w:b/>
              </w:rPr>
              <w:t>Agency/Group/Organization</w:t>
            </w:r>
          </w:p>
        </w:tc>
        <w:tc>
          <w:tcPr>
            <w:tcW w:w="0" w:type="auto"/>
          </w:tcPr>
          <w:p w14:paraId="59C3A932" w14:textId="77777777" w:rsidR="00E3583D" w:rsidRDefault="00AF4FA4">
            <w:pPr>
              <w:spacing w:before="100" w:after="0"/>
            </w:pPr>
            <w:r>
              <w:rPr>
                <w:color w:val="000000"/>
              </w:rPr>
              <w:t>Teachers Credit Union</w:t>
            </w:r>
          </w:p>
        </w:tc>
      </w:tr>
      <w:tr w:rsidR="00E3583D" w14:paraId="4F90315E" w14:textId="77777777">
        <w:trPr>
          <w:cantSplit/>
        </w:trPr>
        <w:tc>
          <w:tcPr>
            <w:tcW w:w="0" w:type="auto"/>
            <w:vMerge/>
          </w:tcPr>
          <w:p w14:paraId="7F359AE1" w14:textId="77777777" w:rsidR="00E3583D" w:rsidRDefault="00AF4FA4"/>
        </w:tc>
        <w:tc>
          <w:tcPr>
            <w:tcW w:w="0" w:type="auto"/>
          </w:tcPr>
          <w:p w14:paraId="4683B568" w14:textId="77777777" w:rsidR="00E3583D" w:rsidRDefault="00AF4FA4">
            <w:pPr>
              <w:keepNext/>
              <w:spacing w:before="100" w:after="0"/>
              <w:rPr>
                <w:b/>
              </w:rPr>
            </w:pPr>
            <w:r>
              <w:rPr>
                <w:b/>
              </w:rPr>
              <w:t>Agency/Group/Organization Type</w:t>
            </w:r>
          </w:p>
        </w:tc>
        <w:tc>
          <w:tcPr>
            <w:tcW w:w="0" w:type="auto"/>
          </w:tcPr>
          <w:p w14:paraId="45D32070" w14:textId="77777777" w:rsidR="00E3583D" w:rsidRDefault="00AF4FA4">
            <w:pPr>
              <w:spacing w:before="100" w:after="0"/>
            </w:pPr>
            <w:r>
              <w:rPr>
                <w:color w:val="000000"/>
              </w:rPr>
              <w:t>Business Leaders</w:t>
            </w:r>
            <w:r>
              <w:rPr>
                <w:color w:val="000000"/>
              </w:rPr>
              <w:br/>
              <w:t>Private Sector Banking / Financing</w:t>
            </w:r>
          </w:p>
        </w:tc>
      </w:tr>
      <w:tr w:rsidR="00E3583D" w14:paraId="6E5E487C" w14:textId="77777777">
        <w:trPr>
          <w:cantSplit/>
        </w:trPr>
        <w:tc>
          <w:tcPr>
            <w:tcW w:w="0" w:type="auto"/>
            <w:vMerge/>
          </w:tcPr>
          <w:p w14:paraId="69C2C454" w14:textId="77777777" w:rsidR="00E3583D" w:rsidRDefault="00AF4FA4"/>
        </w:tc>
        <w:tc>
          <w:tcPr>
            <w:tcW w:w="0" w:type="auto"/>
          </w:tcPr>
          <w:p w14:paraId="6FF2BAE8" w14:textId="77777777" w:rsidR="00E3583D" w:rsidRDefault="00AF4FA4">
            <w:pPr>
              <w:keepNext/>
              <w:spacing w:before="100" w:after="0"/>
              <w:rPr>
                <w:b/>
              </w:rPr>
            </w:pPr>
            <w:r>
              <w:rPr>
                <w:b/>
              </w:rPr>
              <w:t xml:space="preserve">What section of the Plan was addressed by </w:t>
            </w:r>
            <w:r>
              <w:rPr>
                <w:b/>
              </w:rPr>
              <w:t>Consultation?</w:t>
            </w:r>
          </w:p>
        </w:tc>
        <w:tc>
          <w:tcPr>
            <w:tcW w:w="0" w:type="auto"/>
          </w:tcPr>
          <w:p w14:paraId="4DF941CE"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p>
        </w:tc>
      </w:tr>
      <w:tr w:rsidR="00E3583D" w14:paraId="41E99EC6" w14:textId="77777777">
        <w:trPr>
          <w:cantSplit/>
        </w:trPr>
        <w:tc>
          <w:tcPr>
            <w:tcW w:w="0" w:type="auto"/>
            <w:vMerge/>
          </w:tcPr>
          <w:p w14:paraId="320FB648" w14:textId="77777777" w:rsidR="00E3583D" w:rsidRDefault="00AF4FA4"/>
        </w:tc>
        <w:tc>
          <w:tcPr>
            <w:tcW w:w="0" w:type="auto"/>
          </w:tcPr>
          <w:p w14:paraId="1FD0BE1A"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2619AC09"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6219221D" w14:textId="77777777">
        <w:trPr>
          <w:cantSplit/>
        </w:trPr>
        <w:tc>
          <w:tcPr>
            <w:tcW w:w="0" w:type="auto"/>
            <w:vMerge w:val="restart"/>
          </w:tcPr>
          <w:p w14:paraId="3A7CF30A" w14:textId="77777777" w:rsidR="00E3583D" w:rsidRDefault="00AF4FA4">
            <w:pPr>
              <w:keepNext/>
              <w:spacing w:before="100" w:after="0"/>
            </w:pPr>
            <w:r>
              <w:rPr>
                <w:color w:val="000000"/>
              </w:rPr>
              <w:t>40</w:t>
            </w:r>
          </w:p>
        </w:tc>
        <w:tc>
          <w:tcPr>
            <w:tcW w:w="0" w:type="auto"/>
          </w:tcPr>
          <w:p w14:paraId="668489B1" w14:textId="77777777" w:rsidR="00E3583D" w:rsidRDefault="00AF4FA4">
            <w:pPr>
              <w:keepNext/>
              <w:spacing w:before="100" w:after="0"/>
              <w:rPr>
                <w:b/>
              </w:rPr>
            </w:pPr>
            <w:r>
              <w:rPr>
                <w:b/>
              </w:rPr>
              <w:t>Agency/Group/Organization</w:t>
            </w:r>
          </w:p>
        </w:tc>
        <w:tc>
          <w:tcPr>
            <w:tcW w:w="0" w:type="auto"/>
          </w:tcPr>
          <w:p w14:paraId="05A33AF3" w14:textId="77777777" w:rsidR="00E3583D" w:rsidRDefault="00AF4FA4">
            <w:pPr>
              <w:spacing w:before="100" w:after="0"/>
            </w:pPr>
            <w:r>
              <w:rPr>
                <w:color w:val="000000"/>
              </w:rPr>
              <w:t>Mutual Bank</w:t>
            </w:r>
          </w:p>
        </w:tc>
      </w:tr>
      <w:tr w:rsidR="00E3583D" w14:paraId="1364B50E" w14:textId="77777777">
        <w:trPr>
          <w:cantSplit/>
        </w:trPr>
        <w:tc>
          <w:tcPr>
            <w:tcW w:w="0" w:type="auto"/>
            <w:vMerge/>
          </w:tcPr>
          <w:p w14:paraId="793EA852" w14:textId="77777777" w:rsidR="00E3583D" w:rsidRDefault="00AF4FA4"/>
        </w:tc>
        <w:tc>
          <w:tcPr>
            <w:tcW w:w="0" w:type="auto"/>
          </w:tcPr>
          <w:p w14:paraId="73CC404E" w14:textId="77777777" w:rsidR="00E3583D" w:rsidRDefault="00AF4FA4">
            <w:pPr>
              <w:keepNext/>
              <w:spacing w:before="100" w:after="0"/>
              <w:rPr>
                <w:b/>
              </w:rPr>
            </w:pPr>
            <w:r>
              <w:rPr>
                <w:b/>
              </w:rPr>
              <w:t>Agency/Group/Organization Type</w:t>
            </w:r>
          </w:p>
        </w:tc>
        <w:tc>
          <w:tcPr>
            <w:tcW w:w="0" w:type="auto"/>
          </w:tcPr>
          <w:p w14:paraId="7DCBED8A" w14:textId="77777777" w:rsidR="00E3583D" w:rsidRDefault="00AF4FA4">
            <w:pPr>
              <w:spacing w:before="100" w:after="0"/>
            </w:pPr>
            <w:r>
              <w:rPr>
                <w:color w:val="000000"/>
              </w:rPr>
              <w:t>Business Leaders</w:t>
            </w:r>
            <w:r>
              <w:rPr>
                <w:color w:val="000000"/>
              </w:rPr>
              <w:br/>
              <w:t>Private Sector Banking / Financing</w:t>
            </w:r>
          </w:p>
        </w:tc>
      </w:tr>
      <w:tr w:rsidR="00E3583D" w14:paraId="598DB013" w14:textId="77777777">
        <w:trPr>
          <w:cantSplit/>
        </w:trPr>
        <w:tc>
          <w:tcPr>
            <w:tcW w:w="0" w:type="auto"/>
            <w:vMerge/>
          </w:tcPr>
          <w:p w14:paraId="19829F8C" w14:textId="77777777" w:rsidR="00E3583D" w:rsidRDefault="00AF4FA4"/>
        </w:tc>
        <w:tc>
          <w:tcPr>
            <w:tcW w:w="0" w:type="auto"/>
          </w:tcPr>
          <w:p w14:paraId="432F7FF2" w14:textId="77777777" w:rsidR="00E3583D" w:rsidRDefault="00AF4FA4">
            <w:pPr>
              <w:keepNext/>
              <w:spacing w:before="100" w:after="0"/>
              <w:rPr>
                <w:b/>
              </w:rPr>
            </w:pPr>
            <w:r>
              <w:rPr>
                <w:b/>
              </w:rPr>
              <w:t>What section of the Plan was addressed by Consultation?</w:t>
            </w:r>
          </w:p>
        </w:tc>
        <w:tc>
          <w:tcPr>
            <w:tcW w:w="0" w:type="auto"/>
          </w:tcPr>
          <w:p w14:paraId="104C48B3"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p>
        </w:tc>
      </w:tr>
      <w:tr w:rsidR="00E3583D" w14:paraId="720757C3" w14:textId="77777777">
        <w:trPr>
          <w:cantSplit/>
        </w:trPr>
        <w:tc>
          <w:tcPr>
            <w:tcW w:w="0" w:type="auto"/>
            <w:vMerge/>
          </w:tcPr>
          <w:p w14:paraId="2BA8B9D2" w14:textId="77777777" w:rsidR="00E3583D" w:rsidRDefault="00AF4FA4"/>
        </w:tc>
        <w:tc>
          <w:tcPr>
            <w:tcW w:w="0" w:type="auto"/>
          </w:tcPr>
          <w:p w14:paraId="02ED7CDE" w14:textId="77777777" w:rsidR="00E3583D" w:rsidRDefault="00AF4FA4">
            <w:pPr>
              <w:keepNext/>
              <w:spacing w:before="100" w:after="0"/>
              <w:rPr>
                <w:b/>
              </w:rPr>
            </w:pPr>
            <w:r>
              <w:rPr>
                <w:b/>
              </w:rPr>
              <w:t xml:space="preserve">How was the Agency/Group/Organization consulted and what are the anticipated outcomes of the consultation or areas </w:t>
            </w:r>
            <w:r>
              <w:rPr>
                <w:b/>
              </w:rPr>
              <w:t>for improved coordination?</w:t>
            </w:r>
          </w:p>
        </w:tc>
        <w:tc>
          <w:tcPr>
            <w:tcW w:w="0" w:type="auto"/>
          </w:tcPr>
          <w:p w14:paraId="6BDC0060"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7AF11DA6" w14:textId="77777777">
        <w:trPr>
          <w:cantSplit/>
        </w:trPr>
        <w:tc>
          <w:tcPr>
            <w:tcW w:w="0" w:type="auto"/>
            <w:vMerge w:val="restart"/>
          </w:tcPr>
          <w:p w14:paraId="1EBED28C" w14:textId="77777777" w:rsidR="00E3583D" w:rsidRDefault="00AF4FA4">
            <w:pPr>
              <w:keepNext/>
              <w:spacing w:before="100" w:after="0"/>
            </w:pPr>
            <w:r>
              <w:rPr>
                <w:color w:val="000000"/>
              </w:rPr>
              <w:t>41</w:t>
            </w:r>
          </w:p>
        </w:tc>
        <w:tc>
          <w:tcPr>
            <w:tcW w:w="0" w:type="auto"/>
          </w:tcPr>
          <w:p w14:paraId="199FFE55" w14:textId="77777777" w:rsidR="00E3583D" w:rsidRDefault="00AF4FA4">
            <w:pPr>
              <w:keepNext/>
              <w:spacing w:before="100" w:after="0"/>
              <w:rPr>
                <w:b/>
              </w:rPr>
            </w:pPr>
            <w:r>
              <w:rPr>
                <w:b/>
              </w:rPr>
              <w:t>Agency/Group/Organization</w:t>
            </w:r>
          </w:p>
        </w:tc>
        <w:tc>
          <w:tcPr>
            <w:tcW w:w="0" w:type="auto"/>
          </w:tcPr>
          <w:p w14:paraId="29ECC292" w14:textId="77777777" w:rsidR="00E3583D" w:rsidRDefault="00AF4FA4">
            <w:pPr>
              <w:spacing w:before="100" w:after="0"/>
            </w:pPr>
            <w:r>
              <w:rPr>
                <w:color w:val="000000"/>
              </w:rPr>
              <w:t>Community Homebuyers Corporation</w:t>
            </w:r>
          </w:p>
        </w:tc>
      </w:tr>
      <w:tr w:rsidR="00E3583D" w14:paraId="29623501" w14:textId="77777777">
        <w:trPr>
          <w:cantSplit/>
        </w:trPr>
        <w:tc>
          <w:tcPr>
            <w:tcW w:w="0" w:type="auto"/>
            <w:vMerge/>
          </w:tcPr>
          <w:p w14:paraId="0F0B5581" w14:textId="77777777" w:rsidR="00E3583D" w:rsidRDefault="00AF4FA4"/>
        </w:tc>
        <w:tc>
          <w:tcPr>
            <w:tcW w:w="0" w:type="auto"/>
          </w:tcPr>
          <w:p w14:paraId="40DBF46E" w14:textId="77777777" w:rsidR="00E3583D" w:rsidRDefault="00AF4FA4">
            <w:pPr>
              <w:keepNext/>
              <w:spacing w:before="100" w:after="0"/>
              <w:rPr>
                <w:b/>
              </w:rPr>
            </w:pPr>
            <w:r>
              <w:rPr>
                <w:b/>
              </w:rPr>
              <w:t>Agency/Group/Organization Type</w:t>
            </w:r>
          </w:p>
        </w:tc>
        <w:tc>
          <w:tcPr>
            <w:tcW w:w="0" w:type="auto"/>
          </w:tcPr>
          <w:p w14:paraId="513CED23" w14:textId="77777777" w:rsidR="00E3583D" w:rsidRDefault="00AF4FA4">
            <w:pPr>
              <w:spacing w:before="100" w:after="0"/>
            </w:pPr>
            <w:r>
              <w:rPr>
                <w:color w:val="000000"/>
              </w:rPr>
              <w:t>Housing</w:t>
            </w:r>
            <w:r>
              <w:rPr>
                <w:color w:val="000000"/>
              </w:rPr>
              <w:br/>
              <w:t>Services - Housing</w:t>
            </w:r>
            <w:r>
              <w:rPr>
                <w:color w:val="000000"/>
              </w:rPr>
              <w:br/>
              <w:t>Business and Civic Leaders</w:t>
            </w:r>
            <w:r>
              <w:rPr>
                <w:color w:val="000000"/>
              </w:rPr>
              <w:br/>
              <w:t>Private Sector Banking / Financing</w:t>
            </w:r>
          </w:p>
        </w:tc>
      </w:tr>
      <w:tr w:rsidR="00E3583D" w14:paraId="65159899" w14:textId="77777777">
        <w:trPr>
          <w:cantSplit/>
        </w:trPr>
        <w:tc>
          <w:tcPr>
            <w:tcW w:w="0" w:type="auto"/>
            <w:vMerge/>
          </w:tcPr>
          <w:p w14:paraId="3798204F" w14:textId="77777777" w:rsidR="00E3583D" w:rsidRDefault="00AF4FA4"/>
        </w:tc>
        <w:tc>
          <w:tcPr>
            <w:tcW w:w="0" w:type="auto"/>
          </w:tcPr>
          <w:p w14:paraId="621C5256" w14:textId="77777777" w:rsidR="00E3583D" w:rsidRDefault="00AF4FA4">
            <w:pPr>
              <w:keepNext/>
              <w:spacing w:before="100" w:after="0"/>
              <w:rPr>
                <w:b/>
              </w:rPr>
            </w:pPr>
            <w:r>
              <w:rPr>
                <w:b/>
              </w:rPr>
              <w:t>What section of the Plan was addressed by Consultation?</w:t>
            </w:r>
          </w:p>
        </w:tc>
        <w:tc>
          <w:tcPr>
            <w:tcW w:w="0" w:type="auto"/>
          </w:tcPr>
          <w:p w14:paraId="738F8CB3"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w:t>
            </w:r>
            <w:r>
              <w:rPr>
                <w:color w:val="000000"/>
              </w:rPr>
              <w:t>tegy</w:t>
            </w:r>
          </w:p>
        </w:tc>
      </w:tr>
      <w:tr w:rsidR="00E3583D" w14:paraId="1EF759A3" w14:textId="77777777">
        <w:trPr>
          <w:cantSplit/>
        </w:trPr>
        <w:tc>
          <w:tcPr>
            <w:tcW w:w="0" w:type="auto"/>
            <w:vMerge/>
          </w:tcPr>
          <w:p w14:paraId="088C233E" w14:textId="77777777" w:rsidR="00E3583D" w:rsidRDefault="00AF4FA4"/>
        </w:tc>
        <w:tc>
          <w:tcPr>
            <w:tcW w:w="0" w:type="auto"/>
          </w:tcPr>
          <w:p w14:paraId="0330A618"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7C608C68"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6253D4F5" w14:textId="77777777">
        <w:trPr>
          <w:cantSplit/>
        </w:trPr>
        <w:tc>
          <w:tcPr>
            <w:tcW w:w="0" w:type="auto"/>
            <w:vMerge w:val="restart"/>
          </w:tcPr>
          <w:p w14:paraId="12368355" w14:textId="77777777" w:rsidR="00E3583D" w:rsidRDefault="00AF4FA4">
            <w:pPr>
              <w:keepNext/>
              <w:spacing w:before="100" w:after="0"/>
            </w:pPr>
            <w:r>
              <w:rPr>
                <w:color w:val="000000"/>
              </w:rPr>
              <w:t>42</w:t>
            </w:r>
          </w:p>
        </w:tc>
        <w:tc>
          <w:tcPr>
            <w:tcW w:w="0" w:type="auto"/>
          </w:tcPr>
          <w:p w14:paraId="5059016F" w14:textId="77777777" w:rsidR="00E3583D" w:rsidRDefault="00AF4FA4">
            <w:pPr>
              <w:keepNext/>
              <w:spacing w:before="100" w:after="0"/>
              <w:rPr>
                <w:b/>
              </w:rPr>
            </w:pPr>
            <w:r>
              <w:rPr>
                <w:b/>
              </w:rPr>
              <w:t>Agency/Group/Organization</w:t>
            </w:r>
          </w:p>
        </w:tc>
        <w:tc>
          <w:tcPr>
            <w:tcW w:w="0" w:type="auto"/>
          </w:tcPr>
          <w:p w14:paraId="0198E9F4" w14:textId="77777777" w:rsidR="00E3583D" w:rsidRDefault="00AF4FA4">
            <w:pPr>
              <w:spacing w:before="100" w:after="0"/>
            </w:pPr>
            <w:r>
              <w:rPr>
                <w:color w:val="000000"/>
              </w:rPr>
              <w:t>Notre Dame FCU</w:t>
            </w:r>
          </w:p>
        </w:tc>
      </w:tr>
      <w:tr w:rsidR="00E3583D" w14:paraId="1D73AD34" w14:textId="77777777">
        <w:trPr>
          <w:cantSplit/>
        </w:trPr>
        <w:tc>
          <w:tcPr>
            <w:tcW w:w="0" w:type="auto"/>
            <w:vMerge/>
          </w:tcPr>
          <w:p w14:paraId="451DB85C" w14:textId="77777777" w:rsidR="00E3583D" w:rsidRDefault="00AF4FA4"/>
        </w:tc>
        <w:tc>
          <w:tcPr>
            <w:tcW w:w="0" w:type="auto"/>
          </w:tcPr>
          <w:p w14:paraId="2036824E" w14:textId="77777777" w:rsidR="00E3583D" w:rsidRDefault="00AF4FA4">
            <w:pPr>
              <w:keepNext/>
              <w:spacing w:before="100" w:after="0"/>
              <w:rPr>
                <w:b/>
              </w:rPr>
            </w:pPr>
            <w:r>
              <w:rPr>
                <w:b/>
              </w:rPr>
              <w:t>Agency/Group/Organization Type</w:t>
            </w:r>
          </w:p>
        </w:tc>
        <w:tc>
          <w:tcPr>
            <w:tcW w:w="0" w:type="auto"/>
          </w:tcPr>
          <w:p w14:paraId="6631BEDA" w14:textId="77777777" w:rsidR="00E3583D" w:rsidRDefault="00AF4FA4">
            <w:pPr>
              <w:spacing w:before="100" w:after="0"/>
            </w:pPr>
            <w:r>
              <w:rPr>
                <w:color w:val="000000"/>
              </w:rPr>
              <w:t>Business Leaders</w:t>
            </w:r>
            <w:r>
              <w:rPr>
                <w:color w:val="000000"/>
              </w:rPr>
              <w:br/>
              <w:t>Private Sector Banking / Financing</w:t>
            </w:r>
          </w:p>
        </w:tc>
      </w:tr>
      <w:tr w:rsidR="00E3583D" w14:paraId="34BBF02E" w14:textId="77777777">
        <w:trPr>
          <w:cantSplit/>
        </w:trPr>
        <w:tc>
          <w:tcPr>
            <w:tcW w:w="0" w:type="auto"/>
            <w:vMerge/>
          </w:tcPr>
          <w:p w14:paraId="79C86EF7" w14:textId="77777777" w:rsidR="00E3583D" w:rsidRDefault="00AF4FA4"/>
        </w:tc>
        <w:tc>
          <w:tcPr>
            <w:tcW w:w="0" w:type="auto"/>
          </w:tcPr>
          <w:p w14:paraId="1955FA16" w14:textId="77777777" w:rsidR="00E3583D" w:rsidRDefault="00AF4FA4">
            <w:pPr>
              <w:keepNext/>
              <w:spacing w:before="100" w:after="0"/>
              <w:rPr>
                <w:b/>
              </w:rPr>
            </w:pPr>
            <w:r>
              <w:rPr>
                <w:b/>
              </w:rPr>
              <w:t>What section of the Plan was addressed by Consultation?</w:t>
            </w:r>
          </w:p>
        </w:tc>
        <w:tc>
          <w:tcPr>
            <w:tcW w:w="0" w:type="auto"/>
          </w:tcPr>
          <w:p w14:paraId="1267D751"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p>
        </w:tc>
      </w:tr>
      <w:tr w:rsidR="00E3583D" w14:paraId="0C0563CE" w14:textId="77777777">
        <w:trPr>
          <w:cantSplit/>
        </w:trPr>
        <w:tc>
          <w:tcPr>
            <w:tcW w:w="0" w:type="auto"/>
            <w:vMerge/>
          </w:tcPr>
          <w:p w14:paraId="28F9DF91" w14:textId="77777777" w:rsidR="00E3583D" w:rsidRDefault="00AF4FA4"/>
        </w:tc>
        <w:tc>
          <w:tcPr>
            <w:tcW w:w="0" w:type="auto"/>
          </w:tcPr>
          <w:p w14:paraId="150282C3" w14:textId="77777777" w:rsidR="00E3583D" w:rsidRDefault="00AF4FA4">
            <w:pPr>
              <w:keepNext/>
              <w:spacing w:before="100" w:after="0"/>
              <w:rPr>
                <w:b/>
              </w:rPr>
            </w:pPr>
            <w:r>
              <w:rPr>
                <w:b/>
              </w:rPr>
              <w:t>How was the Agency/Group/Organization consulted and what are the anticipated outcomes of the consultation or area</w:t>
            </w:r>
            <w:r>
              <w:rPr>
                <w:b/>
              </w:rPr>
              <w:t>s for improved coordination?</w:t>
            </w:r>
          </w:p>
        </w:tc>
        <w:tc>
          <w:tcPr>
            <w:tcW w:w="0" w:type="auto"/>
          </w:tcPr>
          <w:p w14:paraId="1C5F3873"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0E4F295B" w14:textId="77777777">
        <w:trPr>
          <w:cantSplit/>
        </w:trPr>
        <w:tc>
          <w:tcPr>
            <w:tcW w:w="0" w:type="auto"/>
            <w:vMerge w:val="restart"/>
          </w:tcPr>
          <w:p w14:paraId="45D28903" w14:textId="77777777" w:rsidR="00E3583D" w:rsidRDefault="00AF4FA4">
            <w:pPr>
              <w:keepNext/>
              <w:spacing w:before="100" w:after="0"/>
            </w:pPr>
            <w:r>
              <w:rPr>
                <w:color w:val="000000"/>
              </w:rPr>
              <w:t>43</w:t>
            </w:r>
          </w:p>
        </w:tc>
        <w:tc>
          <w:tcPr>
            <w:tcW w:w="0" w:type="auto"/>
          </w:tcPr>
          <w:p w14:paraId="38DF1441" w14:textId="77777777" w:rsidR="00E3583D" w:rsidRDefault="00AF4FA4">
            <w:pPr>
              <w:keepNext/>
              <w:spacing w:before="100" w:after="0"/>
              <w:rPr>
                <w:b/>
              </w:rPr>
            </w:pPr>
            <w:r>
              <w:rPr>
                <w:b/>
              </w:rPr>
              <w:t>Agency/Group/Organization</w:t>
            </w:r>
          </w:p>
        </w:tc>
        <w:tc>
          <w:tcPr>
            <w:tcW w:w="0" w:type="auto"/>
          </w:tcPr>
          <w:p w14:paraId="6118C51F" w14:textId="77777777" w:rsidR="00E3583D" w:rsidRDefault="00AF4FA4">
            <w:pPr>
              <w:spacing w:before="100" w:after="0"/>
            </w:pPr>
            <w:r>
              <w:rPr>
                <w:color w:val="000000"/>
              </w:rPr>
              <w:t>Lake City Bank</w:t>
            </w:r>
          </w:p>
        </w:tc>
      </w:tr>
      <w:tr w:rsidR="00E3583D" w14:paraId="58566D46" w14:textId="77777777">
        <w:trPr>
          <w:cantSplit/>
        </w:trPr>
        <w:tc>
          <w:tcPr>
            <w:tcW w:w="0" w:type="auto"/>
            <w:vMerge/>
          </w:tcPr>
          <w:p w14:paraId="0DF23B8A" w14:textId="77777777" w:rsidR="00E3583D" w:rsidRDefault="00AF4FA4"/>
        </w:tc>
        <w:tc>
          <w:tcPr>
            <w:tcW w:w="0" w:type="auto"/>
          </w:tcPr>
          <w:p w14:paraId="20E2C872" w14:textId="77777777" w:rsidR="00E3583D" w:rsidRDefault="00AF4FA4">
            <w:pPr>
              <w:keepNext/>
              <w:spacing w:before="100" w:after="0"/>
              <w:rPr>
                <w:b/>
              </w:rPr>
            </w:pPr>
            <w:r>
              <w:rPr>
                <w:b/>
              </w:rPr>
              <w:t>Agency/Group/Organization Type</w:t>
            </w:r>
          </w:p>
        </w:tc>
        <w:tc>
          <w:tcPr>
            <w:tcW w:w="0" w:type="auto"/>
          </w:tcPr>
          <w:p w14:paraId="37307071" w14:textId="77777777" w:rsidR="00E3583D" w:rsidRDefault="00AF4FA4">
            <w:pPr>
              <w:spacing w:before="100" w:after="0"/>
            </w:pPr>
            <w:r>
              <w:rPr>
                <w:color w:val="000000"/>
              </w:rPr>
              <w:t>Business and Civic Leaders</w:t>
            </w:r>
            <w:r>
              <w:rPr>
                <w:color w:val="000000"/>
              </w:rPr>
              <w:br/>
              <w:t>Private Sector Banking / Financing</w:t>
            </w:r>
          </w:p>
        </w:tc>
      </w:tr>
      <w:tr w:rsidR="00E3583D" w14:paraId="74AE56A4" w14:textId="77777777">
        <w:trPr>
          <w:cantSplit/>
        </w:trPr>
        <w:tc>
          <w:tcPr>
            <w:tcW w:w="0" w:type="auto"/>
            <w:vMerge/>
          </w:tcPr>
          <w:p w14:paraId="06AB088D" w14:textId="77777777" w:rsidR="00E3583D" w:rsidRDefault="00AF4FA4"/>
        </w:tc>
        <w:tc>
          <w:tcPr>
            <w:tcW w:w="0" w:type="auto"/>
          </w:tcPr>
          <w:p w14:paraId="6A73AED6" w14:textId="77777777" w:rsidR="00E3583D" w:rsidRDefault="00AF4FA4">
            <w:pPr>
              <w:keepNext/>
              <w:spacing w:before="100" w:after="0"/>
              <w:rPr>
                <w:b/>
              </w:rPr>
            </w:pPr>
            <w:r>
              <w:rPr>
                <w:b/>
              </w:rPr>
              <w:t>What section of the Plan was addressed by Consultation?</w:t>
            </w:r>
          </w:p>
        </w:tc>
        <w:tc>
          <w:tcPr>
            <w:tcW w:w="0" w:type="auto"/>
          </w:tcPr>
          <w:p w14:paraId="7307289F" w14:textId="77777777" w:rsidR="00E3583D" w:rsidRDefault="00AF4FA4">
            <w:pPr>
              <w:spacing w:before="100" w:after="0"/>
            </w:pPr>
            <w:r>
              <w:rPr>
                <w:color w:val="000000"/>
              </w:rPr>
              <w:t>Housing Need Assessment</w:t>
            </w:r>
            <w:r>
              <w:rPr>
                <w:color w:val="000000"/>
              </w:rPr>
              <w:br/>
              <w:t>Economic Development</w:t>
            </w:r>
            <w:r>
              <w:rPr>
                <w:color w:val="000000"/>
              </w:rPr>
              <w:br/>
              <w:t>Market Analysis</w:t>
            </w:r>
            <w:r>
              <w:rPr>
                <w:color w:val="000000"/>
              </w:rPr>
              <w:br/>
              <w:t>Anti-poverty Strategy</w:t>
            </w:r>
          </w:p>
        </w:tc>
      </w:tr>
      <w:tr w:rsidR="00E3583D" w14:paraId="43B8730B" w14:textId="77777777">
        <w:trPr>
          <w:cantSplit/>
        </w:trPr>
        <w:tc>
          <w:tcPr>
            <w:tcW w:w="0" w:type="auto"/>
            <w:vMerge/>
          </w:tcPr>
          <w:p w14:paraId="5F3ECD95" w14:textId="77777777" w:rsidR="00E3583D" w:rsidRDefault="00AF4FA4"/>
        </w:tc>
        <w:tc>
          <w:tcPr>
            <w:tcW w:w="0" w:type="auto"/>
          </w:tcPr>
          <w:p w14:paraId="0761BEA6" w14:textId="77777777" w:rsidR="00E3583D" w:rsidRDefault="00AF4FA4">
            <w:pPr>
              <w:keepNext/>
              <w:spacing w:before="100" w:after="0"/>
              <w:rPr>
                <w:b/>
              </w:rPr>
            </w:pPr>
            <w:r>
              <w:rPr>
                <w:b/>
              </w:rPr>
              <w:t xml:space="preserve">How was the </w:t>
            </w:r>
            <w:r>
              <w:rPr>
                <w:b/>
              </w:rPr>
              <w:t>Agency/Group/Organization consulted and what are the anticipated outcomes of the consultation or areas for improved coordination?</w:t>
            </w:r>
          </w:p>
        </w:tc>
        <w:tc>
          <w:tcPr>
            <w:tcW w:w="0" w:type="auto"/>
          </w:tcPr>
          <w:p w14:paraId="4BDBA0E6" w14:textId="77777777" w:rsidR="00E3583D" w:rsidRDefault="00AF4FA4">
            <w:pPr>
              <w:spacing w:before="100" w:after="0"/>
            </w:pPr>
            <w:r>
              <w:rPr>
                <w:color w:val="000000"/>
              </w:rPr>
              <w:t>Group meeting held, phone calls; housing and community development priorities; social service and economic development needs.</w:t>
            </w:r>
          </w:p>
        </w:tc>
      </w:tr>
      <w:tr w:rsidR="00E3583D" w14:paraId="087B0747" w14:textId="77777777">
        <w:trPr>
          <w:cantSplit/>
        </w:trPr>
        <w:tc>
          <w:tcPr>
            <w:tcW w:w="0" w:type="auto"/>
            <w:vMerge w:val="restart"/>
          </w:tcPr>
          <w:p w14:paraId="16223E85" w14:textId="77777777" w:rsidR="00E3583D" w:rsidRDefault="00AF4FA4">
            <w:pPr>
              <w:keepNext/>
              <w:spacing w:before="100" w:after="0"/>
            </w:pPr>
            <w:r>
              <w:rPr>
                <w:color w:val="000000"/>
              </w:rPr>
              <w:t>44</w:t>
            </w:r>
          </w:p>
        </w:tc>
        <w:tc>
          <w:tcPr>
            <w:tcW w:w="0" w:type="auto"/>
          </w:tcPr>
          <w:p w14:paraId="3AC53FC5" w14:textId="77777777" w:rsidR="00E3583D" w:rsidRDefault="00AF4FA4">
            <w:pPr>
              <w:keepNext/>
              <w:spacing w:before="100" w:after="0"/>
              <w:rPr>
                <w:b/>
              </w:rPr>
            </w:pPr>
            <w:r>
              <w:rPr>
                <w:b/>
              </w:rPr>
              <w:t>Agency/Group/Organization</w:t>
            </w:r>
          </w:p>
        </w:tc>
        <w:tc>
          <w:tcPr>
            <w:tcW w:w="0" w:type="auto"/>
          </w:tcPr>
          <w:p w14:paraId="3C2C3F09" w14:textId="77777777" w:rsidR="00E3583D" w:rsidRDefault="00AF4FA4">
            <w:pPr>
              <w:spacing w:before="100" w:after="0"/>
            </w:pPr>
            <w:r>
              <w:rPr>
                <w:color w:val="000000"/>
              </w:rPr>
              <w:t>Mishawaka Food Pantry Inc.</w:t>
            </w:r>
          </w:p>
        </w:tc>
      </w:tr>
      <w:tr w:rsidR="00E3583D" w14:paraId="63D2EC5D" w14:textId="77777777">
        <w:trPr>
          <w:cantSplit/>
        </w:trPr>
        <w:tc>
          <w:tcPr>
            <w:tcW w:w="0" w:type="auto"/>
            <w:vMerge/>
          </w:tcPr>
          <w:p w14:paraId="72D2DB73" w14:textId="77777777" w:rsidR="00E3583D" w:rsidRDefault="00AF4FA4"/>
        </w:tc>
        <w:tc>
          <w:tcPr>
            <w:tcW w:w="0" w:type="auto"/>
          </w:tcPr>
          <w:p w14:paraId="1E39AE82" w14:textId="77777777" w:rsidR="00E3583D" w:rsidRDefault="00AF4FA4">
            <w:pPr>
              <w:keepNext/>
              <w:spacing w:before="100" w:after="0"/>
              <w:rPr>
                <w:b/>
              </w:rPr>
            </w:pPr>
            <w:r>
              <w:rPr>
                <w:b/>
              </w:rPr>
              <w:t>Agency/Group/Organization Type</w:t>
            </w:r>
          </w:p>
        </w:tc>
        <w:tc>
          <w:tcPr>
            <w:tcW w:w="0" w:type="auto"/>
          </w:tcPr>
          <w:p w14:paraId="25E88213" w14:textId="77777777" w:rsidR="00E3583D" w:rsidRDefault="00AF4FA4">
            <w:pPr>
              <w:spacing w:before="100" w:after="0"/>
            </w:pPr>
            <w:r>
              <w:rPr>
                <w:color w:val="000000"/>
              </w:rPr>
              <w:t>Services-homeless</w:t>
            </w:r>
            <w:r>
              <w:rPr>
                <w:color w:val="000000"/>
              </w:rPr>
              <w:br/>
              <w:t>Services-Health</w:t>
            </w:r>
          </w:p>
        </w:tc>
      </w:tr>
      <w:tr w:rsidR="00E3583D" w14:paraId="2263D2F9" w14:textId="77777777">
        <w:trPr>
          <w:cantSplit/>
        </w:trPr>
        <w:tc>
          <w:tcPr>
            <w:tcW w:w="0" w:type="auto"/>
            <w:vMerge/>
          </w:tcPr>
          <w:p w14:paraId="2DC2A758" w14:textId="77777777" w:rsidR="00E3583D" w:rsidRDefault="00AF4FA4"/>
        </w:tc>
        <w:tc>
          <w:tcPr>
            <w:tcW w:w="0" w:type="auto"/>
          </w:tcPr>
          <w:p w14:paraId="1F9AA29A" w14:textId="77777777" w:rsidR="00E3583D" w:rsidRDefault="00AF4FA4">
            <w:pPr>
              <w:keepNext/>
              <w:spacing w:before="100" w:after="0"/>
              <w:rPr>
                <w:b/>
              </w:rPr>
            </w:pPr>
            <w:r>
              <w:rPr>
                <w:b/>
              </w:rPr>
              <w:t>What section of the Plan was addressed by Consultation?</w:t>
            </w:r>
          </w:p>
        </w:tc>
        <w:tc>
          <w:tcPr>
            <w:tcW w:w="0" w:type="auto"/>
          </w:tcPr>
          <w:p w14:paraId="0A5CBA4D" w14:textId="77777777" w:rsidR="00E3583D" w:rsidRDefault="00AF4FA4">
            <w:pPr>
              <w:spacing w:before="100" w:after="0"/>
            </w:pPr>
            <w:r>
              <w:rPr>
                <w:color w:val="000000"/>
              </w:rPr>
              <w:t>Housing Need Assessment</w:t>
            </w:r>
            <w:r>
              <w:rPr>
                <w:color w:val="000000"/>
              </w:rPr>
              <w:br/>
              <w:t>Homelessness Strategy</w:t>
            </w:r>
            <w:r>
              <w:rPr>
                <w:color w:val="000000"/>
              </w:rPr>
              <w:br/>
            </w:r>
            <w:r>
              <w:rPr>
                <w:color w:val="000000"/>
              </w:rP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Economic Development</w:t>
            </w:r>
            <w:r>
              <w:rPr>
                <w:color w:val="000000"/>
              </w:rPr>
              <w:br/>
              <w:t>Market Analysis</w:t>
            </w:r>
            <w:r>
              <w:rPr>
                <w:color w:val="000000"/>
              </w:rPr>
              <w:br/>
              <w:t>Anti-poverty Strategy</w:t>
            </w:r>
            <w:r>
              <w:rPr>
                <w:color w:val="000000"/>
              </w:rPr>
              <w:br/>
              <w:t>Community Development</w:t>
            </w:r>
            <w:r>
              <w:rPr>
                <w:color w:val="000000"/>
              </w:rPr>
              <w:t xml:space="preserve"> Strategy</w:t>
            </w:r>
          </w:p>
        </w:tc>
      </w:tr>
      <w:tr w:rsidR="00E3583D" w14:paraId="03AF7AEE" w14:textId="77777777">
        <w:trPr>
          <w:cantSplit/>
        </w:trPr>
        <w:tc>
          <w:tcPr>
            <w:tcW w:w="0" w:type="auto"/>
            <w:vMerge/>
          </w:tcPr>
          <w:p w14:paraId="6AA15A5E" w14:textId="77777777" w:rsidR="00E3583D" w:rsidRDefault="00AF4FA4"/>
        </w:tc>
        <w:tc>
          <w:tcPr>
            <w:tcW w:w="0" w:type="auto"/>
          </w:tcPr>
          <w:p w14:paraId="4B14C607" w14:textId="77777777" w:rsidR="00E3583D" w:rsidRDefault="00AF4FA4">
            <w:pPr>
              <w:keepNext/>
              <w:spacing w:before="100" w:after="0"/>
              <w:rPr>
                <w:b/>
              </w:rPr>
            </w:pPr>
            <w:r>
              <w:rPr>
                <w:b/>
              </w:rPr>
              <w:t>How was the Agency/Group/Organization consulted and what are the anticipated outcomes of the consultation or areas for improved coordination?</w:t>
            </w:r>
          </w:p>
        </w:tc>
        <w:tc>
          <w:tcPr>
            <w:tcW w:w="0" w:type="auto"/>
          </w:tcPr>
          <w:p w14:paraId="76FDDA60" w14:textId="77777777" w:rsidR="00E3583D" w:rsidRDefault="00AF4FA4">
            <w:pPr>
              <w:spacing w:before="100" w:after="0"/>
            </w:pPr>
            <w:r>
              <w:rPr>
                <w:color w:val="000000"/>
              </w:rPr>
              <w:t>Phone calls; housing and community development priorities; social service and economic development nee</w:t>
            </w:r>
            <w:r>
              <w:rPr>
                <w:color w:val="000000"/>
              </w:rPr>
              <w:t>ds.</w:t>
            </w:r>
          </w:p>
        </w:tc>
      </w:tr>
    </w:tbl>
    <w:p w14:paraId="7E0BBF38" w14:textId="77777777" w:rsidR="00E3583D" w:rsidRDefault="00AF4FA4"/>
    <w:p w14:paraId="23B3C17B" w14:textId="77777777" w:rsidR="00E3583D" w:rsidRDefault="00AF4FA4">
      <w:pPr>
        <w:rPr>
          <w:b/>
          <w:sz w:val="24"/>
          <w:szCs w:val="24"/>
        </w:rPr>
      </w:pPr>
      <w:r>
        <w:rPr>
          <w:b/>
          <w:sz w:val="24"/>
          <w:szCs w:val="24"/>
        </w:rPr>
        <w:t>Identify any Agency Types not consulted and provide rationale for not consulting</w:t>
      </w:r>
    </w:p>
    <w:p w14:paraId="42124228" w14:textId="77777777" w:rsidR="00E3583D" w:rsidRDefault="00AF4FA4">
      <w:pPr>
        <w:spacing w:beforeAutospacing="1" w:afterAutospacing="1"/>
        <w:rPr>
          <w:rFonts w:cs="Arial"/>
        </w:rPr>
      </w:pPr>
      <w:r>
        <w:rPr>
          <w:rFonts w:cs="Arial"/>
        </w:rPr>
        <w:lastRenderedPageBreak/>
        <w:t>All agency types were consulted and contacted during the planning process.</w:t>
      </w:r>
    </w:p>
    <w:p w14:paraId="5180D465" w14:textId="77777777" w:rsidR="00E3583D" w:rsidRDefault="00AF4FA4">
      <w:pPr>
        <w:rPr>
          <w:rFonts w:cs="Arial"/>
        </w:rPr>
      </w:pPr>
    </w:p>
    <w:p w14:paraId="5660F4B1" w14:textId="77777777" w:rsidR="00E3583D" w:rsidRDefault="00AF4FA4">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0"/>
        <w:gridCol w:w="2556"/>
        <w:gridCol w:w="4844"/>
      </w:tblGrid>
      <w:tr w:rsidR="00E3583D" w14:paraId="2A77896E" w14:textId="77777777">
        <w:trPr>
          <w:cantSplit/>
          <w:tblHeader/>
        </w:trPr>
        <w:tc>
          <w:tcPr>
            <w:tcW w:w="4392" w:type="dxa"/>
          </w:tcPr>
          <w:p w14:paraId="60980783" w14:textId="77777777" w:rsidR="00E3583D" w:rsidRDefault="00AF4FA4">
            <w:pPr>
              <w:keepNext/>
              <w:widowControl w:val="0"/>
              <w:spacing w:after="0" w:line="240" w:lineRule="auto"/>
              <w:jc w:val="center"/>
              <w:rPr>
                <w:b/>
                <w:bCs/>
              </w:rPr>
            </w:pPr>
            <w:r>
              <w:rPr>
                <w:b/>
                <w:bCs/>
              </w:rPr>
              <w:t>Name of Plan</w:t>
            </w:r>
          </w:p>
        </w:tc>
        <w:tc>
          <w:tcPr>
            <w:tcW w:w="4392" w:type="dxa"/>
          </w:tcPr>
          <w:p w14:paraId="436504EE" w14:textId="77777777" w:rsidR="00E3583D" w:rsidRDefault="00AF4FA4">
            <w:pPr>
              <w:spacing w:after="0" w:line="240" w:lineRule="auto"/>
              <w:jc w:val="center"/>
              <w:rPr>
                <w:b/>
                <w:bCs/>
              </w:rPr>
            </w:pPr>
            <w:r>
              <w:rPr>
                <w:b/>
                <w:bCs/>
              </w:rPr>
              <w:t>Lead Organization</w:t>
            </w:r>
          </w:p>
        </w:tc>
        <w:tc>
          <w:tcPr>
            <w:tcW w:w="4392" w:type="dxa"/>
          </w:tcPr>
          <w:p w14:paraId="157AFE39" w14:textId="77777777" w:rsidR="00E3583D" w:rsidRDefault="00AF4FA4">
            <w:pPr>
              <w:keepNext/>
              <w:widowControl w:val="0"/>
              <w:spacing w:after="0" w:line="240" w:lineRule="auto"/>
              <w:jc w:val="center"/>
              <w:rPr>
                <w:b/>
                <w:bCs/>
              </w:rPr>
            </w:pPr>
            <w:r>
              <w:rPr>
                <w:b/>
                <w:bCs/>
              </w:rPr>
              <w:t>How do the goals of your Strategic Plan overlap with the goals of each plan?</w:t>
            </w:r>
          </w:p>
        </w:tc>
      </w:tr>
      <w:tr w:rsidR="00E3583D" w14:paraId="377105E6" w14:textId="77777777">
        <w:trPr>
          <w:cantSplit/>
        </w:trPr>
        <w:tc>
          <w:tcPr>
            <w:tcW w:w="0" w:type="auto"/>
          </w:tcPr>
          <w:p w14:paraId="46E007B1" w14:textId="77777777" w:rsidR="00E3583D" w:rsidRDefault="00AF4FA4">
            <w:pPr>
              <w:spacing w:beforeAutospacing="1" w:afterAutospacing="1"/>
            </w:pPr>
            <w:r>
              <w:rPr>
                <w:color w:val="000000"/>
              </w:rPr>
              <w:t>Continuum of Care</w:t>
            </w:r>
          </w:p>
        </w:tc>
        <w:tc>
          <w:tcPr>
            <w:tcW w:w="0" w:type="auto"/>
          </w:tcPr>
          <w:p w14:paraId="1B93FD20" w14:textId="77777777" w:rsidR="00E3583D" w:rsidRDefault="00AF4FA4">
            <w:pPr>
              <w:spacing w:beforeAutospacing="1" w:afterAutospacing="1"/>
            </w:pPr>
            <w:r>
              <w:rPr>
                <w:color w:val="000000"/>
              </w:rPr>
              <w:t>Indiana Balance of State Continuum of Care</w:t>
            </w:r>
          </w:p>
        </w:tc>
        <w:tc>
          <w:tcPr>
            <w:tcW w:w="0" w:type="auto"/>
          </w:tcPr>
          <w:p w14:paraId="176276B7" w14:textId="77777777" w:rsidR="00E3583D" w:rsidRDefault="00AF4FA4">
            <w:pPr>
              <w:spacing w:beforeAutospacing="1" w:afterAutospacing="1"/>
            </w:pPr>
            <w:r>
              <w:rPr>
                <w:color w:val="000000"/>
              </w:rPr>
              <w:t>They are incorporated in the Five Year Consolidated Plan and the Annual Action Plans.</w:t>
            </w:r>
          </w:p>
        </w:tc>
      </w:tr>
      <w:tr w:rsidR="00E3583D" w14:paraId="497A63D5" w14:textId="77777777">
        <w:trPr>
          <w:cantSplit/>
        </w:trPr>
        <w:tc>
          <w:tcPr>
            <w:tcW w:w="0" w:type="auto"/>
          </w:tcPr>
          <w:p w14:paraId="05FC23F9" w14:textId="77777777" w:rsidR="00E3583D" w:rsidRDefault="00AF4FA4">
            <w:pPr>
              <w:spacing w:beforeAutospacing="1" w:afterAutospacing="1"/>
            </w:pPr>
            <w:r>
              <w:rPr>
                <w:color w:val="000000"/>
              </w:rPr>
              <w:t>Annual and Five Year Capital Plans</w:t>
            </w:r>
          </w:p>
        </w:tc>
        <w:tc>
          <w:tcPr>
            <w:tcW w:w="0" w:type="auto"/>
          </w:tcPr>
          <w:p w14:paraId="34FCABA6" w14:textId="77777777" w:rsidR="00E3583D" w:rsidRDefault="00AF4FA4">
            <w:pPr>
              <w:spacing w:beforeAutospacing="1" w:afterAutospacing="1"/>
            </w:pPr>
            <w:r>
              <w:rPr>
                <w:color w:val="000000"/>
              </w:rPr>
              <w:t>The Housing Authority of the City of Mishawaka</w:t>
            </w:r>
          </w:p>
        </w:tc>
        <w:tc>
          <w:tcPr>
            <w:tcW w:w="0" w:type="auto"/>
          </w:tcPr>
          <w:p w14:paraId="5C51CEE1" w14:textId="77777777" w:rsidR="00E3583D" w:rsidRDefault="00AF4FA4">
            <w:pPr>
              <w:spacing w:beforeAutospacing="1" w:afterAutospacing="1"/>
            </w:pPr>
            <w:r>
              <w:rPr>
                <w:color w:val="000000"/>
              </w:rPr>
              <w:t>The Housing Authority of the City of Mishawaka is the lead agency providing public housing assistance in the City of Mishawaka. The goals of the County, City, and the Housin</w:t>
            </w:r>
            <w:r>
              <w:rPr>
                <w:color w:val="000000"/>
              </w:rPr>
              <w:t>g Authority are complementary.</w:t>
            </w:r>
          </w:p>
        </w:tc>
      </w:tr>
      <w:tr w:rsidR="00E3583D" w14:paraId="2E0839F3" w14:textId="77777777">
        <w:trPr>
          <w:cantSplit/>
        </w:trPr>
        <w:tc>
          <w:tcPr>
            <w:tcW w:w="0" w:type="auto"/>
          </w:tcPr>
          <w:p w14:paraId="7754B0E7" w14:textId="77777777" w:rsidR="00E3583D" w:rsidRDefault="00AF4FA4">
            <w:pPr>
              <w:spacing w:beforeAutospacing="1" w:afterAutospacing="1"/>
            </w:pPr>
            <w:r>
              <w:rPr>
                <w:color w:val="000000"/>
              </w:rPr>
              <w:t>FY 2020-2024 Five Year Consolidated Plan</w:t>
            </w:r>
          </w:p>
        </w:tc>
        <w:tc>
          <w:tcPr>
            <w:tcW w:w="0" w:type="auto"/>
          </w:tcPr>
          <w:p w14:paraId="0713758C" w14:textId="77777777" w:rsidR="00E3583D" w:rsidRDefault="00AF4FA4">
            <w:pPr>
              <w:spacing w:beforeAutospacing="1" w:afterAutospacing="1"/>
            </w:pPr>
            <w:r>
              <w:rPr>
                <w:color w:val="000000"/>
              </w:rPr>
              <w:t>City of Mishawaka</w:t>
            </w:r>
          </w:p>
        </w:tc>
        <w:tc>
          <w:tcPr>
            <w:tcW w:w="0" w:type="auto"/>
          </w:tcPr>
          <w:p w14:paraId="1091376E" w14:textId="77777777" w:rsidR="00E3583D" w:rsidRDefault="00AF4FA4">
            <w:pPr>
              <w:spacing w:beforeAutospacing="1" w:afterAutospacing="1"/>
            </w:pPr>
            <w:r>
              <w:rPr>
                <w:color w:val="000000"/>
              </w:rPr>
              <w:t>They are incorporated in the Five Year Consolidated Plan and the Annual Action Plans.</w:t>
            </w:r>
          </w:p>
        </w:tc>
      </w:tr>
      <w:tr w:rsidR="00E3583D" w14:paraId="60202984" w14:textId="77777777">
        <w:trPr>
          <w:cantSplit/>
        </w:trPr>
        <w:tc>
          <w:tcPr>
            <w:tcW w:w="0" w:type="auto"/>
          </w:tcPr>
          <w:p w14:paraId="0CA3E198" w14:textId="77777777" w:rsidR="00E3583D" w:rsidRDefault="00AF4FA4">
            <w:pPr>
              <w:spacing w:beforeAutospacing="1" w:afterAutospacing="1"/>
            </w:pPr>
            <w:r>
              <w:rPr>
                <w:color w:val="000000"/>
              </w:rPr>
              <w:t>2015 Blood Lead Surveillance Report</w:t>
            </w:r>
          </w:p>
        </w:tc>
        <w:tc>
          <w:tcPr>
            <w:tcW w:w="0" w:type="auto"/>
          </w:tcPr>
          <w:p w14:paraId="06122E2F" w14:textId="77777777" w:rsidR="00E3583D" w:rsidRDefault="00AF4FA4">
            <w:pPr>
              <w:spacing w:beforeAutospacing="1" w:afterAutospacing="1"/>
            </w:pPr>
            <w:r>
              <w:rPr>
                <w:color w:val="000000"/>
              </w:rPr>
              <w:t>Indiana Environmental Public Health Divisi</w:t>
            </w:r>
            <w:r>
              <w:rPr>
                <w:color w:val="000000"/>
              </w:rPr>
              <w:t>on Lead &amp; Health Homes Program</w:t>
            </w:r>
          </w:p>
        </w:tc>
        <w:tc>
          <w:tcPr>
            <w:tcW w:w="0" w:type="auto"/>
          </w:tcPr>
          <w:p w14:paraId="028269C4" w14:textId="77777777" w:rsidR="00E3583D" w:rsidRDefault="00AF4FA4">
            <w:pPr>
              <w:spacing w:beforeAutospacing="1" w:afterAutospacing="1"/>
            </w:pPr>
            <w:r>
              <w:rPr>
                <w:color w:val="000000"/>
              </w:rPr>
              <w:t>Blood Lead Levels are included in the Needs Assessment.</w:t>
            </w:r>
          </w:p>
        </w:tc>
      </w:tr>
    </w:tbl>
    <w:p w14:paraId="4CE59854" w14:textId="77777777" w:rsidR="00E3583D" w:rsidRDefault="00AF4FA4">
      <w:pPr>
        <w:pStyle w:val="Caption"/>
        <w:jc w:val="center"/>
      </w:pPr>
      <w:r>
        <w:t xml:space="preserve">Table </w:t>
      </w:r>
      <w:r>
        <w:fldChar w:fldCharType="begin"/>
      </w:r>
      <w:r>
        <w:instrText xml:space="preserve"> SEQ Table \* ARABIC </w:instrText>
      </w:r>
      <w:r>
        <w:fldChar w:fldCharType="separate"/>
      </w:r>
      <w:r>
        <w:t>3</w:t>
      </w:r>
      <w:r>
        <w:fldChar w:fldCharType="end"/>
      </w:r>
      <w:r>
        <w:t>– Other local / regional / federal planning efforts</w:t>
      </w:r>
    </w:p>
    <w:p w14:paraId="1F11A429" w14:textId="77777777" w:rsidR="00E3583D" w:rsidRDefault="00AF4FA4">
      <w:pPr>
        <w:rPr>
          <w:b/>
          <w:sz w:val="24"/>
          <w:szCs w:val="24"/>
        </w:rPr>
      </w:pPr>
    </w:p>
    <w:p w14:paraId="02D383FA" w14:textId="77777777" w:rsidR="00E3583D" w:rsidRDefault="00AF4FA4">
      <w:pPr>
        <w:rPr>
          <w:b/>
          <w:sz w:val="24"/>
          <w:szCs w:val="24"/>
        </w:rPr>
      </w:pPr>
      <w:r>
        <w:rPr>
          <w:b/>
          <w:sz w:val="24"/>
          <w:szCs w:val="24"/>
        </w:rPr>
        <w:t>Describe cooperation and coordination with other public entities, including the Stat</w:t>
      </w:r>
      <w:r>
        <w:rPr>
          <w:b/>
          <w:sz w:val="24"/>
          <w:szCs w:val="24"/>
        </w:rPr>
        <w:t>e and any adjacent units of general local government, in the implementation of the Consolidated Plan (91.215(l))</w:t>
      </w:r>
    </w:p>
    <w:p w14:paraId="077AC173" w14:textId="77777777" w:rsidR="00E3583D" w:rsidRDefault="00AF4FA4">
      <w:pPr>
        <w:spacing w:beforeAutospacing="1" w:afterAutospacing="1"/>
        <w:rPr>
          <w:rFonts w:cs="Arial"/>
        </w:rPr>
      </w:pPr>
      <w:r>
        <w:rPr>
          <w:rFonts w:cs="Arial"/>
        </w:rPr>
        <w:t>The City of Mishawaka has a close working relationship with its neighboring city of South Bend. The City of South Bend is the Participating Jur</w:t>
      </w:r>
      <w:r>
        <w:rPr>
          <w:rFonts w:cs="Arial"/>
        </w:rPr>
        <w:t>isdiction (PJ) for the St. Joseph County Housing Consortium and is the administering agency for the HOME funds. The City of South Bend’s Department of Community Investment’s Neighborhood Development Office is also the administrating agency for the ESG fund</w:t>
      </w:r>
      <w:r>
        <w:rPr>
          <w:rFonts w:cs="Arial"/>
        </w:rPr>
        <w:t>s. Close coordination is maintained with other city departments such as the Fire Department, Public Utilities, and Parks &amp; Recreation, as well as County departments such as the Health Department, Transpo, the Area Planning Commission, and the Indiana Balan</w:t>
      </w:r>
      <w:r>
        <w:rPr>
          <w:rFonts w:cs="Arial"/>
        </w:rPr>
        <w:t>ce of State Continuum of Care. Coordination with various non-profit organizations, such as the Center for the Homeless, Youth Services Bureau, and the Mishawaka Food Pantry helped aid the planning process and develop priorities. The City works closely with</w:t>
      </w:r>
      <w:r>
        <w:rPr>
          <w:rFonts w:cs="Arial"/>
        </w:rPr>
        <w:t xml:space="preserve"> regional organizations and County staff to address projects and activities that extend beyond the City limits. The City and the County agencies have a good working relationship.</w:t>
      </w:r>
    </w:p>
    <w:p w14:paraId="0B5C1207" w14:textId="77777777" w:rsidR="00E3583D" w:rsidRDefault="00AF4FA4">
      <w:pPr>
        <w:spacing w:beforeAutospacing="1" w:afterAutospacing="1"/>
        <w:rPr>
          <w:rFonts w:cs="Arial"/>
        </w:rPr>
      </w:pPr>
      <w:r>
        <w:rPr>
          <w:rFonts w:cs="Arial"/>
        </w:rPr>
        <w:lastRenderedPageBreak/>
        <w:t>The Indiana Balance of State CoC coordinates Con Planning, CoC strategic plan</w:t>
      </w:r>
      <w:r>
        <w:rPr>
          <w:rFonts w:cs="Arial"/>
        </w:rPr>
        <w:t>ning and ESG policies/priorities/allocations. This updated process results in greater statewide input in identifying unmet needs, priority populations, and ESG performance standards.</w:t>
      </w:r>
    </w:p>
    <w:p w14:paraId="662C5852" w14:textId="77777777" w:rsidR="00E3583D" w:rsidRDefault="00AF4FA4">
      <w:pPr>
        <w:rPr>
          <w:b/>
          <w:sz w:val="24"/>
          <w:szCs w:val="24"/>
        </w:rPr>
      </w:pPr>
      <w:r>
        <w:rPr>
          <w:b/>
          <w:sz w:val="24"/>
          <w:szCs w:val="24"/>
        </w:rPr>
        <w:t>Narrative</w:t>
      </w:r>
    </w:p>
    <w:p w14:paraId="4E451ECD" w14:textId="77777777" w:rsidR="00E3583D" w:rsidRDefault="00AF4FA4">
      <w:p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t>The following social services, housing, and community and economic development agencies/ organizations were consulted:</w:t>
      </w:r>
    </w:p>
    <w:p w14:paraId="4CBB8FB0"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IN*Source</w:t>
      </w:r>
    </w:p>
    <w:p w14:paraId="52843E62"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Logan Center</w:t>
      </w:r>
    </w:p>
    <w:p w14:paraId="365A2193"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La Casa de Amistad</w:t>
      </w:r>
    </w:p>
    <w:p w14:paraId="3AC6D46D"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Catholic Workers</w:t>
      </w:r>
    </w:p>
    <w:p w14:paraId="78D03322"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Cross Community CDC</w:t>
      </w:r>
    </w:p>
    <w:p w14:paraId="6646A1E0"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St. Joseph County Area Planning Commission</w:t>
      </w:r>
    </w:p>
    <w:p w14:paraId="3EBCF866"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1st Source Bank</w:t>
      </w:r>
    </w:p>
    <w:p w14:paraId="72923BB7"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Communitywide FCU</w:t>
      </w:r>
    </w:p>
    <w:p w14:paraId="6F09D370"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Mutual Bank</w:t>
      </w:r>
    </w:p>
    <w:p w14:paraId="6701688B"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Teachers Credit Union</w:t>
      </w:r>
    </w:p>
    <w:p w14:paraId="3C149C40"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Community Homebuyers</w:t>
      </w:r>
    </w:p>
    <w:p w14:paraId="7DBB1179"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Halpin Slough, PC, Attorneys</w:t>
      </w:r>
    </w:p>
    <w:p w14:paraId="0C9A4114"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Notre Dame FCU</w:t>
      </w:r>
    </w:p>
    <w:p w14:paraId="14BF41F5"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Lake City Bank</w:t>
      </w:r>
    </w:p>
    <w:p w14:paraId="0852157F"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South Bend Continuum of Care</w:t>
      </w:r>
    </w:p>
    <w:p w14:paraId="500F532C"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Indian</w:t>
      </w:r>
      <w:r>
        <w:rPr>
          <w:rFonts w:cs="Arial"/>
        </w:rPr>
        <w:t>a Small Business Development Center</w:t>
      </w:r>
    </w:p>
    <w:p w14:paraId="76F69500"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South Bend Career Pathways</w:t>
      </w:r>
    </w:p>
    <w:p w14:paraId="6CBF0EEB"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Women’s Entrepreneurship Initiative</w:t>
      </w:r>
    </w:p>
    <w:p w14:paraId="78AC3931"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United Religious Community of St. Joseph County</w:t>
      </w:r>
    </w:p>
    <w:p w14:paraId="021AF554"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St. Joseph County Department of Health</w:t>
      </w:r>
    </w:p>
    <w:p w14:paraId="5F4259FA"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Housing Authority of the City of South Bend</w:t>
      </w:r>
    </w:p>
    <w:p w14:paraId="0F82AA16"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 xml:space="preserve">Housing </w:t>
      </w:r>
      <w:r>
        <w:rPr>
          <w:rFonts w:cs="Arial"/>
        </w:rPr>
        <w:t>Authority of the City of Mishawaka</w:t>
      </w:r>
    </w:p>
    <w:p w14:paraId="22C3C571"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Place Builders, Inc.</w:t>
      </w:r>
    </w:p>
    <w:p w14:paraId="4B7A4369"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Habitat for Humanity</w:t>
      </w:r>
    </w:p>
    <w:p w14:paraId="2C78F84D"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Hurry Home</w:t>
      </w:r>
    </w:p>
    <w:p w14:paraId="37DA5DB1"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Veterans’ Administration</w:t>
      </w:r>
    </w:p>
    <w:p w14:paraId="4F492039"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Oaklawn Psychiatric Care</w:t>
      </w:r>
    </w:p>
    <w:p w14:paraId="43660B24"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HOPE Ministries</w:t>
      </w:r>
    </w:p>
    <w:p w14:paraId="3CC63527"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Youth Service Bureau</w:t>
      </w:r>
    </w:p>
    <w:p w14:paraId="1AF1E12D"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St. Margaret’s House</w:t>
      </w:r>
    </w:p>
    <w:p w14:paraId="4C58442D"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Center for the Homeless</w:t>
      </w:r>
    </w:p>
    <w:p w14:paraId="713C6177"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St. Joseph County Public Library</w:t>
      </w:r>
    </w:p>
    <w:p w14:paraId="3473FA62"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Boys &amp; Girls Club of St. Joseph’s County</w:t>
      </w:r>
    </w:p>
    <w:p w14:paraId="605947A8"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Goodwill Bridges Out of Poverty</w:t>
      </w:r>
    </w:p>
    <w:p w14:paraId="5C1EF1DD"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AIDS Assist</w:t>
      </w:r>
    </w:p>
    <w:p w14:paraId="2A319277"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Upper Room Recovery</w:t>
      </w:r>
    </w:p>
    <w:p w14:paraId="4ACC9747"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Dismas House</w:t>
      </w:r>
    </w:p>
    <w:p w14:paraId="25D4538A"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Transpo</w:t>
      </w:r>
    </w:p>
    <w:p w14:paraId="5D959951"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Notre Dame Economic Justice Clinic</w:t>
      </w:r>
    </w:p>
    <w:p w14:paraId="4F279D81"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Mishawaka F</w:t>
      </w:r>
      <w:r>
        <w:rPr>
          <w:rFonts w:cs="Arial"/>
        </w:rPr>
        <w:t>ood Pantry</w:t>
      </w:r>
    </w:p>
    <w:p w14:paraId="3DD238FA"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Real Services, Inc.</w:t>
      </w:r>
    </w:p>
    <w:p w14:paraId="44E0A3DD" w14:textId="77777777" w:rsidR="00E3583D" w:rsidRDefault="00AF4FA4">
      <w:pPr>
        <w:numPr>
          <w:ilvl w:val="0"/>
          <w:numId w:val="3"/>
        </w:numPr>
        <w:spacing w:beforeAutospacing="1" w:afterAutospacing="1"/>
        <w:rPr>
          <w:rFonts w:cs="Arial"/>
        </w:rPr>
        <w:sectPr w:rsidR="00E3583D">
          <w:pgSz w:w="12240" w:h="15840"/>
          <w:pgMar w:top="1440" w:right="1440" w:bottom="1440" w:left="1440" w:header="720" w:footer="720" w:gutter="0"/>
          <w:cols w:space="720"/>
          <w:docGrid w:linePitch="360"/>
        </w:sectPr>
      </w:pPr>
      <w:r>
        <w:rPr>
          <w:rFonts w:cs="Arial"/>
        </w:rPr>
        <w:lastRenderedPageBreak/>
        <w:t>YWCA</w:t>
      </w:r>
    </w:p>
    <w:p w14:paraId="78FB3557" w14:textId="77777777" w:rsidR="00E3583D" w:rsidRDefault="00AF4FA4">
      <w:pPr>
        <w:pStyle w:val="Heading2"/>
        <w:keepNext w:val="0"/>
        <w:pageBreakBefore/>
        <w:widowControl w:val="0"/>
        <w:rPr>
          <w:rFonts w:ascii="Calibri" w:hAnsi="Calibri"/>
          <w:i w:val="0"/>
        </w:rPr>
      </w:pPr>
      <w:r>
        <w:rPr>
          <w:rFonts w:ascii="Calibri" w:hAnsi="Calibri"/>
          <w:i w:val="0"/>
        </w:rPr>
        <w:lastRenderedPageBreak/>
        <w:t>PR-15 Citizen Participation - 91.105, 91.115, 91.200(c) and 91.300(c)</w:t>
      </w:r>
    </w:p>
    <w:p w14:paraId="583A4590" w14:textId="77777777" w:rsidR="00E3583D" w:rsidRDefault="00AF4FA4">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4E8B8200" w14:textId="77777777" w:rsidR="00E3583D" w:rsidRDefault="00AF4FA4">
      <w:pPr>
        <w:spacing w:after="0" w:line="240" w:lineRule="auto"/>
        <w:rPr>
          <w:b/>
          <w:sz w:val="24"/>
          <w:szCs w:val="24"/>
        </w:rPr>
      </w:pPr>
      <w:r>
        <w:rPr>
          <w:b/>
          <w:sz w:val="24"/>
          <w:szCs w:val="24"/>
        </w:rPr>
        <w:t>Summarize citizen participation process and how it imp</w:t>
      </w:r>
      <w:r>
        <w:rPr>
          <w:b/>
          <w:sz w:val="24"/>
          <w:szCs w:val="24"/>
        </w:rPr>
        <w:t>acted goal-setting</w:t>
      </w:r>
    </w:p>
    <w:p w14:paraId="590707ED" w14:textId="77777777" w:rsidR="00E3583D" w:rsidRDefault="00AF4FA4">
      <w:pPr>
        <w:spacing w:after="0" w:line="240" w:lineRule="auto"/>
        <w:rPr>
          <w:b/>
          <w:sz w:val="24"/>
          <w:szCs w:val="24"/>
        </w:rPr>
      </w:pPr>
    </w:p>
    <w:p w14:paraId="7DC7E556" w14:textId="77777777" w:rsidR="00E3583D" w:rsidRDefault="00AF4FA4">
      <w:pPr>
        <w:spacing w:beforeAutospacing="1" w:afterAutospacing="1"/>
        <w:rPr>
          <w:rFonts w:cs="Arial"/>
        </w:rPr>
      </w:pPr>
      <w:r>
        <w:rPr>
          <w:rFonts w:cs="Arial"/>
        </w:rPr>
        <w:t>The FY 2020-2024 Five Year Consolidated Plan and FY 2020 Annual Action Plan have many components which try to reach out and encourage resident participation. These components are the following: interviews and roundtable discussions with</w:t>
      </w:r>
      <w:r>
        <w:rPr>
          <w:rFonts w:cs="Arial"/>
        </w:rPr>
        <w:t xml:space="preserve"> various stakeholders; a needs hearing; and a hearing to gather public comments on the draft plan on public display. The City of Mishawaka, in conjunction with the City of South Bend also prepared a resident survey form which it posted on the City’s websit</w:t>
      </w:r>
      <w:r>
        <w:rPr>
          <w:rFonts w:cs="Arial"/>
        </w:rPr>
        <w:t>e, and at strategic locations. It was sent out via email to agencies and organizations across the City. The City received back over one hundred (100) completed resident surveys. All of these comments are included in the Five Year Consolidated Plan and Annu</w:t>
      </w:r>
      <w:r>
        <w:rPr>
          <w:rFonts w:cs="Arial"/>
        </w:rPr>
        <w:t>al Action Plan in the Exhibit Section. Through the citizen participation process, the City uses resident input to develop how the plan will serve the low- and moderate-income population to reach the goals set forth in the Five Year Consolidated Plan.</w:t>
      </w:r>
    </w:p>
    <w:p w14:paraId="78B61710" w14:textId="77777777" w:rsidR="00E3583D" w:rsidRDefault="00AF4FA4">
      <w:pPr>
        <w:spacing w:beforeAutospacing="1" w:afterAutospacing="1"/>
        <w:rPr>
          <w:rFonts w:cs="Arial"/>
        </w:rPr>
      </w:pPr>
      <w:r>
        <w:rPr>
          <w:rFonts w:cs="Arial"/>
        </w:rPr>
        <w:t>The F</w:t>
      </w:r>
      <w:r>
        <w:rPr>
          <w:rFonts w:cs="Arial"/>
        </w:rPr>
        <w:t>Y 2020-2024 Five Year Consolidated Plan and FY 2020 Annual Action Plan were available for review for a 30 day public review period from November 2, 2019 to December 2, 2019. Comments received during public hearings and the public review period are attached</w:t>
      </w:r>
      <w:r>
        <w:rPr>
          <w:rFonts w:cs="Arial"/>
        </w:rPr>
        <w:t xml:space="preserve"> to this document.</w:t>
      </w:r>
    </w:p>
    <w:p w14:paraId="7C9FC6B5" w14:textId="77777777" w:rsidR="00E3583D" w:rsidRDefault="00AF4FA4">
      <w:pPr>
        <w:spacing w:beforeAutospacing="1" w:afterAutospacing="1"/>
        <w:rPr>
          <w:rFonts w:cs="Arial"/>
        </w:rPr>
      </w:pPr>
      <w:r>
        <w:rPr>
          <w:rFonts w:cs="Arial"/>
        </w:rPr>
        <w:t>The City has followed its approved Citizens Participation Plan to develop its Five Year Consolidated Plan.</w:t>
      </w:r>
    </w:p>
    <w:p w14:paraId="1896FE60" w14:textId="77777777" w:rsidR="00E3583D" w:rsidRDefault="00AF4FA4">
      <w:pPr>
        <w:spacing w:beforeAutospacing="1" w:afterAutospacing="1"/>
        <w:rPr>
          <w:rFonts w:cs="Arial"/>
        </w:rPr>
      </w:pPr>
      <w:r>
        <w:rPr>
          <w:rFonts w:cs="Arial"/>
        </w:rPr>
        <w:t>The City of Mishawaka updated its Citizen Participation Plan to include provisions for public display and public comment during a declaration of a state of emergency by the Governor of Indiana and the City loses its ability to hold public hearings in perso</w:t>
      </w:r>
      <w:r>
        <w:rPr>
          <w:rFonts w:cs="Arial"/>
        </w:rPr>
        <w:t>n. These provisions shortened display periods for plans and substantial amendments to 5 days, allowed for virtual public meetings, and the requirement that plans either be displayed on the City’s website or be emailed to any resident that requests them wit</w:t>
      </w:r>
      <w:r>
        <w:rPr>
          <w:rFonts w:cs="Arial"/>
        </w:rPr>
        <w:t>hin two (2) business days.</w:t>
      </w:r>
    </w:p>
    <w:p w14:paraId="73A95CA6" w14:textId="77777777" w:rsidR="00E3583D" w:rsidRDefault="00AF4FA4">
      <w:pPr>
        <w:rPr>
          <w:rFonts w:cs="Arial"/>
        </w:rPr>
      </w:pPr>
    </w:p>
    <w:p w14:paraId="435439DA" w14:textId="77777777" w:rsidR="00E3583D" w:rsidRDefault="00AF4FA4">
      <w:pPr>
        <w:keepNext/>
        <w:rPr>
          <w:b/>
          <w:sz w:val="24"/>
          <w:szCs w:val="24"/>
        </w:rPr>
      </w:pPr>
    </w:p>
    <w:p w14:paraId="113C2941" w14:textId="77777777" w:rsidR="00E3583D" w:rsidRDefault="00AF4FA4">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3"/>
        <w:gridCol w:w="1442"/>
        <w:gridCol w:w="1755"/>
        <w:gridCol w:w="1647"/>
        <w:gridCol w:w="1522"/>
        <w:gridCol w:w="1761"/>
        <w:gridCol w:w="3900"/>
      </w:tblGrid>
      <w:tr w:rsidR="00E3583D" w14:paraId="3424125B" w14:textId="77777777">
        <w:trPr>
          <w:cantSplit/>
          <w:tblHeader/>
        </w:trPr>
        <w:tc>
          <w:tcPr>
            <w:tcW w:w="467" w:type="pct"/>
          </w:tcPr>
          <w:p w14:paraId="4C0759E9" w14:textId="77777777" w:rsidR="00E3583D" w:rsidRDefault="00AF4FA4">
            <w:pPr>
              <w:keepNext/>
              <w:spacing w:after="0" w:line="240" w:lineRule="auto"/>
              <w:jc w:val="center"/>
              <w:rPr>
                <w:b/>
                <w:bCs/>
              </w:rPr>
            </w:pPr>
            <w:r>
              <w:rPr>
                <w:b/>
                <w:bCs/>
              </w:rPr>
              <w:t>Sort Order</w:t>
            </w:r>
          </w:p>
        </w:tc>
        <w:tc>
          <w:tcPr>
            <w:tcW w:w="723" w:type="pct"/>
          </w:tcPr>
          <w:p w14:paraId="51111B6E" w14:textId="77777777" w:rsidR="00E3583D" w:rsidRDefault="00AF4FA4">
            <w:pPr>
              <w:keepNext/>
              <w:spacing w:after="0" w:line="240" w:lineRule="auto"/>
              <w:jc w:val="center"/>
              <w:rPr>
                <w:b/>
              </w:rPr>
            </w:pPr>
            <w:r>
              <w:rPr>
                <w:b/>
                <w:bCs/>
              </w:rPr>
              <w:t>Mode of Outreach</w:t>
            </w:r>
          </w:p>
        </w:tc>
        <w:tc>
          <w:tcPr>
            <w:tcW w:w="741" w:type="pct"/>
          </w:tcPr>
          <w:p w14:paraId="1856385C" w14:textId="77777777" w:rsidR="00E3583D" w:rsidRDefault="00AF4FA4">
            <w:pPr>
              <w:keepNext/>
              <w:spacing w:after="0" w:line="240" w:lineRule="auto"/>
              <w:jc w:val="center"/>
              <w:rPr>
                <w:b/>
              </w:rPr>
            </w:pPr>
            <w:r>
              <w:rPr>
                <w:b/>
                <w:bCs/>
              </w:rPr>
              <w:t>Target of Outreach</w:t>
            </w:r>
          </w:p>
        </w:tc>
        <w:tc>
          <w:tcPr>
            <w:tcW w:w="831" w:type="pct"/>
          </w:tcPr>
          <w:p w14:paraId="3EBCDC64" w14:textId="77777777" w:rsidR="00E3583D" w:rsidRDefault="00AF4FA4">
            <w:pPr>
              <w:keepNext/>
              <w:spacing w:after="0" w:line="240" w:lineRule="auto"/>
              <w:jc w:val="center"/>
              <w:rPr>
                <w:b/>
                <w:bCs/>
              </w:rPr>
            </w:pPr>
            <w:r>
              <w:rPr>
                <w:b/>
                <w:bCs/>
              </w:rPr>
              <w:t>Summary of </w:t>
            </w:r>
          </w:p>
          <w:p w14:paraId="6E5FC04B" w14:textId="77777777" w:rsidR="00E3583D" w:rsidRDefault="00AF4FA4">
            <w:pPr>
              <w:keepNext/>
              <w:spacing w:after="0" w:line="240" w:lineRule="auto"/>
              <w:jc w:val="center"/>
              <w:rPr>
                <w:b/>
              </w:rPr>
            </w:pPr>
            <w:r>
              <w:rPr>
                <w:b/>
                <w:bCs/>
              </w:rPr>
              <w:t>response/attendance</w:t>
            </w:r>
          </w:p>
        </w:tc>
        <w:tc>
          <w:tcPr>
            <w:tcW w:w="766" w:type="pct"/>
          </w:tcPr>
          <w:p w14:paraId="6A60E086" w14:textId="77777777" w:rsidR="00E3583D" w:rsidRDefault="00AF4FA4">
            <w:pPr>
              <w:keepNext/>
              <w:spacing w:after="0" w:line="240" w:lineRule="auto"/>
              <w:jc w:val="center"/>
              <w:rPr>
                <w:b/>
                <w:bCs/>
              </w:rPr>
            </w:pPr>
            <w:r>
              <w:rPr>
                <w:b/>
                <w:bCs/>
              </w:rPr>
              <w:t>Summary of </w:t>
            </w:r>
          </w:p>
          <w:p w14:paraId="21926872" w14:textId="77777777" w:rsidR="00E3583D" w:rsidRDefault="00AF4FA4">
            <w:pPr>
              <w:keepNext/>
              <w:spacing w:after="0" w:line="240" w:lineRule="auto"/>
              <w:jc w:val="center"/>
              <w:rPr>
                <w:b/>
              </w:rPr>
            </w:pPr>
            <w:r>
              <w:rPr>
                <w:b/>
                <w:bCs/>
              </w:rPr>
              <w:t>comments received</w:t>
            </w:r>
          </w:p>
        </w:tc>
        <w:tc>
          <w:tcPr>
            <w:tcW w:w="891" w:type="pct"/>
          </w:tcPr>
          <w:p w14:paraId="08BDA93F" w14:textId="77777777" w:rsidR="00E3583D" w:rsidRDefault="00AF4FA4">
            <w:pPr>
              <w:keepNext/>
              <w:spacing w:after="0" w:line="240" w:lineRule="auto"/>
              <w:jc w:val="center"/>
              <w:rPr>
                <w:b/>
              </w:rPr>
            </w:pPr>
            <w:r>
              <w:rPr>
                <w:b/>
                <w:bCs/>
              </w:rPr>
              <w:t>Summary of comments not accepted and reasons</w:t>
            </w:r>
          </w:p>
        </w:tc>
        <w:tc>
          <w:tcPr>
            <w:tcW w:w="581" w:type="pct"/>
          </w:tcPr>
          <w:p w14:paraId="6F128277" w14:textId="77777777" w:rsidR="00E3583D" w:rsidRDefault="00AF4FA4">
            <w:pPr>
              <w:keepNext/>
              <w:spacing w:after="0" w:line="240" w:lineRule="auto"/>
              <w:jc w:val="center"/>
              <w:rPr>
                <w:b/>
              </w:rPr>
            </w:pPr>
            <w:r>
              <w:rPr>
                <w:b/>
                <w:bCs/>
              </w:rPr>
              <w:t>URL (If applicable)</w:t>
            </w:r>
          </w:p>
        </w:tc>
      </w:tr>
      <w:tr w:rsidR="00E3583D" w14:paraId="409B7D32" w14:textId="77777777">
        <w:trPr>
          <w:cantSplit/>
        </w:trPr>
        <w:tc>
          <w:tcPr>
            <w:tcW w:w="0" w:type="auto"/>
          </w:tcPr>
          <w:p w14:paraId="66E1021A" w14:textId="77777777" w:rsidR="00E3583D" w:rsidRDefault="00AF4FA4">
            <w:pPr>
              <w:spacing w:beforeAutospacing="1" w:afterAutospacing="1"/>
            </w:pPr>
            <w:r>
              <w:rPr>
                <w:color w:val="000000"/>
              </w:rPr>
              <w:t>1</w:t>
            </w:r>
          </w:p>
        </w:tc>
        <w:tc>
          <w:tcPr>
            <w:tcW w:w="0" w:type="auto"/>
          </w:tcPr>
          <w:p w14:paraId="611A7F80" w14:textId="77777777" w:rsidR="00E3583D" w:rsidRDefault="00AF4FA4">
            <w:pPr>
              <w:spacing w:beforeAutospacing="1" w:afterAutospacing="1"/>
            </w:pPr>
            <w:r>
              <w:rPr>
                <w:color w:val="000000"/>
              </w:rPr>
              <w:t>Public Meeting</w:t>
            </w:r>
          </w:p>
        </w:tc>
        <w:tc>
          <w:tcPr>
            <w:tcW w:w="0" w:type="auto"/>
          </w:tcPr>
          <w:p w14:paraId="509A4C75" w14:textId="77777777" w:rsidR="00E3583D"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Agencies/Organizations</w:t>
            </w:r>
          </w:p>
        </w:tc>
        <w:tc>
          <w:tcPr>
            <w:tcW w:w="0" w:type="auto"/>
          </w:tcPr>
          <w:p w14:paraId="4A74011D" w14:textId="77777777" w:rsidR="00E3583D" w:rsidRDefault="00AF4FA4">
            <w:pPr>
              <w:spacing w:beforeAutospacing="1" w:afterAutospacing="1"/>
            </w:pPr>
            <w:r>
              <w:rPr>
                <w:color w:val="000000"/>
              </w:rPr>
              <w:t>See public hearing comments in the summaries and the sign-in sheets.</w:t>
            </w:r>
          </w:p>
        </w:tc>
        <w:tc>
          <w:tcPr>
            <w:tcW w:w="0" w:type="auto"/>
          </w:tcPr>
          <w:p w14:paraId="5F5BA2DB" w14:textId="77777777" w:rsidR="00E3583D" w:rsidRDefault="00AF4FA4">
            <w:pPr>
              <w:spacing w:beforeAutospacing="1" w:afterAutospacing="1"/>
            </w:pPr>
            <w:r>
              <w:rPr>
                <w:color w:val="000000"/>
              </w:rPr>
              <w:t>See public hearing comments in Exh</w:t>
            </w:r>
            <w:r>
              <w:rPr>
                <w:color w:val="000000"/>
              </w:rPr>
              <w:t>ibits section of the Consolidated Plan.</w:t>
            </w:r>
          </w:p>
        </w:tc>
        <w:tc>
          <w:tcPr>
            <w:tcW w:w="0" w:type="auto"/>
          </w:tcPr>
          <w:p w14:paraId="598385EC" w14:textId="77777777" w:rsidR="00E3583D" w:rsidRDefault="00AF4FA4">
            <w:pPr>
              <w:spacing w:beforeAutospacing="1" w:afterAutospacing="1"/>
            </w:pPr>
            <w:r>
              <w:rPr>
                <w:color w:val="000000"/>
              </w:rPr>
              <w:t>None.</w:t>
            </w:r>
          </w:p>
        </w:tc>
        <w:tc>
          <w:tcPr>
            <w:tcW w:w="0" w:type="auto"/>
          </w:tcPr>
          <w:p w14:paraId="25B58AD3" w14:textId="77777777" w:rsidR="00E3583D" w:rsidRDefault="00AF4FA4">
            <w:pPr>
              <w:spacing w:beforeAutospacing="1" w:afterAutospacing="1"/>
            </w:pPr>
            <w:r>
              <w:rPr>
                <w:color w:val="000000"/>
              </w:rPr>
              <w:t>Not Applicable.</w:t>
            </w:r>
          </w:p>
        </w:tc>
      </w:tr>
      <w:tr w:rsidR="00E3583D" w14:paraId="1C2C42B8" w14:textId="77777777">
        <w:trPr>
          <w:cantSplit/>
        </w:trPr>
        <w:tc>
          <w:tcPr>
            <w:tcW w:w="0" w:type="auto"/>
          </w:tcPr>
          <w:p w14:paraId="281EB803" w14:textId="77777777" w:rsidR="00E3583D" w:rsidRDefault="00AF4FA4">
            <w:pPr>
              <w:spacing w:beforeAutospacing="1" w:afterAutospacing="1"/>
            </w:pPr>
            <w:r>
              <w:rPr>
                <w:color w:val="000000"/>
              </w:rPr>
              <w:lastRenderedPageBreak/>
              <w:t>2</w:t>
            </w:r>
          </w:p>
        </w:tc>
        <w:tc>
          <w:tcPr>
            <w:tcW w:w="0" w:type="auto"/>
          </w:tcPr>
          <w:p w14:paraId="3D86248E" w14:textId="77777777" w:rsidR="00E3583D" w:rsidRDefault="00AF4FA4">
            <w:pPr>
              <w:spacing w:beforeAutospacing="1" w:afterAutospacing="1"/>
            </w:pPr>
            <w:r>
              <w:rPr>
                <w:color w:val="000000"/>
              </w:rPr>
              <w:t>Newspaper Ad</w:t>
            </w:r>
          </w:p>
        </w:tc>
        <w:tc>
          <w:tcPr>
            <w:tcW w:w="0" w:type="auto"/>
          </w:tcPr>
          <w:p w14:paraId="5E3530C7" w14:textId="77777777" w:rsidR="00E3583D" w:rsidRDefault="00AF4FA4">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Agenci</w:t>
            </w:r>
            <w:r>
              <w:rPr>
                <w:color w:val="000000"/>
              </w:rPr>
              <w:t>es/Organizations</w:t>
            </w:r>
          </w:p>
        </w:tc>
        <w:tc>
          <w:tcPr>
            <w:tcW w:w="0" w:type="auto"/>
          </w:tcPr>
          <w:p w14:paraId="399D304A" w14:textId="77777777" w:rsidR="00E3583D" w:rsidRDefault="00AF4FA4">
            <w:pPr>
              <w:spacing w:beforeAutospacing="1" w:afterAutospacing="1"/>
            </w:pPr>
            <w:r>
              <w:rPr>
                <w:color w:val="000000"/>
              </w:rPr>
              <w:t>None.</w:t>
            </w:r>
          </w:p>
        </w:tc>
        <w:tc>
          <w:tcPr>
            <w:tcW w:w="0" w:type="auto"/>
          </w:tcPr>
          <w:p w14:paraId="5E52533C" w14:textId="77777777" w:rsidR="00E3583D" w:rsidRDefault="00AF4FA4">
            <w:pPr>
              <w:spacing w:beforeAutospacing="1" w:afterAutospacing="1"/>
            </w:pPr>
            <w:r>
              <w:rPr>
                <w:color w:val="000000"/>
              </w:rPr>
              <w:t>None.</w:t>
            </w:r>
          </w:p>
        </w:tc>
        <w:tc>
          <w:tcPr>
            <w:tcW w:w="0" w:type="auto"/>
          </w:tcPr>
          <w:p w14:paraId="17500229" w14:textId="77777777" w:rsidR="00E3583D" w:rsidRDefault="00AF4FA4">
            <w:pPr>
              <w:spacing w:beforeAutospacing="1" w:afterAutospacing="1"/>
            </w:pPr>
            <w:r>
              <w:rPr>
                <w:color w:val="000000"/>
              </w:rPr>
              <w:t>None.</w:t>
            </w:r>
          </w:p>
        </w:tc>
        <w:tc>
          <w:tcPr>
            <w:tcW w:w="0" w:type="auto"/>
          </w:tcPr>
          <w:p w14:paraId="736F9ECE" w14:textId="77777777" w:rsidR="00E3583D" w:rsidRDefault="00AF4FA4">
            <w:pPr>
              <w:spacing w:beforeAutospacing="1" w:afterAutospacing="1"/>
            </w:pPr>
            <w:r>
              <w:rPr>
                <w:color w:val="000000"/>
              </w:rPr>
              <w:t>Not Applicable.</w:t>
            </w:r>
          </w:p>
        </w:tc>
      </w:tr>
      <w:tr w:rsidR="00E3583D" w14:paraId="4D49F38D" w14:textId="77777777">
        <w:trPr>
          <w:cantSplit/>
        </w:trPr>
        <w:tc>
          <w:tcPr>
            <w:tcW w:w="0" w:type="auto"/>
          </w:tcPr>
          <w:p w14:paraId="69084650" w14:textId="77777777" w:rsidR="00E3583D" w:rsidRDefault="00AF4FA4">
            <w:pPr>
              <w:spacing w:beforeAutospacing="1" w:afterAutospacing="1"/>
            </w:pPr>
            <w:r>
              <w:rPr>
                <w:color w:val="000000"/>
              </w:rPr>
              <w:lastRenderedPageBreak/>
              <w:t>3</w:t>
            </w:r>
          </w:p>
        </w:tc>
        <w:tc>
          <w:tcPr>
            <w:tcW w:w="0" w:type="auto"/>
          </w:tcPr>
          <w:p w14:paraId="7D7E511D" w14:textId="77777777" w:rsidR="00E3583D" w:rsidRDefault="00AF4FA4">
            <w:pPr>
              <w:spacing w:beforeAutospacing="1" w:afterAutospacing="1"/>
            </w:pPr>
            <w:r>
              <w:rPr>
                <w:color w:val="000000"/>
              </w:rPr>
              <w:t>Resident Surveys</w:t>
            </w:r>
          </w:p>
        </w:tc>
        <w:tc>
          <w:tcPr>
            <w:tcW w:w="0" w:type="auto"/>
          </w:tcPr>
          <w:p w14:paraId="71FAAE82" w14:textId="77777777" w:rsidR="00E3583D"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Citywide</w:t>
            </w:r>
          </w:p>
        </w:tc>
        <w:tc>
          <w:tcPr>
            <w:tcW w:w="0" w:type="auto"/>
          </w:tcPr>
          <w:p w14:paraId="39059D80" w14:textId="77777777" w:rsidR="00E3583D" w:rsidRDefault="00AF4FA4">
            <w:pPr>
              <w:spacing w:beforeAutospacing="1" w:afterAutospacing="1"/>
            </w:pPr>
            <w:r>
              <w:rPr>
                <w:color w:val="000000"/>
              </w:rPr>
              <w:t>Placed the Resident Survey on the City's website and emailed surveys to agencies/ organizations.  In addition, they were passed out at public hearing and agencies/ organizations meetings.</w:t>
            </w:r>
          </w:p>
        </w:tc>
        <w:tc>
          <w:tcPr>
            <w:tcW w:w="0" w:type="auto"/>
          </w:tcPr>
          <w:p w14:paraId="2777FD1C" w14:textId="77777777" w:rsidR="00E3583D" w:rsidRDefault="00AF4FA4">
            <w:pPr>
              <w:spacing w:beforeAutospacing="1" w:afterAutospacing="1"/>
            </w:pPr>
            <w:r>
              <w:rPr>
                <w:color w:val="000000"/>
              </w:rPr>
              <w:t>The City received back 100 resident surveys.  The tabulations of the</w:t>
            </w:r>
            <w:r>
              <w:rPr>
                <w:color w:val="000000"/>
              </w:rPr>
              <w:t xml:space="preserve"> Resident Surveys are in the Exhibit section of this Consolidated Plan.</w:t>
            </w:r>
          </w:p>
        </w:tc>
        <w:tc>
          <w:tcPr>
            <w:tcW w:w="0" w:type="auto"/>
          </w:tcPr>
          <w:p w14:paraId="4135EB32" w14:textId="77777777" w:rsidR="00E3583D" w:rsidRDefault="00AF4FA4">
            <w:pPr>
              <w:spacing w:beforeAutospacing="1" w:afterAutospacing="1"/>
            </w:pPr>
            <w:r>
              <w:rPr>
                <w:color w:val="000000"/>
              </w:rPr>
              <w:t>All comments were accepted.</w:t>
            </w:r>
          </w:p>
        </w:tc>
        <w:tc>
          <w:tcPr>
            <w:tcW w:w="0" w:type="auto"/>
          </w:tcPr>
          <w:p w14:paraId="4C8CB6B4" w14:textId="77777777" w:rsidR="00E3583D" w:rsidRDefault="00AF4FA4">
            <w:pPr>
              <w:spacing w:beforeAutospacing="1" w:afterAutospacing="1"/>
            </w:pPr>
            <w:r>
              <w:rPr>
                <w:color w:val="000000"/>
              </w:rPr>
              <w:t>https://www.surveymonkey.com/r/2020StJosephCounty</w:t>
            </w:r>
          </w:p>
        </w:tc>
      </w:tr>
      <w:tr w:rsidR="00E3583D" w14:paraId="62D81643" w14:textId="77777777">
        <w:trPr>
          <w:cantSplit/>
        </w:trPr>
        <w:tc>
          <w:tcPr>
            <w:tcW w:w="0" w:type="auto"/>
          </w:tcPr>
          <w:p w14:paraId="29115219" w14:textId="77777777" w:rsidR="00E3583D" w:rsidRDefault="00AF4FA4">
            <w:pPr>
              <w:spacing w:beforeAutospacing="1" w:afterAutospacing="1"/>
            </w:pPr>
            <w:r>
              <w:rPr>
                <w:color w:val="000000"/>
              </w:rPr>
              <w:lastRenderedPageBreak/>
              <w:t>4</w:t>
            </w:r>
          </w:p>
        </w:tc>
        <w:tc>
          <w:tcPr>
            <w:tcW w:w="0" w:type="auto"/>
          </w:tcPr>
          <w:p w14:paraId="188755D0" w14:textId="77777777" w:rsidR="00E3583D" w:rsidRDefault="00AF4FA4">
            <w:pPr>
              <w:spacing w:beforeAutospacing="1" w:afterAutospacing="1"/>
            </w:pPr>
            <w:r>
              <w:rPr>
                <w:color w:val="000000"/>
              </w:rPr>
              <w:t>Resident Surveys</w:t>
            </w:r>
          </w:p>
        </w:tc>
        <w:tc>
          <w:tcPr>
            <w:tcW w:w="0" w:type="auto"/>
          </w:tcPr>
          <w:p w14:paraId="1AF3C00A" w14:textId="77777777" w:rsidR="00E3583D"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w:t>
            </w:r>
            <w:r>
              <w:rPr>
                <w:color w:val="000000"/>
              </w:rPr>
              <w:t>ublic and Assisted Housing</w:t>
            </w:r>
            <w:r>
              <w:rPr>
                <w:color w:val="000000"/>
              </w:rPr>
              <w:br/>
              <w:t xml:space="preserve"> </w:t>
            </w:r>
            <w:r>
              <w:rPr>
                <w:color w:val="000000"/>
              </w:rPr>
              <w:br/>
              <w:t>Agencies/Organizations</w:t>
            </w:r>
          </w:p>
        </w:tc>
        <w:tc>
          <w:tcPr>
            <w:tcW w:w="0" w:type="auto"/>
          </w:tcPr>
          <w:p w14:paraId="141B114F" w14:textId="77777777" w:rsidR="00E3583D" w:rsidRDefault="00AF4FA4">
            <w:pPr>
              <w:spacing w:beforeAutospacing="1" w:afterAutospacing="1"/>
            </w:pPr>
            <w:r>
              <w:rPr>
                <w:color w:val="000000"/>
              </w:rPr>
              <w:t>The agency/ organization surveys were sent out to agencies/ organizations in the City.</w:t>
            </w:r>
          </w:p>
        </w:tc>
        <w:tc>
          <w:tcPr>
            <w:tcW w:w="0" w:type="auto"/>
          </w:tcPr>
          <w:p w14:paraId="6D73B6B9" w14:textId="77777777" w:rsidR="00E3583D" w:rsidRDefault="00AF4FA4">
            <w:pPr>
              <w:spacing w:beforeAutospacing="1" w:afterAutospacing="1"/>
            </w:pPr>
            <w:r>
              <w:rPr>
                <w:color w:val="000000"/>
              </w:rPr>
              <w:t>A summary of the survey responses and meeting minutes can be found in the appendix section of this Consolidated Plan.</w:t>
            </w:r>
          </w:p>
        </w:tc>
        <w:tc>
          <w:tcPr>
            <w:tcW w:w="0" w:type="auto"/>
          </w:tcPr>
          <w:p w14:paraId="0B35CBCD" w14:textId="77777777" w:rsidR="00E3583D" w:rsidRDefault="00AF4FA4">
            <w:pPr>
              <w:spacing w:beforeAutospacing="1" w:afterAutospacing="1"/>
            </w:pPr>
            <w:r>
              <w:rPr>
                <w:color w:val="000000"/>
              </w:rPr>
              <w:t>All comments were accepted.</w:t>
            </w:r>
          </w:p>
        </w:tc>
        <w:tc>
          <w:tcPr>
            <w:tcW w:w="0" w:type="auto"/>
          </w:tcPr>
          <w:p w14:paraId="29D81CDD" w14:textId="77777777" w:rsidR="00E3583D" w:rsidRDefault="00AF4FA4">
            <w:pPr>
              <w:spacing w:beforeAutospacing="1" w:afterAutospacing="1"/>
            </w:pPr>
            <w:r>
              <w:rPr>
                <w:color w:val="000000"/>
              </w:rPr>
              <w:t>Not Applicable.</w:t>
            </w:r>
          </w:p>
        </w:tc>
      </w:tr>
      <w:tr w:rsidR="00E3583D" w14:paraId="4A726BF3" w14:textId="77777777">
        <w:trPr>
          <w:cantSplit/>
        </w:trPr>
        <w:tc>
          <w:tcPr>
            <w:tcW w:w="0" w:type="auto"/>
          </w:tcPr>
          <w:p w14:paraId="16DAE93A" w14:textId="77777777" w:rsidR="00E3583D" w:rsidRDefault="00AF4FA4">
            <w:pPr>
              <w:spacing w:beforeAutospacing="1" w:afterAutospacing="1"/>
            </w:pPr>
            <w:r>
              <w:rPr>
                <w:color w:val="000000"/>
              </w:rPr>
              <w:lastRenderedPageBreak/>
              <w:t>5</w:t>
            </w:r>
          </w:p>
        </w:tc>
        <w:tc>
          <w:tcPr>
            <w:tcW w:w="0" w:type="auto"/>
          </w:tcPr>
          <w:p w14:paraId="67320439" w14:textId="77777777" w:rsidR="00E3583D" w:rsidRDefault="00AF4FA4">
            <w:pPr>
              <w:spacing w:beforeAutospacing="1" w:afterAutospacing="1"/>
            </w:pPr>
            <w:r>
              <w:rPr>
                <w:color w:val="000000"/>
              </w:rPr>
              <w:t>Newspaper Ad</w:t>
            </w:r>
          </w:p>
        </w:tc>
        <w:tc>
          <w:tcPr>
            <w:tcW w:w="0" w:type="auto"/>
          </w:tcPr>
          <w:p w14:paraId="04D8FAB8" w14:textId="77777777" w:rsidR="00E3583D" w:rsidRDefault="00AF4FA4">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r>
            <w:r>
              <w:rPr>
                <w:color w:val="000000"/>
              </w:rPr>
              <w:t>Residents of Public and Assisted Housing</w:t>
            </w:r>
            <w:r>
              <w:rPr>
                <w:color w:val="000000"/>
              </w:rPr>
              <w:br/>
              <w:t xml:space="preserve"> </w:t>
            </w:r>
            <w:r>
              <w:rPr>
                <w:color w:val="000000"/>
              </w:rPr>
              <w:br/>
              <w:t>Agencies/Organizations</w:t>
            </w:r>
          </w:p>
        </w:tc>
        <w:tc>
          <w:tcPr>
            <w:tcW w:w="0" w:type="auto"/>
          </w:tcPr>
          <w:p w14:paraId="13170990" w14:textId="77777777" w:rsidR="00E3583D" w:rsidRDefault="00AF4FA4">
            <w:pPr>
              <w:spacing w:beforeAutospacing="1" w:afterAutospacing="1"/>
            </w:pPr>
            <w:r>
              <w:rPr>
                <w:color w:val="000000"/>
              </w:rPr>
              <w:t>None.</w:t>
            </w:r>
          </w:p>
        </w:tc>
        <w:tc>
          <w:tcPr>
            <w:tcW w:w="0" w:type="auto"/>
          </w:tcPr>
          <w:p w14:paraId="75D68CEF" w14:textId="77777777" w:rsidR="00E3583D" w:rsidRDefault="00AF4FA4">
            <w:pPr>
              <w:spacing w:beforeAutospacing="1" w:afterAutospacing="1"/>
            </w:pPr>
            <w:r>
              <w:rPr>
                <w:color w:val="000000"/>
              </w:rPr>
              <w:t>None.</w:t>
            </w:r>
          </w:p>
        </w:tc>
        <w:tc>
          <w:tcPr>
            <w:tcW w:w="0" w:type="auto"/>
          </w:tcPr>
          <w:p w14:paraId="42E9B2CC" w14:textId="77777777" w:rsidR="00E3583D" w:rsidRDefault="00AF4FA4">
            <w:pPr>
              <w:spacing w:beforeAutospacing="1" w:afterAutospacing="1"/>
            </w:pPr>
            <w:r>
              <w:rPr>
                <w:color w:val="000000"/>
              </w:rPr>
              <w:t>None.</w:t>
            </w:r>
          </w:p>
        </w:tc>
        <w:tc>
          <w:tcPr>
            <w:tcW w:w="0" w:type="auto"/>
          </w:tcPr>
          <w:p w14:paraId="1A7D0D42" w14:textId="77777777" w:rsidR="00E3583D" w:rsidRDefault="00AF4FA4">
            <w:pPr>
              <w:spacing w:beforeAutospacing="1" w:afterAutospacing="1"/>
            </w:pPr>
            <w:r>
              <w:rPr>
                <w:color w:val="000000"/>
              </w:rPr>
              <w:t>Not Applicable.</w:t>
            </w:r>
          </w:p>
        </w:tc>
      </w:tr>
      <w:tr w:rsidR="00E3583D" w14:paraId="2552AD2F" w14:textId="77777777">
        <w:trPr>
          <w:cantSplit/>
        </w:trPr>
        <w:tc>
          <w:tcPr>
            <w:tcW w:w="0" w:type="auto"/>
          </w:tcPr>
          <w:p w14:paraId="22A4345A" w14:textId="77777777" w:rsidR="00E3583D" w:rsidRDefault="00AF4FA4">
            <w:pPr>
              <w:spacing w:beforeAutospacing="1" w:afterAutospacing="1"/>
            </w:pPr>
            <w:r>
              <w:rPr>
                <w:color w:val="000000"/>
              </w:rPr>
              <w:lastRenderedPageBreak/>
              <w:t>6</w:t>
            </w:r>
          </w:p>
        </w:tc>
        <w:tc>
          <w:tcPr>
            <w:tcW w:w="0" w:type="auto"/>
          </w:tcPr>
          <w:p w14:paraId="107929D4" w14:textId="77777777" w:rsidR="00E3583D" w:rsidRDefault="00AF4FA4">
            <w:pPr>
              <w:spacing w:beforeAutospacing="1" w:afterAutospacing="1"/>
            </w:pPr>
            <w:r>
              <w:rPr>
                <w:color w:val="000000"/>
              </w:rPr>
              <w:t>Public Hearing</w:t>
            </w:r>
          </w:p>
        </w:tc>
        <w:tc>
          <w:tcPr>
            <w:tcW w:w="0" w:type="auto"/>
          </w:tcPr>
          <w:p w14:paraId="13466849" w14:textId="77777777" w:rsidR="00E3583D" w:rsidRDefault="00AF4FA4">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r>
            <w:r>
              <w:rPr>
                <w:color w:val="000000"/>
              </w:rPr>
              <w:t>Residents of Public and Assisted Housing</w:t>
            </w:r>
            <w:r>
              <w:rPr>
                <w:color w:val="000000"/>
              </w:rPr>
              <w:br/>
              <w:t xml:space="preserve"> </w:t>
            </w:r>
            <w:r>
              <w:rPr>
                <w:color w:val="000000"/>
              </w:rPr>
              <w:br/>
              <w:t>Agencies/Organizations</w:t>
            </w:r>
          </w:p>
        </w:tc>
        <w:tc>
          <w:tcPr>
            <w:tcW w:w="0" w:type="auto"/>
          </w:tcPr>
          <w:p w14:paraId="0F1B69D3" w14:textId="77777777" w:rsidR="00E3583D" w:rsidRDefault="00AF4FA4">
            <w:pPr>
              <w:spacing w:beforeAutospacing="1" w:afterAutospacing="1"/>
            </w:pPr>
            <w:r>
              <w:rPr>
                <w:color w:val="000000"/>
              </w:rPr>
              <w:t>There were no attendees.</w:t>
            </w:r>
          </w:p>
        </w:tc>
        <w:tc>
          <w:tcPr>
            <w:tcW w:w="0" w:type="auto"/>
          </w:tcPr>
          <w:p w14:paraId="29B78B10" w14:textId="77777777" w:rsidR="00E3583D" w:rsidRDefault="00AF4FA4">
            <w:pPr>
              <w:spacing w:beforeAutospacing="1" w:afterAutospacing="1"/>
            </w:pPr>
            <w:r>
              <w:rPr>
                <w:color w:val="000000"/>
              </w:rPr>
              <w:t>No comments were received.</w:t>
            </w:r>
          </w:p>
        </w:tc>
        <w:tc>
          <w:tcPr>
            <w:tcW w:w="0" w:type="auto"/>
          </w:tcPr>
          <w:p w14:paraId="015E9C43" w14:textId="77777777" w:rsidR="00E3583D" w:rsidRDefault="00AF4FA4">
            <w:pPr>
              <w:spacing w:beforeAutospacing="1" w:afterAutospacing="1"/>
            </w:pPr>
            <w:r>
              <w:rPr>
                <w:color w:val="000000"/>
              </w:rPr>
              <w:t>No comments were received.</w:t>
            </w:r>
          </w:p>
        </w:tc>
        <w:tc>
          <w:tcPr>
            <w:tcW w:w="0" w:type="auto"/>
          </w:tcPr>
          <w:p w14:paraId="259D79B4" w14:textId="77777777" w:rsidR="00E3583D" w:rsidRDefault="00AF4FA4">
            <w:pPr>
              <w:spacing w:beforeAutospacing="1" w:afterAutospacing="1"/>
            </w:pPr>
            <w:r>
              <w:rPr>
                <w:color w:val="000000"/>
              </w:rPr>
              <w:t>Not Applicable.</w:t>
            </w:r>
          </w:p>
        </w:tc>
      </w:tr>
    </w:tbl>
    <w:p w14:paraId="6FCAAB4A"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Citizen Participation Outreach</w:t>
      </w:r>
    </w:p>
    <w:p w14:paraId="4D1A3BD1" w14:textId="77777777" w:rsidR="00E3583D" w:rsidRDefault="00AF4FA4">
      <w:pPr>
        <w:keepNext/>
        <w:jc w:val="center"/>
        <w:rPr>
          <w:b/>
          <w:bCs/>
          <w:sz w:val="20"/>
          <w:szCs w:val="20"/>
        </w:rPr>
      </w:pPr>
    </w:p>
    <w:p w14:paraId="0275A1D0" w14:textId="77777777" w:rsidR="00E3583D" w:rsidRDefault="00AF4FA4">
      <w:pPr>
        <w:rPr>
          <w:rFonts w:cs="Arial"/>
        </w:rPr>
      </w:pPr>
    </w:p>
    <w:p w14:paraId="75CD56B7" w14:textId="77777777" w:rsidR="00E3583D" w:rsidRDefault="00AF4FA4">
      <w:pPr>
        <w:pStyle w:val="Heading1"/>
        <w:pageBreakBefore/>
        <w:jc w:val="center"/>
        <w:rPr>
          <w:rFonts w:ascii="Calibri" w:hAnsi="Calibri"/>
          <w:color w:val="auto"/>
          <w:sz w:val="32"/>
          <w:szCs w:val="32"/>
        </w:rPr>
        <w:sectPr w:rsidR="00E3583D">
          <w:pgSz w:w="15840" w:h="12240" w:orient="landscape"/>
          <w:pgMar w:top="1440" w:right="1440" w:bottom="1440" w:left="1440" w:header="720" w:footer="720" w:gutter="0"/>
          <w:cols w:space="720"/>
          <w:docGrid w:linePitch="360"/>
        </w:sectPr>
      </w:pPr>
    </w:p>
    <w:p w14:paraId="6184A67D" w14:textId="77777777" w:rsidR="00E3583D"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Needs Assessment</w:t>
      </w:r>
    </w:p>
    <w:p w14:paraId="38F3EB7E" w14:textId="77777777" w:rsidR="00E3583D" w:rsidRDefault="00AF4FA4">
      <w:pPr>
        <w:pStyle w:val="Heading2"/>
        <w:rPr>
          <w:rFonts w:ascii="Calibri" w:hAnsi="Calibri"/>
          <w:i w:val="0"/>
        </w:rPr>
      </w:pPr>
      <w:r>
        <w:rPr>
          <w:rFonts w:ascii="Calibri" w:hAnsi="Calibri"/>
          <w:i w:val="0"/>
        </w:rPr>
        <w:t>NA-05 Overview</w:t>
      </w:r>
    </w:p>
    <w:p w14:paraId="009E11B3" w14:textId="77777777" w:rsidR="00E3583D" w:rsidRDefault="00AF4FA4">
      <w:pPr>
        <w:rPr>
          <w:b/>
          <w:sz w:val="24"/>
          <w:szCs w:val="24"/>
        </w:rPr>
      </w:pPr>
      <w:r>
        <w:rPr>
          <w:b/>
          <w:sz w:val="24"/>
          <w:szCs w:val="24"/>
        </w:rPr>
        <w:t>Needs Assessment Overview</w:t>
      </w:r>
    </w:p>
    <w:p w14:paraId="4B19BA19" w14:textId="77777777" w:rsidR="00E3583D" w:rsidRDefault="00AF4FA4">
      <w:pPr>
        <w:spacing w:beforeAutospacing="1" w:afterAutospacing="1"/>
        <w:rPr>
          <w:rFonts w:cs="Arial"/>
        </w:rPr>
      </w:pPr>
      <w:r>
        <w:rPr>
          <w:rFonts w:cs="Arial"/>
        </w:rPr>
        <w:t>The City of Mishawaka as part of the St. Joseph County Housing Consortium Five Year Consolidated Plan used the HUD Comprehensive Housing Affordability Strategy (CHAS) data to provide statistical data on housing need</w:t>
      </w:r>
      <w:r>
        <w:rPr>
          <w:rFonts w:cs="Arial"/>
        </w:rPr>
        <w:t xml:space="preserve">s, to prepare its estimates and determine projects to fund.  The tables in this section have been prepopulated with HUD data sets based on the American Community Survey (ACS) Data five year estimates. This data is the most current information available to </w:t>
      </w:r>
      <w:r>
        <w:rPr>
          <w:rFonts w:cs="Arial"/>
        </w:rPr>
        <w:t>assess housing needs, homeless needs, special needs, social service needs, economic development needs, etc.</w:t>
      </w:r>
    </w:p>
    <w:p w14:paraId="35052228" w14:textId="77777777" w:rsidR="00E3583D" w:rsidRDefault="00AF4FA4">
      <w:pPr>
        <w:spacing w:beforeAutospacing="1" w:afterAutospacing="1"/>
        <w:rPr>
          <w:rFonts w:cs="Arial"/>
        </w:rPr>
      </w:pPr>
      <w:r>
        <w:rPr>
          <w:rFonts w:cs="Arial"/>
        </w:rPr>
        <w:t>The CHAS data also provides a summary of the number of households in each income category by tenure and household type and the percentage of such ho</w:t>
      </w:r>
      <w:r>
        <w:rPr>
          <w:rFonts w:cs="Arial"/>
        </w:rPr>
        <w:t>useholds that had a housing problem. The needs of various households, by household type within each income category, are described in this section. The extent to which the households within each group are cost overburdened, severely cost overburdened, and/</w:t>
      </w:r>
      <w:r>
        <w:rPr>
          <w:rFonts w:cs="Arial"/>
        </w:rPr>
        <w:t>or living in substandard housing, is examined. Also, the extent to which such problems impact minority households is reviewed.</w:t>
      </w:r>
    </w:p>
    <w:p w14:paraId="20FC2C01" w14:textId="77777777" w:rsidR="00E3583D" w:rsidRDefault="00AF4FA4">
      <w:pPr>
        <w:spacing w:beforeAutospacing="1" w:afterAutospacing="1"/>
        <w:rPr>
          <w:rFonts w:cs="Arial"/>
        </w:rPr>
      </w:pPr>
      <w:r>
        <w:rPr>
          <w:rFonts w:cs="Arial"/>
        </w:rPr>
        <w:t>The City of Mishawaka has a need for affordable housing, including rehabilitation and new construction. Though there are multi-un</w:t>
      </w:r>
      <w:r>
        <w:rPr>
          <w:rFonts w:cs="Arial"/>
        </w:rPr>
        <w:t>it apartments in the Central Part of Mishawaka, they do not completely serve the needs of those persons with lower incomes. There are vacant, dilapidated properties in the City that need to be acquired and demolished, which could be used as parcels for new</w:t>
      </w:r>
      <w:r>
        <w:rPr>
          <w:rFonts w:cs="Arial"/>
        </w:rPr>
        <w:t xml:space="preserve"> construction. The City will continue to utilize a variety of strategies and funding sources to address these needs, including its partnership with Habitat for Humanity that has received national attention.</w:t>
      </w:r>
    </w:p>
    <w:p w14:paraId="0530E32E" w14:textId="77777777" w:rsidR="00E3583D" w:rsidRDefault="00AF4FA4">
      <w:pPr>
        <w:spacing w:beforeAutospacing="1" w:afterAutospacing="1"/>
        <w:rPr>
          <w:rFonts w:cs="Arial"/>
        </w:rPr>
      </w:pPr>
      <w:r>
        <w:rPr>
          <w:rFonts w:cs="Arial"/>
        </w:rPr>
        <w:t>Mishawaka is part of the Indiana Balance of State</w:t>
      </w:r>
      <w:r>
        <w:rPr>
          <w:rFonts w:cs="Arial"/>
        </w:rPr>
        <w:t xml:space="preserve"> Continuum of Care Region 2A, which serves all of St. Joseph County. Data for the development for the Homeless Needs Section was obtained from the Continuum of Care.</w:t>
      </w:r>
    </w:p>
    <w:p w14:paraId="3F8813C2" w14:textId="77777777" w:rsidR="00E3583D" w:rsidRDefault="00AF4FA4">
      <w:pPr>
        <w:spacing w:beforeAutospacing="1" w:afterAutospacing="1"/>
        <w:rPr>
          <w:rFonts w:cs="Arial"/>
        </w:rPr>
      </w:pPr>
      <w:r>
        <w:rPr>
          <w:rFonts w:cs="Arial"/>
        </w:rPr>
        <w:t>The Housing Authority of the City of Mishawaka assists in meeting the public housing needs</w:t>
      </w:r>
      <w:r>
        <w:rPr>
          <w:rFonts w:cs="Arial"/>
        </w:rPr>
        <w:t xml:space="preserve"> of the City of Mishawaka. The Housing Authority has three (3) properties with 299 units in Mishawaka. The Mishawaka Housing Authority is eligible for 345 Section 8 Housing Choice Vouchers.</w:t>
      </w:r>
    </w:p>
    <w:p w14:paraId="626ACE38" w14:textId="77777777" w:rsidR="00E3583D" w:rsidRDefault="00AF4FA4">
      <w:pPr>
        <w:spacing w:beforeAutospacing="1" w:afterAutospacing="1"/>
        <w:rPr>
          <w:rFonts w:cs="Arial"/>
        </w:rPr>
      </w:pPr>
      <w:r>
        <w:rPr>
          <w:rFonts w:cs="Arial"/>
        </w:rPr>
        <w:t>Additional needs for the City of Mishawaka were obtained from input and interviews with various social service agencies, housing providers, city staff, and survey responses.</w:t>
      </w:r>
    </w:p>
    <w:p w14:paraId="367624E5" w14:textId="77777777" w:rsidR="00E3583D" w:rsidRDefault="00AF4FA4">
      <w:pPr>
        <w:pStyle w:val="Heading2"/>
        <w:pageBreakBefore/>
        <w:rPr>
          <w:rFonts w:ascii="Calibri" w:hAnsi="Calibri"/>
          <w:i w:val="0"/>
        </w:rPr>
        <w:sectPr w:rsidR="00E3583D">
          <w:pgSz w:w="12240" w:h="15840"/>
          <w:pgMar w:top="1440" w:right="1440" w:bottom="1440" w:left="1440" w:header="720" w:footer="720" w:gutter="0"/>
          <w:cols w:space="720"/>
          <w:docGrid w:linePitch="360"/>
        </w:sectPr>
      </w:pPr>
    </w:p>
    <w:p w14:paraId="6D7223E7" w14:textId="77777777" w:rsidR="00E3583D" w:rsidRDefault="00AF4FA4">
      <w:pPr>
        <w:keepNext/>
        <w:widowControl w:val="0"/>
        <w:spacing w:after="0" w:line="240" w:lineRule="auto"/>
        <w:jc w:val="center"/>
        <w:rPr>
          <w:b/>
          <w:bCs/>
          <w:vanish/>
          <w:sz w:val="20"/>
          <w:szCs w:val="20"/>
        </w:rPr>
      </w:pPr>
    </w:p>
    <w:p w14:paraId="4ED85665" w14:textId="77777777" w:rsidR="00E3583D" w:rsidRDefault="00AF4FA4">
      <w:pPr>
        <w:spacing w:after="0" w:line="240" w:lineRule="auto"/>
        <w:rPr>
          <w:b/>
          <w:bCs/>
          <w:vanish/>
          <w:sz w:val="16"/>
          <w:szCs w:val="16"/>
        </w:rPr>
      </w:pPr>
    </w:p>
    <w:p w14:paraId="5C7735BC" w14:textId="77777777" w:rsidR="00E3583D" w:rsidRDefault="00AF4FA4"/>
    <w:p w14:paraId="64554D5A" w14:textId="77777777" w:rsidR="00E3583D" w:rsidRDefault="00AF4FA4"/>
    <w:p w14:paraId="378570A7" w14:textId="77777777" w:rsidR="00E3583D" w:rsidRDefault="00AF4FA4">
      <w:pPr>
        <w:keepNext/>
        <w:widowControl w:val="0"/>
        <w:spacing w:after="0" w:line="240" w:lineRule="auto"/>
        <w:jc w:val="center"/>
        <w:rPr>
          <w:b/>
          <w:bCs/>
          <w:vanish/>
          <w:sz w:val="20"/>
          <w:szCs w:val="20"/>
        </w:rPr>
      </w:pPr>
    </w:p>
    <w:p w14:paraId="153F9348" w14:textId="77777777" w:rsidR="00E3583D" w:rsidRDefault="00AF4FA4">
      <w:pPr>
        <w:spacing w:after="0" w:line="240" w:lineRule="auto"/>
        <w:rPr>
          <w:b/>
          <w:bCs/>
          <w:vanish/>
          <w:sz w:val="16"/>
          <w:szCs w:val="16"/>
        </w:rPr>
      </w:pPr>
    </w:p>
    <w:p w14:paraId="4301F81D" w14:textId="77777777" w:rsidR="00E3583D" w:rsidRDefault="00AF4FA4"/>
    <w:p w14:paraId="3D984AE6" w14:textId="77777777" w:rsidR="00E3583D" w:rsidRDefault="00AF4FA4">
      <w:pPr>
        <w:rPr>
          <w:b/>
          <w:sz w:val="24"/>
          <w:szCs w:val="24"/>
        </w:rPr>
      </w:pPr>
    </w:p>
    <w:p w14:paraId="167E35A5" w14:textId="77777777" w:rsidR="00E3583D" w:rsidRDefault="00AF4FA4">
      <w:pPr>
        <w:keepNext/>
        <w:widowControl w:val="0"/>
        <w:spacing w:after="0" w:line="240" w:lineRule="auto"/>
        <w:jc w:val="center"/>
        <w:rPr>
          <w:b/>
          <w:bCs/>
          <w:vanish/>
          <w:sz w:val="20"/>
          <w:szCs w:val="20"/>
        </w:rPr>
      </w:pPr>
    </w:p>
    <w:p w14:paraId="02DCB77D" w14:textId="77777777" w:rsidR="00E3583D" w:rsidRDefault="00AF4FA4">
      <w:pPr>
        <w:spacing w:after="0" w:line="240" w:lineRule="auto"/>
        <w:rPr>
          <w:b/>
          <w:bCs/>
          <w:vanish/>
          <w:sz w:val="16"/>
          <w:szCs w:val="16"/>
        </w:rPr>
      </w:pPr>
    </w:p>
    <w:p w14:paraId="6877E0E4" w14:textId="77777777" w:rsidR="00E3583D" w:rsidRDefault="00AF4FA4"/>
    <w:p w14:paraId="59FB8AA8" w14:textId="77777777" w:rsidR="00E3583D" w:rsidRDefault="00AF4FA4">
      <w:pPr>
        <w:keepNext/>
        <w:widowControl w:val="0"/>
        <w:spacing w:after="0" w:line="240" w:lineRule="auto"/>
        <w:rPr>
          <w:b/>
          <w:vanish/>
          <w:sz w:val="10"/>
          <w:szCs w:val="10"/>
        </w:rPr>
      </w:pPr>
    </w:p>
    <w:p w14:paraId="22033B3B" w14:textId="77777777" w:rsidR="00E3583D" w:rsidRDefault="00AF4FA4">
      <w:pPr>
        <w:keepNext/>
        <w:widowControl w:val="0"/>
        <w:spacing w:after="0" w:line="240" w:lineRule="auto"/>
        <w:jc w:val="center"/>
        <w:rPr>
          <w:b/>
          <w:bCs/>
          <w:vanish/>
          <w:sz w:val="20"/>
          <w:szCs w:val="20"/>
        </w:rPr>
      </w:pPr>
    </w:p>
    <w:p w14:paraId="710404FF" w14:textId="77777777" w:rsidR="00E3583D" w:rsidRDefault="00AF4FA4">
      <w:pPr>
        <w:spacing w:after="0" w:line="240" w:lineRule="auto"/>
        <w:rPr>
          <w:b/>
          <w:bCs/>
          <w:vanish/>
          <w:sz w:val="16"/>
          <w:szCs w:val="16"/>
        </w:rPr>
      </w:pPr>
    </w:p>
    <w:p w14:paraId="42409E2D" w14:textId="77777777" w:rsidR="00E3583D" w:rsidRDefault="00AF4FA4">
      <w:pPr>
        <w:rPr>
          <w:rFonts w:cs="Arial"/>
          <w:sz w:val="16"/>
          <w:szCs w:val="16"/>
        </w:rPr>
      </w:pPr>
    </w:p>
    <w:p w14:paraId="440101C9" w14:textId="77777777" w:rsidR="00E3583D" w:rsidRDefault="00AF4FA4">
      <w:pPr>
        <w:keepNext/>
        <w:widowControl w:val="0"/>
        <w:spacing w:after="0" w:line="240" w:lineRule="auto"/>
        <w:jc w:val="center"/>
        <w:rPr>
          <w:b/>
          <w:bCs/>
          <w:vanish/>
          <w:sz w:val="20"/>
          <w:szCs w:val="20"/>
        </w:rPr>
      </w:pPr>
    </w:p>
    <w:p w14:paraId="75AE42E6" w14:textId="77777777" w:rsidR="00E3583D" w:rsidRDefault="00AF4FA4">
      <w:pPr>
        <w:spacing w:after="0" w:line="240" w:lineRule="auto"/>
        <w:rPr>
          <w:b/>
          <w:bCs/>
          <w:vanish/>
          <w:sz w:val="16"/>
          <w:szCs w:val="16"/>
        </w:rPr>
      </w:pPr>
    </w:p>
    <w:p w14:paraId="39496B50" w14:textId="77777777" w:rsidR="00E3583D" w:rsidRDefault="00AF4FA4"/>
    <w:p w14:paraId="50A6BC58" w14:textId="77777777" w:rsidR="00E3583D" w:rsidRDefault="00AF4FA4">
      <w:pPr>
        <w:spacing w:after="0" w:line="240" w:lineRule="auto"/>
        <w:rPr>
          <w:rFonts w:cs="Arial"/>
        </w:rPr>
      </w:pPr>
      <w:r>
        <w:rPr>
          <w:rFonts w:cs="Arial"/>
        </w:rPr>
        <w:br w:type="page"/>
      </w:r>
    </w:p>
    <w:p w14:paraId="27946578" w14:textId="77777777" w:rsidR="00E3583D" w:rsidRDefault="00AF4FA4">
      <w:pPr>
        <w:pStyle w:val="Heading2"/>
        <w:pageBreakBefore/>
        <w:rPr>
          <w:rFonts w:ascii="Calibri" w:hAnsi="Calibri"/>
          <w:i w:val="0"/>
        </w:rPr>
        <w:sectPr w:rsidR="00E3583D">
          <w:headerReference w:type="even" r:id="rId66"/>
          <w:headerReference w:type="default" r:id="rId67"/>
          <w:footerReference w:type="even" r:id="rId68"/>
          <w:headerReference w:type="first" r:id="rId69"/>
          <w:footerReference w:type="first" r:id="rId70"/>
          <w:pgSz w:w="15840" w:h="12240" w:orient="landscape"/>
          <w:pgMar w:top="1440" w:right="1440" w:bottom="1440" w:left="1440" w:header="720" w:footer="720" w:gutter="0"/>
          <w:cols w:space="720"/>
          <w:docGrid w:linePitch="360"/>
        </w:sectPr>
      </w:pPr>
    </w:p>
    <w:p w14:paraId="03057CD9" w14:textId="77777777" w:rsidR="00E3583D" w:rsidRDefault="00AF4FA4">
      <w:pPr>
        <w:pStyle w:val="Heading2"/>
        <w:pageBreakBefore/>
        <w:rPr>
          <w:rFonts w:ascii="Calibri" w:hAnsi="Calibri"/>
          <w:i w:val="0"/>
        </w:rPr>
      </w:pPr>
      <w:r>
        <w:rPr>
          <w:rFonts w:ascii="Calibri" w:hAnsi="Calibri"/>
          <w:i w:val="0"/>
        </w:rPr>
        <w:lastRenderedPageBreak/>
        <w:t xml:space="preserve">NA-50 Non-Housing Community </w:t>
      </w:r>
      <w:r>
        <w:rPr>
          <w:rFonts w:ascii="Calibri" w:hAnsi="Calibri"/>
          <w:i w:val="0"/>
        </w:rPr>
        <w:t>Development Needs - 91.415, 91.215 (f)</w:t>
      </w:r>
    </w:p>
    <w:p w14:paraId="0493328E" w14:textId="77777777" w:rsidR="00E3583D" w:rsidRDefault="00AF4FA4">
      <w:pPr>
        <w:rPr>
          <w:b/>
          <w:sz w:val="24"/>
          <w:szCs w:val="24"/>
        </w:rPr>
      </w:pPr>
      <w:r>
        <w:rPr>
          <w:b/>
          <w:sz w:val="24"/>
          <w:szCs w:val="24"/>
        </w:rPr>
        <w:t>Describe the jurisdiction’s need for Public Facilities:</w:t>
      </w:r>
    </w:p>
    <w:p w14:paraId="1E071B07" w14:textId="77777777" w:rsidR="00E3583D" w:rsidRDefault="00AF4FA4">
      <w:pPr>
        <w:spacing w:beforeAutospacing="1" w:afterAutospacing="1"/>
        <w:rPr>
          <w:rFonts w:cs="Arial"/>
        </w:rPr>
      </w:pPr>
      <w:r>
        <w:rPr>
          <w:rFonts w:cs="Arial"/>
        </w:rPr>
        <w:t>The following are the needs for improvement to the City of Mishawaka’s public facilities:</w:t>
      </w:r>
    </w:p>
    <w:p w14:paraId="11A490D0" w14:textId="77777777" w:rsidR="00E3583D" w:rsidRDefault="00AF4FA4">
      <w:pPr>
        <w:numPr>
          <w:ilvl w:val="0"/>
          <w:numId w:val="3"/>
        </w:numPr>
        <w:spacing w:beforeAutospacing="1" w:afterAutospacing="1"/>
        <w:rPr>
          <w:rFonts w:cs="Arial"/>
        </w:rPr>
      </w:pPr>
      <w:r>
        <w:rPr>
          <w:rFonts w:cs="Arial"/>
        </w:rPr>
        <w:t>Parks require upkeep and improvements. There is a need for bathroom imp</w:t>
      </w:r>
      <w:r>
        <w:rPr>
          <w:rFonts w:cs="Arial"/>
        </w:rPr>
        <w:t>rovements in the parks.</w:t>
      </w:r>
    </w:p>
    <w:p w14:paraId="71542568" w14:textId="77777777" w:rsidR="00E3583D" w:rsidRDefault="00AF4FA4">
      <w:pPr>
        <w:numPr>
          <w:ilvl w:val="0"/>
          <w:numId w:val="3"/>
        </w:numPr>
        <w:spacing w:beforeAutospacing="1" w:afterAutospacing="1"/>
        <w:rPr>
          <w:rFonts w:cs="Arial"/>
        </w:rPr>
      </w:pPr>
      <w:r>
        <w:rPr>
          <w:rFonts w:cs="Arial"/>
        </w:rPr>
        <w:t>Connectivity of parks is an important part of the City’s Park plan. There has been progress in connecting parks along the river.</w:t>
      </w:r>
    </w:p>
    <w:p w14:paraId="442C04EC" w14:textId="77777777" w:rsidR="00E3583D" w:rsidRDefault="00AF4FA4">
      <w:pPr>
        <w:numPr>
          <w:ilvl w:val="0"/>
          <w:numId w:val="3"/>
        </w:numPr>
        <w:spacing w:beforeAutospacing="1" w:afterAutospacing="1"/>
        <w:rPr>
          <w:rFonts w:cs="Arial"/>
        </w:rPr>
      </w:pPr>
      <w:r>
        <w:rPr>
          <w:rFonts w:cs="Arial"/>
        </w:rPr>
        <w:t>There is a need for a skateboard park. However, this project faces resistance from neighborhoods.</w:t>
      </w:r>
    </w:p>
    <w:p w14:paraId="67C5B6CF" w14:textId="77777777" w:rsidR="00E3583D" w:rsidRDefault="00AF4FA4">
      <w:pPr>
        <w:numPr>
          <w:ilvl w:val="0"/>
          <w:numId w:val="3"/>
        </w:numPr>
        <w:spacing w:beforeAutospacing="1" w:afterAutospacing="1"/>
        <w:rPr>
          <w:rFonts w:cs="Arial"/>
        </w:rPr>
      </w:pPr>
      <w:r>
        <w:rPr>
          <w:rFonts w:cs="Arial"/>
        </w:rPr>
        <w:t>The C</w:t>
      </w:r>
      <w:r>
        <w:rPr>
          <w:rFonts w:cs="Arial"/>
        </w:rPr>
        <w:t>ity’s swimming pool requires renovation work.</w:t>
      </w:r>
    </w:p>
    <w:p w14:paraId="270324AD" w14:textId="77777777" w:rsidR="00E3583D" w:rsidRDefault="00AF4FA4">
      <w:pPr>
        <w:numPr>
          <w:ilvl w:val="0"/>
          <w:numId w:val="3"/>
        </w:numPr>
        <w:spacing w:beforeAutospacing="1" w:afterAutospacing="1"/>
        <w:rPr>
          <w:rFonts w:cs="Arial"/>
        </w:rPr>
      </w:pPr>
      <w:r>
        <w:rPr>
          <w:rFonts w:cs="Arial"/>
        </w:rPr>
        <w:t>There is a need to construct a new water reservoir in the City to replace the old reservoir.</w:t>
      </w:r>
    </w:p>
    <w:p w14:paraId="3EA2D5E4" w14:textId="77777777" w:rsidR="00E3583D" w:rsidRDefault="00AF4FA4">
      <w:pPr>
        <w:rPr>
          <w:rFonts w:cs="Arial"/>
          <w:b/>
          <w:sz w:val="24"/>
          <w:szCs w:val="24"/>
        </w:rPr>
      </w:pPr>
      <w:r>
        <w:rPr>
          <w:b/>
          <w:sz w:val="24"/>
          <w:szCs w:val="24"/>
        </w:rPr>
        <w:t>How were these needs determined?</w:t>
      </w:r>
    </w:p>
    <w:p w14:paraId="07F46BE4" w14:textId="77777777" w:rsidR="00E3583D" w:rsidRDefault="00AF4FA4">
      <w:pPr>
        <w:spacing w:beforeAutospacing="1" w:afterAutospacing="1"/>
        <w:rPr>
          <w:rFonts w:cs="Arial"/>
        </w:rPr>
      </w:pPr>
      <w:r>
        <w:rPr>
          <w:rFonts w:cs="Arial"/>
        </w:rPr>
        <w:t>These needs for public facility improvements were determined through: the resident surveys; agency needs surveys; interviews with City staff, Mayor, and other City and County agencies; public hearing comments on needs; and the Comprehensive Plan.</w:t>
      </w:r>
    </w:p>
    <w:p w14:paraId="46DBB80F" w14:textId="77777777" w:rsidR="00E3583D" w:rsidRDefault="00AF4FA4">
      <w:pPr>
        <w:rPr>
          <w:rFonts w:cs="Arial"/>
        </w:rPr>
      </w:pPr>
    </w:p>
    <w:p w14:paraId="7630F40F" w14:textId="77777777" w:rsidR="00E3583D" w:rsidRDefault="00AF4FA4">
      <w:pPr>
        <w:rPr>
          <w:b/>
          <w:sz w:val="24"/>
          <w:szCs w:val="24"/>
        </w:rPr>
      </w:pPr>
      <w:r>
        <w:rPr>
          <w:b/>
          <w:sz w:val="24"/>
          <w:szCs w:val="24"/>
        </w:rPr>
        <w:t>Describe</w:t>
      </w:r>
      <w:r>
        <w:rPr>
          <w:b/>
          <w:sz w:val="24"/>
          <w:szCs w:val="24"/>
        </w:rPr>
        <w:t xml:space="preserve"> the jurisdiction’s need for Public Improvements:</w:t>
      </w:r>
    </w:p>
    <w:p w14:paraId="4F0FD0C5" w14:textId="77777777" w:rsidR="00E3583D" w:rsidRDefault="00AF4FA4">
      <w:pPr>
        <w:spacing w:beforeAutospacing="1" w:afterAutospacing="1"/>
        <w:rPr>
          <w:rFonts w:cs="Arial"/>
        </w:rPr>
      </w:pPr>
      <w:r>
        <w:rPr>
          <w:rFonts w:cs="Arial"/>
        </w:rPr>
        <w:t>The following are the City of Mishawaka’s needs for public improvements:</w:t>
      </w:r>
    </w:p>
    <w:p w14:paraId="2CC8F002" w14:textId="77777777" w:rsidR="00E3583D" w:rsidRDefault="00AF4FA4">
      <w:pPr>
        <w:numPr>
          <w:ilvl w:val="0"/>
          <w:numId w:val="3"/>
        </w:numPr>
        <w:spacing w:beforeAutospacing="1" w:afterAutospacing="1"/>
        <w:rPr>
          <w:rFonts w:cs="Arial"/>
        </w:rPr>
      </w:pPr>
      <w:r>
        <w:rPr>
          <w:rFonts w:cs="Arial"/>
        </w:rPr>
        <w:t>There is a need to upgrade the electric system in the City Center.</w:t>
      </w:r>
    </w:p>
    <w:p w14:paraId="33AC396B" w14:textId="77777777" w:rsidR="00E3583D" w:rsidRDefault="00AF4FA4">
      <w:pPr>
        <w:numPr>
          <w:ilvl w:val="0"/>
          <w:numId w:val="3"/>
        </w:numPr>
        <w:spacing w:beforeAutospacing="1" w:afterAutospacing="1"/>
        <w:rPr>
          <w:rFonts w:cs="Arial"/>
        </w:rPr>
      </w:pPr>
      <w:r>
        <w:rPr>
          <w:rFonts w:cs="Arial"/>
        </w:rPr>
        <w:t xml:space="preserve">The business parks in the northern part of the City have expanded </w:t>
      </w:r>
      <w:r>
        <w:rPr>
          <w:rFonts w:cs="Arial"/>
        </w:rPr>
        <w:t>rapidly and required extensions of the electrical service.</w:t>
      </w:r>
    </w:p>
    <w:p w14:paraId="71239CA7" w14:textId="77777777" w:rsidR="00E3583D" w:rsidRDefault="00AF4FA4">
      <w:pPr>
        <w:numPr>
          <w:ilvl w:val="0"/>
          <w:numId w:val="3"/>
        </w:numPr>
        <w:spacing w:beforeAutospacing="1" w:afterAutospacing="1"/>
        <w:rPr>
          <w:rFonts w:cs="Arial"/>
        </w:rPr>
      </w:pPr>
      <w:r>
        <w:rPr>
          <w:rFonts w:cs="Arial"/>
        </w:rPr>
        <w:t>There is a need to separate storm water and waste water in the City.</w:t>
      </w:r>
    </w:p>
    <w:p w14:paraId="7E3DAA40" w14:textId="77777777" w:rsidR="00E3583D" w:rsidRDefault="00AF4FA4">
      <w:pPr>
        <w:numPr>
          <w:ilvl w:val="0"/>
          <w:numId w:val="3"/>
        </w:numPr>
        <w:spacing w:beforeAutospacing="1" w:afterAutospacing="1"/>
        <w:rPr>
          <w:rFonts w:cs="Arial"/>
        </w:rPr>
      </w:pPr>
      <w:r>
        <w:rPr>
          <w:rFonts w:cs="Arial"/>
        </w:rPr>
        <w:t>There is a need to improve and reconstruct streets in the City.</w:t>
      </w:r>
    </w:p>
    <w:p w14:paraId="1EB9558F" w14:textId="77777777" w:rsidR="00E3583D" w:rsidRDefault="00AF4FA4">
      <w:pPr>
        <w:numPr>
          <w:ilvl w:val="0"/>
          <w:numId w:val="3"/>
        </w:numPr>
        <w:spacing w:beforeAutospacing="1" w:afterAutospacing="1"/>
        <w:rPr>
          <w:rFonts w:cs="Arial"/>
        </w:rPr>
      </w:pPr>
      <w:r>
        <w:rPr>
          <w:rFonts w:cs="Arial"/>
        </w:rPr>
        <w:t>There is a need to improve sidewalks throughout the City.</w:t>
      </w:r>
    </w:p>
    <w:p w14:paraId="47140F9D" w14:textId="77777777" w:rsidR="00E3583D" w:rsidRDefault="00AF4FA4">
      <w:pPr>
        <w:numPr>
          <w:ilvl w:val="0"/>
          <w:numId w:val="3"/>
        </w:numPr>
        <w:spacing w:beforeAutospacing="1" w:afterAutospacing="1"/>
        <w:rPr>
          <w:rFonts w:cs="Arial"/>
        </w:rPr>
      </w:pPr>
      <w:r>
        <w:rPr>
          <w:rFonts w:cs="Arial"/>
        </w:rPr>
        <w:t>The City parks need to be connected to the low- and moderate-income areas via new sidewalks and other modes of travel for residents.</w:t>
      </w:r>
    </w:p>
    <w:p w14:paraId="67A7CA82" w14:textId="77777777" w:rsidR="00E3583D" w:rsidRDefault="00AF4FA4">
      <w:pPr>
        <w:rPr>
          <w:b/>
          <w:sz w:val="24"/>
          <w:szCs w:val="24"/>
        </w:rPr>
      </w:pPr>
      <w:r>
        <w:rPr>
          <w:b/>
          <w:sz w:val="24"/>
          <w:szCs w:val="24"/>
        </w:rPr>
        <w:t>How were these needs determined?</w:t>
      </w:r>
    </w:p>
    <w:p w14:paraId="2B10BA37" w14:textId="77777777" w:rsidR="00E3583D" w:rsidRDefault="00AF4FA4">
      <w:pPr>
        <w:spacing w:beforeAutospacing="1" w:afterAutospacing="1"/>
        <w:rPr>
          <w:rFonts w:cs="Arial"/>
        </w:rPr>
      </w:pPr>
      <w:r>
        <w:rPr>
          <w:rFonts w:cs="Arial"/>
        </w:rPr>
        <w:t>These needs for public improveme</w:t>
      </w:r>
      <w:r>
        <w:rPr>
          <w:rFonts w:cs="Arial"/>
        </w:rPr>
        <w:t>nts were determined through: the resident surveys; agency needs surveys; interviews with City staff, Mayor, and other City and County agencies; public hearing comments on needs; and the Comprehensive Plan.</w:t>
      </w:r>
    </w:p>
    <w:p w14:paraId="3BC4936B" w14:textId="77777777" w:rsidR="00E3583D" w:rsidRDefault="00AF4FA4">
      <w:pPr>
        <w:rPr>
          <w:rFonts w:cs="Arial"/>
        </w:rPr>
      </w:pPr>
    </w:p>
    <w:p w14:paraId="7F5835A0" w14:textId="77777777" w:rsidR="00E3583D" w:rsidRDefault="00AF4FA4">
      <w:pPr>
        <w:rPr>
          <w:b/>
          <w:sz w:val="24"/>
          <w:szCs w:val="24"/>
        </w:rPr>
      </w:pPr>
      <w:r>
        <w:rPr>
          <w:b/>
          <w:sz w:val="24"/>
          <w:szCs w:val="24"/>
        </w:rPr>
        <w:t>Describe the jurisdiction’s need for Public Servi</w:t>
      </w:r>
      <w:r>
        <w:rPr>
          <w:b/>
          <w:sz w:val="24"/>
          <w:szCs w:val="24"/>
        </w:rPr>
        <w:t>ces:</w:t>
      </w:r>
    </w:p>
    <w:p w14:paraId="760E3F72" w14:textId="77777777" w:rsidR="00E3583D" w:rsidRDefault="00AF4FA4">
      <w:pPr>
        <w:spacing w:beforeAutospacing="1" w:afterAutospacing="1"/>
        <w:rPr>
          <w:rFonts w:cs="Arial"/>
        </w:rPr>
      </w:pPr>
      <w:r>
        <w:rPr>
          <w:rFonts w:cs="Arial"/>
        </w:rPr>
        <w:t>The following are the public services needs for the City of Mishawaka:</w:t>
      </w:r>
    </w:p>
    <w:p w14:paraId="1BA4F03A" w14:textId="77777777" w:rsidR="00E3583D" w:rsidRDefault="00AF4FA4">
      <w:pPr>
        <w:numPr>
          <w:ilvl w:val="0"/>
          <w:numId w:val="3"/>
        </w:numPr>
        <w:spacing w:beforeAutospacing="1" w:afterAutospacing="1"/>
        <w:rPr>
          <w:rFonts w:cs="Arial"/>
        </w:rPr>
      </w:pPr>
      <w:r>
        <w:rPr>
          <w:rFonts w:cs="Arial"/>
        </w:rPr>
        <w:t>There is a need for services to assist the homeless.</w:t>
      </w:r>
    </w:p>
    <w:p w14:paraId="21A0A5A2" w14:textId="77777777" w:rsidR="00E3583D" w:rsidRDefault="00AF4FA4">
      <w:pPr>
        <w:numPr>
          <w:ilvl w:val="0"/>
          <w:numId w:val="3"/>
        </w:numPr>
        <w:spacing w:beforeAutospacing="1" w:afterAutospacing="1"/>
        <w:rPr>
          <w:rFonts w:cs="Arial"/>
        </w:rPr>
      </w:pPr>
      <w:r>
        <w:rPr>
          <w:rFonts w:cs="Arial"/>
        </w:rPr>
        <w:t>There is a need for improved public transit for low-income individuals in the City of South Bend.</w:t>
      </w:r>
    </w:p>
    <w:p w14:paraId="2AFEF30C" w14:textId="77777777" w:rsidR="00E3583D" w:rsidRDefault="00AF4FA4">
      <w:pPr>
        <w:numPr>
          <w:ilvl w:val="0"/>
          <w:numId w:val="3"/>
        </w:numPr>
        <w:spacing w:beforeAutospacing="1" w:afterAutospacing="1"/>
        <w:rPr>
          <w:rFonts w:cs="Arial"/>
        </w:rPr>
      </w:pPr>
      <w:r>
        <w:rPr>
          <w:rFonts w:cs="Arial"/>
        </w:rPr>
        <w:t>Transpo provides public trans</w:t>
      </w:r>
      <w:r>
        <w:rPr>
          <w:rFonts w:cs="Arial"/>
        </w:rPr>
        <w:t>it for the area. Paratransit requests have been increasing while fixed route bus ridership has remained stagnant. There is a need for capital purchases to meet these needs.</w:t>
      </w:r>
    </w:p>
    <w:p w14:paraId="11BED9DF" w14:textId="77777777" w:rsidR="00E3583D" w:rsidRDefault="00AF4FA4">
      <w:pPr>
        <w:numPr>
          <w:ilvl w:val="0"/>
          <w:numId w:val="3"/>
        </w:numPr>
        <w:spacing w:beforeAutospacing="1" w:afterAutospacing="1"/>
        <w:rPr>
          <w:rFonts w:cs="Arial"/>
        </w:rPr>
      </w:pPr>
      <w:r>
        <w:rPr>
          <w:rFonts w:cs="Arial"/>
        </w:rPr>
        <w:t>The state will no longer collect additional taxes in the coming years. There is a n</w:t>
      </w:r>
      <w:r>
        <w:rPr>
          <w:rFonts w:cs="Arial"/>
        </w:rPr>
        <w:t>eed to plan for public transit and other services once the funding is capped.</w:t>
      </w:r>
    </w:p>
    <w:p w14:paraId="61B8F090" w14:textId="77777777" w:rsidR="00E3583D" w:rsidRDefault="00AF4FA4">
      <w:pPr>
        <w:numPr>
          <w:ilvl w:val="0"/>
          <w:numId w:val="3"/>
        </w:numPr>
        <w:spacing w:beforeAutospacing="1" w:afterAutospacing="1"/>
        <w:rPr>
          <w:rFonts w:cs="Arial"/>
        </w:rPr>
      </w:pPr>
      <w:r>
        <w:rPr>
          <w:rFonts w:cs="Arial"/>
        </w:rPr>
        <w:t>There is a need for programming for seniors in the City.</w:t>
      </w:r>
    </w:p>
    <w:p w14:paraId="0EF1B921" w14:textId="77777777" w:rsidR="00E3583D" w:rsidRDefault="00AF4FA4">
      <w:pPr>
        <w:numPr>
          <w:ilvl w:val="0"/>
          <w:numId w:val="3"/>
        </w:numPr>
        <w:spacing w:beforeAutospacing="1" w:afterAutospacing="1"/>
        <w:rPr>
          <w:rFonts w:cs="Arial"/>
        </w:rPr>
      </w:pPr>
      <w:r>
        <w:rPr>
          <w:rFonts w:cs="Arial"/>
        </w:rPr>
        <w:t>There is a need for additional programming for youth in the City.</w:t>
      </w:r>
    </w:p>
    <w:p w14:paraId="6A57E148" w14:textId="77777777" w:rsidR="00E3583D" w:rsidRDefault="00AF4FA4">
      <w:pPr>
        <w:numPr>
          <w:ilvl w:val="0"/>
          <w:numId w:val="3"/>
        </w:numPr>
        <w:spacing w:beforeAutospacing="1" w:afterAutospacing="1"/>
        <w:rPr>
          <w:rFonts w:cs="Arial"/>
        </w:rPr>
      </w:pPr>
      <w:r>
        <w:rPr>
          <w:rFonts w:cs="Arial"/>
        </w:rPr>
        <w:t>Early childhood care and affordable daycare are needs f</w:t>
      </w:r>
      <w:r>
        <w:rPr>
          <w:rFonts w:cs="Arial"/>
        </w:rPr>
        <w:t>or workers in the City.</w:t>
      </w:r>
    </w:p>
    <w:p w14:paraId="486A6D22" w14:textId="77777777" w:rsidR="00E3583D" w:rsidRDefault="00AF4FA4">
      <w:pPr>
        <w:numPr>
          <w:ilvl w:val="0"/>
          <w:numId w:val="3"/>
        </w:numPr>
        <w:spacing w:beforeAutospacing="1" w:afterAutospacing="1"/>
        <w:rPr>
          <w:rFonts w:cs="Arial"/>
        </w:rPr>
      </w:pPr>
      <w:r>
        <w:rPr>
          <w:rFonts w:cs="Arial"/>
        </w:rPr>
        <w:t>There is a need for mental health care, particularly for individuals with addictions to drugs or alcohol in Mishawaka.</w:t>
      </w:r>
    </w:p>
    <w:p w14:paraId="35E9935C" w14:textId="77777777" w:rsidR="00E3583D" w:rsidRDefault="00AF4FA4">
      <w:pPr>
        <w:rPr>
          <w:b/>
          <w:sz w:val="24"/>
          <w:szCs w:val="24"/>
        </w:rPr>
      </w:pPr>
      <w:r>
        <w:rPr>
          <w:b/>
          <w:sz w:val="24"/>
          <w:szCs w:val="24"/>
        </w:rPr>
        <w:t>How were these needs determined?</w:t>
      </w:r>
    </w:p>
    <w:p w14:paraId="5CC6FA60" w14:textId="77777777" w:rsidR="00E3583D" w:rsidRDefault="00AF4FA4">
      <w:pPr>
        <w:spacing w:beforeAutospacing="1" w:afterAutospacing="1"/>
        <w:rPr>
          <w:rFonts w:cs="Arial"/>
        </w:rPr>
      </w:pPr>
      <w:r>
        <w:rPr>
          <w:rFonts w:cs="Arial"/>
        </w:rPr>
        <w:t>These needs for public services were determined through: the resident surveys; a</w:t>
      </w:r>
      <w:r>
        <w:rPr>
          <w:rFonts w:cs="Arial"/>
        </w:rPr>
        <w:t>gency needs surveys; interviews with City staff, Mayor, and other City and County agencies; public hearing comments on needs; and the County’s Comprehensive Plan.</w:t>
      </w:r>
    </w:p>
    <w:p w14:paraId="5880196D" w14:textId="77777777" w:rsidR="00E3583D" w:rsidRDefault="00AF4FA4">
      <w:pPr>
        <w:rPr>
          <w:rFonts w:cs="Arial"/>
        </w:rPr>
      </w:pPr>
    </w:p>
    <w:p w14:paraId="455C61A9" w14:textId="77777777" w:rsidR="00E3583D" w:rsidRDefault="00AF4FA4">
      <w:pPr>
        <w:rPr>
          <w:b/>
          <w:sz w:val="24"/>
          <w:szCs w:val="24"/>
        </w:rPr>
      </w:pPr>
      <w:r>
        <w:rPr>
          <w:b/>
          <w:sz w:val="24"/>
          <w:szCs w:val="24"/>
        </w:rPr>
        <w:t>Based on the needs analysis above, describe the State's needs in Colonias</w:t>
      </w:r>
    </w:p>
    <w:p w14:paraId="041B5BED" w14:textId="77777777" w:rsidR="00E3583D" w:rsidRDefault="00AF4FA4">
      <w:pPr>
        <w:rPr>
          <w:rFonts w:cs="Arial"/>
        </w:rPr>
      </w:pPr>
    </w:p>
    <w:p w14:paraId="28A24A2C" w14:textId="77777777" w:rsidR="00E3583D" w:rsidRDefault="00AF4FA4">
      <w:pPr>
        <w:spacing w:line="204" w:lineRule="auto"/>
        <w:rPr>
          <w:rFonts w:cs="Arial"/>
        </w:rPr>
        <w:sectPr w:rsidR="00E3583D">
          <w:pgSz w:w="12240" w:h="15840"/>
          <w:pgMar w:top="1440" w:right="1440" w:bottom="1440" w:left="1440" w:header="720" w:footer="720" w:gutter="0"/>
          <w:cols w:space="720"/>
          <w:docGrid w:linePitch="360"/>
        </w:sectPr>
      </w:pPr>
    </w:p>
    <w:p w14:paraId="750440DD" w14:textId="77777777" w:rsidR="00E3583D"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Housing Market Analysis</w:t>
      </w:r>
    </w:p>
    <w:p w14:paraId="3F39580B" w14:textId="77777777" w:rsidR="00E3583D" w:rsidRDefault="00AF4FA4">
      <w:pPr>
        <w:pStyle w:val="Heading2"/>
        <w:rPr>
          <w:rFonts w:ascii="Calibri" w:hAnsi="Calibri"/>
          <w:i w:val="0"/>
        </w:rPr>
      </w:pPr>
      <w:r>
        <w:rPr>
          <w:rFonts w:ascii="Calibri" w:hAnsi="Calibri"/>
          <w:i w:val="0"/>
        </w:rPr>
        <w:t>MA-05 Overview</w:t>
      </w:r>
    </w:p>
    <w:p w14:paraId="15F37E48" w14:textId="77777777" w:rsidR="00E3583D" w:rsidRDefault="00AF4FA4">
      <w:pPr>
        <w:rPr>
          <w:b/>
          <w:sz w:val="24"/>
          <w:szCs w:val="24"/>
        </w:rPr>
      </w:pPr>
      <w:r>
        <w:rPr>
          <w:b/>
          <w:sz w:val="24"/>
          <w:szCs w:val="24"/>
        </w:rPr>
        <w:t>Housing Market Analysis Overview:</w:t>
      </w:r>
    </w:p>
    <w:p w14:paraId="3940534B" w14:textId="77777777" w:rsidR="00E3583D" w:rsidRDefault="00AF4FA4">
      <w:pPr>
        <w:spacing w:beforeAutospacing="1" w:afterAutospacing="1"/>
        <w:rPr>
          <w:rFonts w:cs="Arial"/>
        </w:rPr>
      </w:pPr>
      <w:r>
        <w:rPr>
          <w:rFonts w:cs="Arial"/>
        </w:rPr>
        <w:t>St. Joseph County is the center of the South Bend-Mishawaka Metropolitan Statistical Area, which extends to Cass County, Michigan. It is located approximately 70 miles (114 km) west o</w:t>
      </w:r>
      <w:r>
        <w:rPr>
          <w:rFonts w:cs="Arial"/>
        </w:rPr>
        <w:t>f Chicago, and approximately 27 miles (41 km) from the shores of Lake Michigan. Mishawaka is the second largest City in the Metropolitan Statistical area, following South Bend. Although St. Joseph County’s population fluctuated between 1950 and 2010, the C</w:t>
      </w:r>
      <w:r>
        <w:rPr>
          <w:rFonts w:cs="Arial"/>
        </w:rPr>
        <w:t xml:space="preserve">ity of Mishawaka’s grew steadily from 32,918 in 1950 to 48,252 in 2010. According to the 2013-2017 ACS Five Year Estimates, St. Joseph County’s population is 268,613. Approximately 18.1% of the population of St. Joseph County lives in Mishawaka, which had </w:t>
      </w:r>
      <w:r>
        <w:rPr>
          <w:rFonts w:cs="Arial"/>
        </w:rPr>
        <w:t>a population estimate of 48,582 in the same time period.</w:t>
      </w:r>
    </w:p>
    <w:p w14:paraId="73C8347E" w14:textId="77777777" w:rsidR="00E3583D" w:rsidRDefault="00AF4FA4">
      <w:pPr>
        <w:spacing w:beforeAutospacing="1" w:afterAutospacing="1"/>
        <w:rPr>
          <w:rFonts w:cs="Arial"/>
        </w:rPr>
      </w:pPr>
      <w:r>
        <w:rPr>
          <w:rFonts w:cs="Arial"/>
        </w:rPr>
        <w:t>Slightly more than one quarter (27.7%) of all owner-occupied housing units in St. Joseph County were built before 1950, which is close to 70 years ago. In Mishawaka, 25.5% of housing units were built</w:t>
      </w:r>
      <w:r>
        <w:rPr>
          <w:rFonts w:cs="Arial"/>
        </w:rPr>
        <w:t xml:space="preserve"> before 1950, and 34.9% of the housing stock was built between 1950 and 1979. About two-fifths (38.8%) of the housing in the County was built between 1950-1979, and about one quarter (23.0%) was built between 1980-1999. In the last twenty years, a little m</w:t>
      </w:r>
      <w:r>
        <w:rPr>
          <w:rFonts w:cs="Arial"/>
        </w:rPr>
        <w:t>ore than a tenth (10.4%) of the housing stock was built. In the City of Mishawaka, only 12.1% of the housing stock was built in the last twenty years.</w:t>
      </w:r>
    </w:p>
    <w:p w14:paraId="6292B437" w14:textId="77777777" w:rsidR="00E3583D" w:rsidRDefault="00AF4FA4">
      <w:pPr>
        <w:spacing w:beforeAutospacing="1" w:afterAutospacing="1"/>
        <w:rPr>
          <w:rFonts w:cs="Arial"/>
        </w:rPr>
      </w:pPr>
      <w:r>
        <w:rPr>
          <w:rFonts w:cs="Arial"/>
        </w:rPr>
        <w:t>According to 2013-2017 American Community Survey Data, St. Joseph County now has 68,361 owner-occupied ho</w:t>
      </w:r>
      <w:r>
        <w:rPr>
          <w:rFonts w:cs="Arial"/>
        </w:rPr>
        <w:t>using units (67.8% of all occupied housing units) and 32,333 renter-occupied housing units (32.2 % of all occupied housing units). In the City of Mishawaka, there are 20,568 occupied housing units, 10,334 (50.2%) of which are owner-occupied housing units a</w:t>
      </w:r>
      <w:r>
        <w:rPr>
          <w:rFonts w:cs="Arial"/>
        </w:rPr>
        <w:t>nd 10,234 of which are renter-occupied (49.8%).</w:t>
      </w:r>
    </w:p>
    <w:p w14:paraId="3118984B" w14:textId="77777777" w:rsidR="00E3583D" w:rsidRDefault="00AF4FA4">
      <w:pPr>
        <w:spacing w:beforeAutospacing="1" w:afterAutospacing="1"/>
        <w:rPr>
          <w:rFonts w:cs="Arial"/>
        </w:rPr>
      </w:pPr>
      <w:r>
        <w:rPr>
          <w:rFonts w:cs="Arial"/>
        </w:rPr>
        <w:t>The overall condition of the housing stock is good, but a small percentage of the housing stock is either neglected or not adequately maintained. According to the ACS data for 2013-2017, there are 15,384 vaca</w:t>
      </w:r>
      <w:r>
        <w:rPr>
          <w:rFonts w:cs="Arial"/>
        </w:rPr>
        <w:t>nt housing units in St. Joseph County, which is approximately 13.3% of all the housing units. In the City of Mishawaka, there are 3,795 vacant housing units, which is 15.6% of all housing units in the City. The region has a higher vacancy rate than the Sta</w:t>
      </w:r>
      <w:r>
        <w:rPr>
          <w:rFonts w:cs="Arial"/>
        </w:rPr>
        <w:t>te of Indiana, which is 11.1%.</w:t>
      </w:r>
    </w:p>
    <w:p w14:paraId="179747D2" w14:textId="77777777" w:rsidR="00E3583D" w:rsidRDefault="00AF4FA4">
      <w:pPr>
        <w:spacing w:beforeAutospacing="1" w:afterAutospacing="1"/>
        <w:rPr>
          <w:rFonts w:cs="Arial"/>
        </w:rPr>
      </w:pPr>
      <w:r>
        <w:rPr>
          <w:rFonts w:cs="Arial"/>
        </w:rPr>
        <w:t>The median home value in the City of Mishawaka as of 2017 was $39,821 and the median contract rent was $730/month for the same time period.</w:t>
      </w:r>
    </w:p>
    <w:p w14:paraId="21AAFD36" w14:textId="77777777" w:rsidR="00E3583D" w:rsidRDefault="00AF4FA4">
      <w:pPr>
        <w:spacing w:after="0" w:line="240" w:lineRule="auto"/>
        <w:rPr>
          <w:rFonts w:cs="Arial"/>
        </w:rPr>
      </w:pPr>
      <w:r>
        <w:rPr>
          <w:rFonts w:cs="Arial"/>
        </w:rPr>
        <w:br w:type="page"/>
      </w:r>
    </w:p>
    <w:p w14:paraId="37C0C3C1" w14:textId="77777777" w:rsidR="00E3583D" w:rsidRDefault="00AF4FA4">
      <w:pPr>
        <w:pStyle w:val="Heading2"/>
        <w:rPr>
          <w:rFonts w:ascii="Calibri" w:hAnsi="Calibri"/>
          <w:i w:val="0"/>
        </w:rPr>
        <w:sectPr w:rsidR="00E3583D">
          <w:pgSz w:w="12240" w:h="15840"/>
          <w:pgMar w:top="1440" w:right="1440" w:bottom="1440" w:left="1440" w:header="720" w:footer="720" w:gutter="0"/>
          <w:cols w:space="720"/>
          <w:docGrid w:linePitch="360"/>
        </w:sectPr>
      </w:pPr>
    </w:p>
    <w:p w14:paraId="7922935C" w14:textId="77777777" w:rsidR="00E3583D" w:rsidRDefault="00AF4FA4">
      <w:pPr>
        <w:keepNext/>
        <w:widowControl w:val="0"/>
        <w:spacing w:after="0" w:line="240" w:lineRule="auto"/>
        <w:jc w:val="center"/>
        <w:rPr>
          <w:b/>
          <w:bCs/>
          <w:vanish/>
          <w:sz w:val="20"/>
          <w:szCs w:val="20"/>
        </w:rPr>
      </w:pPr>
    </w:p>
    <w:p w14:paraId="3E7C1EDE" w14:textId="77777777" w:rsidR="00E3583D" w:rsidRDefault="00AF4FA4">
      <w:pPr>
        <w:spacing w:after="0" w:line="240" w:lineRule="auto"/>
        <w:rPr>
          <w:b/>
          <w:bCs/>
          <w:vanish/>
          <w:sz w:val="16"/>
          <w:szCs w:val="16"/>
        </w:rPr>
      </w:pPr>
    </w:p>
    <w:p w14:paraId="3AB8FA99" w14:textId="77777777" w:rsidR="00E3583D" w:rsidRDefault="00AF4FA4">
      <w:pPr>
        <w:spacing w:line="240" w:lineRule="auto"/>
      </w:pPr>
    </w:p>
    <w:p w14:paraId="65729227" w14:textId="77777777" w:rsidR="00E3583D" w:rsidRDefault="00AF4FA4"/>
    <w:p w14:paraId="775DC273" w14:textId="77777777" w:rsidR="00E3583D" w:rsidRDefault="00AF4FA4">
      <w:pPr>
        <w:keepNext/>
        <w:widowControl w:val="0"/>
        <w:spacing w:after="0" w:line="240" w:lineRule="auto"/>
        <w:jc w:val="center"/>
        <w:rPr>
          <w:b/>
          <w:bCs/>
          <w:vanish/>
          <w:sz w:val="20"/>
          <w:szCs w:val="20"/>
        </w:rPr>
      </w:pPr>
    </w:p>
    <w:p w14:paraId="62F99F46" w14:textId="77777777" w:rsidR="00E3583D" w:rsidRDefault="00AF4FA4">
      <w:pPr>
        <w:rPr>
          <w:b/>
          <w:bCs/>
          <w:vanish/>
          <w:sz w:val="16"/>
          <w:szCs w:val="16"/>
        </w:rPr>
      </w:pPr>
    </w:p>
    <w:p w14:paraId="1D60370B" w14:textId="77777777" w:rsidR="00E3583D" w:rsidRDefault="00AF4FA4"/>
    <w:p w14:paraId="0F2C6915" w14:textId="77777777" w:rsidR="00E3583D" w:rsidRDefault="00AF4FA4">
      <w:pPr>
        <w:spacing w:line="204" w:lineRule="auto"/>
        <w:rPr>
          <w:rFonts w:cs="Arial"/>
        </w:rPr>
      </w:pPr>
    </w:p>
    <w:p w14:paraId="35C7F411" w14:textId="77777777" w:rsidR="00E3583D" w:rsidRDefault="00AF4FA4">
      <w:pPr>
        <w:pStyle w:val="Heading2"/>
        <w:pageBreakBefore/>
        <w:rPr>
          <w:rFonts w:ascii="Calibri" w:hAnsi="Calibri"/>
          <w:i w:val="0"/>
        </w:rPr>
      </w:pPr>
      <w:r>
        <w:rPr>
          <w:rFonts w:ascii="Calibri" w:hAnsi="Calibri"/>
          <w:i w:val="0"/>
        </w:rPr>
        <w:lastRenderedPageBreak/>
        <w:t xml:space="preserve">MA-45 Non-Housing Community Development Assets - 91.410, </w:t>
      </w:r>
      <w:r>
        <w:rPr>
          <w:rFonts w:ascii="Calibri" w:hAnsi="Calibri"/>
          <w:i w:val="0"/>
        </w:rPr>
        <w:t>91.210(f)</w:t>
      </w:r>
    </w:p>
    <w:p w14:paraId="52EAF4CF" w14:textId="77777777" w:rsidR="00E3583D" w:rsidRDefault="00AF4FA4">
      <w:pPr>
        <w:spacing w:line="204" w:lineRule="auto"/>
        <w:rPr>
          <w:b/>
          <w:sz w:val="24"/>
          <w:szCs w:val="24"/>
        </w:rPr>
      </w:pPr>
      <w:r>
        <w:rPr>
          <w:b/>
          <w:sz w:val="24"/>
          <w:szCs w:val="24"/>
        </w:rPr>
        <w:t>Introduction</w:t>
      </w:r>
    </w:p>
    <w:p w14:paraId="1ABE91BA" w14:textId="77777777" w:rsidR="00E3583D" w:rsidRDefault="00AF4FA4">
      <w:pPr>
        <w:spacing w:beforeAutospacing="1" w:afterAutospacing="1"/>
        <w:rPr>
          <w:b/>
          <w:sz w:val="24"/>
          <w:szCs w:val="24"/>
        </w:rPr>
      </w:pPr>
      <w:r>
        <w:rPr>
          <w:rFonts w:cs="Arial"/>
        </w:rPr>
        <w:t>The goal of the City of Mishawaka’s Department of Community Development is to plan and design the City's future and character, support community values, preserve the environment, promote the use of resources, and protect public healt</w:t>
      </w:r>
      <w:r>
        <w:rPr>
          <w:rFonts w:cs="Arial"/>
        </w:rPr>
        <w:t>h and safety through code enforcement. The Department of Community Development, is the administrator of the Community Development Block Grant funds.</w:t>
      </w:r>
    </w:p>
    <w:p w14:paraId="1BE94EF6" w14:textId="77777777" w:rsidR="00E3583D" w:rsidRDefault="00AF4FA4">
      <w:pPr>
        <w:keepNext/>
        <w:widowControl w:val="0"/>
        <w:rPr>
          <w:b/>
          <w:sz w:val="24"/>
          <w:szCs w:val="24"/>
        </w:rPr>
      </w:pPr>
      <w:r>
        <w:rPr>
          <w:b/>
          <w:sz w:val="24"/>
          <w:szCs w:val="24"/>
        </w:rPr>
        <w:t>Economic Development Market Analysis</w:t>
      </w:r>
    </w:p>
    <w:p w14:paraId="6086E44B" w14:textId="77777777" w:rsidR="00E3583D" w:rsidRDefault="00AF4FA4">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6"/>
        <w:gridCol w:w="1472"/>
        <w:gridCol w:w="1473"/>
        <w:gridCol w:w="1473"/>
        <w:gridCol w:w="1473"/>
        <w:gridCol w:w="1473"/>
      </w:tblGrid>
      <w:tr w:rsidR="00E3583D" w14:paraId="47D73F2A" w14:textId="77777777">
        <w:trPr>
          <w:cantSplit/>
          <w:tblHeader/>
        </w:trPr>
        <w:tc>
          <w:tcPr>
            <w:tcW w:w="3907" w:type="dxa"/>
          </w:tcPr>
          <w:p w14:paraId="31F1028A" w14:textId="77777777" w:rsidR="00E3583D" w:rsidRDefault="00AF4FA4">
            <w:pPr>
              <w:keepNext/>
              <w:widowControl w:val="0"/>
              <w:spacing w:after="0" w:line="240" w:lineRule="auto"/>
              <w:jc w:val="center"/>
            </w:pPr>
            <w:r>
              <w:rPr>
                <w:b/>
                <w:sz w:val="16"/>
                <w:szCs w:val="16"/>
              </w:rPr>
              <w:t>Business by Sector</w:t>
            </w:r>
          </w:p>
        </w:tc>
        <w:tc>
          <w:tcPr>
            <w:tcW w:w="1133" w:type="dxa"/>
          </w:tcPr>
          <w:p w14:paraId="05FB3430" w14:textId="77777777" w:rsidR="00E3583D" w:rsidRDefault="00AF4FA4">
            <w:pPr>
              <w:keepNext/>
              <w:widowControl w:val="0"/>
              <w:spacing w:after="0" w:line="240" w:lineRule="auto"/>
              <w:jc w:val="center"/>
            </w:pPr>
            <w:r>
              <w:rPr>
                <w:b/>
                <w:sz w:val="16"/>
                <w:szCs w:val="16"/>
              </w:rPr>
              <w:t>Number of Workers</w:t>
            </w:r>
          </w:p>
        </w:tc>
        <w:tc>
          <w:tcPr>
            <w:tcW w:w="1134" w:type="dxa"/>
          </w:tcPr>
          <w:p w14:paraId="110DD6EE" w14:textId="77777777" w:rsidR="00E3583D" w:rsidRDefault="00AF4FA4">
            <w:pPr>
              <w:keepNext/>
              <w:widowControl w:val="0"/>
              <w:spacing w:after="0" w:line="240" w:lineRule="auto"/>
              <w:jc w:val="center"/>
            </w:pPr>
            <w:r>
              <w:rPr>
                <w:b/>
                <w:sz w:val="16"/>
                <w:szCs w:val="16"/>
              </w:rPr>
              <w:t xml:space="preserve">Number of </w:t>
            </w:r>
            <w:r>
              <w:rPr>
                <w:b/>
                <w:sz w:val="16"/>
                <w:szCs w:val="16"/>
              </w:rPr>
              <w:t>Jobs</w:t>
            </w:r>
          </w:p>
        </w:tc>
        <w:tc>
          <w:tcPr>
            <w:tcW w:w="1134" w:type="dxa"/>
          </w:tcPr>
          <w:p w14:paraId="5AFB127F" w14:textId="77777777" w:rsidR="00E3583D" w:rsidRDefault="00AF4FA4">
            <w:pPr>
              <w:keepNext/>
              <w:widowControl w:val="0"/>
              <w:spacing w:after="0" w:line="240" w:lineRule="auto"/>
              <w:jc w:val="center"/>
              <w:rPr>
                <w:b/>
                <w:sz w:val="16"/>
                <w:szCs w:val="16"/>
              </w:rPr>
            </w:pPr>
            <w:r>
              <w:rPr>
                <w:b/>
                <w:sz w:val="16"/>
                <w:szCs w:val="16"/>
              </w:rPr>
              <w:t>Share of Workers</w:t>
            </w:r>
          </w:p>
          <w:p w14:paraId="6D016827" w14:textId="77777777" w:rsidR="00E3583D" w:rsidRDefault="00AF4FA4">
            <w:pPr>
              <w:keepNext/>
              <w:widowControl w:val="0"/>
              <w:spacing w:after="0" w:line="240" w:lineRule="auto"/>
              <w:jc w:val="center"/>
            </w:pPr>
            <w:r>
              <w:rPr>
                <w:b/>
                <w:sz w:val="16"/>
                <w:szCs w:val="16"/>
              </w:rPr>
              <w:t>%</w:t>
            </w:r>
          </w:p>
        </w:tc>
        <w:tc>
          <w:tcPr>
            <w:tcW w:w="1134" w:type="dxa"/>
          </w:tcPr>
          <w:p w14:paraId="6A058E16" w14:textId="77777777" w:rsidR="00E3583D" w:rsidRDefault="00AF4FA4">
            <w:pPr>
              <w:keepNext/>
              <w:widowControl w:val="0"/>
              <w:spacing w:after="0" w:line="240" w:lineRule="auto"/>
              <w:jc w:val="center"/>
              <w:rPr>
                <w:b/>
                <w:sz w:val="16"/>
                <w:szCs w:val="16"/>
              </w:rPr>
            </w:pPr>
            <w:r>
              <w:rPr>
                <w:b/>
                <w:sz w:val="16"/>
                <w:szCs w:val="16"/>
              </w:rPr>
              <w:t>Share of Jobs</w:t>
            </w:r>
          </w:p>
          <w:p w14:paraId="7228CDD0" w14:textId="77777777" w:rsidR="00E3583D" w:rsidRDefault="00AF4FA4">
            <w:pPr>
              <w:keepNext/>
              <w:widowControl w:val="0"/>
              <w:spacing w:after="0" w:line="240" w:lineRule="auto"/>
              <w:jc w:val="center"/>
            </w:pPr>
            <w:r>
              <w:rPr>
                <w:b/>
                <w:sz w:val="16"/>
                <w:szCs w:val="16"/>
              </w:rPr>
              <w:t>%</w:t>
            </w:r>
          </w:p>
        </w:tc>
        <w:tc>
          <w:tcPr>
            <w:tcW w:w="1134" w:type="dxa"/>
          </w:tcPr>
          <w:p w14:paraId="226C8D04" w14:textId="77777777" w:rsidR="00E3583D" w:rsidRDefault="00AF4FA4">
            <w:pPr>
              <w:keepNext/>
              <w:widowControl w:val="0"/>
              <w:spacing w:after="0" w:line="240" w:lineRule="auto"/>
              <w:jc w:val="center"/>
              <w:rPr>
                <w:b/>
                <w:sz w:val="16"/>
                <w:szCs w:val="16"/>
              </w:rPr>
            </w:pPr>
            <w:r>
              <w:rPr>
                <w:b/>
                <w:sz w:val="16"/>
                <w:szCs w:val="16"/>
              </w:rPr>
              <w:t>Jobs less workers</w:t>
            </w:r>
          </w:p>
          <w:p w14:paraId="396A8E06" w14:textId="77777777" w:rsidR="00E3583D" w:rsidRDefault="00AF4FA4">
            <w:pPr>
              <w:keepNext/>
              <w:widowControl w:val="0"/>
              <w:spacing w:after="0" w:line="240" w:lineRule="auto"/>
              <w:jc w:val="center"/>
            </w:pPr>
            <w:r>
              <w:rPr>
                <w:b/>
                <w:sz w:val="16"/>
                <w:szCs w:val="16"/>
              </w:rPr>
              <w:t>%</w:t>
            </w:r>
          </w:p>
        </w:tc>
      </w:tr>
      <w:tr w:rsidR="00E3583D" w14:paraId="13F8C146" w14:textId="77777777">
        <w:trPr>
          <w:cantSplit/>
        </w:trPr>
        <w:tc>
          <w:tcPr>
            <w:tcW w:w="0" w:type="auto"/>
          </w:tcPr>
          <w:p w14:paraId="279F16EF" w14:textId="77777777" w:rsidR="00E3583D" w:rsidRDefault="00AF4FA4">
            <w:pPr>
              <w:spacing w:beforeAutospacing="1" w:afterAutospacing="1"/>
            </w:pPr>
            <w:r>
              <w:rPr>
                <w:color w:val="000000"/>
              </w:rPr>
              <w:t>Agriculture, Mining, Oil &amp; Gas Extraction</w:t>
            </w:r>
          </w:p>
        </w:tc>
        <w:tc>
          <w:tcPr>
            <w:tcW w:w="0" w:type="auto"/>
            <w:vAlign w:val="bottom"/>
          </w:tcPr>
          <w:p w14:paraId="1D3F9F26" w14:textId="77777777" w:rsidR="00E3583D" w:rsidRDefault="00AF4FA4">
            <w:pPr>
              <w:spacing w:beforeAutospacing="1" w:afterAutospacing="1"/>
              <w:jc w:val="right"/>
            </w:pPr>
            <w:r>
              <w:rPr>
                <w:color w:val="000000"/>
              </w:rPr>
              <w:t>41</w:t>
            </w:r>
          </w:p>
        </w:tc>
        <w:tc>
          <w:tcPr>
            <w:tcW w:w="0" w:type="auto"/>
            <w:vAlign w:val="bottom"/>
          </w:tcPr>
          <w:p w14:paraId="2CC943DB" w14:textId="77777777" w:rsidR="00E3583D" w:rsidRDefault="00AF4FA4">
            <w:pPr>
              <w:spacing w:beforeAutospacing="1" w:afterAutospacing="1"/>
              <w:jc w:val="right"/>
            </w:pPr>
            <w:r>
              <w:rPr>
                <w:color w:val="000000"/>
              </w:rPr>
              <w:t>0</w:t>
            </w:r>
          </w:p>
        </w:tc>
        <w:tc>
          <w:tcPr>
            <w:tcW w:w="0" w:type="auto"/>
            <w:vAlign w:val="bottom"/>
          </w:tcPr>
          <w:p w14:paraId="403CF43D" w14:textId="77777777" w:rsidR="00E3583D" w:rsidRDefault="00AF4FA4">
            <w:pPr>
              <w:spacing w:beforeAutospacing="1" w:afterAutospacing="1"/>
              <w:jc w:val="right"/>
            </w:pPr>
            <w:r>
              <w:rPr>
                <w:color w:val="000000"/>
              </w:rPr>
              <w:t>0</w:t>
            </w:r>
          </w:p>
        </w:tc>
        <w:tc>
          <w:tcPr>
            <w:tcW w:w="0" w:type="auto"/>
            <w:vAlign w:val="bottom"/>
          </w:tcPr>
          <w:p w14:paraId="7D728D2A" w14:textId="77777777" w:rsidR="00E3583D" w:rsidRDefault="00AF4FA4">
            <w:pPr>
              <w:spacing w:beforeAutospacing="1" w:afterAutospacing="1"/>
              <w:jc w:val="right"/>
            </w:pPr>
            <w:r>
              <w:rPr>
                <w:color w:val="000000"/>
              </w:rPr>
              <w:t>0</w:t>
            </w:r>
          </w:p>
        </w:tc>
        <w:tc>
          <w:tcPr>
            <w:tcW w:w="0" w:type="auto"/>
            <w:vAlign w:val="bottom"/>
          </w:tcPr>
          <w:p w14:paraId="2E9E8FA0" w14:textId="77777777" w:rsidR="00E3583D" w:rsidRDefault="00AF4FA4">
            <w:pPr>
              <w:spacing w:beforeAutospacing="1" w:afterAutospacing="1"/>
              <w:jc w:val="right"/>
            </w:pPr>
            <w:r>
              <w:rPr>
                <w:color w:val="000000"/>
              </w:rPr>
              <w:t>0</w:t>
            </w:r>
          </w:p>
        </w:tc>
      </w:tr>
      <w:tr w:rsidR="00E3583D" w14:paraId="04976284" w14:textId="77777777">
        <w:trPr>
          <w:cantSplit/>
        </w:trPr>
        <w:tc>
          <w:tcPr>
            <w:tcW w:w="0" w:type="auto"/>
          </w:tcPr>
          <w:p w14:paraId="491B4D3B" w14:textId="77777777" w:rsidR="00E3583D" w:rsidRDefault="00AF4FA4">
            <w:pPr>
              <w:spacing w:beforeAutospacing="1" w:afterAutospacing="1"/>
            </w:pPr>
            <w:r>
              <w:rPr>
                <w:color w:val="000000"/>
              </w:rPr>
              <w:t>Arts, Entertainment, Accommodations</w:t>
            </w:r>
          </w:p>
        </w:tc>
        <w:tc>
          <w:tcPr>
            <w:tcW w:w="0" w:type="auto"/>
            <w:vAlign w:val="bottom"/>
          </w:tcPr>
          <w:p w14:paraId="376EB01E" w14:textId="77777777" w:rsidR="00E3583D" w:rsidRDefault="00AF4FA4">
            <w:pPr>
              <w:spacing w:beforeAutospacing="1" w:afterAutospacing="1"/>
              <w:jc w:val="right"/>
            </w:pPr>
            <w:r>
              <w:rPr>
                <w:color w:val="000000"/>
              </w:rPr>
              <w:t>2,280</w:t>
            </w:r>
          </w:p>
        </w:tc>
        <w:tc>
          <w:tcPr>
            <w:tcW w:w="0" w:type="auto"/>
            <w:vAlign w:val="bottom"/>
          </w:tcPr>
          <w:p w14:paraId="2C674704" w14:textId="77777777" w:rsidR="00E3583D" w:rsidRDefault="00AF4FA4">
            <w:pPr>
              <w:spacing w:beforeAutospacing="1" w:afterAutospacing="1"/>
              <w:jc w:val="right"/>
            </w:pPr>
            <w:r>
              <w:rPr>
                <w:color w:val="000000"/>
              </w:rPr>
              <w:t>5,161</w:t>
            </w:r>
          </w:p>
        </w:tc>
        <w:tc>
          <w:tcPr>
            <w:tcW w:w="0" w:type="auto"/>
            <w:vAlign w:val="bottom"/>
          </w:tcPr>
          <w:p w14:paraId="111C2F4F" w14:textId="77777777" w:rsidR="00E3583D" w:rsidRDefault="00AF4FA4">
            <w:pPr>
              <w:spacing w:beforeAutospacing="1" w:afterAutospacing="1"/>
              <w:jc w:val="right"/>
            </w:pPr>
            <w:r>
              <w:rPr>
                <w:color w:val="000000"/>
              </w:rPr>
              <w:t>11</w:t>
            </w:r>
          </w:p>
        </w:tc>
        <w:tc>
          <w:tcPr>
            <w:tcW w:w="0" w:type="auto"/>
            <w:vAlign w:val="bottom"/>
          </w:tcPr>
          <w:p w14:paraId="014FAECA" w14:textId="77777777" w:rsidR="00E3583D" w:rsidRDefault="00AF4FA4">
            <w:pPr>
              <w:spacing w:beforeAutospacing="1" w:afterAutospacing="1"/>
              <w:jc w:val="right"/>
            </w:pPr>
            <w:r>
              <w:rPr>
                <w:color w:val="000000"/>
              </w:rPr>
              <w:t>17</w:t>
            </w:r>
          </w:p>
        </w:tc>
        <w:tc>
          <w:tcPr>
            <w:tcW w:w="0" w:type="auto"/>
            <w:vAlign w:val="bottom"/>
          </w:tcPr>
          <w:p w14:paraId="68F11AA0" w14:textId="77777777" w:rsidR="00E3583D" w:rsidRDefault="00AF4FA4">
            <w:pPr>
              <w:spacing w:beforeAutospacing="1" w:afterAutospacing="1"/>
              <w:jc w:val="right"/>
            </w:pPr>
            <w:r>
              <w:rPr>
                <w:color w:val="000000"/>
              </w:rPr>
              <w:t>6</w:t>
            </w:r>
          </w:p>
        </w:tc>
      </w:tr>
      <w:tr w:rsidR="00E3583D" w14:paraId="392B5701" w14:textId="77777777">
        <w:trPr>
          <w:cantSplit/>
        </w:trPr>
        <w:tc>
          <w:tcPr>
            <w:tcW w:w="0" w:type="auto"/>
          </w:tcPr>
          <w:p w14:paraId="3EAB2098" w14:textId="77777777" w:rsidR="00E3583D" w:rsidRDefault="00AF4FA4">
            <w:pPr>
              <w:spacing w:beforeAutospacing="1" w:afterAutospacing="1"/>
            </w:pPr>
            <w:r>
              <w:rPr>
                <w:color w:val="000000"/>
              </w:rPr>
              <w:t>Construction</w:t>
            </w:r>
          </w:p>
        </w:tc>
        <w:tc>
          <w:tcPr>
            <w:tcW w:w="0" w:type="auto"/>
            <w:vAlign w:val="bottom"/>
          </w:tcPr>
          <w:p w14:paraId="460E3B5D" w14:textId="77777777" w:rsidR="00E3583D" w:rsidRDefault="00AF4FA4">
            <w:pPr>
              <w:spacing w:beforeAutospacing="1" w:afterAutospacing="1"/>
              <w:jc w:val="right"/>
            </w:pPr>
            <w:r>
              <w:rPr>
                <w:color w:val="000000"/>
              </w:rPr>
              <w:t>808</w:t>
            </w:r>
          </w:p>
        </w:tc>
        <w:tc>
          <w:tcPr>
            <w:tcW w:w="0" w:type="auto"/>
            <w:vAlign w:val="bottom"/>
          </w:tcPr>
          <w:p w14:paraId="2B0837F4" w14:textId="77777777" w:rsidR="00E3583D" w:rsidRDefault="00AF4FA4">
            <w:pPr>
              <w:spacing w:beforeAutospacing="1" w:afterAutospacing="1"/>
              <w:jc w:val="right"/>
            </w:pPr>
            <w:r>
              <w:rPr>
                <w:color w:val="000000"/>
              </w:rPr>
              <w:t>628</w:t>
            </w:r>
          </w:p>
        </w:tc>
        <w:tc>
          <w:tcPr>
            <w:tcW w:w="0" w:type="auto"/>
            <w:vAlign w:val="bottom"/>
          </w:tcPr>
          <w:p w14:paraId="755744F5" w14:textId="77777777" w:rsidR="00E3583D" w:rsidRDefault="00AF4FA4">
            <w:pPr>
              <w:spacing w:beforeAutospacing="1" w:afterAutospacing="1"/>
              <w:jc w:val="right"/>
            </w:pPr>
            <w:r>
              <w:rPr>
                <w:color w:val="000000"/>
              </w:rPr>
              <w:t>4</w:t>
            </w:r>
          </w:p>
        </w:tc>
        <w:tc>
          <w:tcPr>
            <w:tcW w:w="0" w:type="auto"/>
            <w:vAlign w:val="bottom"/>
          </w:tcPr>
          <w:p w14:paraId="2FFD697C" w14:textId="77777777" w:rsidR="00E3583D" w:rsidRDefault="00AF4FA4">
            <w:pPr>
              <w:spacing w:beforeAutospacing="1" w:afterAutospacing="1"/>
              <w:jc w:val="right"/>
            </w:pPr>
            <w:r>
              <w:rPr>
                <w:color w:val="000000"/>
              </w:rPr>
              <w:t>2</w:t>
            </w:r>
          </w:p>
        </w:tc>
        <w:tc>
          <w:tcPr>
            <w:tcW w:w="0" w:type="auto"/>
            <w:vAlign w:val="bottom"/>
          </w:tcPr>
          <w:p w14:paraId="27C484E7" w14:textId="77777777" w:rsidR="00E3583D" w:rsidRDefault="00AF4FA4">
            <w:pPr>
              <w:spacing w:beforeAutospacing="1" w:afterAutospacing="1"/>
              <w:jc w:val="right"/>
            </w:pPr>
            <w:r>
              <w:rPr>
                <w:color w:val="000000"/>
              </w:rPr>
              <w:t>-2</w:t>
            </w:r>
          </w:p>
        </w:tc>
      </w:tr>
      <w:tr w:rsidR="00E3583D" w14:paraId="2BCAC69F" w14:textId="77777777">
        <w:trPr>
          <w:cantSplit/>
        </w:trPr>
        <w:tc>
          <w:tcPr>
            <w:tcW w:w="0" w:type="auto"/>
          </w:tcPr>
          <w:p w14:paraId="4EB586F9" w14:textId="77777777" w:rsidR="00E3583D" w:rsidRDefault="00AF4FA4">
            <w:pPr>
              <w:spacing w:beforeAutospacing="1" w:afterAutospacing="1"/>
            </w:pPr>
            <w:r>
              <w:rPr>
                <w:color w:val="000000"/>
              </w:rPr>
              <w:t>Education and Health Care Services</w:t>
            </w:r>
          </w:p>
        </w:tc>
        <w:tc>
          <w:tcPr>
            <w:tcW w:w="0" w:type="auto"/>
            <w:vAlign w:val="bottom"/>
          </w:tcPr>
          <w:p w14:paraId="2507CE7B" w14:textId="77777777" w:rsidR="00E3583D" w:rsidRDefault="00AF4FA4">
            <w:pPr>
              <w:spacing w:beforeAutospacing="1" w:afterAutospacing="1"/>
              <w:jc w:val="right"/>
            </w:pPr>
            <w:r>
              <w:rPr>
                <w:color w:val="000000"/>
              </w:rPr>
              <w:t>4,743</w:t>
            </w:r>
          </w:p>
        </w:tc>
        <w:tc>
          <w:tcPr>
            <w:tcW w:w="0" w:type="auto"/>
            <w:vAlign w:val="bottom"/>
          </w:tcPr>
          <w:p w14:paraId="37891E39" w14:textId="77777777" w:rsidR="00E3583D" w:rsidRDefault="00AF4FA4">
            <w:pPr>
              <w:spacing w:beforeAutospacing="1" w:afterAutospacing="1"/>
              <w:jc w:val="right"/>
            </w:pPr>
            <w:r>
              <w:rPr>
                <w:color w:val="000000"/>
              </w:rPr>
              <w:t>7,533</w:t>
            </w:r>
          </w:p>
        </w:tc>
        <w:tc>
          <w:tcPr>
            <w:tcW w:w="0" w:type="auto"/>
            <w:vAlign w:val="bottom"/>
          </w:tcPr>
          <w:p w14:paraId="22594CDF" w14:textId="77777777" w:rsidR="00E3583D" w:rsidRDefault="00AF4FA4">
            <w:pPr>
              <w:spacing w:beforeAutospacing="1" w:afterAutospacing="1"/>
              <w:jc w:val="right"/>
            </w:pPr>
            <w:r>
              <w:rPr>
                <w:color w:val="000000"/>
              </w:rPr>
              <w:t>23</w:t>
            </w:r>
          </w:p>
        </w:tc>
        <w:tc>
          <w:tcPr>
            <w:tcW w:w="0" w:type="auto"/>
            <w:vAlign w:val="bottom"/>
          </w:tcPr>
          <w:p w14:paraId="56E6CA85" w14:textId="77777777" w:rsidR="00E3583D" w:rsidRDefault="00AF4FA4">
            <w:pPr>
              <w:spacing w:beforeAutospacing="1" w:afterAutospacing="1"/>
              <w:jc w:val="right"/>
            </w:pPr>
            <w:r>
              <w:rPr>
                <w:color w:val="000000"/>
              </w:rPr>
              <w:t>25</w:t>
            </w:r>
          </w:p>
        </w:tc>
        <w:tc>
          <w:tcPr>
            <w:tcW w:w="0" w:type="auto"/>
            <w:vAlign w:val="bottom"/>
          </w:tcPr>
          <w:p w14:paraId="6EF44367" w14:textId="77777777" w:rsidR="00E3583D" w:rsidRDefault="00AF4FA4">
            <w:pPr>
              <w:spacing w:beforeAutospacing="1" w:afterAutospacing="1"/>
              <w:jc w:val="right"/>
            </w:pPr>
            <w:r>
              <w:rPr>
                <w:color w:val="000000"/>
              </w:rPr>
              <w:t>2</w:t>
            </w:r>
          </w:p>
        </w:tc>
      </w:tr>
      <w:tr w:rsidR="00E3583D" w14:paraId="4672499A" w14:textId="77777777">
        <w:trPr>
          <w:cantSplit/>
        </w:trPr>
        <w:tc>
          <w:tcPr>
            <w:tcW w:w="0" w:type="auto"/>
          </w:tcPr>
          <w:p w14:paraId="1D329383" w14:textId="77777777" w:rsidR="00E3583D" w:rsidRDefault="00AF4FA4">
            <w:pPr>
              <w:spacing w:beforeAutospacing="1" w:afterAutospacing="1"/>
            </w:pPr>
            <w:r>
              <w:rPr>
                <w:color w:val="000000"/>
              </w:rPr>
              <w:t>Finance, Insurance, and Real Estate</w:t>
            </w:r>
          </w:p>
        </w:tc>
        <w:tc>
          <w:tcPr>
            <w:tcW w:w="0" w:type="auto"/>
            <w:vAlign w:val="bottom"/>
          </w:tcPr>
          <w:p w14:paraId="3851C296" w14:textId="77777777" w:rsidR="00E3583D" w:rsidRDefault="00AF4FA4">
            <w:pPr>
              <w:spacing w:beforeAutospacing="1" w:afterAutospacing="1"/>
              <w:jc w:val="right"/>
            </w:pPr>
            <w:r>
              <w:rPr>
                <w:color w:val="000000"/>
              </w:rPr>
              <w:t>943</w:t>
            </w:r>
          </w:p>
        </w:tc>
        <w:tc>
          <w:tcPr>
            <w:tcW w:w="0" w:type="auto"/>
            <w:vAlign w:val="bottom"/>
          </w:tcPr>
          <w:p w14:paraId="33A2BE99" w14:textId="77777777" w:rsidR="00E3583D" w:rsidRDefault="00AF4FA4">
            <w:pPr>
              <w:spacing w:beforeAutospacing="1" w:afterAutospacing="1"/>
              <w:jc w:val="right"/>
            </w:pPr>
            <w:r>
              <w:rPr>
                <w:color w:val="000000"/>
              </w:rPr>
              <w:t>2,086</w:t>
            </w:r>
          </w:p>
        </w:tc>
        <w:tc>
          <w:tcPr>
            <w:tcW w:w="0" w:type="auto"/>
            <w:vAlign w:val="bottom"/>
          </w:tcPr>
          <w:p w14:paraId="0576BFB7" w14:textId="77777777" w:rsidR="00E3583D" w:rsidRDefault="00AF4FA4">
            <w:pPr>
              <w:spacing w:beforeAutospacing="1" w:afterAutospacing="1"/>
              <w:jc w:val="right"/>
            </w:pPr>
            <w:r>
              <w:rPr>
                <w:color w:val="000000"/>
              </w:rPr>
              <w:t>5</w:t>
            </w:r>
          </w:p>
        </w:tc>
        <w:tc>
          <w:tcPr>
            <w:tcW w:w="0" w:type="auto"/>
            <w:vAlign w:val="bottom"/>
          </w:tcPr>
          <w:p w14:paraId="37A57193" w14:textId="77777777" w:rsidR="00E3583D" w:rsidRDefault="00AF4FA4">
            <w:pPr>
              <w:spacing w:beforeAutospacing="1" w:afterAutospacing="1"/>
              <w:jc w:val="right"/>
            </w:pPr>
            <w:r>
              <w:rPr>
                <w:color w:val="000000"/>
              </w:rPr>
              <w:t>7</w:t>
            </w:r>
          </w:p>
        </w:tc>
        <w:tc>
          <w:tcPr>
            <w:tcW w:w="0" w:type="auto"/>
            <w:vAlign w:val="bottom"/>
          </w:tcPr>
          <w:p w14:paraId="6102E0AD" w14:textId="77777777" w:rsidR="00E3583D" w:rsidRDefault="00AF4FA4">
            <w:pPr>
              <w:spacing w:beforeAutospacing="1" w:afterAutospacing="1"/>
              <w:jc w:val="right"/>
            </w:pPr>
            <w:r>
              <w:rPr>
                <w:color w:val="000000"/>
              </w:rPr>
              <w:t>2</w:t>
            </w:r>
          </w:p>
        </w:tc>
      </w:tr>
      <w:tr w:rsidR="00E3583D" w14:paraId="0C5F106B" w14:textId="77777777">
        <w:trPr>
          <w:cantSplit/>
        </w:trPr>
        <w:tc>
          <w:tcPr>
            <w:tcW w:w="0" w:type="auto"/>
          </w:tcPr>
          <w:p w14:paraId="297E8358" w14:textId="77777777" w:rsidR="00E3583D" w:rsidRDefault="00AF4FA4">
            <w:pPr>
              <w:spacing w:beforeAutospacing="1" w:afterAutospacing="1"/>
            </w:pPr>
            <w:r>
              <w:rPr>
                <w:color w:val="000000"/>
              </w:rPr>
              <w:t>Information</w:t>
            </w:r>
          </w:p>
        </w:tc>
        <w:tc>
          <w:tcPr>
            <w:tcW w:w="0" w:type="auto"/>
            <w:vAlign w:val="bottom"/>
          </w:tcPr>
          <w:p w14:paraId="75819E1B" w14:textId="77777777" w:rsidR="00E3583D" w:rsidRDefault="00AF4FA4">
            <w:pPr>
              <w:spacing w:beforeAutospacing="1" w:afterAutospacing="1"/>
              <w:jc w:val="right"/>
            </w:pPr>
            <w:r>
              <w:rPr>
                <w:color w:val="000000"/>
              </w:rPr>
              <w:t>282</w:t>
            </w:r>
          </w:p>
        </w:tc>
        <w:tc>
          <w:tcPr>
            <w:tcW w:w="0" w:type="auto"/>
            <w:vAlign w:val="bottom"/>
          </w:tcPr>
          <w:p w14:paraId="089B7B88" w14:textId="77777777" w:rsidR="00E3583D" w:rsidRDefault="00AF4FA4">
            <w:pPr>
              <w:spacing w:beforeAutospacing="1" w:afterAutospacing="1"/>
              <w:jc w:val="right"/>
            </w:pPr>
            <w:r>
              <w:rPr>
                <w:color w:val="000000"/>
              </w:rPr>
              <w:t>476</w:t>
            </w:r>
          </w:p>
        </w:tc>
        <w:tc>
          <w:tcPr>
            <w:tcW w:w="0" w:type="auto"/>
            <w:vAlign w:val="bottom"/>
          </w:tcPr>
          <w:p w14:paraId="4FDEBE7D" w14:textId="77777777" w:rsidR="00E3583D" w:rsidRDefault="00AF4FA4">
            <w:pPr>
              <w:spacing w:beforeAutospacing="1" w:afterAutospacing="1"/>
              <w:jc w:val="right"/>
            </w:pPr>
            <w:r>
              <w:rPr>
                <w:color w:val="000000"/>
              </w:rPr>
              <w:t>1</w:t>
            </w:r>
          </w:p>
        </w:tc>
        <w:tc>
          <w:tcPr>
            <w:tcW w:w="0" w:type="auto"/>
            <w:vAlign w:val="bottom"/>
          </w:tcPr>
          <w:p w14:paraId="2F3E9016" w14:textId="77777777" w:rsidR="00E3583D" w:rsidRDefault="00AF4FA4">
            <w:pPr>
              <w:spacing w:beforeAutospacing="1" w:afterAutospacing="1"/>
              <w:jc w:val="right"/>
            </w:pPr>
            <w:r>
              <w:rPr>
                <w:color w:val="000000"/>
              </w:rPr>
              <w:t>2</w:t>
            </w:r>
          </w:p>
        </w:tc>
        <w:tc>
          <w:tcPr>
            <w:tcW w:w="0" w:type="auto"/>
            <w:vAlign w:val="bottom"/>
          </w:tcPr>
          <w:p w14:paraId="0E2A6B32" w14:textId="77777777" w:rsidR="00E3583D" w:rsidRDefault="00AF4FA4">
            <w:pPr>
              <w:spacing w:beforeAutospacing="1" w:afterAutospacing="1"/>
              <w:jc w:val="right"/>
            </w:pPr>
            <w:r>
              <w:rPr>
                <w:color w:val="000000"/>
              </w:rPr>
              <w:t>1</w:t>
            </w:r>
          </w:p>
        </w:tc>
      </w:tr>
      <w:tr w:rsidR="00E3583D" w14:paraId="68B02016" w14:textId="77777777">
        <w:trPr>
          <w:cantSplit/>
        </w:trPr>
        <w:tc>
          <w:tcPr>
            <w:tcW w:w="0" w:type="auto"/>
          </w:tcPr>
          <w:p w14:paraId="360595A4" w14:textId="77777777" w:rsidR="00E3583D" w:rsidRDefault="00AF4FA4">
            <w:pPr>
              <w:spacing w:beforeAutospacing="1" w:afterAutospacing="1"/>
            </w:pPr>
            <w:r>
              <w:rPr>
                <w:color w:val="000000"/>
              </w:rPr>
              <w:t>Manufacturing</w:t>
            </w:r>
          </w:p>
        </w:tc>
        <w:tc>
          <w:tcPr>
            <w:tcW w:w="0" w:type="auto"/>
            <w:vAlign w:val="bottom"/>
          </w:tcPr>
          <w:p w14:paraId="0F4A73F9" w14:textId="77777777" w:rsidR="00E3583D" w:rsidRDefault="00AF4FA4">
            <w:pPr>
              <w:spacing w:beforeAutospacing="1" w:afterAutospacing="1"/>
              <w:jc w:val="right"/>
            </w:pPr>
            <w:r>
              <w:rPr>
                <w:color w:val="000000"/>
              </w:rPr>
              <w:t>4,681</w:t>
            </w:r>
          </w:p>
        </w:tc>
        <w:tc>
          <w:tcPr>
            <w:tcW w:w="0" w:type="auto"/>
            <w:vAlign w:val="bottom"/>
          </w:tcPr>
          <w:p w14:paraId="364FBE32" w14:textId="77777777" w:rsidR="00E3583D" w:rsidRDefault="00AF4FA4">
            <w:pPr>
              <w:spacing w:beforeAutospacing="1" w:afterAutospacing="1"/>
              <w:jc w:val="right"/>
            </w:pPr>
            <w:r>
              <w:rPr>
                <w:color w:val="000000"/>
              </w:rPr>
              <w:t>3,537</w:t>
            </w:r>
          </w:p>
        </w:tc>
        <w:tc>
          <w:tcPr>
            <w:tcW w:w="0" w:type="auto"/>
            <w:vAlign w:val="bottom"/>
          </w:tcPr>
          <w:p w14:paraId="2C405A7C" w14:textId="77777777" w:rsidR="00E3583D" w:rsidRDefault="00AF4FA4">
            <w:pPr>
              <w:spacing w:beforeAutospacing="1" w:afterAutospacing="1"/>
              <w:jc w:val="right"/>
            </w:pPr>
            <w:r>
              <w:rPr>
                <w:color w:val="000000"/>
              </w:rPr>
              <w:t>23</w:t>
            </w:r>
          </w:p>
        </w:tc>
        <w:tc>
          <w:tcPr>
            <w:tcW w:w="0" w:type="auto"/>
            <w:vAlign w:val="bottom"/>
          </w:tcPr>
          <w:p w14:paraId="3BDC041D" w14:textId="77777777" w:rsidR="00E3583D" w:rsidRDefault="00AF4FA4">
            <w:pPr>
              <w:spacing w:beforeAutospacing="1" w:afterAutospacing="1"/>
              <w:jc w:val="right"/>
            </w:pPr>
            <w:r>
              <w:rPr>
                <w:color w:val="000000"/>
              </w:rPr>
              <w:t>12</w:t>
            </w:r>
          </w:p>
        </w:tc>
        <w:tc>
          <w:tcPr>
            <w:tcW w:w="0" w:type="auto"/>
            <w:vAlign w:val="bottom"/>
          </w:tcPr>
          <w:p w14:paraId="0296A7CD" w14:textId="77777777" w:rsidR="00E3583D" w:rsidRDefault="00AF4FA4">
            <w:pPr>
              <w:spacing w:beforeAutospacing="1" w:afterAutospacing="1"/>
              <w:jc w:val="right"/>
            </w:pPr>
            <w:r>
              <w:rPr>
                <w:color w:val="000000"/>
              </w:rPr>
              <w:t>-11</w:t>
            </w:r>
          </w:p>
        </w:tc>
      </w:tr>
      <w:tr w:rsidR="00E3583D" w14:paraId="475E0170" w14:textId="77777777">
        <w:trPr>
          <w:cantSplit/>
        </w:trPr>
        <w:tc>
          <w:tcPr>
            <w:tcW w:w="0" w:type="auto"/>
          </w:tcPr>
          <w:p w14:paraId="47CBEA2C" w14:textId="77777777" w:rsidR="00E3583D" w:rsidRDefault="00AF4FA4">
            <w:pPr>
              <w:spacing w:beforeAutospacing="1" w:afterAutospacing="1"/>
            </w:pPr>
            <w:r>
              <w:rPr>
                <w:color w:val="000000"/>
              </w:rPr>
              <w:t>Other Services</w:t>
            </w:r>
          </w:p>
        </w:tc>
        <w:tc>
          <w:tcPr>
            <w:tcW w:w="0" w:type="auto"/>
            <w:vAlign w:val="bottom"/>
          </w:tcPr>
          <w:p w14:paraId="74E38654" w14:textId="77777777" w:rsidR="00E3583D" w:rsidRDefault="00AF4FA4">
            <w:pPr>
              <w:spacing w:beforeAutospacing="1" w:afterAutospacing="1"/>
              <w:jc w:val="right"/>
            </w:pPr>
            <w:r>
              <w:rPr>
                <w:color w:val="000000"/>
              </w:rPr>
              <w:t>705</w:t>
            </w:r>
          </w:p>
        </w:tc>
        <w:tc>
          <w:tcPr>
            <w:tcW w:w="0" w:type="auto"/>
            <w:vAlign w:val="bottom"/>
          </w:tcPr>
          <w:p w14:paraId="57A53761" w14:textId="77777777" w:rsidR="00E3583D" w:rsidRDefault="00AF4FA4">
            <w:pPr>
              <w:spacing w:beforeAutospacing="1" w:afterAutospacing="1"/>
              <w:jc w:val="right"/>
            </w:pPr>
            <w:r>
              <w:rPr>
                <w:color w:val="000000"/>
              </w:rPr>
              <w:t>937</w:t>
            </w:r>
          </w:p>
        </w:tc>
        <w:tc>
          <w:tcPr>
            <w:tcW w:w="0" w:type="auto"/>
            <w:vAlign w:val="bottom"/>
          </w:tcPr>
          <w:p w14:paraId="784A6F9B" w14:textId="77777777" w:rsidR="00E3583D" w:rsidRDefault="00AF4FA4">
            <w:pPr>
              <w:spacing w:beforeAutospacing="1" w:afterAutospacing="1"/>
              <w:jc w:val="right"/>
            </w:pPr>
            <w:r>
              <w:rPr>
                <w:color w:val="000000"/>
              </w:rPr>
              <w:t>3</w:t>
            </w:r>
          </w:p>
        </w:tc>
        <w:tc>
          <w:tcPr>
            <w:tcW w:w="0" w:type="auto"/>
            <w:vAlign w:val="bottom"/>
          </w:tcPr>
          <w:p w14:paraId="5AA898AD" w14:textId="77777777" w:rsidR="00E3583D" w:rsidRDefault="00AF4FA4">
            <w:pPr>
              <w:spacing w:beforeAutospacing="1" w:afterAutospacing="1"/>
              <w:jc w:val="right"/>
            </w:pPr>
            <w:r>
              <w:rPr>
                <w:color w:val="000000"/>
              </w:rPr>
              <w:t>3</w:t>
            </w:r>
          </w:p>
        </w:tc>
        <w:tc>
          <w:tcPr>
            <w:tcW w:w="0" w:type="auto"/>
            <w:vAlign w:val="bottom"/>
          </w:tcPr>
          <w:p w14:paraId="10F5F8FF" w14:textId="77777777" w:rsidR="00E3583D" w:rsidRDefault="00AF4FA4">
            <w:pPr>
              <w:spacing w:beforeAutospacing="1" w:afterAutospacing="1"/>
              <w:jc w:val="right"/>
            </w:pPr>
            <w:r>
              <w:rPr>
                <w:color w:val="000000"/>
              </w:rPr>
              <w:t>0</w:t>
            </w:r>
          </w:p>
        </w:tc>
      </w:tr>
      <w:tr w:rsidR="00E3583D" w14:paraId="4740387A" w14:textId="77777777">
        <w:trPr>
          <w:cantSplit/>
        </w:trPr>
        <w:tc>
          <w:tcPr>
            <w:tcW w:w="0" w:type="auto"/>
          </w:tcPr>
          <w:p w14:paraId="7C6A055E" w14:textId="77777777" w:rsidR="00E3583D" w:rsidRDefault="00AF4FA4">
            <w:pPr>
              <w:spacing w:beforeAutospacing="1" w:afterAutospacing="1"/>
            </w:pPr>
            <w:r>
              <w:rPr>
                <w:color w:val="000000"/>
              </w:rPr>
              <w:t>Professional, Scientific, Management Services</w:t>
            </w:r>
          </w:p>
        </w:tc>
        <w:tc>
          <w:tcPr>
            <w:tcW w:w="0" w:type="auto"/>
            <w:vAlign w:val="bottom"/>
          </w:tcPr>
          <w:p w14:paraId="0A5CE5A2" w14:textId="77777777" w:rsidR="00E3583D" w:rsidRDefault="00AF4FA4">
            <w:pPr>
              <w:spacing w:beforeAutospacing="1" w:afterAutospacing="1"/>
              <w:jc w:val="right"/>
            </w:pPr>
            <w:r>
              <w:rPr>
                <w:color w:val="000000"/>
              </w:rPr>
              <w:t>1,240</w:t>
            </w:r>
          </w:p>
        </w:tc>
        <w:tc>
          <w:tcPr>
            <w:tcW w:w="0" w:type="auto"/>
            <w:vAlign w:val="bottom"/>
          </w:tcPr>
          <w:p w14:paraId="28E21C58" w14:textId="77777777" w:rsidR="00E3583D" w:rsidRDefault="00AF4FA4">
            <w:pPr>
              <w:spacing w:beforeAutospacing="1" w:afterAutospacing="1"/>
              <w:jc w:val="right"/>
            </w:pPr>
            <w:r>
              <w:rPr>
                <w:color w:val="000000"/>
              </w:rPr>
              <w:t>1,278</w:t>
            </w:r>
          </w:p>
        </w:tc>
        <w:tc>
          <w:tcPr>
            <w:tcW w:w="0" w:type="auto"/>
            <w:vAlign w:val="bottom"/>
          </w:tcPr>
          <w:p w14:paraId="0566210E" w14:textId="77777777" w:rsidR="00E3583D" w:rsidRDefault="00AF4FA4">
            <w:pPr>
              <w:spacing w:beforeAutospacing="1" w:afterAutospacing="1"/>
              <w:jc w:val="right"/>
            </w:pPr>
            <w:r>
              <w:rPr>
                <w:color w:val="000000"/>
              </w:rPr>
              <w:t>6</w:t>
            </w:r>
          </w:p>
        </w:tc>
        <w:tc>
          <w:tcPr>
            <w:tcW w:w="0" w:type="auto"/>
            <w:vAlign w:val="bottom"/>
          </w:tcPr>
          <w:p w14:paraId="3A0EDBB2" w14:textId="77777777" w:rsidR="00E3583D" w:rsidRDefault="00AF4FA4">
            <w:pPr>
              <w:spacing w:beforeAutospacing="1" w:afterAutospacing="1"/>
              <w:jc w:val="right"/>
            </w:pPr>
            <w:r>
              <w:rPr>
                <w:color w:val="000000"/>
              </w:rPr>
              <w:t>4</w:t>
            </w:r>
          </w:p>
        </w:tc>
        <w:tc>
          <w:tcPr>
            <w:tcW w:w="0" w:type="auto"/>
            <w:vAlign w:val="bottom"/>
          </w:tcPr>
          <w:p w14:paraId="670F0BAF" w14:textId="77777777" w:rsidR="00E3583D" w:rsidRDefault="00AF4FA4">
            <w:pPr>
              <w:spacing w:beforeAutospacing="1" w:afterAutospacing="1"/>
              <w:jc w:val="right"/>
            </w:pPr>
            <w:r>
              <w:rPr>
                <w:color w:val="000000"/>
              </w:rPr>
              <w:t>-2</w:t>
            </w:r>
          </w:p>
        </w:tc>
      </w:tr>
      <w:tr w:rsidR="00E3583D" w14:paraId="0841F515" w14:textId="77777777">
        <w:trPr>
          <w:cantSplit/>
        </w:trPr>
        <w:tc>
          <w:tcPr>
            <w:tcW w:w="0" w:type="auto"/>
          </w:tcPr>
          <w:p w14:paraId="05C37C7C" w14:textId="77777777" w:rsidR="00E3583D" w:rsidRDefault="00AF4FA4">
            <w:pPr>
              <w:spacing w:beforeAutospacing="1" w:afterAutospacing="1"/>
            </w:pPr>
            <w:r>
              <w:rPr>
                <w:color w:val="000000"/>
              </w:rPr>
              <w:t>Public Administration</w:t>
            </w:r>
          </w:p>
        </w:tc>
        <w:tc>
          <w:tcPr>
            <w:tcW w:w="0" w:type="auto"/>
            <w:vAlign w:val="bottom"/>
          </w:tcPr>
          <w:p w14:paraId="378B648F" w14:textId="77777777" w:rsidR="00E3583D" w:rsidRDefault="00AF4FA4">
            <w:pPr>
              <w:spacing w:beforeAutospacing="1" w:afterAutospacing="1"/>
              <w:jc w:val="right"/>
            </w:pPr>
            <w:r>
              <w:rPr>
                <w:color w:val="000000"/>
              </w:rPr>
              <w:t>0</w:t>
            </w:r>
          </w:p>
        </w:tc>
        <w:tc>
          <w:tcPr>
            <w:tcW w:w="0" w:type="auto"/>
            <w:vAlign w:val="bottom"/>
          </w:tcPr>
          <w:p w14:paraId="799D8EAC" w14:textId="77777777" w:rsidR="00E3583D" w:rsidRDefault="00AF4FA4">
            <w:pPr>
              <w:spacing w:beforeAutospacing="1" w:afterAutospacing="1"/>
              <w:jc w:val="right"/>
            </w:pPr>
            <w:r>
              <w:rPr>
                <w:color w:val="000000"/>
              </w:rPr>
              <w:t>0</w:t>
            </w:r>
          </w:p>
        </w:tc>
        <w:tc>
          <w:tcPr>
            <w:tcW w:w="0" w:type="auto"/>
            <w:vAlign w:val="bottom"/>
          </w:tcPr>
          <w:p w14:paraId="2C775CB0" w14:textId="77777777" w:rsidR="00E3583D" w:rsidRDefault="00AF4FA4">
            <w:pPr>
              <w:spacing w:beforeAutospacing="1" w:afterAutospacing="1"/>
              <w:jc w:val="right"/>
            </w:pPr>
            <w:r>
              <w:rPr>
                <w:color w:val="000000"/>
              </w:rPr>
              <w:t>0</w:t>
            </w:r>
          </w:p>
        </w:tc>
        <w:tc>
          <w:tcPr>
            <w:tcW w:w="0" w:type="auto"/>
            <w:vAlign w:val="bottom"/>
          </w:tcPr>
          <w:p w14:paraId="7A2B9DAE" w14:textId="77777777" w:rsidR="00E3583D" w:rsidRDefault="00AF4FA4">
            <w:pPr>
              <w:spacing w:beforeAutospacing="1" w:afterAutospacing="1"/>
              <w:jc w:val="right"/>
            </w:pPr>
            <w:r>
              <w:rPr>
                <w:color w:val="000000"/>
              </w:rPr>
              <w:t>0</w:t>
            </w:r>
          </w:p>
        </w:tc>
        <w:tc>
          <w:tcPr>
            <w:tcW w:w="0" w:type="auto"/>
            <w:vAlign w:val="bottom"/>
          </w:tcPr>
          <w:p w14:paraId="764D22EE" w14:textId="77777777" w:rsidR="00E3583D" w:rsidRDefault="00AF4FA4">
            <w:pPr>
              <w:spacing w:beforeAutospacing="1" w:afterAutospacing="1"/>
              <w:jc w:val="right"/>
            </w:pPr>
            <w:r>
              <w:rPr>
                <w:color w:val="000000"/>
              </w:rPr>
              <w:t>0</w:t>
            </w:r>
          </w:p>
        </w:tc>
      </w:tr>
      <w:tr w:rsidR="00E3583D" w14:paraId="7423457F" w14:textId="77777777">
        <w:trPr>
          <w:cantSplit/>
        </w:trPr>
        <w:tc>
          <w:tcPr>
            <w:tcW w:w="0" w:type="auto"/>
          </w:tcPr>
          <w:p w14:paraId="6563DA67" w14:textId="77777777" w:rsidR="00E3583D" w:rsidRDefault="00AF4FA4">
            <w:pPr>
              <w:spacing w:beforeAutospacing="1" w:afterAutospacing="1"/>
            </w:pPr>
            <w:r>
              <w:rPr>
                <w:color w:val="000000"/>
              </w:rPr>
              <w:t>Retail Trade</w:t>
            </w:r>
          </w:p>
        </w:tc>
        <w:tc>
          <w:tcPr>
            <w:tcW w:w="0" w:type="auto"/>
            <w:vAlign w:val="bottom"/>
          </w:tcPr>
          <w:p w14:paraId="42BE8EF7" w14:textId="77777777" w:rsidR="00E3583D" w:rsidRDefault="00AF4FA4">
            <w:pPr>
              <w:spacing w:beforeAutospacing="1" w:afterAutospacing="1"/>
              <w:jc w:val="right"/>
            </w:pPr>
            <w:r>
              <w:rPr>
                <w:color w:val="000000"/>
              </w:rPr>
              <w:t>2,737</w:t>
            </w:r>
          </w:p>
        </w:tc>
        <w:tc>
          <w:tcPr>
            <w:tcW w:w="0" w:type="auto"/>
            <w:vAlign w:val="bottom"/>
          </w:tcPr>
          <w:p w14:paraId="237F62A3" w14:textId="77777777" w:rsidR="00E3583D" w:rsidRDefault="00AF4FA4">
            <w:pPr>
              <w:spacing w:beforeAutospacing="1" w:afterAutospacing="1"/>
              <w:jc w:val="right"/>
            </w:pPr>
            <w:r>
              <w:rPr>
                <w:color w:val="000000"/>
              </w:rPr>
              <w:t>7,270</w:t>
            </w:r>
          </w:p>
        </w:tc>
        <w:tc>
          <w:tcPr>
            <w:tcW w:w="0" w:type="auto"/>
            <w:vAlign w:val="bottom"/>
          </w:tcPr>
          <w:p w14:paraId="68F7D6F0" w14:textId="77777777" w:rsidR="00E3583D" w:rsidRDefault="00AF4FA4">
            <w:pPr>
              <w:spacing w:beforeAutospacing="1" w:afterAutospacing="1"/>
              <w:jc w:val="right"/>
            </w:pPr>
            <w:r>
              <w:rPr>
                <w:color w:val="000000"/>
              </w:rPr>
              <w:t>14</w:t>
            </w:r>
          </w:p>
        </w:tc>
        <w:tc>
          <w:tcPr>
            <w:tcW w:w="0" w:type="auto"/>
            <w:vAlign w:val="bottom"/>
          </w:tcPr>
          <w:p w14:paraId="06FD9938" w14:textId="77777777" w:rsidR="00E3583D" w:rsidRDefault="00AF4FA4">
            <w:pPr>
              <w:spacing w:beforeAutospacing="1" w:afterAutospacing="1"/>
              <w:jc w:val="right"/>
            </w:pPr>
            <w:r>
              <w:rPr>
                <w:color w:val="000000"/>
              </w:rPr>
              <w:t>24</w:t>
            </w:r>
          </w:p>
        </w:tc>
        <w:tc>
          <w:tcPr>
            <w:tcW w:w="0" w:type="auto"/>
            <w:vAlign w:val="bottom"/>
          </w:tcPr>
          <w:p w14:paraId="49EBBFA0" w14:textId="77777777" w:rsidR="00E3583D" w:rsidRDefault="00AF4FA4">
            <w:pPr>
              <w:spacing w:beforeAutospacing="1" w:afterAutospacing="1"/>
              <w:jc w:val="right"/>
            </w:pPr>
            <w:r>
              <w:rPr>
                <w:color w:val="000000"/>
              </w:rPr>
              <w:t>10</w:t>
            </w:r>
          </w:p>
        </w:tc>
      </w:tr>
      <w:tr w:rsidR="00E3583D" w14:paraId="2009FE0C" w14:textId="77777777">
        <w:trPr>
          <w:cantSplit/>
        </w:trPr>
        <w:tc>
          <w:tcPr>
            <w:tcW w:w="0" w:type="auto"/>
          </w:tcPr>
          <w:p w14:paraId="082E1A51" w14:textId="77777777" w:rsidR="00E3583D" w:rsidRDefault="00AF4FA4">
            <w:pPr>
              <w:spacing w:beforeAutospacing="1" w:afterAutospacing="1"/>
            </w:pPr>
            <w:r>
              <w:rPr>
                <w:color w:val="000000"/>
              </w:rPr>
              <w:t>Transportation and Warehousing</w:t>
            </w:r>
          </w:p>
        </w:tc>
        <w:tc>
          <w:tcPr>
            <w:tcW w:w="0" w:type="auto"/>
            <w:vAlign w:val="bottom"/>
          </w:tcPr>
          <w:p w14:paraId="6BB44E98" w14:textId="77777777" w:rsidR="00E3583D" w:rsidRDefault="00AF4FA4">
            <w:pPr>
              <w:spacing w:beforeAutospacing="1" w:afterAutospacing="1"/>
              <w:jc w:val="right"/>
            </w:pPr>
            <w:r>
              <w:rPr>
                <w:color w:val="000000"/>
              </w:rPr>
              <w:t>590</w:t>
            </w:r>
          </w:p>
        </w:tc>
        <w:tc>
          <w:tcPr>
            <w:tcW w:w="0" w:type="auto"/>
            <w:vAlign w:val="bottom"/>
          </w:tcPr>
          <w:p w14:paraId="7F380DC2" w14:textId="77777777" w:rsidR="00E3583D" w:rsidRDefault="00AF4FA4">
            <w:pPr>
              <w:spacing w:beforeAutospacing="1" w:afterAutospacing="1"/>
              <w:jc w:val="right"/>
            </w:pPr>
            <w:r>
              <w:rPr>
                <w:color w:val="000000"/>
              </w:rPr>
              <w:t>416</w:t>
            </w:r>
          </w:p>
        </w:tc>
        <w:tc>
          <w:tcPr>
            <w:tcW w:w="0" w:type="auto"/>
            <w:vAlign w:val="bottom"/>
          </w:tcPr>
          <w:p w14:paraId="2474C516" w14:textId="77777777" w:rsidR="00E3583D" w:rsidRDefault="00AF4FA4">
            <w:pPr>
              <w:spacing w:beforeAutospacing="1" w:afterAutospacing="1"/>
              <w:jc w:val="right"/>
            </w:pPr>
            <w:r>
              <w:rPr>
                <w:color w:val="000000"/>
              </w:rPr>
              <w:t>3</w:t>
            </w:r>
          </w:p>
        </w:tc>
        <w:tc>
          <w:tcPr>
            <w:tcW w:w="0" w:type="auto"/>
            <w:vAlign w:val="bottom"/>
          </w:tcPr>
          <w:p w14:paraId="2EB9AF57" w14:textId="77777777" w:rsidR="00E3583D" w:rsidRDefault="00AF4FA4">
            <w:pPr>
              <w:spacing w:beforeAutospacing="1" w:afterAutospacing="1"/>
              <w:jc w:val="right"/>
            </w:pPr>
            <w:r>
              <w:rPr>
                <w:color w:val="000000"/>
              </w:rPr>
              <w:t>1</w:t>
            </w:r>
          </w:p>
        </w:tc>
        <w:tc>
          <w:tcPr>
            <w:tcW w:w="0" w:type="auto"/>
            <w:vAlign w:val="bottom"/>
          </w:tcPr>
          <w:p w14:paraId="248867FC" w14:textId="77777777" w:rsidR="00E3583D" w:rsidRDefault="00AF4FA4">
            <w:pPr>
              <w:spacing w:beforeAutospacing="1" w:afterAutospacing="1"/>
              <w:jc w:val="right"/>
            </w:pPr>
            <w:r>
              <w:rPr>
                <w:color w:val="000000"/>
              </w:rPr>
              <w:t>-2</w:t>
            </w:r>
          </w:p>
        </w:tc>
      </w:tr>
      <w:tr w:rsidR="00E3583D" w14:paraId="29663324" w14:textId="77777777">
        <w:trPr>
          <w:cantSplit/>
        </w:trPr>
        <w:tc>
          <w:tcPr>
            <w:tcW w:w="0" w:type="auto"/>
          </w:tcPr>
          <w:p w14:paraId="3A63E17C" w14:textId="77777777" w:rsidR="00E3583D" w:rsidRDefault="00AF4FA4">
            <w:pPr>
              <w:spacing w:beforeAutospacing="1" w:afterAutospacing="1"/>
            </w:pPr>
            <w:r>
              <w:rPr>
                <w:color w:val="000000"/>
              </w:rPr>
              <w:t>Wholesale Trade</w:t>
            </w:r>
          </w:p>
        </w:tc>
        <w:tc>
          <w:tcPr>
            <w:tcW w:w="0" w:type="auto"/>
            <w:vAlign w:val="bottom"/>
          </w:tcPr>
          <w:p w14:paraId="24CE24B2" w14:textId="77777777" w:rsidR="00E3583D" w:rsidRDefault="00AF4FA4">
            <w:pPr>
              <w:spacing w:beforeAutospacing="1" w:afterAutospacing="1"/>
              <w:jc w:val="right"/>
            </w:pPr>
            <w:r>
              <w:rPr>
                <w:color w:val="000000"/>
              </w:rPr>
              <w:t>1,211</w:t>
            </w:r>
          </w:p>
        </w:tc>
        <w:tc>
          <w:tcPr>
            <w:tcW w:w="0" w:type="auto"/>
            <w:vAlign w:val="bottom"/>
          </w:tcPr>
          <w:p w14:paraId="1362818E" w14:textId="77777777" w:rsidR="00E3583D" w:rsidRDefault="00AF4FA4">
            <w:pPr>
              <w:spacing w:beforeAutospacing="1" w:afterAutospacing="1"/>
              <w:jc w:val="right"/>
            </w:pPr>
            <w:r>
              <w:rPr>
                <w:color w:val="000000"/>
              </w:rPr>
              <w:t>640</w:t>
            </w:r>
          </w:p>
        </w:tc>
        <w:tc>
          <w:tcPr>
            <w:tcW w:w="0" w:type="auto"/>
            <w:vAlign w:val="bottom"/>
          </w:tcPr>
          <w:p w14:paraId="4510E39A" w14:textId="77777777" w:rsidR="00E3583D" w:rsidRDefault="00AF4FA4">
            <w:pPr>
              <w:spacing w:beforeAutospacing="1" w:afterAutospacing="1"/>
              <w:jc w:val="right"/>
            </w:pPr>
            <w:r>
              <w:rPr>
                <w:color w:val="000000"/>
              </w:rPr>
              <w:t>6</w:t>
            </w:r>
          </w:p>
        </w:tc>
        <w:tc>
          <w:tcPr>
            <w:tcW w:w="0" w:type="auto"/>
            <w:vAlign w:val="bottom"/>
          </w:tcPr>
          <w:p w14:paraId="33F85B92" w14:textId="77777777" w:rsidR="00E3583D" w:rsidRDefault="00AF4FA4">
            <w:pPr>
              <w:spacing w:beforeAutospacing="1" w:afterAutospacing="1"/>
              <w:jc w:val="right"/>
            </w:pPr>
            <w:r>
              <w:rPr>
                <w:color w:val="000000"/>
              </w:rPr>
              <w:t>2</w:t>
            </w:r>
          </w:p>
        </w:tc>
        <w:tc>
          <w:tcPr>
            <w:tcW w:w="0" w:type="auto"/>
            <w:vAlign w:val="bottom"/>
          </w:tcPr>
          <w:p w14:paraId="59DDB499" w14:textId="77777777" w:rsidR="00E3583D" w:rsidRDefault="00AF4FA4">
            <w:pPr>
              <w:spacing w:beforeAutospacing="1" w:afterAutospacing="1"/>
              <w:jc w:val="right"/>
            </w:pPr>
            <w:r>
              <w:rPr>
                <w:color w:val="000000"/>
              </w:rPr>
              <w:t>-4</w:t>
            </w:r>
          </w:p>
        </w:tc>
      </w:tr>
      <w:tr w:rsidR="00E3583D" w14:paraId="7C098436" w14:textId="77777777">
        <w:trPr>
          <w:cantSplit/>
        </w:trPr>
        <w:tc>
          <w:tcPr>
            <w:tcW w:w="0" w:type="auto"/>
          </w:tcPr>
          <w:p w14:paraId="50C4B296" w14:textId="77777777" w:rsidR="00E3583D" w:rsidRDefault="00AF4FA4">
            <w:pPr>
              <w:spacing w:beforeAutospacing="1" w:afterAutospacing="1"/>
            </w:pPr>
            <w:r>
              <w:rPr>
                <w:color w:val="000000"/>
              </w:rPr>
              <w:t>Total</w:t>
            </w:r>
          </w:p>
        </w:tc>
        <w:tc>
          <w:tcPr>
            <w:tcW w:w="0" w:type="auto"/>
            <w:vAlign w:val="bottom"/>
          </w:tcPr>
          <w:p w14:paraId="2503FB69" w14:textId="77777777" w:rsidR="00E3583D" w:rsidRDefault="00AF4FA4">
            <w:pPr>
              <w:spacing w:beforeAutospacing="1" w:afterAutospacing="1"/>
              <w:jc w:val="right"/>
            </w:pPr>
            <w:r>
              <w:rPr>
                <w:color w:val="000000"/>
              </w:rPr>
              <w:t>20,261</w:t>
            </w:r>
          </w:p>
        </w:tc>
        <w:tc>
          <w:tcPr>
            <w:tcW w:w="0" w:type="auto"/>
            <w:vAlign w:val="bottom"/>
          </w:tcPr>
          <w:p w14:paraId="24D0B999" w14:textId="77777777" w:rsidR="00E3583D" w:rsidRDefault="00AF4FA4">
            <w:pPr>
              <w:spacing w:beforeAutospacing="1" w:afterAutospacing="1"/>
              <w:jc w:val="right"/>
            </w:pPr>
            <w:r>
              <w:rPr>
                <w:color w:val="000000"/>
              </w:rPr>
              <w:t>29,962</w:t>
            </w:r>
          </w:p>
        </w:tc>
        <w:tc>
          <w:tcPr>
            <w:tcW w:w="0" w:type="auto"/>
            <w:vAlign w:val="bottom"/>
          </w:tcPr>
          <w:p w14:paraId="766CDCE0" w14:textId="77777777" w:rsidR="00E3583D" w:rsidRDefault="00AF4FA4">
            <w:pPr>
              <w:spacing w:beforeAutospacing="1" w:afterAutospacing="1"/>
              <w:jc w:val="right"/>
            </w:pPr>
            <w:r>
              <w:rPr>
                <w:color w:val="000000"/>
              </w:rPr>
              <w:t>--</w:t>
            </w:r>
          </w:p>
        </w:tc>
        <w:tc>
          <w:tcPr>
            <w:tcW w:w="0" w:type="auto"/>
            <w:vAlign w:val="bottom"/>
          </w:tcPr>
          <w:p w14:paraId="4962635A" w14:textId="77777777" w:rsidR="00E3583D" w:rsidRDefault="00AF4FA4">
            <w:pPr>
              <w:spacing w:beforeAutospacing="1" w:afterAutospacing="1"/>
              <w:jc w:val="right"/>
            </w:pPr>
            <w:r>
              <w:rPr>
                <w:color w:val="000000"/>
              </w:rPr>
              <w:t>--</w:t>
            </w:r>
          </w:p>
        </w:tc>
        <w:tc>
          <w:tcPr>
            <w:tcW w:w="0" w:type="auto"/>
            <w:vAlign w:val="bottom"/>
          </w:tcPr>
          <w:p w14:paraId="5E8A55C6" w14:textId="77777777" w:rsidR="00E3583D" w:rsidRDefault="00AF4FA4">
            <w:pPr>
              <w:spacing w:beforeAutospacing="1" w:afterAutospacing="1"/>
              <w:jc w:val="right"/>
            </w:pPr>
            <w:r>
              <w:rPr>
                <w:color w:val="000000"/>
              </w:rPr>
              <w:t>--</w:t>
            </w:r>
          </w:p>
        </w:tc>
      </w:tr>
    </w:tbl>
    <w:p w14:paraId="1422126B"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Business Activity</w:t>
      </w:r>
    </w:p>
    <w:tbl>
      <w:tblPr>
        <w:tblW w:w="5000" w:type="pct"/>
        <w:tblInd w:w="115" w:type="dxa"/>
        <w:tblLook w:val="01E0" w:firstRow="1" w:lastRow="1" w:firstColumn="1" w:lastColumn="1" w:noHBand="0" w:noVBand="0"/>
      </w:tblPr>
      <w:tblGrid>
        <w:gridCol w:w="1066"/>
        <w:gridCol w:w="11894"/>
      </w:tblGrid>
      <w:tr w:rsidR="00E3583D" w14:paraId="7AAB8295" w14:textId="77777777">
        <w:trPr>
          <w:cantSplit/>
        </w:trPr>
        <w:tc>
          <w:tcPr>
            <w:tcW w:w="1073" w:type="dxa"/>
          </w:tcPr>
          <w:p w14:paraId="7A293DA7" w14:textId="77777777" w:rsidR="00E3583D" w:rsidRDefault="00AF4FA4">
            <w:pPr>
              <w:spacing w:after="0" w:line="240" w:lineRule="auto"/>
              <w:rPr>
                <w:rFonts w:cs="Arial"/>
                <w:sz w:val="16"/>
                <w:szCs w:val="16"/>
              </w:rPr>
            </w:pPr>
            <w:r>
              <w:rPr>
                <w:b/>
                <w:bCs/>
                <w:sz w:val="16"/>
                <w:szCs w:val="16"/>
              </w:rPr>
              <w:t>Data Source:</w:t>
            </w:r>
          </w:p>
        </w:tc>
        <w:tc>
          <w:tcPr>
            <w:tcW w:w="12103" w:type="dxa"/>
          </w:tcPr>
          <w:p w14:paraId="1B2F2502" w14:textId="77777777" w:rsidR="00E3583D" w:rsidRDefault="00AF4FA4">
            <w:pPr>
              <w:spacing w:beforeAutospacing="1" w:afterAutospacing="1"/>
              <w:rPr>
                <w:rFonts w:cs="Arial"/>
                <w:sz w:val="16"/>
                <w:szCs w:val="16"/>
              </w:rPr>
            </w:pPr>
            <w:r>
              <w:rPr>
                <w:rFonts w:cs="Arial"/>
                <w:sz w:val="16"/>
                <w:szCs w:val="16"/>
              </w:rPr>
              <w:t>2011-2015 ACS (Workers), 2015 Longitudinal Employer-Household Dynamics (Jobs)</w:t>
            </w:r>
          </w:p>
        </w:tc>
      </w:tr>
    </w:tbl>
    <w:p w14:paraId="20BD8B90" w14:textId="77777777" w:rsidR="00E3583D" w:rsidRDefault="00AF4FA4">
      <w:pPr>
        <w:keepNext/>
        <w:widowControl w:val="0"/>
        <w:spacing w:after="0" w:line="240" w:lineRule="auto"/>
        <w:jc w:val="center"/>
        <w:rPr>
          <w:b/>
          <w:bCs/>
          <w:vanish/>
          <w:sz w:val="20"/>
          <w:szCs w:val="20"/>
        </w:rPr>
      </w:pPr>
    </w:p>
    <w:p w14:paraId="229FC97D" w14:textId="77777777" w:rsidR="00E3583D" w:rsidRDefault="00AF4FA4">
      <w:pPr>
        <w:rPr>
          <w:b/>
          <w:bCs/>
          <w:vanish/>
          <w:sz w:val="16"/>
          <w:szCs w:val="16"/>
        </w:rPr>
      </w:pPr>
    </w:p>
    <w:p w14:paraId="67018066" w14:textId="77777777" w:rsidR="00E3583D" w:rsidRDefault="00AF4FA4">
      <w:pPr>
        <w:keepNext/>
        <w:widowControl w:val="0"/>
      </w:pPr>
    </w:p>
    <w:p w14:paraId="3FA7A78A" w14:textId="77777777" w:rsidR="00E3583D" w:rsidRDefault="00AF4FA4">
      <w:pPr>
        <w:keepNext/>
        <w:widowControl w:val="0"/>
      </w:pPr>
    </w:p>
    <w:p w14:paraId="1DD334D9" w14:textId="77777777" w:rsidR="00E3583D" w:rsidRDefault="00AF4FA4">
      <w:pPr>
        <w:keepNext/>
        <w:widowControl w:val="0"/>
        <w:rPr>
          <w:b/>
          <w:sz w:val="24"/>
          <w:szCs w:val="24"/>
        </w:rPr>
      </w:pPr>
      <w:r>
        <w:rPr>
          <w:b/>
          <w:sz w:val="24"/>
          <w:szCs w:val="24"/>
        </w:rPr>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5"/>
        <w:gridCol w:w="6795"/>
      </w:tblGrid>
      <w:tr w:rsidR="00E3583D" w14:paraId="6CCE9788" w14:textId="77777777">
        <w:trPr>
          <w:cantSplit/>
          <w:hidden/>
        </w:trPr>
        <w:tc>
          <w:tcPr>
            <w:tcW w:w="4500" w:type="dxa"/>
            <w:tcBorders>
              <w:right w:val="nil"/>
            </w:tcBorders>
          </w:tcPr>
          <w:p w14:paraId="4A9F28E5" w14:textId="77777777" w:rsidR="00E3583D" w:rsidRDefault="00AF4FA4">
            <w:pPr>
              <w:keepNext/>
              <w:widowControl w:val="0"/>
              <w:spacing w:after="0" w:line="240" w:lineRule="auto"/>
              <w:rPr>
                <w:vanish/>
                <w:sz w:val="4"/>
                <w:szCs w:val="4"/>
              </w:rPr>
            </w:pPr>
          </w:p>
        </w:tc>
        <w:tc>
          <w:tcPr>
            <w:tcW w:w="4968" w:type="dxa"/>
            <w:tcBorders>
              <w:left w:val="nil"/>
            </w:tcBorders>
          </w:tcPr>
          <w:p w14:paraId="56F0BEA5" w14:textId="77777777" w:rsidR="00E3583D" w:rsidRDefault="00AF4FA4">
            <w:pPr>
              <w:keepNext/>
              <w:widowControl w:val="0"/>
              <w:spacing w:after="0" w:line="240" w:lineRule="auto"/>
              <w:jc w:val="center"/>
              <w:rPr>
                <w:vanish/>
                <w:sz w:val="4"/>
                <w:szCs w:val="4"/>
              </w:rPr>
            </w:pPr>
          </w:p>
        </w:tc>
      </w:tr>
      <w:tr w:rsidR="00E3583D" w14:paraId="1B41166D" w14:textId="77777777">
        <w:trPr>
          <w:cantSplit/>
        </w:trPr>
        <w:tc>
          <w:tcPr>
            <w:tcW w:w="0" w:type="auto"/>
          </w:tcPr>
          <w:p w14:paraId="4C982335" w14:textId="77777777" w:rsidR="00E3583D" w:rsidRDefault="00AF4FA4">
            <w:pPr>
              <w:spacing w:beforeAutospacing="1" w:afterAutospacing="1"/>
            </w:pPr>
            <w:r>
              <w:rPr>
                <w:color w:val="000000"/>
              </w:rPr>
              <w:t>Total Population in the Civilian Labor Force</w:t>
            </w:r>
          </w:p>
        </w:tc>
        <w:tc>
          <w:tcPr>
            <w:tcW w:w="0" w:type="auto"/>
            <w:vAlign w:val="bottom"/>
          </w:tcPr>
          <w:p w14:paraId="038B8A30" w14:textId="77777777" w:rsidR="00E3583D" w:rsidRDefault="00AF4FA4">
            <w:pPr>
              <w:spacing w:beforeAutospacing="1" w:afterAutospacing="1"/>
              <w:jc w:val="right"/>
            </w:pPr>
            <w:r>
              <w:rPr>
                <w:color w:val="000000"/>
              </w:rPr>
              <w:t>25,257</w:t>
            </w:r>
          </w:p>
        </w:tc>
      </w:tr>
      <w:tr w:rsidR="00E3583D" w14:paraId="016C0826" w14:textId="77777777">
        <w:trPr>
          <w:cantSplit/>
        </w:trPr>
        <w:tc>
          <w:tcPr>
            <w:tcW w:w="0" w:type="auto"/>
          </w:tcPr>
          <w:p w14:paraId="2B0615E9" w14:textId="77777777" w:rsidR="00E3583D" w:rsidRDefault="00AF4FA4">
            <w:pPr>
              <w:spacing w:beforeAutospacing="1" w:afterAutospacing="1"/>
            </w:pPr>
            <w:r>
              <w:rPr>
                <w:color w:val="000000"/>
              </w:rPr>
              <w:t>Civilian Employed Population 16 years and over</w:t>
            </w:r>
          </w:p>
        </w:tc>
        <w:tc>
          <w:tcPr>
            <w:tcW w:w="0" w:type="auto"/>
            <w:vAlign w:val="bottom"/>
          </w:tcPr>
          <w:p w14:paraId="23835BF8" w14:textId="77777777" w:rsidR="00E3583D" w:rsidRDefault="00AF4FA4">
            <w:pPr>
              <w:spacing w:beforeAutospacing="1" w:afterAutospacing="1"/>
              <w:jc w:val="right"/>
            </w:pPr>
            <w:r>
              <w:rPr>
                <w:color w:val="000000"/>
              </w:rPr>
              <w:t>23,050</w:t>
            </w:r>
          </w:p>
        </w:tc>
      </w:tr>
      <w:tr w:rsidR="00E3583D" w14:paraId="40244092" w14:textId="77777777">
        <w:trPr>
          <w:cantSplit/>
        </w:trPr>
        <w:tc>
          <w:tcPr>
            <w:tcW w:w="0" w:type="auto"/>
          </w:tcPr>
          <w:p w14:paraId="28813F1F" w14:textId="77777777" w:rsidR="00E3583D" w:rsidRDefault="00AF4FA4">
            <w:pPr>
              <w:spacing w:beforeAutospacing="1" w:afterAutospacing="1"/>
            </w:pPr>
            <w:r>
              <w:rPr>
                <w:color w:val="000000"/>
              </w:rPr>
              <w:t>Unemployment Rate</w:t>
            </w:r>
          </w:p>
        </w:tc>
        <w:tc>
          <w:tcPr>
            <w:tcW w:w="0" w:type="auto"/>
            <w:vAlign w:val="bottom"/>
          </w:tcPr>
          <w:p w14:paraId="015F4D47" w14:textId="77777777" w:rsidR="00E3583D" w:rsidRDefault="00AF4FA4">
            <w:pPr>
              <w:spacing w:beforeAutospacing="1" w:afterAutospacing="1"/>
              <w:jc w:val="right"/>
            </w:pPr>
            <w:r>
              <w:rPr>
                <w:color w:val="000000"/>
              </w:rPr>
              <w:t>8.86</w:t>
            </w:r>
          </w:p>
        </w:tc>
      </w:tr>
      <w:tr w:rsidR="00E3583D" w14:paraId="693D4E9D" w14:textId="77777777">
        <w:trPr>
          <w:cantSplit/>
        </w:trPr>
        <w:tc>
          <w:tcPr>
            <w:tcW w:w="0" w:type="auto"/>
          </w:tcPr>
          <w:p w14:paraId="49CE03D5" w14:textId="77777777" w:rsidR="00E3583D" w:rsidRDefault="00AF4FA4">
            <w:pPr>
              <w:spacing w:beforeAutospacing="1" w:afterAutospacing="1"/>
            </w:pPr>
            <w:r>
              <w:rPr>
                <w:color w:val="000000"/>
              </w:rPr>
              <w:t>Unemployment Rate for Ages 16-24</w:t>
            </w:r>
          </w:p>
        </w:tc>
        <w:tc>
          <w:tcPr>
            <w:tcW w:w="0" w:type="auto"/>
            <w:vAlign w:val="bottom"/>
          </w:tcPr>
          <w:p w14:paraId="7F75E774" w14:textId="77777777" w:rsidR="00E3583D" w:rsidRDefault="00AF4FA4">
            <w:pPr>
              <w:spacing w:beforeAutospacing="1" w:afterAutospacing="1"/>
              <w:jc w:val="right"/>
            </w:pPr>
            <w:r>
              <w:rPr>
                <w:color w:val="000000"/>
              </w:rPr>
              <w:t>35.17</w:t>
            </w:r>
          </w:p>
        </w:tc>
      </w:tr>
      <w:tr w:rsidR="00E3583D" w14:paraId="6065D1EA" w14:textId="77777777">
        <w:trPr>
          <w:cantSplit/>
        </w:trPr>
        <w:tc>
          <w:tcPr>
            <w:tcW w:w="0" w:type="auto"/>
          </w:tcPr>
          <w:p w14:paraId="6FFDD870" w14:textId="77777777" w:rsidR="00E3583D" w:rsidRDefault="00AF4FA4">
            <w:pPr>
              <w:spacing w:beforeAutospacing="1" w:afterAutospacing="1"/>
            </w:pPr>
            <w:r>
              <w:rPr>
                <w:color w:val="000000"/>
              </w:rPr>
              <w:t>Unemployment Rate for Ages 25-65</w:t>
            </w:r>
          </w:p>
        </w:tc>
        <w:tc>
          <w:tcPr>
            <w:tcW w:w="0" w:type="auto"/>
            <w:vAlign w:val="bottom"/>
          </w:tcPr>
          <w:p w14:paraId="7865471B" w14:textId="77777777" w:rsidR="00E3583D" w:rsidRDefault="00AF4FA4">
            <w:pPr>
              <w:spacing w:beforeAutospacing="1" w:afterAutospacing="1"/>
              <w:jc w:val="right"/>
            </w:pPr>
            <w:r>
              <w:rPr>
                <w:color w:val="000000"/>
              </w:rPr>
              <w:t>5.81</w:t>
            </w:r>
          </w:p>
        </w:tc>
      </w:tr>
    </w:tbl>
    <w:p w14:paraId="3D32E8A2"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Labor Force</w:t>
      </w:r>
    </w:p>
    <w:tbl>
      <w:tblPr>
        <w:tblW w:w="5000" w:type="pct"/>
        <w:tblInd w:w="115" w:type="dxa"/>
        <w:tblLook w:val="01E0" w:firstRow="1" w:lastRow="1" w:firstColumn="1" w:lastColumn="1" w:noHBand="0" w:noVBand="0"/>
      </w:tblPr>
      <w:tblGrid>
        <w:gridCol w:w="1452"/>
        <w:gridCol w:w="11508"/>
      </w:tblGrid>
      <w:tr w:rsidR="00E3583D" w14:paraId="376E2842" w14:textId="77777777">
        <w:trPr>
          <w:cantSplit/>
        </w:trPr>
        <w:tc>
          <w:tcPr>
            <w:tcW w:w="1073" w:type="dxa"/>
          </w:tcPr>
          <w:p w14:paraId="65135488" w14:textId="77777777" w:rsidR="00E3583D" w:rsidRDefault="00AF4FA4">
            <w:pPr>
              <w:spacing w:after="0" w:line="240" w:lineRule="auto"/>
              <w:rPr>
                <w:rFonts w:cs="Arial"/>
                <w:sz w:val="16"/>
                <w:szCs w:val="16"/>
              </w:rPr>
            </w:pPr>
            <w:r>
              <w:rPr>
                <w:b/>
                <w:bCs/>
                <w:sz w:val="16"/>
                <w:szCs w:val="16"/>
              </w:rPr>
              <w:t>Data Source:</w:t>
            </w:r>
          </w:p>
        </w:tc>
        <w:tc>
          <w:tcPr>
            <w:tcW w:w="8503" w:type="dxa"/>
          </w:tcPr>
          <w:p w14:paraId="319EE2C3" w14:textId="77777777" w:rsidR="00E3583D" w:rsidRDefault="00AF4FA4">
            <w:pPr>
              <w:spacing w:beforeAutospacing="1" w:afterAutospacing="1"/>
              <w:rPr>
                <w:rFonts w:cs="Arial"/>
                <w:sz w:val="16"/>
                <w:szCs w:val="16"/>
              </w:rPr>
            </w:pPr>
            <w:r>
              <w:rPr>
                <w:rFonts w:cs="Arial"/>
                <w:sz w:val="16"/>
                <w:szCs w:val="16"/>
              </w:rPr>
              <w:t>2011-2015 ACS</w:t>
            </w:r>
          </w:p>
        </w:tc>
      </w:tr>
    </w:tbl>
    <w:p w14:paraId="180B4884" w14:textId="77777777" w:rsidR="00E3583D" w:rsidRDefault="00AF4FA4">
      <w:pPr>
        <w:keepNext/>
        <w:widowControl w:val="0"/>
        <w:spacing w:after="0" w:line="240" w:lineRule="auto"/>
        <w:jc w:val="center"/>
        <w:rPr>
          <w:b/>
          <w:bCs/>
          <w:vanish/>
          <w:sz w:val="20"/>
          <w:szCs w:val="20"/>
        </w:rPr>
      </w:pPr>
    </w:p>
    <w:p w14:paraId="03E9AFF2" w14:textId="77777777" w:rsidR="00E3583D" w:rsidRDefault="00AF4FA4">
      <w:pPr>
        <w:rPr>
          <w:b/>
          <w:bCs/>
          <w:vanish/>
          <w:sz w:val="16"/>
          <w:szCs w:val="16"/>
        </w:rPr>
      </w:pPr>
    </w:p>
    <w:p w14:paraId="370F8F09" w14:textId="77777777" w:rsidR="00E3583D" w:rsidRDefault="00AF4FA4">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491"/>
        <w:gridCol w:w="1688"/>
        <w:gridCol w:w="6771"/>
      </w:tblGrid>
      <w:tr w:rsidR="00E3583D" w14:paraId="1A807C34" w14:textId="77777777">
        <w:trPr>
          <w:cantSplit/>
          <w:tblHeader/>
        </w:trPr>
        <w:tc>
          <w:tcPr>
            <w:tcW w:w="4558" w:type="dxa"/>
            <w:tcBorders>
              <w:right w:val="nil"/>
            </w:tcBorders>
          </w:tcPr>
          <w:p w14:paraId="6AEF27FB" w14:textId="77777777" w:rsidR="00E3583D" w:rsidRDefault="00AF4FA4">
            <w:pPr>
              <w:keepNext/>
              <w:widowControl w:val="0"/>
              <w:rPr>
                <w:b/>
              </w:rPr>
            </w:pPr>
            <w:r>
              <w:rPr>
                <w:b/>
              </w:rPr>
              <w:t>Occupations by Sector</w:t>
            </w:r>
          </w:p>
        </w:tc>
        <w:tc>
          <w:tcPr>
            <w:tcW w:w="8589" w:type="dxa"/>
            <w:gridSpan w:val="2"/>
            <w:tcBorders>
              <w:left w:val="nil"/>
            </w:tcBorders>
          </w:tcPr>
          <w:p w14:paraId="73DDAE9C" w14:textId="77777777" w:rsidR="00E3583D" w:rsidRDefault="00AF4FA4">
            <w:pPr>
              <w:keepNext/>
              <w:widowControl w:val="0"/>
              <w:spacing w:after="0" w:line="240" w:lineRule="auto"/>
              <w:jc w:val="center"/>
              <w:rPr>
                <w:b/>
                <w:vanish/>
              </w:rPr>
            </w:pPr>
            <w:r>
              <w:rPr>
                <w:b/>
              </w:rPr>
              <w:t>Number of People</w:t>
            </w:r>
            <w:r>
              <w:rPr>
                <w:b/>
                <w:vanish/>
              </w:rPr>
              <w:t>Median Income</w:t>
            </w:r>
          </w:p>
        </w:tc>
      </w:tr>
      <w:tr w:rsidR="00E3583D" w14:paraId="03560FAF" w14:textId="77777777">
        <w:trPr>
          <w:gridAfter w:val="1"/>
          <w:wAfter w:w="6878" w:type="dxa"/>
          <w:cantSplit/>
        </w:trPr>
        <w:tc>
          <w:tcPr>
            <w:tcW w:w="4558" w:type="dxa"/>
          </w:tcPr>
          <w:p w14:paraId="4E298F29" w14:textId="77777777" w:rsidR="00E3583D" w:rsidRDefault="00AF4FA4">
            <w:pPr>
              <w:spacing w:beforeAutospacing="1" w:afterAutospacing="1"/>
            </w:pPr>
            <w:r>
              <w:rPr>
                <w:color w:val="000000"/>
              </w:rPr>
              <w:t>Management, business and financial</w:t>
            </w:r>
          </w:p>
        </w:tc>
        <w:tc>
          <w:tcPr>
            <w:tcW w:w="1711" w:type="dxa"/>
            <w:vAlign w:val="bottom"/>
          </w:tcPr>
          <w:p w14:paraId="2B66018C" w14:textId="77777777" w:rsidR="00E3583D" w:rsidRDefault="00AF4FA4">
            <w:pPr>
              <w:spacing w:beforeAutospacing="1" w:afterAutospacing="1"/>
              <w:jc w:val="right"/>
            </w:pPr>
            <w:r>
              <w:rPr>
                <w:color w:val="000000"/>
              </w:rPr>
              <w:t>4,080</w:t>
            </w:r>
          </w:p>
        </w:tc>
      </w:tr>
      <w:tr w:rsidR="00E3583D" w14:paraId="3EE2D00A" w14:textId="77777777">
        <w:trPr>
          <w:gridAfter w:val="1"/>
          <w:wAfter w:w="6878" w:type="dxa"/>
          <w:cantSplit/>
        </w:trPr>
        <w:tc>
          <w:tcPr>
            <w:tcW w:w="4558" w:type="dxa"/>
          </w:tcPr>
          <w:p w14:paraId="17A46C6A" w14:textId="77777777" w:rsidR="00E3583D" w:rsidRDefault="00AF4FA4">
            <w:pPr>
              <w:spacing w:beforeAutospacing="1" w:afterAutospacing="1"/>
            </w:pPr>
            <w:r>
              <w:rPr>
                <w:color w:val="000000"/>
              </w:rPr>
              <w:t>Farming, fisheries and forestry occupations</w:t>
            </w:r>
          </w:p>
        </w:tc>
        <w:tc>
          <w:tcPr>
            <w:tcW w:w="1711" w:type="dxa"/>
            <w:vAlign w:val="bottom"/>
          </w:tcPr>
          <w:p w14:paraId="19DFEF0F" w14:textId="77777777" w:rsidR="00E3583D" w:rsidRDefault="00AF4FA4">
            <w:pPr>
              <w:spacing w:beforeAutospacing="1" w:afterAutospacing="1"/>
              <w:jc w:val="right"/>
            </w:pPr>
            <w:r>
              <w:rPr>
                <w:color w:val="000000"/>
              </w:rPr>
              <w:t>800</w:t>
            </w:r>
          </w:p>
        </w:tc>
      </w:tr>
      <w:tr w:rsidR="00E3583D" w14:paraId="36D18C9A" w14:textId="77777777">
        <w:trPr>
          <w:gridAfter w:val="1"/>
          <w:wAfter w:w="6878" w:type="dxa"/>
          <w:cantSplit/>
        </w:trPr>
        <w:tc>
          <w:tcPr>
            <w:tcW w:w="4558" w:type="dxa"/>
          </w:tcPr>
          <w:p w14:paraId="1E53F550" w14:textId="77777777" w:rsidR="00E3583D" w:rsidRDefault="00AF4FA4">
            <w:pPr>
              <w:spacing w:beforeAutospacing="1" w:afterAutospacing="1"/>
            </w:pPr>
            <w:r>
              <w:rPr>
                <w:color w:val="000000"/>
              </w:rPr>
              <w:t>Service</w:t>
            </w:r>
          </w:p>
        </w:tc>
        <w:tc>
          <w:tcPr>
            <w:tcW w:w="1711" w:type="dxa"/>
            <w:vAlign w:val="bottom"/>
          </w:tcPr>
          <w:p w14:paraId="15F6C433" w14:textId="77777777" w:rsidR="00E3583D" w:rsidRDefault="00AF4FA4">
            <w:pPr>
              <w:spacing w:beforeAutospacing="1" w:afterAutospacing="1"/>
              <w:jc w:val="right"/>
            </w:pPr>
            <w:r>
              <w:rPr>
                <w:color w:val="000000"/>
              </w:rPr>
              <w:t>2,770</w:t>
            </w:r>
          </w:p>
        </w:tc>
      </w:tr>
      <w:tr w:rsidR="00E3583D" w14:paraId="28DB413E" w14:textId="77777777">
        <w:trPr>
          <w:gridAfter w:val="1"/>
          <w:wAfter w:w="6878" w:type="dxa"/>
          <w:cantSplit/>
        </w:trPr>
        <w:tc>
          <w:tcPr>
            <w:tcW w:w="4558" w:type="dxa"/>
          </w:tcPr>
          <w:p w14:paraId="200BD301" w14:textId="77777777" w:rsidR="00E3583D" w:rsidRDefault="00AF4FA4">
            <w:pPr>
              <w:spacing w:beforeAutospacing="1" w:afterAutospacing="1"/>
            </w:pPr>
            <w:r>
              <w:rPr>
                <w:color w:val="000000"/>
              </w:rPr>
              <w:t>Sales and office</w:t>
            </w:r>
          </w:p>
        </w:tc>
        <w:tc>
          <w:tcPr>
            <w:tcW w:w="1711" w:type="dxa"/>
            <w:vAlign w:val="bottom"/>
          </w:tcPr>
          <w:p w14:paraId="00AA85CA" w14:textId="77777777" w:rsidR="00E3583D" w:rsidRDefault="00AF4FA4">
            <w:pPr>
              <w:spacing w:beforeAutospacing="1" w:afterAutospacing="1"/>
              <w:jc w:val="right"/>
            </w:pPr>
            <w:r>
              <w:rPr>
                <w:color w:val="000000"/>
              </w:rPr>
              <w:t>5,860</w:t>
            </w:r>
          </w:p>
        </w:tc>
      </w:tr>
      <w:tr w:rsidR="00E3583D" w14:paraId="2AEEC1C4" w14:textId="77777777">
        <w:trPr>
          <w:gridAfter w:val="1"/>
          <w:wAfter w:w="6878" w:type="dxa"/>
          <w:cantSplit/>
        </w:trPr>
        <w:tc>
          <w:tcPr>
            <w:tcW w:w="4558" w:type="dxa"/>
          </w:tcPr>
          <w:p w14:paraId="7E62BD77" w14:textId="77777777" w:rsidR="00E3583D" w:rsidRDefault="00AF4FA4">
            <w:pPr>
              <w:spacing w:beforeAutospacing="1" w:afterAutospacing="1"/>
            </w:pPr>
            <w:r>
              <w:rPr>
                <w:color w:val="000000"/>
              </w:rPr>
              <w:t>Construction, extraction, maintenance and repair</w:t>
            </w:r>
          </w:p>
        </w:tc>
        <w:tc>
          <w:tcPr>
            <w:tcW w:w="1711" w:type="dxa"/>
            <w:vAlign w:val="bottom"/>
          </w:tcPr>
          <w:p w14:paraId="2D0B70AF" w14:textId="77777777" w:rsidR="00E3583D" w:rsidRDefault="00AF4FA4">
            <w:pPr>
              <w:spacing w:beforeAutospacing="1" w:afterAutospacing="1"/>
              <w:jc w:val="right"/>
            </w:pPr>
            <w:r>
              <w:rPr>
                <w:color w:val="000000"/>
              </w:rPr>
              <w:t>1,654</w:t>
            </w:r>
          </w:p>
        </w:tc>
      </w:tr>
      <w:tr w:rsidR="00E3583D" w14:paraId="7550F835" w14:textId="77777777">
        <w:trPr>
          <w:gridAfter w:val="1"/>
          <w:wAfter w:w="6878" w:type="dxa"/>
          <w:cantSplit/>
        </w:trPr>
        <w:tc>
          <w:tcPr>
            <w:tcW w:w="4558" w:type="dxa"/>
          </w:tcPr>
          <w:p w14:paraId="248C4E07" w14:textId="77777777" w:rsidR="00E3583D" w:rsidRDefault="00AF4FA4">
            <w:pPr>
              <w:spacing w:beforeAutospacing="1" w:afterAutospacing="1"/>
            </w:pPr>
            <w:r>
              <w:rPr>
                <w:color w:val="000000"/>
              </w:rPr>
              <w:t>Production, transportation and material moving</w:t>
            </w:r>
          </w:p>
        </w:tc>
        <w:tc>
          <w:tcPr>
            <w:tcW w:w="1711" w:type="dxa"/>
            <w:vAlign w:val="bottom"/>
          </w:tcPr>
          <w:p w14:paraId="359A2382" w14:textId="77777777" w:rsidR="00E3583D" w:rsidRDefault="00AF4FA4">
            <w:pPr>
              <w:spacing w:beforeAutospacing="1" w:afterAutospacing="1"/>
              <w:jc w:val="right"/>
            </w:pPr>
            <w:r>
              <w:rPr>
                <w:color w:val="000000"/>
              </w:rPr>
              <w:t>1,544</w:t>
            </w:r>
          </w:p>
        </w:tc>
      </w:tr>
    </w:tbl>
    <w:p w14:paraId="3E4EFC1F"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Occupations by Sector</w:t>
      </w:r>
    </w:p>
    <w:tbl>
      <w:tblPr>
        <w:tblW w:w="5000" w:type="pct"/>
        <w:tblInd w:w="115" w:type="dxa"/>
        <w:tblLook w:val="01E0" w:firstRow="1" w:lastRow="1" w:firstColumn="1" w:lastColumn="1" w:noHBand="0" w:noVBand="0"/>
      </w:tblPr>
      <w:tblGrid>
        <w:gridCol w:w="1452"/>
        <w:gridCol w:w="11508"/>
      </w:tblGrid>
      <w:tr w:rsidR="00E3583D" w14:paraId="37C178AF" w14:textId="77777777">
        <w:trPr>
          <w:cantSplit/>
        </w:trPr>
        <w:tc>
          <w:tcPr>
            <w:tcW w:w="1073" w:type="dxa"/>
          </w:tcPr>
          <w:p w14:paraId="772AF645" w14:textId="77777777" w:rsidR="00E3583D" w:rsidRDefault="00AF4FA4">
            <w:pPr>
              <w:spacing w:after="0" w:line="240" w:lineRule="auto"/>
              <w:rPr>
                <w:rFonts w:cs="Arial"/>
                <w:sz w:val="16"/>
                <w:szCs w:val="16"/>
              </w:rPr>
            </w:pPr>
            <w:r>
              <w:rPr>
                <w:b/>
                <w:bCs/>
                <w:sz w:val="16"/>
                <w:szCs w:val="16"/>
              </w:rPr>
              <w:t>Data Source:</w:t>
            </w:r>
          </w:p>
        </w:tc>
        <w:tc>
          <w:tcPr>
            <w:tcW w:w="8503" w:type="dxa"/>
          </w:tcPr>
          <w:p w14:paraId="46369A12" w14:textId="77777777" w:rsidR="00E3583D" w:rsidRDefault="00AF4FA4">
            <w:pPr>
              <w:spacing w:beforeAutospacing="1" w:afterAutospacing="1"/>
              <w:rPr>
                <w:rFonts w:cs="Arial"/>
                <w:sz w:val="16"/>
                <w:szCs w:val="16"/>
              </w:rPr>
            </w:pPr>
            <w:r>
              <w:rPr>
                <w:rFonts w:cs="Arial"/>
                <w:sz w:val="16"/>
                <w:szCs w:val="16"/>
              </w:rPr>
              <w:t>2011-2015 ACS</w:t>
            </w:r>
          </w:p>
        </w:tc>
      </w:tr>
    </w:tbl>
    <w:p w14:paraId="143FAABE" w14:textId="77777777" w:rsidR="00E3583D" w:rsidRDefault="00AF4FA4">
      <w:pPr>
        <w:keepNext/>
        <w:widowControl w:val="0"/>
        <w:spacing w:after="0" w:line="240" w:lineRule="auto"/>
        <w:jc w:val="center"/>
        <w:rPr>
          <w:b/>
          <w:bCs/>
          <w:vanish/>
          <w:sz w:val="20"/>
          <w:szCs w:val="20"/>
        </w:rPr>
      </w:pPr>
    </w:p>
    <w:p w14:paraId="6985F457" w14:textId="77777777" w:rsidR="00E3583D" w:rsidRDefault="00AF4FA4">
      <w:pPr>
        <w:rPr>
          <w:b/>
          <w:bCs/>
          <w:vanish/>
          <w:sz w:val="16"/>
          <w:szCs w:val="16"/>
        </w:rPr>
      </w:pPr>
    </w:p>
    <w:p w14:paraId="52FBAC15" w14:textId="77777777" w:rsidR="00E3583D" w:rsidRDefault="00AF4FA4">
      <w:pPr>
        <w:rPr>
          <w:b/>
          <w:bCs/>
          <w:sz w:val="20"/>
          <w:szCs w:val="20"/>
        </w:rPr>
      </w:pPr>
    </w:p>
    <w:p w14:paraId="1C0592D9" w14:textId="77777777" w:rsidR="00E3583D" w:rsidRDefault="00AF4FA4">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8"/>
        <w:gridCol w:w="4366"/>
        <w:gridCol w:w="4366"/>
      </w:tblGrid>
      <w:tr w:rsidR="00E3583D" w14:paraId="3481DECB" w14:textId="77777777">
        <w:trPr>
          <w:cantSplit/>
          <w:tblHeader/>
        </w:trPr>
        <w:tc>
          <w:tcPr>
            <w:tcW w:w="3084" w:type="dxa"/>
          </w:tcPr>
          <w:p w14:paraId="1CDF53EB" w14:textId="77777777" w:rsidR="00E3583D" w:rsidRDefault="00AF4FA4">
            <w:pPr>
              <w:keepNext/>
              <w:widowControl w:val="0"/>
              <w:spacing w:after="0" w:line="240" w:lineRule="auto"/>
              <w:rPr>
                <w:b/>
              </w:rPr>
            </w:pPr>
            <w:r>
              <w:rPr>
                <w:b/>
              </w:rPr>
              <w:t>Travel Time</w:t>
            </w:r>
          </w:p>
        </w:tc>
        <w:tc>
          <w:tcPr>
            <w:tcW w:w="3192" w:type="dxa"/>
          </w:tcPr>
          <w:p w14:paraId="3EA323FB" w14:textId="77777777" w:rsidR="00E3583D" w:rsidRDefault="00AF4FA4">
            <w:pPr>
              <w:keepNext/>
              <w:widowControl w:val="0"/>
              <w:spacing w:after="0" w:line="240" w:lineRule="auto"/>
              <w:jc w:val="center"/>
              <w:rPr>
                <w:b/>
              </w:rPr>
            </w:pPr>
            <w:r>
              <w:rPr>
                <w:b/>
              </w:rPr>
              <w:t>Number</w:t>
            </w:r>
          </w:p>
        </w:tc>
        <w:tc>
          <w:tcPr>
            <w:tcW w:w="3192" w:type="dxa"/>
          </w:tcPr>
          <w:p w14:paraId="13A82436" w14:textId="77777777" w:rsidR="00E3583D" w:rsidRDefault="00AF4FA4">
            <w:pPr>
              <w:keepNext/>
              <w:widowControl w:val="0"/>
              <w:spacing w:after="0" w:line="240" w:lineRule="auto"/>
              <w:jc w:val="center"/>
              <w:rPr>
                <w:b/>
              </w:rPr>
            </w:pPr>
            <w:r>
              <w:rPr>
                <w:b/>
              </w:rPr>
              <w:t>Percentage</w:t>
            </w:r>
          </w:p>
        </w:tc>
      </w:tr>
      <w:tr w:rsidR="00E3583D" w14:paraId="539D9BAF" w14:textId="77777777">
        <w:trPr>
          <w:cantSplit/>
        </w:trPr>
        <w:tc>
          <w:tcPr>
            <w:tcW w:w="0" w:type="auto"/>
          </w:tcPr>
          <w:p w14:paraId="754CEDE8" w14:textId="77777777" w:rsidR="00E3583D" w:rsidRDefault="00AF4FA4">
            <w:pPr>
              <w:spacing w:beforeAutospacing="1" w:afterAutospacing="1"/>
            </w:pPr>
            <w:r>
              <w:rPr>
                <w:color w:val="000000"/>
              </w:rPr>
              <w:t>&lt; 30 Minutes</w:t>
            </w:r>
          </w:p>
        </w:tc>
        <w:tc>
          <w:tcPr>
            <w:tcW w:w="0" w:type="auto"/>
            <w:vAlign w:val="bottom"/>
          </w:tcPr>
          <w:p w14:paraId="234FC728" w14:textId="77777777" w:rsidR="00E3583D" w:rsidRDefault="00AF4FA4">
            <w:pPr>
              <w:spacing w:beforeAutospacing="1" w:afterAutospacing="1"/>
              <w:jc w:val="right"/>
            </w:pPr>
            <w:r>
              <w:rPr>
                <w:color w:val="000000"/>
              </w:rPr>
              <w:t>17,105</w:t>
            </w:r>
          </w:p>
        </w:tc>
        <w:tc>
          <w:tcPr>
            <w:tcW w:w="0" w:type="auto"/>
            <w:vAlign w:val="bottom"/>
          </w:tcPr>
          <w:p w14:paraId="46981655" w14:textId="77777777" w:rsidR="00E3583D" w:rsidRDefault="00AF4FA4">
            <w:pPr>
              <w:spacing w:beforeAutospacing="1" w:afterAutospacing="1"/>
              <w:jc w:val="right"/>
            </w:pPr>
            <w:r>
              <w:rPr>
                <w:color w:val="000000"/>
              </w:rPr>
              <w:t>78%</w:t>
            </w:r>
          </w:p>
        </w:tc>
      </w:tr>
      <w:tr w:rsidR="00E3583D" w14:paraId="663EFE4E" w14:textId="77777777">
        <w:trPr>
          <w:cantSplit/>
        </w:trPr>
        <w:tc>
          <w:tcPr>
            <w:tcW w:w="0" w:type="auto"/>
          </w:tcPr>
          <w:p w14:paraId="606A7C7D" w14:textId="77777777" w:rsidR="00E3583D" w:rsidRDefault="00AF4FA4">
            <w:pPr>
              <w:spacing w:beforeAutospacing="1" w:afterAutospacing="1"/>
            </w:pPr>
            <w:r>
              <w:rPr>
                <w:color w:val="000000"/>
              </w:rPr>
              <w:t>30-59 Minutes</w:t>
            </w:r>
          </w:p>
        </w:tc>
        <w:tc>
          <w:tcPr>
            <w:tcW w:w="0" w:type="auto"/>
            <w:vAlign w:val="bottom"/>
          </w:tcPr>
          <w:p w14:paraId="7036A12C" w14:textId="77777777" w:rsidR="00E3583D" w:rsidRDefault="00AF4FA4">
            <w:pPr>
              <w:spacing w:beforeAutospacing="1" w:afterAutospacing="1"/>
              <w:jc w:val="right"/>
            </w:pPr>
            <w:r>
              <w:rPr>
                <w:color w:val="000000"/>
              </w:rPr>
              <w:t>4,125</w:t>
            </w:r>
          </w:p>
        </w:tc>
        <w:tc>
          <w:tcPr>
            <w:tcW w:w="0" w:type="auto"/>
            <w:vAlign w:val="bottom"/>
          </w:tcPr>
          <w:p w14:paraId="7AD2060C" w14:textId="77777777" w:rsidR="00E3583D" w:rsidRDefault="00AF4FA4">
            <w:pPr>
              <w:spacing w:beforeAutospacing="1" w:afterAutospacing="1"/>
              <w:jc w:val="right"/>
            </w:pPr>
            <w:r>
              <w:rPr>
                <w:color w:val="000000"/>
              </w:rPr>
              <w:t>19%</w:t>
            </w:r>
          </w:p>
        </w:tc>
      </w:tr>
      <w:tr w:rsidR="00E3583D" w14:paraId="59452EE9" w14:textId="77777777">
        <w:trPr>
          <w:cantSplit/>
        </w:trPr>
        <w:tc>
          <w:tcPr>
            <w:tcW w:w="0" w:type="auto"/>
          </w:tcPr>
          <w:p w14:paraId="19AEF198" w14:textId="77777777" w:rsidR="00E3583D" w:rsidRDefault="00AF4FA4">
            <w:pPr>
              <w:spacing w:beforeAutospacing="1" w:afterAutospacing="1"/>
            </w:pPr>
            <w:r>
              <w:rPr>
                <w:color w:val="000000"/>
              </w:rPr>
              <w:lastRenderedPageBreak/>
              <w:t>60 or More Minutes</w:t>
            </w:r>
          </w:p>
        </w:tc>
        <w:tc>
          <w:tcPr>
            <w:tcW w:w="0" w:type="auto"/>
            <w:vAlign w:val="bottom"/>
          </w:tcPr>
          <w:p w14:paraId="67772657" w14:textId="77777777" w:rsidR="00E3583D" w:rsidRDefault="00AF4FA4">
            <w:pPr>
              <w:spacing w:beforeAutospacing="1" w:afterAutospacing="1"/>
              <w:jc w:val="right"/>
            </w:pPr>
            <w:r>
              <w:rPr>
                <w:color w:val="000000"/>
              </w:rPr>
              <w:t>695</w:t>
            </w:r>
          </w:p>
        </w:tc>
        <w:tc>
          <w:tcPr>
            <w:tcW w:w="0" w:type="auto"/>
            <w:vAlign w:val="bottom"/>
          </w:tcPr>
          <w:p w14:paraId="6106B471" w14:textId="77777777" w:rsidR="00E3583D" w:rsidRDefault="00AF4FA4">
            <w:pPr>
              <w:spacing w:beforeAutospacing="1" w:afterAutospacing="1"/>
              <w:jc w:val="right"/>
            </w:pPr>
            <w:r>
              <w:rPr>
                <w:color w:val="000000"/>
              </w:rPr>
              <w:t>3%</w:t>
            </w:r>
          </w:p>
        </w:tc>
      </w:tr>
      <w:tr w:rsidR="00E3583D" w14:paraId="785467CC" w14:textId="77777777">
        <w:trPr>
          <w:cantSplit/>
        </w:trPr>
        <w:tc>
          <w:tcPr>
            <w:tcW w:w="0" w:type="auto"/>
          </w:tcPr>
          <w:p w14:paraId="4E259502" w14:textId="77777777" w:rsidR="00E3583D" w:rsidRDefault="00AF4FA4">
            <w:pPr>
              <w:spacing w:beforeAutospacing="1" w:afterAutospacing="1"/>
            </w:pPr>
            <w:r>
              <w:rPr>
                <w:rFonts w:ascii="Verdana" w:hAnsi="Verdana"/>
                <w:b/>
                <w:i/>
                <w:color w:val="000000"/>
                <w:sz w:val="16"/>
              </w:rPr>
              <w:t>Total</w:t>
            </w:r>
          </w:p>
        </w:tc>
        <w:tc>
          <w:tcPr>
            <w:tcW w:w="0" w:type="auto"/>
          </w:tcPr>
          <w:p w14:paraId="12D24AF1" w14:textId="77777777" w:rsidR="00E3583D" w:rsidRDefault="00AF4FA4">
            <w:pPr>
              <w:spacing w:beforeAutospacing="1" w:afterAutospacing="1"/>
              <w:jc w:val="right"/>
            </w:pPr>
            <w:r>
              <w:rPr>
                <w:rFonts w:ascii="Verdana" w:hAnsi="Verdana"/>
                <w:b/>
                <w:i/>
                <w:color w:val="000000"/>
                <w:sz w:val="16"/>
              </w:rPr>
              <w:t>21,925</w:t>
            </w:r>
          </w:p>
        </w:tc>
        <w:tc>
          <w:tcPr>
            <w:tcW w:w="0" w:type="auto"/>
          </w:tcPr>
          <w:p w14:paraId="2891B188" w14:textId="77777777" w:rsidR="00E3583D" w:rsidRDefault="00AF4FA4">
            <w:pPr>
              <w:spacing w:beforeAutospacing="1" w:afterAutospacing="1"/>
              <w:jc w:val="right"/>
            </w:pPr>
            <w:r>
              <w:rPr>
                <w:rFonts w:ascii="Verdana" w:hAnsi="Verdana"/>
                <w:b/>
                <w:i/>
                <w:color w:val="000000"/>
                <w:sz w:val="16"/>
              </w:rPr>
              <w:t>100%</w:t>
            </w:r>
          </w:p>
        </w:tc>
      </w:tr>
    </w:tbl>
    <w:p w14:paraId="591F028E"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Travel Time</w:t>
      </w:r>
    </w:p>
    <w:tbl>
      <w:tblPr>
        <w:tblW w:w="5000" w:type="pct"/>
        <w:tblInd w:w="115" w:type="dxa"/>
        <w:tblLook w:val="01E0" w:firstRow="1" w:lastRow="1" w:firstColumn="1" w:lastColumn="1" w:noHBand="0" w:noVBand="0"/>
      </w:tblPr>
      <w:tblGrid>
        <w:gridCol w:w="1452"/>
        <w:gridCol w:w="11508"/>
      </w:tblGrid>
      <w:tr w:rsidR="00E3583D" w14:paraId="27C30640" w14:textId="77777777">
        <w:trPr>
          <w:cantSplit/>
        </w:trPr>
        <w:tc>
          <w:tcPr>
            <w:tcW w:w="1073" w:type="dxa"/>
          </w:tcPr>
          <w:p w14:paraId="15B1EEC2" w14:textId="77777777" w:rsidR="00E3583D" w:rsidRDefault="00AF4FA4">
            <w:pPr>
              <w:spacing w:after="0" w:line="240" w:lineRule="auto"/>
              <w:rPr>
                <w:rFonts w:cs="Arial"/>
                <w:sz w:val="16"/>
                <w:szCs w:val="16"/>
              </w:rPr>
            </w:pPr>
            <w:r>
              <w:rPr>
                <w:b/>
                <w:bCs/>
                <w:sz w:val="16"/>
                <w:szCs w:val="16"/>
              </w:rPr>
              <w:t>Data Source:</w:t>
            </w:r>
          </w:p>
        </w:tc>
        <w:tc>
          <w:tcPr>
            <w:tcW w:w="8503" w:type="dxa"/>
          </w:tcPr>
          <w:p w14:paraId="662154E7" w14:textId="77777777" w:rsidR="00E3583D" w:rsidRDefault="00AF4FA4">
            <w:pPr>
              <w:spacing w:beforeAutospacing="1" w:afterAutospacing="1"/>
              <w:rPr>
                <w:rFonts w:cs="Arial"/>
                <w:sz w:val="16"/>
                <w:szCs w:val="16"/>
              </w:rPr>
            </w:pPr>
            <w:r>
              <w:rPr>
                <w:rFonts w:cs="Arial"/>
                <w:sz w:val="16"/>
                <w:szCs w:val="16"/>
              </w:rPr>
              <w:t>2011-2015 ACS</w:t>
            </w:r>
          </w:p>
        </w:tc>
      </w:tr>
    </w:tbl>
    <w:p w14:paraId="7FD3810A" w14:textId="77777777" w:rsidR="00E3583D" w:rsidRDefault="00AF4FA4">
      <w:pPr>
        <w:keepNext/>
        <w:widowControl w:val="0"/>
        <w:spacing w:after="0" w:line="240" w:lineRule="auto"/>
        <w:jc w:val="center"/>
        <w:rPr>
          <w:b/>
          <w:bCs/>
          <w:vanish/>
          <w:sz w:val="20"/>
          <w:szCs w:val="20"/>
        </w:rPr>
      </w:pPr>
    </w:p>
    <w:p w14:paraId="700A5AE2" w14:textId="77777777" w:rsidR="00E3583D" w:rsidRDefault="00AF4FA4">
      <w:pPr>
        <w:rPr>
          <w:b/>
          <w:bCs/>
          <w:vanish/>
          <w:sz w:val="16"/>
          <w:szCs w:val="16"/>
        </w:rPr>
      </w:pPr>
    </w:p>
    <w:p w14:paraId="584D92DA" w14:textId="77777777" w:rsidR="00E3583D" w:rsidRDefault="00AF4FA4">
      <w:pPr>
        <w:rPr>
          <w:bCs/>
        </w:rPr>
      </w:pPr>
    </w:p>
    <w:p w14:paraId="33078DB0" w14:textId="77777777" w:rsidR="00E3583D" w:rsidRDefault="00AF4FA4">
      <w:pPr>
        <w:keepNext/>
        <w:widowControl w:val="0"/>
        <w:rPr>
          <w:b/>
          <w:sz w:val="24"/>
          <w:szCs w:val="24"/>
        </w:rPr>
      </w:pPr>
      <w:r>
        <w:rPr>
          <w:b/>
          <w:sz w:val="24"/>
          <w:szCs w:val="24"/>
        </w:rPr>
        <w:t>Education:</w:t>
      </w:r>
    </w:p>
    <w:p w14:paraId="43D36045" w14:textId="77777777" w:rsidR="00E3583D" w:rsidRDefault="00AF4FA4">
      <w:pPr>
        <w:keepNext/>
        <w:widowControl w:val="0"/>
        <w:rPr>
          <w:sz w:val="24"/>
          <w:szCs w:val="24"/>
        </w:rPr>
      </w:pPr>
      <w:r>
        <w:rPr>
          <w:sz w:val="24"/>
          <w:szCs w:val="24"/>
        </w:rPr>
        <w:t xml:space="preserve">Educational Attainment by Employment Status (Population 16 and </w:t>
      </w:r>
      <w:r>
        <w:rPr>
          <w:sz w:val="24"/>
          <w:szCs w:val="24"/>
        </w:rPr>
        <w:t>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8"/>
        <w:gridCol w:w="2837"/>
        <w:gridCol w:w="2844"/>
        <w:gridCol w:w="2851"/>
      </w:tblGrid>
      <w:tr w:rsidR="00E3583D" w14:paraId="12534806" w14:textId="77777777">
        <w:trPr>
          <w:cantSplit/>
          <w:tblHeader/>
        </w:trPr>
        <w:tc>
          <w:tcPr>
            <w:tcW w:w="4502" w:type="dxa"/>
            <w:vMerge w:val="restart"/>
          </w:tcPr>
          <w:p w14:paraId="1F210DE9" w14:textId="77777777" w:rsidR="00E3583D" w:rsidRDefault="00AF4FA4">
            <w:pPr>
              <w:keepNext/>
              <w:widowControl w:val="0"/>
              <w:spacing w:after="0" w:line="240" w:lineRule="auto"/>
              <w:jc w:val="center"/>
            </w:pPr>
            <w:r>
              <w:rPr>
                <w:b/>
              </w:rPr>
              <w:t>Educational Attainment</w:t>
            </w:r>
          </w:p>
        </w:tc>
        <w:tc>
          <w:tcPr>
            <w:tcW w:w="5766" w:type="dxa"/>
            <w:gridSpan w:val="2"/>
          </w:tcPr>
          <w:p w14:paraId="521F6B20" w14:textId="77777777" w:rsidR="00E3583D" w:rsidRDefault="00AF4FA4">
            <w:pPr>
              <w:keepNext/>
              <w:widowControl w:val="0"/>
              <w:spacing w:after="0" w:line="240" w:lineRule="auto"/>
              <w:jc w:val="center"/>
            </w:pPr>
            <w:r>
              <w:rPr>
                <w:b/>
              </w:rPr>
              <w:t>In Labor Force</w:t>
            </w:r>
          </w:p>
        </w:tc>
        <w:tc>
          <w:tcPr>
            <w:tcW w:w="2908" w:type="dxa"/>
          </w:tcPr>
          <w:p w14:paraId="1A5D8F68" w14:textId="77777777" w:rsidR="00E3583D" w:rsidRDefault="00AF4FA4">
            <w:pPr>
              <w:keepNext/>
              <w:widowControl w:val="0"/>
              <w:spacing w:after="0" w:line="240" w:lineRule="auto"/>
              <w:jc w:val="center"/>
            </w:pPr>
          </w:p>
        </w:tc>
      </w:tr>
      <w:tr w:rsidR="00E3583D" w14:paraId="123E3E6C" w14:textId="77777777">
        <w:trPr>
          <w:cantSplit/>
          <w:tblHeader/>
        </w:trPr>
        <w:tc>
          <w:tcPr>
            <w:tcW w:w="4502" w:type="dxa"/>
            <w:vMerge/>
          </w:tcPr>
          <w:p w14:paraId="1FFECD59" w14:textId="77777777" w:rsidR="00E3583D" w:rsidRDefault="00AF4FA4">
            <w:pPr>
              <w:keepNext/>
              <w:widowControl w:val="0"/>
              <w:spacing w:after="0" w:line="240" w:lineRule="auto"/>
              <w:jc w:val="center"/>
            </w:pPr>
          </w:p>
        </w:tc>
        <w:tc>
          <w:tcPr>
            <w:tcW w:w="2883" w:type="dxa"/>
          </w:tcPr>
          <w:p w14:paraId="0D188788" w14:textId="77777777" w:rsidR="00E3583D" w:rsidRDefault="00AF4FA4">
            <w:pPr>
              <w:keepNext/>
              <w:widowControl w:val="0"/>
              <w:spacing w:after="0" w:line="240" w:lineRule="auto"/>
              <w:jc w:val="center"/>
            </w:pPr>
            <w:r>
              <w:rPr>
                <w:b/>
              </w:rPr>
              <w:t>Civilian Employed</w:t>
            </w:r>
          </w:p>
        </w:tc>
        <w:tc>
          <w:tcPr>
            <w:tcW w:w="2883" w:type="dxa"/>
          </w:tcPr>
          <w:p w14:paraId="011428BA" w14:textId="77777777" w:rsidR="00E3583D" w:rsidRDefault="00AF4FA4">
            <w:pPr>
              <w:keepNext/>
              <w:widowControl w:val="0"/>
              <w:spacing w:after="0" w:line="240" w:lineRule="auto"/>
              <w:jc w:val="center"/>
            </w:pPr>
            <w:r>
              <w:rPr>
                <w:b/>
              </w:rPr>
              <w:t>Unemployed</w:t>
            </w:r>
          </w:p>
        </w:tc>
        <w:tc>
          <w:tcPr>
            <w:tcW w:w="2908" w:type="dxa"/>
          </w:tcPr>
          <w:p w14:paraId="7D6B2382" w14:textId="77777777" w:rsidR="00E3583D" w:rsidRDefault="00AF4FA4">
            <w:pPr>
              <w:keepNext/>
              <w:widowControl w:val="0"/>
              <w:spacing w:after="0" w:line="240" w:lineRule="auto"/>
              <w:jc w:val="center"/>
            </w:pPr>
            <w:r>
              <w:rPr>
                <w:b/>
              </w:rPr>
              <w:t>Not in Labor Force</w:t>
            </w:r>
          </w:p>
        </w:tc>
      </w:tr>
      <w:tr w:rsidR="00E3583D" w14:paraId="6609A410" w14:textId="77777777">
        <w:trPr>
          <w:cantSplit/>
        </w:trPr>
        <w:tc>
          <w:tcPr>
            <w:tcW w:w="0" w:type="auto"/>
          </w:tcPr>
          <w:p w14:paraId="78ED6E8D" w14:textId="77777777" w:rsidR="00E3583D" w:rsidRDefault="00AF4FA4">
            <w:pPr>
              <w:spacing w:beforeAutospacing="1" w:afterAutospacing="1"/>
            </w:pPr>
            <w:r>
              <w:rPr>
                <w:color w:val="000000"/>
              </w:rPr>
              <w:t>Less than high school graduate</w:t>
            </w:r>
          </w:p>
        </w:tc>
        <w:tc>
          <w:tcPr>
            <w:tcW w:w="0" w:type="auto"/>
            <w:vAlign w:val="bottom"/>
          </w:tcPr>
          <w:p w14:paraId="47B715B4" w14:textId="77777777" w:rsidR="00E3583D" w:rsidRDefault="00AF4FA4">
            <w:pPr>
              <w:spacing w:beforeAutospacing="1" w:afterAutospacing="1"/>
              <w:jc w:val="right"/>
            </w:pPr>
            <w:r>
              <w:rPr>
                <w:color w:val="000000"/>
              </w:rPr>
              <w:t>1,240</w:t>
            </w:r>
          </w:p>
        </w:tc>
        <w:tc>
          <w:tcPr>
            <w:tcW w:w="0" w:type="auto"/>
            <w:vAlign w:val="bottom"/>
          </w:tcPr>
          <w:p w14:paraId="55C8653E" w14:textId="77777777" w:rsidR="00E3583D" w:rsidRDefault="00AF4FA4">
            <w:pPr>
              <w:spacing w:beforeAutospacing="1" w:afterAutospacing="1"/>
              <w:jc w:val="right"/>
            </w:pPr>
            <w:r>
              <w:rPr>
                <w:color w:val="000000"/>
              </w:rPr>
              <w:t>488</w:t>
            </w:r>
          </w:p>
        </w:tc>
        <w:tc>
          <w:tcPr>
            <w:tcW w:w="0" w:type="auto"/>
            <w:vAlign w:val="bottom"/>
          </w:tcPr>
          <w:p w14:paraId="03E0E6F9" w14:textId="77777777" w:rsidR="00E3583D" w:rsidRDefault="00AF4FA4">
            <w:pPr>
              <w:spacing w:beforeAutospacing="1" w:afterAutospacing="1"/>
              <w:jc w:val="right"/>
            </w:pPr>
            <w:r>
              <w:rPr>
                <w:color w:val="000000"/>
              </w:rPr>
              <w:t>1,150</w:t>
            </w:r>
          </w:p>
        </w:tc>
      </w:tr>
      <w:tr w:rsidR="00E3583D" w14:paraId="2B80D2A0" w14:textId="77777777">
        <w:trPr>
          <w:cantSplit/>
        </w:trPr>
        <w:tc>
          <w:tcPr>
            <w:tcW w:w="0" w:type="auto"/>
          </w:tcPr>
          <w:p w14:paraId="1AE7F034" w14:textId="77777777" w:rsidR="00E3583D" w:rsidRDefault="00AF4FA4">
            <w:pPr>
              <w:spacing w:beforeAutospacing="1" w:afterAutospacing="1"/>
            </w:pPr>
            <w:r>
              <w:rPr>
                <w:color w:val="000000"/>
              </w:rPr>
              <w:t>High school graduate (includes equivalency)</w:t>
            </w:r>
          </w:p>
        </w:tc>
        <w:tc>
          <w:tcPr>
            <w:tcW w:w="0" w:type="auto"/>
            <w:vAlign w:val="bottom"/>
          </w:tcPr>
          <w:p w14:paraId="4EF6AE11" w14:textId="77777777" w:rsidR="00E3583D" w:rsidRDefault="00AF4FA4">
            <w:pPr>
              <w:spacing w:beforeAutospacing="1" w:afterAutospacing="1"/>
              <w:jc w:val="right"/>
            </w:pPr>
            <w:r>
              <w:rPr>
                <w:color w:val="000000"/>
              </w:rPr>
              <w:t>5,230</w:t>
            </w:r>
          </w:p>
        </w:tc>
        <w:tc>
          <w:tcPr>
            <w:tcW w:w="0" w:type="auto"/>
            <w:vAlign w:val="bottom"/>
          </w:tcPr>
          <w:p w14:paraId="68809E56" w14:textId="77777777" w:rsidR="00E3583D" w:rsidRDefault="00AF4FA4">
            <w:pPr>
              <w:spacing w:beforeAutospacing="1" w:afterAutospacing="1"/>
              <w:jc w:val="right"/>
            </w:pPr>
            <w:r>
              <w:rPr>
                <w:color w:val="000000"/>
              </w:rPr>
              <w:t>360</w:t>
            </w:r>
          </w:p>
        </w:tc>
        <w:tc>
          <w:tcPr>
            <w:tcW w:w="0" w:type="auto"/>
            <w:vAlign w:val="bottom"/>
          </w:tcPr>
          <w:p w14:paraId="2947331E" w14:textId="77777777" w:rsidR="00E3583D" w:rsidRDefault="00AF4FA4">
            <w:pPr>
              <w:spacing w:beforeAutospacing="1" w:afterAutospacing="1"/>
              <w:jc w:val="right"/>
            </w:pPr>
            <w:r>
              <w:rPr>
                <w:color w:val="000000"/>
              </w:rPr>
              <w:t>1,600</w:t>
            </w:r>
          </w:p>
        </w:tc>
      </w:tr>
      <w:tr w:rsidR="00E3583D" w14:paraId="59882659" w14:textId="77777777">
        <w:trPr>
          <w:cantSplit/>
        </w:trPr>
        <w:tc>
          <w:tcPr>
            <w:tcW w:w="0" w:type="auto"/>
          </w:tcPr>
          <w:p w14:paraId="081D1DF8" w14:textId="77777777" w:rsidR="00E3583D" w:rsidRDefault="00AF4FA4">
            <w:pPr>
              <w:spacing w:beforeAutospacing="1" w:afterAutospacing="1"/>
            </w:pPr>
            <w:r>
              <w:rPr>
                <w:color w:val="000000"/>
              </w:rPr>
              <w:t>Some college or Associate's degree</w:t>
            </w:r>
          </w:p>
        </w:tc>
        <w:tc>
          <w:tcPr>
            <w:tcW w:w="0" w:type="auto"/>
            <w:vAlign w:val="bottom"/>
          </w:tcPr>
          <w:p w14:paraId="60135E67" w14:textId="77777777" w:rsidR="00E3583D" w:rsidRDefault="00AF4FA4">
            <w:pPr>
              <w:spacing w:beforeAutospacing="1" w:afterAutospacing="1"/>
              <w:jc w:val="right"/>
            </w:pPr>
            <w:r>
              <w:rPr>
                <w:color w:val="000000"/>
              </w:rPr>
              <w:t>6,305</w:t>
            </w:r>
          </w:p>
        </w:tc>
        <w:tc>
          <w:tcPr>
            <w:tcW w:w="0" w:type="auto"/>
            <w:vAlign w:val="bottom"/>
          </w:tcPr>
          <w:p w14:paraId="62196ECE" w14:textId="77777777" w:rsidR="00E3583D" w:rsidRDefault="00AF4FA4">
            <w:pPr>
              <w:spacing w:beforeAutospacing="1" w:afterAutospacing="1"/>
              <w:jc w:val="right"/>
            </w:pPr>
            <w:r>
              <w:rPr>
                <w:color w:val="000000"/>
              </w:rPr>
              <w:t>320</w:t>
            </w:r>
          </w:p>
        </w:tc>
        <w:tc>
          <w:tcPr>
            <w:tcW w:w="0" w:type="auto"/>
            <w:vAlign w:val="bottom"/>
          </w:tcPr>
          <w:p w14:paraId="04BCC96E" w14:textId="77777777" w:rsidR="00E3583D" w:rsidRDefault="00AF4FA4">
            <w:pPr>
              <w:spacing w:beforeAutospacing="1" w:afterAutospacing="1"/>
              <w:jc w:val="right"/>
            </w:pPr>
            <w:r>
              <w:rPr>
                <w:color w:val="000000"/>
              </w:rPr>
              <w:t>1,465</w:t>
            </w:r>
          </w:p>
        </w:tc>
      </w:tr>
      <w:tr w:rsidR="00E3583D" w14:paraId="2FFD9E48" w14:textId="77777777">
        <w:trPr>
          <w:cantSplit/>
        </w:trPr>
        <w:tc>
          <w:tcPr>
            <w:tcW w:w="0" w:type="auto"/>
          </w:tcPr>
          <w:p w14:paraId="573416AC" w14:textId="77777777" w:rsidR="00E3583D" w:rsidRDefault="00AF4FA4">
            <w:pPr>
              <w:spacing w:beforeAutospacing="1" w:afterAutospacing="1"/>
            </w:pPr>
            <w:r>
              <w:rPr>
                <w:color w:val="000000"/>
              </w:rPr>
              <w:t>Bachelor's degree or higher</w:t>
            </w:r>
          </w:p>
        </w:tc>
        <w:tc>
          <w:tcPr>
            <w:tcW w:w="0" w:type="auto"/>
            <w:vAlign w:val="bottom"/>
          </w:tcPr>
          <w:p w14:paraId="0456A55F" w14:textId="77777777" w:rsidR="00E3583D" w:rsidRDefault="00AF4FA4">
            <w:pPr>
              <w:spacing w:beforeAutospacing="1" w:afterAutospacing="1"/>
              <w:jc w:val="right"/>
            </w:pPr>
            <w:r>
              <w:rPr>
                <w:color w:val="000000"/>
              </w:rPr>
              <w:t>5,395</w:t>
            </w:r>
          </w:p>
        </w:tc>
        <w:tc>
          <w:tcPr>
            <w:tcW w:w="0" w:type="auto"/>
            <w:vAlign w:val="bottom"/>
          </w:tcPr>
          <w:p w14:paraId="0B12DBAC" w14:textId="77777777" w:rsidR="00E3583D" w:rsidRDefault="00AF4FA4">
            <w:pPr>
              <w:spacing w:beforeAutospacing="1" w:afterAutospacing="1"/>
              <w:jc w:val="right"/>
            </w:pPr>
            <w:r>
              <w:rPr>
                <w:color w:val="000000"/>
              </w:rPr>
              <w:t>255</w:t>
            </w:r>
          </w:p>
        </w:tc>
        <w:tc>
          <w:tcPr>
            <w:tcW w:w="0" w:type="auto"/>
            <w:vAlign w:val="bottom"/>
          </w:tcPr>
          <w:p w14:paraId="6D8204C3" w14:textId="77777777" w:rsidR="00E3583D" w:rsidRDefault="00AF4FA4">
            <w:pPr>
              <w:spacing w:beforeAutospacing="1" w:afterAutospacing="1"/>
              <w:jc w:val="right"/>
            </w:pPr>
            <w:r>
              <w:rPr>
                <w:color w:val="000000"/>
              </w:rPr>
              <w:t>710</w:t>
            </w:r>
          </w:p>
        </w:tc>
      </w:tr>
    </w:tbl>
    <w:p w14:paraId="2FAE0A4C" w14:textId="77777777" w:rsidR="00E3583D" w:rsidRDefault="00AF4FA4">
      <w:pPr>
        <w:pStyle w:val="Caption"/>
        <w:jc w:val="center"/>
        <w:rPr>
          <w:rFonts w:asciiTheme="minorHAnsi" w:hAnsiTheme="minorHAnsi"/>
          <w:b w:val="0"/>
          <w:bCs w:val="0"/>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Educational Attainment by Employment Status</w:t>
      </w:r>
    </w:p>
    <w:tbl>
      <w:tblPr>
        <w:tblW w:w="5000" w:type="pct"/>
        <w:tblInd w:w="115" w:type="dxa"/>
        <w:tblLook w:val="01E0" w:firstRow="1" w:lastRow="1" w:firstColumn="1" w:lastColumn="1" w:noHBand="0" w:noVBand="0"/>
      </w:tblPr>
      <w:tblGrid>
        <w:gridCol w:w="1462"/>
        <w:gridCol w:w="11498"/>
      </w:tblGrid>
      <w:tr w:rsidR="00E3583D" w14:paraId="7AC0E663" w14:textId="77777777">
        <w:trPr>
          <w:cantSplit/>
        </w:trPr>
        <w:tc>
          <w:tcPr>
            <w:tcW w:w="1476" w:type="dxa"/>
          </w:tcPr>
          <w:p w14:paraId="42CDCCCB" w14:textId="77777777" w:rsidR="00E3583D" w:rsidRDefault="00AF4FA4">
            <w:pPr>
              <w:spacing w:after="0" w:line="240" w:lineRule="auto"/>
              <w:rPr>
                <w:rFonts w:cs="Arial"/>
                <w:sz w:val="16"/>
                <w:szCs w:val="16"/>
              </w:rPr>
            </w:pPr>
            <w:r>
              <w:rPr>
                <w:b/>
                <w:bCs/>
                <w:sz w:val="16"/>
                <w:szCs w:val="16"/>
              </w:rPr>
              <w:t>Data Source:</w:t>
            </w:r>
          </w:p>
        </w:tc>
        <w:tc>
          <w:tcPr>
            <w:tcW w:w="11700" w:type="dxa"/>
          </w:tcPr>
          <w:p w14:paraId="6C3650A6" w14:textId="77777777" w:rsidR="00E3583D" w:rsidRDefault="00AF4FA4">
            <w:pPr>
              <w:spacing w:beforeAutospacing="1" w:afterAutospacing="1"/>
              <w:rPr>
                <w:rFonts w:cs="Arial"/>
                <w:sz w:val="16"/>
                <w:szCs w:val="16"/>
              </w:rPr>
            </w:pPr>
            <w:r>
              <w:rPr>
                <w:rFonts w:cs="Arial"/>
                <w:sz w:val="16"/>
                <w:szCs w:val="16"/>
              </w:rPr>
              <w:t>2011-2015 ACS</w:t>
            </w:r>
          </w:p>
        </w:tc>
      </w:tr>
    </w:tbl>
    <w:p w14:paraId="55536E5B" w14:textId="77777777" w:rsidR="00E3583D" w:rsidRDefault="00AF4FA4">
      <w:pPr>
        <w:keepNext/>
        <w:widowControl w:val="0"/>
        <w:spacing w:after="0" w:line="240" w:lineRule="auto"/>
        <w:jc w:val="center"/>
        <w:rPr>
          <w:b/>
          <w:bCs/>
          <w:vanish/>
          <w:sz w:val="20"/>
          <w:szCs w:val="20"/>
        </w:rPr>
      </w:pPr>
    </w:p>
    <w:p w14:paraId="7CBD85C7" w14:textId="77777777" w:rsidR="00E3583D" w:rsidRDefault="00AF4FA4">
      <w:pPr>
        <w:spacing w:after="0" w:line="240" w:lineRule="auto"/>
        <w:rPr>
          <w:b/>
          <w:bCs/>
          <w:vanish/>
          <w:sz w:val="16"/>
          <w:szCs w:val="16"/>
        </w:rPr>
      </w:pPr>
    </w:p>
    <w:p w14:paraId="0DC212A4" w14:textId="77777777" w:rsidR="00E3583D" w:rsidRDefault="00AF4FA4">
      <w:pPr>
        <w:rPr>
          <w:bCs/>
        </w:rPr>
      </w:pPr>
    </w:p>
    <w:p w14:paraId="6951CE0E" w14:textId="77777777" w:rsidR="00E3583D" w:rsidRDefault="00AF4FA4">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2"/>
        <w:gridCol w:w="1657"/>
        <w:gridCol w:w="1658"/>
        <w:gridCol w:w="1657"/>
        <w:gridCol w:w="1658"/>
        <w:gridCol w:w="1658"/>
      </w:tblGrid>
      <w:tr w:rsidR="00E3583D" w14:paraId="42B6B8C4" w14:textId="77777777">
        <w:trPr>
          <w:cantSplit/>
          <w:tblHeader/>
        </w:trPr>
        <w:tc>
          <w:tcPr>
            <w:tcW w:w="2513" w:type="dxa"/>
            <w:vMerge w:val="restart"/>
          </w:tcPr>
          <w:p w14:paraId="025ADCEF" w14:textId="77777777" w:rsidR="00E3583D" w:rsidRDefault="00AF4FA4">
            <w:pPr>
              <w:keepNext/>
              <w:widowControl w:val="0"/>
              <w:spacing w:after="0" w:line="240" w:lineRule="auto"/>
              <w:jc w:val="center"/>
            </w:pPr>
          </w:p>
        </w:tc>
        <w:tc>
          <w:tcPr>
            <w:tcW w:w="6948" w:type="dxa"/>
            <w:gridSpan w:val="5"/>
          </w:tcPr>
          <w:p w14:paraId="72DA7B3D" w14:textId="77777777" w:rsidR="00E3583D" w:rsidRDefault="00AF4FA4">
            <w:pPr>
              <w:keepNext/>
              <w:widowControl w:val="0"/>
              <w:spacing w:after="0" w:line="240" w:lineRule="auto"/>
              <w:jc w:val="center"/>
            </w:pPr>
            <w:r>
              <w:rPr>
                <w:b/>
              </w:rPr>
              <w:t>Age</w:t>
            </w:r>
          </w:p>
        </w:tc>
      </w:tr>
      <w:tr w:rsidR="00E3583D" w14:paraId="5D2549A4" w14:textId="77777777">
        <w:trPr>
          <w:cantSplit/>
          <w:tblHeader/>
        </w:trPr>
        <w:tc>
          <w:tcPr>
            <w:tcW w:w="2513" w:type="dxa"/>
            <w:vMerge/>
          </w:tcPr>
          <w:p w14:paraId="76DB0D71" w14:textId="77777777" w:rsidR="00E3583D" w:rsidRDefault="00AF4FA4">
            <w:pPr>
              <w:keepNext/>
              <w:widowControl w:val="0"/>
              <w:spacing w:after="0" w:line="240" w:lineRule="auto"/>
              <w:jc w:val="center"/>
            </w:pPr>
          </w:p>
        </w:tc>
        <w:tc>
          <w:tcPr>
            <w:tcW w:w="1389" w:type="dxa"/>
          </w:tcPr>
          <w:p w14:paraId="4C9FAAE0" w14:textId="77777777" w:rsidR="00E3583D" w:rsidRDefault="00AF4FA4">
            <w:pPr>
              <w:keepNext/>
              <w:widowControl w:val="0"/>
              <w:spacing w:after="0" w:line="240" w:lineRule="auto"/>
              <w:jc w:val="center"/>
            </w:pPr>
            <w:r>
              <w:rPr>
                <w:b/>
              </w:rPr>
              <w:t>18–24 yrs</w:t>
            </w:r>
          </w:p>
        </w:tc>
        <w:tc>
          <w:tcPr>
            <w:tcW w:w="1390" w:type="dxa"/>
          </w:tcPr>
          <w:p w14:paraId="246B32E9" w14:textId="77777777" w:rsidR="00E3583D" w:rsidRDefault="00AF4FA4">
            <w:pPr>
              <w:keepNext/>
              <w:widowControl w:val="0"/>
              <w:spacing w:after="0" w:line="240" w:lineRule="auto"/>
              <w:jc w:val="center"/>
            </w:pPr>
            <w:r>
              <w:rPr>
                <w:b/>
              </w:rPr>
              <w:t>25–34 yrs</w:t>
            </w:r>
          </w:p>
        </w:tc>
        <w:tc>
          <w:tcPr>
            <w:tcW w:w="1389" w:type="dxa"/>
          </w:tcPr>
          <w:p w14:paraId="3F8CDED3" w14:textId="77777777" w:rsidR="00E3583D" w:rsidRDefault="00AF4FA4">
            <w:pPr>
              <w:keepNext/>
              <w:widowControl w:val="0"/>
              <w:spacing w:after="0" w:line="240" w:lineRule="auto"/>
              <w:jc w:val="center"/>
            </w:pPr>
            <w:r>
              <w:rPr>
                <w:b/>
              </w:rPr>
              <w:t>35–44 yrs</w:t>
            </w:r>
          </w:p>
        </w:tc>
        <w:tc>
          <w:tcPr>
            <w:tcW w:w="1390" w:type="dxa"/>
          </w:tcPr>
          <w:p w14:paraId="1A4D17C0" w14:textId="77777777" w:rsidR="00E3583D" w:rsidRDefault="00AF4FA4">
            <w:pPr>
              <w:keepNext/>
              <w:widowControl w:val="0"/>
              <w:spacing w:after="0" w:line="240" w:lineRule="auto"/>
              <w:jc w:val="center"/>
            </w:pPr>
            <w:r>
              <w:rPr>
                <w:b/>
              </w:rPr>
              <w:t>45–65 yrs</w:t>
            </w:r>
          </w:p>
        </w:tc>
        <w:tc>
          <w:tcPr>
            <w:tcW w:w="1390" w:type="dxa"/>
          </w:tcPr>
          <w:p w14:paraId="1A94E516" w14:textId="77777777" w:rsidR="00E3583D" w:rsidRDefault="00AF4FA4">
            <w:pPr>
              <w:keepNext/>
              <w:widowControl w:val="0"/>
              <w:spacing w:after="0" w:line="240" w:lineRule="auto"/>
              <w:jc w:val="center"/>
            </w:pPr>
            <w:r>
              <w:rPr>
                <w:b/>
              </w:rPr>
              <w:t>65+ yrs</w:t>
            </w:r>
          </w:p>
        </w:tc>
      </w:tr>
      <w:tr w:rsidR="00E3583D" w14:paraId="7725FCC7" w14:textId="77777777">
        <w:trPr>
          <w:cantSplit/>
        </w:trPr>
        <w:tc>
          <w:tcPr>
            <w:tcW w:w="0" w:type="auto"/>
          </w:tcPr>
          <w:p w14:paraId="7A8711CF" w14:textId="77777777" w:rsidR="00E3583D" w:rsidRDefault="00AF4FA4">
            <w:pPr>
              <w:spacing w:beforeAutospacing="1" w:afterAutospacing="1"/>
            </w:pPr>
            <w:r>
              <w:rPr>
                <w:color w:val="000000"/>
              </w:rPr>
              <w:t>Less than 9th grade</w:t>
            </w:r>
          </w:p>
        </w:tc>
        <w:tc>
          <w:tcPr>
            <w:tcW w:w="0" w:type="auto"/>
            <w:vAlign w:val="bottom"/>
          </w:tcPr>
          <w:p w14:paraId="2AC32E5B" w14:textId="77777777" w:rsidR="00E3583D" w:rsidRDefault="00AF4FA4">
            <w:pPr>
              <w:spacing w:beforeAutospacing="1" w:afterAutospacing="1"/>
              <w:jc w:val="right"/>
            </w:pPr>
            <w:r>
              <w:rPr>
                <w:color w:val="000000"/>
              </w:rPr>
              <w:t>20</w:t>
            </w:r>
          </w:p>
        </w:tc>
        <w:tc>
          <w:tcPr>
            <w:tcW w:w="0" w:type="auto"/>
            <w:vAlign w:val="bottom"/>
          </w:tcPr>
          <w:p w14:paraId="1CD63227" w14:textId="77777777" w:rsidR="00E3583D" w:rsidRDefault="00AF4FA4">
            <w:pPr>
              <w:spacing w:beforeAutospacing="1" w:afterAutospacing="1"/>
              <w:jc w:val="right"/>
            </w:pPr>
            <w:r>
              <w:rPr>
                <w:color w:val="000000"/>
              </w:rPr>
              <w:t>70</w:t>
            </w:r>
          </w:p>
        </w:tc>
        <w:tc>
          <w:tcPr>
            <w:tcW w:w="0" w:type="auto"/>
            <w:vAlign w:val="bottom"/>
          </w:tcPr>
          <w:p w14:paraId="604EB485" w14:textId="77777777" w:rsidR="00E3583D" w:rsidRDefault="00AF4FA4">
            <w:pPr>
              <w:spacing w:beforeAutospacing="1" w:afterAutospacing="1"/>
              <w:jc w:val="right"/>
            </w:pPr>
            <w:r>
              <w:rPr>
                <w:color w:val="000000"/>
              </w:rPr>
              <w:t>160</w:t>
            </w:r>
          </w:p>
        </w:tc>
        <w:tc>
          <w:tcPr>
            <w:tcW w:w="0" w:type="auto"/>
            <w:vAlign w:val="bottom"/>
          </w:tcPr>
          <w:p w14:paraId="46702E8E" w14:textId="77777777" w:rsidR="00E3583D" w:rsidRDefault="00AF4FA4">
            <w:pPr>
              <w:spacing w:beforeAutospacing="1" w:afterAutospacing="1"/>
              <w:jc w:val="right"/>
            </w:pPr>
            <w:r>
              <w:rPr>
                <w:color w:val="000000"/>
              </w:rPr>
              <w:t>458</w:t>
            </w:r>
          </w:p>
        </w:tc>
        <w:tc>
          <w:tcPr>
            <w:tcW w:w="0" w:type="auto"/>
            <w:vAlign w:val="bottom"/>
          </w:tcPr>
          <w:p w14:paraId="58B6C810" w14:textId="77777777" w:rsidR="00E3583D" w:rsidRDefault="00AF4FA4">
            <w:pPr>
              <w:spacing w:beforeAutospacing="1" w:afterAutospacing="1"/>
              <w:jc w:val="right"/>
            </w:pPr>
            <w:r>
              <w:rPr>
                <w:color w:val="000000"/>
              </w:rPr>
              <w:t>380</w:t>
            </w:r>
          </w:p>
        </w:tc>
      </w:tr>
      <w:tr w:rsidR="00E3583D" w14:paraId="1AE5D3D4" w14:textId="77777777">
        <w:trPr>
          <w:cantSplit/>
        </w:trPr>
        <w:tc>
          <w:tcPr>
            <w:tcW w:w="0" w:type="auto"/>
          </w:tcPr>
          <w:p w14:paraId="075F5EE0" w14:textId="77777777" w:rsidR="00E3583D" w:rsidRDefault="00AF4FA4">
            <w:pPr>
              <w:spacing w:beforeAutospacing="1" w:afterAutospacing="1"/>
            </w:pPr>
            <w:r>
              <w:rPr>
                <w:color w:val="000000"/>
              </w:rPr>
              <w:t>9th to 12th grade, no diploma</w:t>
            </w:r>
          </w:p>
        </w:tc>
        <w:tc>
          <w:tcPr>
            <w:tcW w:w="0" w:type="auto"/>
            <w:vAlign w:val="bottom"/>
          </w:tcPr>
          <w:p w14:paraId="70C75F29" w14:textId="77777777" w:rsidR="00E3583D" w:rsidRDefault="00AF4FA4">
            <w:pPr>
              <w:spacing w:beforeAutospacing="1" w:afterAutospacing="1"/>
              <w:jc w:val="right"/>
            </w:pPr>
            <w:r>
              <w:rPr>
                <w:color w:val="000000"/>
              </w:rPr>
              <w:t>565</w:t>
            </w:r>
          </w:p>
        </w:tc>
        <w:tc>
          <w:tcPr>
            <w:tcW w:w="0" w:type="auto"/>
            <w:vAlign w:val="bottom"/>
          </w:tcPr>
          <w:p w14:paraId="2B9A930B" w14:textId="77777777" w:rsidR="00E3583D" w:rsidRDefault="00AF4FA4">
            <w:pPr>
              <w:spacing w:beforeAutospacing="1" w:afterAutospacing="1"/>
              <w:jc w:val="right"/>
            </w:pPr>
            <w:r>
              <w:rPr>
                <w:color w:val="000000"/>
              </w:rPr>
              <w:t>555</w:t>
            </w:r>
          </w:p>
        </w:tc>
        <w:tc>
          <w:tcPr>
            <w:tcW w:w="0" w:type="auto"/>
            <w:vAlign w:val="bottom"/>
          </w:tcPr>
          <w:p w14:paraId="6407DD3E" w14:textId="77777777" w:rsidR="00E3583D" w:rsidRDefault="00AF4FA4">
            <w:pPr>
              <w:spacing w:beforeAutospacing="1" w:afterAutospacing="1"/>
              <w:jc w:val="right"/>
            </w:pPr>
            <w:r>
              <w:rPr>
                <w:color w:val="000000"/>
              </w:rPr>
              <w:t>630</w:t>
            </w:r>
          </w:p>
        </w:tc>
        <w:tc>
          <w:tcPr>
            <w:tcW w:w="0" w:type="auto"/>
            <w:vAlign w:val="bottom"/>
          </w:tcPr>
          <w:p w14:paraId="1CBF81F8" w14:textId="77777777" w:rsidR="00E3583D" w:rsidRDefault="00AF4FA4">
            <w:pPr>
              <w:spacing w:beforeAutospacing="1" w:afterAutospacing="1"/>
              <w:jc w:val="right"/>
            </w:pPr>
            <w:r>
              <w:rPr>
                <w:color w:val="000000"/>
              </w:rPr>
              <w:t>995</w:t>
            </w:r>
          </w:p>
        </w:tc>
        <w:tc>
          <w:tcPr>
            <w:tcW w:w="0" w:type="auto"/>
            <w:vAlign w:val="bottom"/>
          </w:tcPr>
          <w:p w14:paraId="79E9D6E4" w14:textId="77777777" w:rsidR="00E3583D" w:rsidRDefault="00AF4FA4">
            <w:pPr>
              <w:spacing w:beforeAutospacing="1" w:afterAutospacing="1"/>
              <w:jc w:val="right"/>
            </w:pPr>
            <w:r>
              <w:rPr>
                <w:color w:val="000000"/>
              </w:rPr>
              <w:t>1,085</w:t>
            </w:r>
          </w:p>
        </w:tc>
      </w:tr>
      <w:tr w:rsidR="00E3583D" w14:paraId="60A3488F" w14:textId="77777777">
        <w:trPr>
          <w:cantSplit/>
        </w:trPr>
        <w:tc>
          <w:tcPr>
            <w:tcW w:w="0" w:type="auto"/>
          </w:tcPr>
          <w:p w14:paraId="7DFC2E2D" w14:textId="77777777" w:rsidR="00E3583D" w:rsidRDefault="00AF4FA4">
            <w:pPr>
              <w:spacing w:beforeAutospacing="1" w:afterAutospacing="1"/>
            </w:pPr>
            <w:r>
              <w:rPr>
                <w:color w:val="000000"/>
              </w:rPr>
              <w:t>High school graduate, GED, or alternative</w:t>
            </w:r>
          </w:p>
        </w:tc>
        <w:tc>
          <w:tcPr>
            <w:tcW w:w="0" w:type="auto"/>
            <w:vAlign w:val="bottom"/>
          </w:tcPr>
          <w:p w14:paraId="4E845D19" w14:textId="77777777" w:rsidR="00E3583D" w:rsidRDefault="00AF4FA4">
            <w:pPr>
              <w:spacing w:beforeAutospacing="1" w:afterAutospacing="1"/>
              <w:jc w:val="right"/>
            </w:pPr>
            <w:r>
              <w:rPr>
                <w:color w:val="000000"/>
              </w:rPr>
              <w:t>1,950</w:t>
            </w:r>
          </w:p>
        </w:tc>
        <w:tc>
          <w:tcPr>
            <w:tcW w:w="0" w:type="auto"/>
            <w:vAlign w:val="bottom"/>
          </w:tcPr>
          <w:p w14:paraId="46F45F86" w14:textId="77777777" w:rsidR="00E3583D" w:rsidRDefault="00AF4FA4">
            <w:pPr>
              <w:spacing w:beforeAutospacing="1" w:afterAutospacing="1"/>
              <w:jc w:val="right"/>
            </w:pPr>
            <w:r>
              <w:rPr>
                <w:color w:val="000000"/>
              </w:rPr>
              <w:t>1,899</w:t>
            </w:r>
          </w:p>
        </w:tc>
        <w:tc>
          <w:tcPr>
            <w:tcW w:w="0" w:type="auto"/>
            <w:vAlign w:val="bottom"/>
          </w:tcPr>
          <w:p w14:paraId="2801708C" w14:textId="77777777" w:rsidR="00E3583D" w:rsidRDefault="00AF4FA4">
            <w:pPr>
              <w:spacing w:beforeAutospacing="1" w:afterAutospacing="1"/>
              <w:jc w:val="right"/>
            </w:pPr>
            <w:r>
              <w:rPr>
                <w:color w:val="000000"/>
              </w:rPr>
              <w:t>1,419</w:t>
            </w:r>
          </w:p>
        </w:tc>
        <w:tc>
          <w:tcPr>
            <w:tcW w:w="0" w:type="auto"/>
            <w:vAlign w:val="bottom"/>
          </w:tcPr>
          <w:p w14:paraId="5A476EAB" w14:textId="77777777" w:rsidR="00E3583D" w:rsidRDefault="00AF4FA4">
            <w:pPr>
              <w:spacing w:beforeAutospacing="1" w:afterAutospacing="1"/>
              <w:jc w:val="right"/>
            </w:pPr>
            <w:r>
              <w:rPr>
                <w:color w:val="000000"/>
              </w:rPr>
              <w:t>3,880</w:t>
            </w:r>
          </w:p>
        </w:tc>
        <w:tc>
          <w:tcPr>
            <w:tcW w:w="0" w:type="auto"/>
            <w:vAlign w:val="bottom"/>
          </w:tcPr>
          <w:p w14:paraId="016D7EBA" w14:textId="77777777" w:rsidR="00E3583D" w:rsidRDefault="00AF4FA4">
            <w:pPr>
              <w:spacing w:beforeAutospacing="1" w:afterAutospacing="1"/>
              <w:jc w:val="right"/>
            </w:pPr>
            <w:r>
              <w:rPr>
                <w:color w:val="000000"/>
              </w:rPr>
              <w:t>2,740</w:t>
            </w:r>
          </w:p>
        </w:tc>
      </w:tr>
      <w:tr w:rsidR="00E3583D" w14:paraId="4F4513A9" w14:textId="77777777">
        <w:trPr>
          <w:cantSplit/>
        </w:trPr>
        <w:tc>
          <w:tcPr>
            <w:tcW w:w="0" w:type="auto"/>
          </w:tcPr>
          <w:p w14:paraId="73238F7B" w14:textId="77777777" w:rsidR="00E3583D" w:rsidRDefault="00AF4FA4">
            <w:pPr>
              <w:spacing w:beforeAutospacing="1" w:afterAutospacing="1"/>
            </w:pPr>
            <w:r>
              <w:rPr>
                <w:color w:val="000000"/>
              </w:rPr>
              <w:t>Some college, no degree</w:t>
            </w:r>
          </w:p>
        </w:tc>
        <w:tc>
          <w:tcPr>
            <w:tcW w:w="0" w:type="auto"/>
            <w:vAlign w:val="bottom"/>
          </w:tcPr>
          <w:p w14:paraId="36445ED1" w14:textId="77777777" w:rsidR="00E3583D" w:rsidRDefault="00AF4FA4">
            <w:pPr>
              <w:spacing w:beforeAutospacing="1" w:afterAutospacing="1"/>
              <w:jc w:val="right"/>
            </w:pPr>
            <w:r>
              <w:rPr>
                <w:color w:val="000000"/>
              </w:rPr>
              <w:t>2,223</w:t>
            </w:r>
          </w:p>
        </w:tc>
        <w:tc>
          <w:tcPr>
            <w:tcW w:w="0" w:type="auto"/>
            <w:vAlign w:val="bottom"/>
          </w:tcPr>
          <w:p w14:paraId="77F63896" w14:textId="77777777" w:rsidR="00E3583D" w:rsidRDefault="00AF4FA4">
            <w:pPr>
              <w:spacing w:beforeAutospacing="1" w:afterAutospacing="1"/>
              <w:jc w:val="right"/>
            </w:pPr>
            <w:r>
              <w:rPr>
                <w:color w:val="000000"/>
              </w:rPr>
              <w:t>2,105</w:t>
            </w:r>
          </w:p>
        </w:tc>
        <w:tc>
          <w:tcPr>
            <w:tcW w:w="0" w:type="auto"/>
            <w:vAlign w:val="bottom"/>
          </w:tcPr>
          <w:p w14:paraId="3BE5C954" w14:textId="77777777" w:rsidR="00E3583D" w:rsidRDefault="00AF4FA4">
            <w:pPr>
              <w:spacing w:beforeAutospacing="1" w:afterAutospacing="1"/>
              <w:jc w:val="right"/>
            </w:pPr>
            <w:r>
              <w:rPr>
                <w:color w:val="000000"/>
              </w:rPr>
              <w:t>1,515</w:t>
            </w:r>
          </w:p>
        </w:tc>
        <w:tc>
          <w:tcPr>
            <w:tcW w:w="0" w:type="auto"/>
            <w:vAlign w:val="bottom"/>
          </w:tcPr>
          <w:p w14:paraId="796978A6" w14:textId="77777777" w:rsidR="00E3583D" w:rsidRDefault="00AF4FA4">
            <w:pPr>
              <w:spacing w:beforeAutospacing="1" w:afterAutospacing="1"/>
              <w:jc w:val="right"/>
            </w:pPr>
            <w:r>
              <w:rPr>
                <w:color w:val="000000"/>
              </w:rPr>
              <w:t>2,140</w:t>
            </w:r>
          </w:p>
        </w:tc>
        <w:tc>
          <w:tcPr>
            <w:tcW w:w="0" w:type="auto"/>
            <w:vAlign w:val="bottom"/>
          </w:tcPr>
          <w:p w14:paraId="5E46700A" w14:textId="77777777" w:rsidR="00E3583D" w:rsidRDefault="00AF4FA4">
            <w:pPr>
              <w:spacing w:beforeAutospacing="1" w:afterAutospacing="1"/>
              <w:jc w:val="right"/>
            </w:pPr>
            <w:r>
              <w:rPr>
                <w:color w:val="000000"/>
              </w:rPr>
              <w:t>1,055</w:t>
            </w:r>
          </w:p>
        </w:tc>
      </w:tr>
      <w:tr w:rsidR="00E3583D" w14:paraId="265A28E0" w14:textId="77777777">
        <w:trPr>
          <w:cantSplit/>
        </w:trPr>
        <w:tc>
          <w:tcPr>
            <w:tcW w:w="0" w:type="auto"/>
          </w:tcPr>
          <w:p w14:paraId="2810270B" w14:textId="77777777" w:rsidR="00E3583D" w:rsidRDefault="00AF4FA4">
            <w:pPr>
              <w:spacing w:beforeAutospacing="1" w:afterAutospacing="1"/>
            </w:pPr>
            <w:r>
              <w:rPr>
                <w:color w:val="000000"/>
              </w:rPr>
              <w:t>Associate's degree</w:t>
            </w:r>
          </w:p>
        </w:tc>
        <w:tc>
          <w:tcPr>
            <w:tcW w:w="0" w:type="auto"/>
            <w:vAlign w:val="bottom"/>
          </w:tcPr>
          <w:p w14:paraId="0EB69303" w14:textId="77777777" w:rsidR="00E3583D" w:rsidRDefault="00AF4FA4">
            <w:pPr>
              <w:spacing w:beforeAutospacing="1" w:afterAutospacing="1"/>
              <w:jc w:val="right"/>
            </w:pPr>
            <w:r>
              <w:rPr>
                <w:color w:val="000000"/>
              </w:rPr>
              <w:t>170</w:t>
            </w:r>
          </w:p>
        </w:tc>
        <w:tc>
          <w:tcPr>
            <w:tcW w:w="0" w:type="auto"/>
            <w:vAlign w:val="bottom"/>
          </w:tcPr>
          <w:p w14:paraId="0D328E8B" w14:textId="77777777" w:rsidR="00E3583D" w:rsidRDefault="00AF4FA4">
            <w:pPr>
              <w:spacing w:beforeAutospacing="1" w:afterAutospacing="1"/>
              <w:jc w:val="right"/>
            </w:pPr>
            <w:r>
              <w:rPr>
                <w:color w:val="000000"/>
              </w:rPr>
              <w:t>695</w:t>
            </w:r>
          </w:p>
        </w:tc>
        <w:tc>
          <w:tcPr>
            <w:tcW w:w="0" w:type="auto"/>
            <w:vAlign w:val="bottom"/>
          </w:tcPr>
          <w:p w14:paraId="679323AA" w14:textId="77777777" w:rsidR="00E3583D" w:rsidRDefault="00AF4FA4">
            <w:pPr>
              <w:spacing w:beforeAutospacing="1" w:afterAutospacing="1"/>
              <w:jc w:val="right"/>
            </w:pPr>
            <w:r>
              <w:rPr>
                <w:color w:val="000000"/>
              </w:rPr>
              <w:t>699</w:t>
            </w:r>
          </w:p>
        </w:tc>
        <w:tc>
          <w:tcPr>
            <w:tcW w:w="0" w:type="auto"/>
            <w:vAlign w:val="bottom"/>
          </w:tcPr>
          <w:p w14:paraId="12CC214E" w14:textId="77777777" w:rsidR="00E3583D" w:rsidRDefault="00AF4FA4">
            <w:pPr>
              <w:spacing w:beforeAutospacing="1" w:afterAutospacing="1"/>
              <w:jc w:val="right"/>
            </w:pPr>
            <w:r>
              <w:rPr>
                <w:color w:val="000000"/>
              </w:rPr>
              <w:t>944</w:t>
            </w:r>
          </w:p>
        </w:tc>
        <w:tc>
          <w:tcPr>
            <w:tcW w:w="0" w:type="auto"/>
            <w:vAlign w:val="bottom"/>
          </w:tcPr>
          <w:p w14:paraId="3C265A12" w14:textId="77777777" w:rsidR="00E3583D" w:rsidRDefault="00AF4FA4">
            <w:pPr>
              <w:spacing w:beforeAutospacing="1" w:afterAutospacing="1"/>
              <w:jc w:val="right"/>
            </w:pPr>
            <w:r>
              <w:rPr>
                <w:color w:val="000000"/>
              </w:rPr>
              <w:t>314</w:t>
            </w:r>
          </w:p>
        </w:tc>
      </w:tr>
      <w:tr w:rsidR="00E3583D" w14:paraId="78C60C2B" w14:textId="77777777">
        <w:trPr>
          <w:cantSplit/>
        </w:trPr>
        <w:tc>
          <w:tcPr>
            <w:tcW w:w="0" w:type="auto"/>
          </w:tcPr>
          <w:p w14:paraId="6BDEE606" w14:textId="77777777" w:rsidR="00E3583D" w:rsidRDefault="00AF4FA4">
            <w:pPr>
              <w:spacing w:beforeAutospacing="1" w:afterAutospacing="1"/>
            </w:pPr>
            <w:r>
              <w:rPr>
                <w:color w:val="000000"/>
              </w:rPr>
              <w:t>Bachelor's degree</w:t>
            </w:r>
          </w:p>
        </w:tc>
        <w:tc>
          <w:tcPr>
            <w:tcW w:w="0" w:type="auto"/>
            <w:vAlign w:val="bottom"/>
          </w:tcPr>
          <w:p w14:paraId="612B6D69" w14:textId="77777777" w:rsidR="00E3583D" w:rsidRDefault="00AF4FA4">
            <w:pPr>
              <w:spacing w:beforeAutospacing="1" w:afterAutospacing="1"/>
              <w:jc w:val="right"/>
            </w:pPr>
            <w:r>
              <w:rPr>
                <w:color w:val="000000"/>
              </w:rPr>
              <w:t>840</w:t>
            </w:r>
          </w:p>
        </w:tc>
        <w:tc>
          <w:tcPr>
            <w:tcW w:w="0" w:type="auto"/>
            <w:vAlign w:val="bottom"/>
          </w:tcPr>
          <w:p w14:paraId="5A115173" w14:textId="77777777" w:rsidR="00E3583D" w:rsidRDefault="00AF4FA4">
            <w:pPr>
              <w:spacing w:beforeAutospacing="1" w:afterAutospacing="1"/>
              <w:jc w:val="right"/>
            </w:pPr>
            <w:r>
              <w:rPr>
                <w:color w:val="000000"/>
              </w:rPr>
              <w:t>1,545</w:t>
            </w:r>
          </w:p>
        </w:tc>
        <w:tc>
          <w:tcPr>
            <w:tcW w:w="0" w:type="auto"/>
            <w:vAlign w:val="bottom"/>
          </w:tcPr>
          <w:p w14:paraId="656E8FBA" w14:textId="77777777" w:rsidR="00E3583D" w:rsidRDefault="00AF4FA4">
            <w:pPr>
              <w:spacing w:beforeAutospacing="1" w:afterAutospacing="1"/>
              <w:jc w:val="right"/>
            </w:pPr>
            <w:r>
              <w:rPr>
                <w:color w:val="000000"/>
              </w:rPr>
              <w:t>1,245</w:t>
            </w:r>
          </w:p>
        </w:tc>
        <w:tc>
          <w:tcPr>
            <w:tcW w:w="0" w:type="auto"/>
            <w:vAlign w:val="bottom"/>
          </w:tcPr>
          <w:p w14:paraId="5D8CC270" w14:textId="77777777" w:rsidR="00E3583D" w:rsidRDefault="00AF4FA4">
            <w:pPr>
              <w:spacing w:beforeAutospacing="1" w:afterAutospacing="1"/>
              <w:jc w:val="right"/>
            </w:pPr>
            <w:r>
              <w:rPr>
                <w:color w:val="000000"/>
              </w:rPr>
              <w:t>1,348</w:t>
            </w:r>
          </w:p>
        </w:tc>
        <w:tc>
          <w:tcPr>
            <w:tcW w:w="0" w:type="auto"/>
            <w:vAlign w:val="bottom"/>
          </w:tcPr>
          <w:p w14:paraId="7C0C23CB" w14:textId="77777777" w:rsidR="00E3583D" w:rsidRDefault="00AF4FA4">
            <w:pPr>
              <w:spacing w:beforeAutospacing="1" w:afterAutospacing="1"/>
              <w:jc w:val="right"/>
            </w:pPr>
            <w:r>
              <w:rPr>
                <w:color w:val="000000"/>
              </w:rPr>
              <w:t>629</w:t>
            </w:r>
          </w:p>
        </w:tc>
      </w:tr>
      <w:tr w:rsidR="00E3583D" w14:paraId="6C57B2C6" w14:textId="77777777">
        <w:trPr>
          <w:cantSplit/>
        </w:trPr>
        <w:tc>
          <w:tcPr>
            <w:tcW w:w="0" w:type="auto"/>
          </w:tcPr>
          <w:p w14:paraId="60CDBD56" w14:textId="77777777" w:rsidR="00E3583D" w:rsidRDefault="00AF4FA4">
            <w:pPr>
              <w:spacing w:beforeAutospacing="1" w:afterAutospacing="1"/>
            </w:pPr>
            <w:r>
              <w:rPr>
                <w:color w:val="000000"/>
              </w:rPr>
              <w:t>Graduate or professional degree</w:t>
            </w:r>
          </w:p>
        </w:tc>
        <w:tc>
          <w:tcPr>
            <w:tcW w:w="0" w:type="auto"/>
            <w:vAlign w:val="bottom"/>
          </w:tcPr>
          <w:p w14:paraId="4FE585DA" w14:textId="77777777" w:rsidR="00E3583D" w:rsidRDefault="00AF4FA4">
            <w:pPr>
              <w:spacing w:beforeAutospacing="1" w:afterAutospacing="1"/>
              <w:jc w:val="right"/>
            </w:pPr>
            <w:r>
              <w:rPr>
                <w:color w:val="000000"/>
              </w:rPr>
              <w:t>103</w:t>
            </w:r>
          </w:p>
        </w:tc>
        <w:tc>
          <w:tcPr>
            <w:tcW w:w="0" w:type="auto"/>
            <w:vAlign w:val="bottom"/>
          </w:tcPr>
          <w:p w14:paraId="334CCE78" w14:textId="77777777" w:rsidR="00E3583D" w:rsidRDefault="00AF4FA4">
            <w:pPr>
              <w:spacing w:beforeAutospacing="1" w:afterAutospacing="1"/>
              <w:jc w:val="right"/>
            </w:pPr>
            <w:r>
              <w:rPr>
                <w:color w:val="000000"/>
              </w:rPr>
              <w:t>675</w:t>
            </w:r>
          </w:p>
        </w:tc>
        <w:tc>
          <w:tcPr>
            <w:tcW w:w="0" w:type="auto"/>
            <w:vAlign w:val="bottom"/>
          </w:tcPr>
          <w:p w14:paraId="24999601" w14:textId="77777777" w:rsidR="00E3583D" w:rsidRDefault="00AF4FA4">
            <w:pPr>
              <w:spacing w:beforeAutospacing="1" w:afterAutospacing="1"/>
              <w:jc w:val="right"/>
            </w:pPr>
            <w:r>
              <w:rPr>
                <w:color w:val="000000"/>
              </w:rPr>
              <w:t>485</w:t>
            </w:r>
          </w:p>
        </w:tc>
        <w:tc>
          <w:tcPr>
            <w:tcW w:w="0" w:type="auto"/>
            <w:vAlign w:val="bottom"/>
          </w:tcPr>
          <w:p w14:paraId="331C77FC" w14:textId="77777777" w:rsidR="00E3583D" w:rsidRDefault="00AF4FA4">
            <w:pPr>
              <w:spacing w:beforeAutospacing="1" w:afterAutospacing="1"/>
              <w:jc w:val="right"/>
            </w:pPr>
            <w:r>
              <w:rPr>
                <w:color w:val="000000"/>
              </w:rPr>
              <w:t>1,044</w:t>
            </w:r>
          </w:p>
        </w:tc>
        <w:tc>
          <w:tcPr>
            <w:tcW w:w="0" w:type="auto"/>
            <w:vAlign w:val="bottom"/>
          </w:tcPr>
          <w:p w14:paraId="6633CD4B" w14:textId="77777777" w:rsidR="00E3583D" w:rsidRDefault="00AF4FA4">
            <w:pPr>
              <w:spacing w:beforeAutospacing="1" w:afterAutospacing="1"/>
              <w:jc w:val="right"/>
            </w:pPr>
            <w:r>
              <w:rPr>
                <w:color w:val="000000"/>
              </w:rPr>
              <w:t>494</w:t>
            </w:r>
          </w:p>
        </w:tc>
      </w:tr>
    </w:tbl>
    <w:p w14:paraId="7B7251C8"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Educational Attainment by Age</w:t>
      </w:r>
    </w:p>
    <w:tbl>
      <w:tblPr>
        <w:tblW w:w="5000" w:type="pct"/>
        <w:tblInd w:w="115" w:type="dxa"/>
        <w:tblLook w:val="01E0" w:firstRow="1" w:lastRow="1" w:firstColumn="1" w:lastColumn="1" w:noHBand="0" w:noVBand="0"/>
      </w:tblPr>
      <w:tblGrid>
        <w:gridCol w:w="1452"/>
        <w:gridCol w:w="11508"/>
      </w:tblGrid>
      <w:tr w:rsidR="00E3583D" w14:paraId="57B89857" w14:textId="77777777">
        <w:trPr>
          <w:cantSplit/>
        </w:trPr>
        <w:tc>
          <w:tcPr>
            <w:tcW w:w="1073" w:type="dxa"/>
          </w:tcPr>
          <w:p w14:paraId="6BB86F99" w14:textId="77777777" w:rsidR="00E3583D" w:rsidRDefault="00AF4FA4">
            <w:pPr>
              <w:spacing w:after="0" w:line="240" w:lineRule="auto"/>
              <w:rPr>
                <w:rFonts w:cs="Arial"/>
                <w:sz w:val="16"/>
                <w:szCs w:val="16"/>
              </w:rPr>
            </w:pPr>
            <w:r>
              <w:rPr>
                <w:b/>
                <w:bCs/>
                <w:sz w:val="16"/>
                <w:szCs w:val="16"/>
              </w:rPr>
              <w:lastRenderedPageBreak/>
              <w:t>Data Source:</w:t>
            </w:r>
          </w:p>
        </w:tc>
        <w:tc>
          <w:tcPr>
            <w:tcW w:w="8503" w:type="dxa"/>
          </w:tcPr>
          <w:p w14:paraId="1D9E29DC" w14:textId="77777777" w:rsidR="00E3583D" w:rsidRDefault="00AF4FA4">
            <w:pPr>
              <w:spacing w:beforeAutospacing="1" w:afterAutospacing="1"/>
              <w:rPr>
                <w:rFonts w:cs="Arial"/>
                <w:sz w:val="16"/>
                <w:szCs w:val="16"/>
              </w:rPr>
            </w:pPr>
            <w:r>
              <w:rPr>
                <w:rFonts w:cs="Arial"/>
                <w:sz w:val="16"/>
                <w:szCs w:val="16"/>
              </w:rPr>
              <w:t>2011-2015 ACS</w:t>
            </w:r>
          </w:p>
        </w:tc>
      </w:tr>
    </w:tbl>
    <w:p w14:paraId="5FB91D04" w14:textId="77777777" w:rsidR="00E3583D" w:rsidRDefault="00AF4FA4">
      <w:pPr>
        <w:keepNext/>
        <w:widowControl w:val="0"/>
        <w:spacing w:after="0" w:line="240" w:lineRule="auto"/>
        <w:jc w:val="center"/>
        <w:rPr>
          <w:b/>
          <w:bCs/>
          <w:vanish/>
          <w:sz w:val="20"/>
          <w:szCs w:val="20"/>
        </w:rPr>
      </w:pPr>
    </w:p>
    <w:p w14:paraId="5B9B135E" w14:textId="77777777" w:rsidR="00E3583D" w:rsidRDefault="00AF4FA4">
      <w:pPr>
        <w:rPr>
          <w:b/>
          <w:bCs/>
          <w:vanish/>
          <w:sz w:val="16"/>
          <w:szCs w:val="16"/>
        </w:rPr>
      </w:pPr>
    </w:p>
    <w:p w14:paraId="6742F315" w14:textId="77777777" w:rsidR="00E3583D" w:rsidRDefault="00AF4FA4">
      <w:pPr>
        <w:rPr>
          <w:bCs/>
        </w:rPr>
      </w:pPr>
    </w:p>
    <w:p w14:paraId="0E746917" w14:textId="77777777" w:rsidR="00E3583D" w:rsidRDefault="00AF4FA4">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5"/>
        <w:gridCol w:w="6795"/>
      </w:tblGrid>
      <w:tr w:rsidR="00E3583D" w14:paraId="1E2119A0" w14:textId="77777777">
        <w:trPr>
          <w:cantSplit/>
          <w:tblHeader/>
        </w:trPr>
        <w:tc>
          <w:tcPr>
            <w:tcW w:w="4500" w:type="dxa"/>
          </w:tcPr>
          <w:p w14:paraId="22F03F85" w14:textId="77777777" w:rsidR="00E3583D" w:rsidRDefault="00AF4FA4">
            <w:pPr>
              <w:keepNext/>
              <w:widowControl w:val="0"/>
              <w:spacing w:after="0" w:line="240" w:lineRule="auto"/>
              <w:jc w:val="center"/>
              <w:rPr>
                <w:b/>
              </w:rPr>
            </w:pPr>
            <w:r>
              <w:rPr>
                <w:b/>
              </w:rPr>
              <w:t>Educational Attainment</w:t>
            </w:r>
          </w:p>
        </w:tc>
        <w:tc>
          <w:tcPr>
            <w:tcW w:w="4968" w:type="dxa"/>
          </w:tcPr>
          <w:p w14:paraId="75C19293" w14:textId="77777777" w:rsidR="00E3583D" w:rsidRDefault="00AF4FA4">
            <w:pPr>
              <w:keepNext/>
              <w:widowControl w:val="0"/>
              <w:spacing w:after="0" w:line="240" w:lineRule="auto"/>
              <w:jc w:val="center"/>
              <w:rPr>
                <w:b/>
              </w:rPr>
            </w:pPr>
            <w:r>
              <w:rPr>
                <w:b/>
              </w:rPr>
              <w:t>Median Earnings in the Past 12 Months</w:t>
            </w:r>
          </w:p>
        </w:tc>
      </w:tr>
      <w:tr w:rsidR="00E3583D" w14:paraId="46C70541" w14:textId="77777777">
        <w:trPr>
          <w:cantSplit/>
        </w:trPr>
        <w:tc>
          <w:tcPr>
            <w:tcW w:w="0" w:type="auto"/>
          </w:tcPr>
          <w:p w14:paraId="76E0CB4A" w14:textId="77777777" w:rsidR="00E3583D" w:rsidRDefault="00AF4FA4">
            <w:pPr>
              <w:spacing w:beforeAutospacing="1" w:afterAutospacing="1"/>
            </w:pPr>
            <w:r>
              <w:rPr>
                <w:color w:val="000000"/>
              </w:rPr>
              <w:t>Less than high school graduate</w:t>
            </w:r>
          </w:p>
        </w:tc>
        <w:tc>
          <w:tcPr>
            <w:tcW w:w="0" w:type="auto"/>
            <w:vAlign w:val="bottom"/>
          </w:tcPr>
          <w:p w14:paraId="28E3D09E" w14:textId="77777777" w:rsidR="00E3583D" w:rsidRDefault="00AF4FA4">
            <w:pPr>
              <w:spacing w:beforeAutospacing="1" w:afterAutospacing="1"/>
              <w:jc w:val="right"/>
            </w:pPr>
            <w:r>
              <w:rPr>
                <w:color w:val="000000"/>
              </w:rPr>
              <w:t>29,766</w:t>
            </w:r>
          </w:p>
        </w:tc>
      </w:tr>
      <w:tr w:rsidR="00E3583D" w14:paraId="2DF42721" w14:textId="77777777">
        <w:trPr>
          <w:cantSplit/>
        </w:trPr>
        <w:tc>
          <w:tcPr>
            <w:tcW w:w="0" w:type="auto"/>
          </w:tcPr>
          <w:p w14:paraId="5C216FDE" w14:textId="77777777" w:rsidR="00E3583D" w:rsidRDefault="00AF4FA4">
            <w:pPr>
              <w:spacing w:beforeAutospacing="1" w:afterAutospacing="1"/>
            </w:pPr>
            <w:r>
              <w:rPr>
                <w:color w:val="000000"/>
              </w:rPr>
              <w:t>High school graduate (includes equivalency)</w:t>
            </w:r>
          </w:p>
        </w:tc>
        <w:tc>
          <w:tcPr>
            <w:tcW w:w="0" w:type="auto"/>
            <w:vAlign w:val="bottom"/>
          </w:tcPr>
          <w:p w14:paraId="09CD8F03" w14:textId="77777777" w:rsidR="00E3583D" w:rsidRDefault="00AF4FA4">
            <w:pPr>
              <w:spacing w:beforeAutospacing="1" w:afterAutospacing="1"/>
              <w:jc w:val="right"/>
            </w:pPr>
            <w:r>
              <w:rPr>
                <w:color w:val="000000"/>
              </w:rPr>
              <w:t>64,593</w:t>
            </w:r>
          </w:p>
        </w:tc>
      </w:tr>
      <w:tr w:rsidR="00E3583D" w14:paraId="2362B823" w14:textId="77777777">
        <w:trPr>
          <w:cantSplit/>
        </w:trPr>
        <w:tc>
          <w:tcPr>
            <w:tcW w:w="0" w:type="auto"/>
          </w:tcPr>
          <w:p w14:paraId="0A8DE9F1" w14:textId="77777777" w:rsidR="00E3583D" w:rsidRDefault="00AF4FA4">
            <w:pPr>
              <w:spacing w:beforeAutospacing="1" w:afterAutospacing="1"/>
            </w:pPr>
            <w:r>
              <w:rPr>
                <w:color w:val="000000"/>
              </w:rPr>
              <w:t>Some college or Associate's degree</w:t>
            </w:r>
          </w:p>
        </w:tc>
        <w:tc>
          <w:tcPr>
            <w:tcW w:w="0" w:type="auto"/>
            <w:vAlign w:val="bottom"/>
          </w:tcPr>
          <w:p w14:paraId="01548AF0" w14:textId="77777777" w:rsidR="00E3583D" w:rsidRDefault="00AF4FA4">
            <w:pPr>
              <w:spacing w:beforeAutospacing="1" w:afterAutospacing="1"/>
              <w:jc w:val="right"/>
            </w:pPr>
            <w:r>
              <w:rPr>
                <w:color w:val="000000"/>
              </w:rPr>
              <w:t>76,357</w:t>
            </w:r>
          </w:p>
        </w:tc>
      </w:tr>
      <w:tr w:rsidR="00E3583D" w14:paraId="59296F82" w14:textId="77777777">
        <w:trPr>
          <w:cantSplit/>
        </w:trPr>
        <w:tc>
          <w:tcPr>
            <w:tcW w:w="0" w:type="auto"/>
          </w:tcPr>
          <w:p w14:paraId="1D3ECADE" w14:textId="77777777" w:rsidR="00E3583D" w:rsidRDefault="00AF4FA4">
            <w:pPr>
              <w:spacing w:beforeAutospacing="1" w:afterAutospacing="1"/>
            </w:pPr>
            <w:r>
              <w:rPr>
                <w:color w:val="000000"/>
              </w:rPr>
              <w:t>Bachelor's degree</w:t>
            </w:r>
          </w:p>
        </w:tc>
        <w:tc>
          <w:tcPr>
            <w:tcW w:w="0" w:type="auto"/>
            <w:vAlign w:val="bottom"/>
          </w:tcPr>
          <w:p w14:paraId="0CF975D0" w14:textId="77777777" w:rsidR="00E3583D" w:rsidRDefault="00AF4FA4">
            <w:pPr>
              <w:spacing w:beforeAutospacing="1" w:afterAutospacing="1"/>
              <w:jc w:val="right"/>
            </w:pPr>
            <w:r>
              <w:rPr>
                <w:color w:val="000000"/>
              </w:rPr>
              <w:t>97,700</w:t>
            </w:r>
          </w:p>
        </w:tc>
      </w:tr>
      <w:tr w:rsidR="00E3583D" w14:paraId="70520D99" w14:textId="77777777">
        <w:trPr>
          <w:cantSplit/>
        </w:trPr>
        <w:tc>
          <w:tcPr>
            <w:tcW w:w="0" w:type="auto"/>
          </w:tcPr>
          <w:p w14:paraId="25A7C69A" w14:textId="77777777" w:rsidR="00E3583D" w:rsidRDefault="00AF4FA4">
            <w:pPr>
              <w:spacing w:beforeAutospacing="1" w:afterAutospacing="1"/>
            </w:pPr>
            <w:r>
              <w:rPr>
                <w:color w:val="000000"/>
              </w:rPr>
              <w:t>Graduate or professional degree</w:t>
            </w:r>
          </w:p>
        </w:tc>
        <w:tc>
          <w:tcPr>
            <w:tcW w:w="0" w:type="auto"/>
            <w:vAlign w:val="bottom"/>
          </w:tcPr>
          <w:p w14:paraId="307AC130" w14:textId="77777777" w:rsidR="00E3583D" w:rsidRDefault="00AF4FA4">
            <w:pPr>
              <w:spacing w:beforeAutospacing="1" w:afterAutospacing="1"/>
              <w:jc w:val="right"/>
            </w:pPr>
            <w:r>
              <w:rPr>
                <w:color w:val="000000"/>
              </w:rPr>
              <w:t>135,091</w:t>
            </w:r>
          </w:p>
        </w:tc>
      </w:tr>
    </w:tbl>
    <w:p w14:paraId="16E0AB82" w14:textId="77777777" w:rsidR="00E3583D" w:rsidRDefault="00AF4FA4">
      <w:pPr>
        <w:pStyle w:val="Caption"/>
        <w:jc w:val="center"/>
        <w:rPr>
          <w:rFonts w:asciiTheme="minorHAnsi" w:hAnsiTheme="minorHAnsi"/>
          <w:b w:val="0"/>
          <w:bCs w:val="0"/>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Median Earnings in the Past 12 Months</w:t>
      </w:r>
    </w:p>
    <w:tbl>
      <w:tblPr>
        <w:tblW w:w="5000" w:type="pct"/>
        <w:tblInd w:w="115" w:type="dxa"/>
        <w:tblLook w:val="01E0" w:firstRow="1" w:lastRow="1" w:firstColumn="1" w:lastColumn="1" w:noHBand="0" w:noVBand="0"/>
      </w:tblPr>
      <w:tblGrid>
        <w:gridCol w:w="1452"/>
        <w:gridCol w:w="11508"/>
      </w:tblGrid>
      <w:tr w:rsidR="00E3583D" w14:paraId="5ADD1615" w14:textId="77777777">
        <w:trPr>
          <w:cantSplit/>
        </w:trPr>
        <w:tc>
          <w:tcPr>
            <w:tcW w:w="1073" w:type="dxa"/>
          </w:tcPr>
          <w:p w14:paraId="442056B2" w14:textId="77777777" w:rsidR="00E3583D" w:rsidRDefault="00AF4FA4">
            <w:pPr>
              <w:spacing w:after="0" w:line="240" w:lineRule="auto"/>
              <w:rPr>
                <w:rFonts w:cs="Arial"/>
                <w:sz w:val="16"/>
                <w:szCs w:val="16"/>
              </w:rPr>
            </w:pPr>
            <w:r>
              <w:rPr>
                <w:b/>
                <w:bCs/>
                <w:sz w:val="16"/>
                <w:szCs w:val="16"/>
              </w:rPr>
              <w:t>Data Source:</w:t>
            </w:r>
          </w:p>
        </w:tc>
        <w:tc>
          <w:tcPr>
            <w:tcW w:w="8503" w:type="dxa"/>
          </w:tcPr>
          <w:p w14:paraId="27AAB48C" w14:textId="77777777" w:rsidR="00E3583D" w:rsidRDefault="00AF4FA4">
            <w:pPr>
              <w:spacing w:beforeAutospacing="1" w:afterAutospacing="1"/>
              <w:rPr>
                <w:rFonts w:cs="Arial"/>
                <w:sz w:val="16"/>
                <w:szCs w:val="16"/>
              </w:rPr>
            </w:pPr>
            <w:r>
              <w:rPr>
                <w:rFonts w:cs="Arial"/>
                <w:sz w:val="16"/>
                <w:szCs w:val="16"/>
              </w:rPr>
              <w:t>2011-2015 ACS</w:t>
            </w:r>
          </w:p>
        </w:tc>
      </w:tr>
    </w:tbl>
    <w:p w14:paraId="6EA4F872" w14:textId="77777777" w:rsidR="00E3583D" w:rsidRDefault="00AF4FA4">
      <w:pPr>
        <w:keepNext/>
        <w:widowControl w:val="0"/>
        <w:spacing w:after="0" w:line="240" w:lineRule="auto"/>
        <w:jc w:val="center"/>
        <w:rPr>
          <w:b/>
          <w:bCs/>
          <w:vanish/>
          <w:sz w:val="20"/>
          <w:szCs w:val="20"/>
        </w:rPr>
      </w:pPr>
    </w:p>
    <w:p w14:paraId="49DC1EEE" w14:textId="77777777" w:rsidR="00E3583D" w:rsidRDefault="00AF4FA4">
      <w:pPr>
        <w:rPr>
          <w:b/>
          <w:bCs/>
          <w:vanish/>
          <w:sz w:val="16"/>
          <w:szCs w:val="16"/>
        </w:rPr>
      </w:pPr>
    </w:p>
    <w:p w14:paraId="1C9B717F" w14:textId="77777777" w:rsidR="00E3583D" w:rsidRDefault="00AF4FA4">
      <w:pPr>
        <w:spacing w:after="0" w:line="240" w:lineRule="auto"/>
        <w:rPr>
          <w:b/>
          <w:bCs/>
          <w:sz w:val="16"/>
          <w:szCs w:val="16"/>
        </w:rPr>
      </w:pPr>
    </w:p>
    <w:p w14:paraId="125DD13B" w14:textId="77777777" w:rsidR="00E3583D" w:rsidRDefault="00AF4FA4">
      <w:pPr>
        <w:rPr>
          <w:bCs/>
        </w:rPr>
      </w:pPr>
    </w:p>
    <w:p w14:paraId="343091D6" w14:textId="77777777" w:rsidR="00E3583D" w:rsidRDefault="00AF4FA4">
      <w:pPr>
        <w:rPr>
          <w:b/>
          <w:sz w:val="24"/>
          <w:szCs w:val="24"/>
        </w:rPr>
      </w:pPr>
      <w:r>
        <w:rPr>
          <w:b/>
          <w:sz w:val="24"/>
          <w:szCs w:val="24"/>
        </w:rPr>
        <w:t xml:space="preserve">Based on the Business Activity table </w:t>
      </w:r>
      <w:r>
        <w:rPr>
          <w:b/>
          <w:sz w:val="24"/>
          <w:szCs w:val="24"/>
        </w:rPr>
        <w:t>above, what are the major employment sectors within your jurisdiction?</w:t>
      </w:r>
    </w:p>
    <w:p w14:paraId="46578A92" w14:textId="77777777" w:rsidR="00E3583D" w:rsidRDefault="00AF4FA4">
      <w:pPr>
        <w:spacing w:beforeAutospacing="1" w:afterAutospacing="1"/>
        <w:rPr>
          <w:rFonts w:cs="Arial"/>
        </w:rPr>
      </w:pPr>
      <w:r>
        <w:rPr>
          <w:rFonts w:cs="Arial"/>
        </w:rPr>
        <w:t>The Education and Health Care Services Sector and the Manufacturing Sector are the largest sectors in terms of number of employees in the City of Mishawaka, at 4,743 employees and 4,681 employees respectively. Following these sectors, Retail employs the th</w:t>
      </w:r>
      <w:r>
        <w:rPr>
          <w:rFonts w:cs="Arial"/>
        </w:rPr>
        <w:t>ird-most employees at 2,737. Arts, Entertainment, and Accommodations also employs 2,280 employees. There are 7,533 jobs in the Education and Health Care Services Sector, which is larger than the share of employees in the sector, and 7,270 jobs in Retail, w</w:t>
      </w:r>
      <w:r>
        <w:rPr>
          <w:rFonts w:cs="Arial"/>
        </w:rPr>
        <w:t>hich is more than triple the number of employees in the sector. This is due to the new VA Hospital and Regional Health Care Center, as well as the retail constructed in the northern part of the City. These developments have brought many new jobs to the are</w:t>
      </w:r>
      <w:r>
        <w:rPr>
          <w:rFonts w:cs="Arial"/>
        </w:rPr>
        <w:t>a for both skilled and unskilled workers. However, the number of new residents has not followed the creation of new employment opportunities. There are also 4,681 employees in Manufacturing for 3,537 jobs, which results from the area’s manufacturing base s</w:t>
      </w:r>
      <w:r>
        <w:rPr>
          <w:rFonts w:cs="Arial"/>
        </w:rPr>
        <w:t>till being centered in South Bend.</w:t>
      </w:r>
    </w:p>
    <w:p w14:paraId="276BD5FD" w14:textId="77777777" w:rsidR="00E3583D" w:rsidRDefault="00AF4FA4">
      <w:pPr>
        <w:rPr>
          <w:b/>
          <w:sz w:val="24"/>
          <w:szCs w:val="24"/>
        </w:rPr>
      </w:pPr>
      <w:r>
        <w:rPr>
          <w:b/>
          <w:sz w:val="24"/>
          <w:szCs w:val="24"/>
        </w:rPr>
        <w:t>Describe the workforce and infrastructure needs of the business community:</w:t>
      </w:r>
    </w:p>
    <w:p w14:paraId="6EFD014E" w14:textId="77777777" w:rsidR="00E3583D" w:rsidRDefault="00AF4FA4">
      <w:pPr>
        <w:numPr>
          <w:ilvl w:val="0"/>
          <w:numId w:val="3"/>
        </w:numPr>
        <w:spacing w:beforeAutospacing="1" w:afterAutospacing="1"/>
        <w:rPr>
          <w:rFonts w:cs="Arial"/>
        </w:rPr>
      </w:pPr>
      <w:r>
        <w:rPr>
          <w:rFonts w:cs="Arial"/>
        </w:rPr>
        <w:t>The City of Mishawaka continues to annex land for commercial development.</w:t>
      </w:r>
    </w:p>
    <w:p w14:paraId="7B280897" w14:textId="77777777" w:rsidR="00E3583D" w:rsidRDefault="00AF4FA4">
      <w:pPr>
        <w:numPr>
          <w:ilvl w:val="0"/>
          <w:numId w:val="3"/>
        </w:numPr>
        <w:spacing w:beforeAutospacing="1" w:afterAutospacing="1"/>
        <w:rPr>
          <w:rFonts w:cs="Arial"/>
        </w:rPr>
      </w:pPr>
      <w:r>
        <w:rPr>
          <w:rFonts w:cs="Arial"/>
        </w:rPr>
        <w:lastRenderedPageBreak/>
        <w:t>There is a need for public transit that serves the Low- and Moderate-Inc</w:t>
      </w:r>
      <w:r>
        <w:rPr>
          <w:rFonts w:cs="Arial"/>
        </w:rPr>
        <w:t>ome communities of Mishawaka. The new developments are located on the northern end of the City, while the Low- and Moderate-Income neighborhoods are located in the west side of the City, the south side of the City, and the center of the City.</w:t>
      </w:r>
    </w:p>
    <w:p w14:paraId="49DE816A" w14:textId="77777777" w:rsidR="00E3583D" w:rsidRDefault="00AF4FA4">
      <w:pPr>
        <w:numPr>
          <w:ilvl w:val="0"/>
          <w:numId w:val="3"/>
        </w:numPr>
        <w:spacing w:beforeAutospacing="1" w:afterAutospacing="1"/>
        <w:rPr>
          <w:rFonts w:cs="Arial"/>
        </w:rPr>
      </w:pPr>
      <w:r>
        <w:rPr>
          <w:rFonts w:cs="Arial"/>
        </w:rPr>
        <w:t>A lack of chi</w:t>
      </w:r>
      <w:r>
        <w:rPr>
          <w:rFonts w:cs="Arial"/>
        </w:rPr>
        <w:t>ld care and a lack of adequate public transportation affects those seeking job opportunities and prevents them from pursuing job training programs.</w:t>
      </w:r>
    </w:p>
    <w:p w14:paraId="7817A362" w14:textId="77777777" w:rsidR="00E3583D" w:rsidRDefault="00AF4FA4">
      <w:pPr>
        <w:numPr>
          <w:ilvl w:val="0"/>
          <w:numId w:val="3"/>
        </w:numPr>
        <w:spacing w:beforeAutospacing="1" w:afterAutospacing="1"/>
        <w:rPr>
          <w:rFonts w:cs="Arial"/>
        </w:rPr>
      </w:pPr>
      <w:r>
        <w:rPr>
          <w:rFonts w:cs="Arial"/>
        </w:rPr>
        <w:t>Underemployment is common in the area and it is difficult to target these individuals. There is the potentia</w:t>
      </w:r>
      <w:r>
        <w:rPr>
          <w:rFonts w:cs="Arial"/>
        </w:rPr>
        <w:t>l to assist these workers with partnerships between employers and job trainers.</w:t>
      </w:r>
    </w:p>
    <w:p w14:paraId="3DE3EBAD" w14:textId="77777777" w:rsidR="00E3583D" w:rsidRDefault="00AF4FA4">
      <w:pPr>
        <w:numPr>
          <w:ilvl w:val="0"/>
          <w:numId w:val="3"/>
        </w:numPr>
        <w:spacing w:beforeAutospacing="1" w:afterAutospacing="1"/>
        <w:rPr>
          <w:rFonts w:cs="Arial"/>
        </w:rPr>
      </w:pPr>
      <w:r>
        <w:rPr>
          <w:rFonts w:cs="Arial"/>
        </w:rPr>
        <w:t>There is a need for more diverse suppliers in the region. Challenges exist to finding M/WBEs.</w:t>
      </w:r>
    </w:p>
    <w:p w14:paraId="6BD51619" w14:textId="77777777" w:rsidR="00E3583D" w:rsidRDefault="00AF4FA4">
      <w:pPr>
        <w:numPr>
          <w:ilvl w:val="0"/>
          <w:numId w:val="3"/>
        </w:numPr>
        <w:spacing w:beforeAutospacing="1" w:afterAutospacing="1"/>
        <w:rPr>
          <w:rFonts w:cs="Arial"/>
        </w:rPr>
      </w:pPr>
      <w:r>
        <w:rPr>
          <w:rFonts w:cs="Arial"/>
        </w:rPr>
        <w:t>There is a TIF district in the northern part of the City of Mishawaka. This distri</w:t>
      </w:r>
      <w:r>
        <w:rPr>
          <w:rFonts w:cs="Arial"/>
        </w:rPr>
        <w:t>ct has experienced retail development.</w:t>
      </w:r>
    </w:p>
    <w:p w14:paraId="68BDBD82" w14:textId="77777777" w:rsidR="00E3583D" w:rsidRDefault="00AF4FA4">
      <w:pPr>
        <w:numPr>
          <w:ilvl w:val="0"/>
          <w:numId w:val="3"/>
        </w:numPr>
        <w:spacing w:beforeAutospacing="1" w:afterAutospacing="1"/>
        <w:rPr>
          <w:rFonts w:cs="Arial"/>
        </w:rPr>
      </w:pPr>
      <w:r>
        <w:rPr>
          <w:rFonts w:cs="Arial"/>
        </w:rPr>
        <w:t>Wraparound services for workers in training are needed.</w:t>
      </w:r>
    </w:p>
    <w:p w14:paraId="521C0AF4" w14:textId="77777777" w:rsidR="00E3583D" w:rsidRDefault="00AF4FA4">
      <w:pPr>
        <w:numPr>
          <w:ilvl w:val="0"/>
          <w:numId w:val="3"/>
        </w:numPr>
        <w:spacing w:beforeAutospacing="1" w:afterAutospacing="1"/>
        <w:rPr>
          <w:rFonts w:cs="Arial"/>
        </w:rPr>
      </w:pPr>
      <w:r>
        <w:rPr>
          <w:rFonts w:cs="Arial"/>
        </w:rPr>
        <w:t>Workforce development training is not particularly flexible in terms of timing. This creates difficulties for those that may be working or caring for children at training times.</w:t>
      </w:r>
    </w:p>
    <w:p w14:paraId="18DD0D9B" w14:textId="77777777" w:rsidR="00E3583D" w:rsidRDefault="00AF4FA4">
      <w:pPr>
        <w:numPr>
          <w:ilvl w:val="0"/>
          <w:numId w:val="3"/>
        </w:numPr>
        <w:spacing w:beforeAutospacing="1" w:afterAutospacing="1"/>
        <w:rPr>
          <w:rFonts w:cs="Arial"/>
        </w:rPr>
      </w:pPr>
      <w:r>
        <w:rPr>
          <w:rFonts w:cs="Arial"/>
        </w:rPr>
        <w:t xml:space="preserve">Small businesses struggle to find employees more than large businesses. There </w:t>
      </w:r>
      <w:r>
        <w:rPr>
          <w:rFonts w:cs="Arial"/>
        </w:rPr>
        <w:t>is a need for recruitment for workers in small businesses.</w:t>
      </w:r>
    </w:p>
    <w:p w14:paraId="735FBA6A" w14:textId="77777777" w:rsidR="00E3583D" w:rsidRDefault="00AF4FA4">
      <w:pPr>
        <w:numPr>
          <w:ilvl w:val="0"/>
          <w:numId w:val="3"/>
        </w:numPr>
        <w:spacing w:beforeAutospacing="1" w:afterAutospacing="1"/>
        <w:rPr>
          <w:rFonts w:cs="Arial"/>
        </w:rPr>
      </w:pPr>
      <w:r>
        <w:rPr>
          <w:rFonts w:cs="Arial"/>
        </w:rPr>
        <w:t>Ex-offenders struggle to find employment. There is a need to assist these individuals in overcoming barriers to employment.</w:t>
      </w:r>
    </w:p>
    <w:p w14:paraId="3A7F5CCF" w14:textId="77777777" w:rsidR="00E3583D" w:rsidRDefault="00AF4FA4">
      <w:pPr>
        <w:rPr>
          <w:b/>
          <w:sz w:val="24"/>
          <w:szCs w:val="24"/>
        </w:rPr>
      </w:pPr>
      <w:r>
        <w:rPr>
          <w:b/>
          <w:sz w:val="24"/>
          <w:szCs w:val="24"/>
        </w:rPr>
        <w:t>Describe any major changes that may have an economic impact, such as plan</w:t>
      </w:r>
      <w:r>
        <w:rPr>
          <w:b/>
          <w:sz w:val="24"/>
          <w:szCs w:val="24"/>
        </w:rPr>
        <w:t>ned local or regional public or private sector investments or initiatives that have affected or may affect job and business growth opportunities during the planning period. Describe any needs for workforce development, business support or infrastructure th</w:t>
      </w:r>
      <w:r>
        <w:rPr>
          <w:b/>
          <w:sz w:val="24"/>
          <w:szCs w:val="24"/>
        </w:rPr>
        <w:t>ese changes may create.</w:t>
      </w:r>
    </w:p>
    <w:p w14:paraId="4318450B" w14:textId="77777777" w:rsidR="00E3583D" w:rsidRDefault="00AF4FA4">
      <w:pPr>
        <w:spacing w:beforeAutospacing="1" w:afterAutospacing="1"/>
        <w:rPr>
          <w:rFonts w:cs="Arial"/>
        </w:rPr>
      </w:pPr>
      <w:r>
        <w:rPr>
          <w:rFonts w:cs="Arial"/>
        </w:rPr>
        <w:t>The City of Mishawaka is home to a newly constructed VA Hospital and a newly constructed regional hospital. These two hospitals have created an employment boom for skilled workers for the region. The development of retail that attra</w:t>
      </w:r>
      <w:r>
        <w:rPr>
          <w:rFonts w:cs="Arial"/>
        </w:rPr>
        <w:t>cts shoppers from South Bend and neighboring Counties to St. Joseph County has provided more jobs for unskilled workers. It is anticipated that the retail areas will continue to grow as the northern end of the City is rapidly expanding commercially.</w:t>
      </w:r>
    </w:p>
    <w:p w14:paraId="151D9AA7" w14:textId="77777777" w:rsidR="00E3583D" w:rsidRDefault="00AF4FA4">
      <w:pPr>
        <w:spacing w:beforeAutospacing="1" w:afterAutospacing="1"/>
        <w:rPr>
          <w:rFonts w:cs="Arial"/>
        </w:rPr>
      </w:pPr>
      <w:r>
        <w:rPr>
          <w:rFonts w:cs="Arial"/>
        </w:rPr>
        <w:t>Undeve</w:t>
      </w:r>
      <w:r>
        <w:rPr>
          <w:rFonts w:cs="Arial"/>
        </w:rPr>
        <w:t>loped space is available for tech park development, including sites within an Opportunity Zone in the neighboring City of South Bend. The former Studebaker Plant now has tech startups, and a coding school. Prosperity in neighboring South Bend can positivel</w:t>
      </w:r>
      <w:r>
        <w:rPr>
          <w:rFonts w:cs="Arial"/>
        </w:rPr>
        <w:t>y affect the workers in the City of Mishawaka and provide jobs opportunities.</w:t>
      </w:r>
    </w:p>
    <w:p w14:paraId="2BC2C279" w14:textId="77777777" w:rsidR="00E3583D" w:rsidRDefault="00AF4FA4">
      <w:pPr>
        <w:rPr>
          <w:b/>
          <w:sz w:val="24"/>
          <w:szCs w:val="24"/>
        </w:rPr>
      </w:pPr>
      <w:r>
        <w:rPr>
          <w:b/>
          <w:sz w:val="24"/>
          <w:szCs w:val="24"/>
        </w:rPr>
        <w:t>How do the skills and education of the current workforce correspond to employment opportunities in the jurisdiction?</w:t>
      </w:r>
    </w:p>
    <w:p w14:paraId="69AB7292" w14:textId="77777777" w:rsidR="00E3583D" w:rsidRDefault="00AF4FA4">
      <w:pPr>
        <w:spacing w:beforeAutospacing="1" w:afterAutospacing="1"/>
        <w:rPr>
          <w:rFonts w:cs="Arial"/>
        </w:rPr>
      </w:pPr>
      <w:r>
        <w:rPr>
          <w:rFonts w:cs="Arial"/>
        </w:rPr>
        <w:lastRenderedPageBreak/>
        <w:t>The unemployment rate for the City of South Bend is 6.3%, whi</w:t>
      </w:r>
      <w:r>
        <w:rPr>
          <w:rFonts w:cs="Arial"/>
        </w:rPr>
        <w:t>ch is comparable to the unemployment rate of 6.4% for St. Joseph County. The unemployment rate in Mishawaka is 6.3%. Though there are employment opportunities in the area, they do not reach all residents of the City of Mishawaka. Unemployment rates are hig</w:t>
      </w:r>
      <w:r>
        <w:rPr>
          <w:rFonts w:cs="Arial"/>
        </w:rPr>
        <w:t xml:space="preserve">her for individuals in the 20-24 age range at 10.5% and 30-34 age range at 9.3%. Lower unemployment in the area has been driven by employment training for jobs that feature the potential for upward mobility. As these employees upskill, more positions open </w:t>
      </w:r>
      <w:r>
        <w:rPr>
          <w:rFonts w:cs="Arial"/>
        </w:rPr>
        <w:t>at the lower end of available jobs.</w:t>
      </w:r>
    </w:p>
    <w:p w14:paraId="71574A57" w14:textId="77777777" w:rsidR="00E3583D" w:rsidRDefault="00AF4FA4">
      <w:pPr>
        <w:spacing w:beforeAutospacing="1" w:afterAutospacing="1"/>
        <w:rPr>
          <w:rFonts w:cs="Arial"/>
        </w:rPr>
      </w:pPr>
      <w:r>
        <w:rPr>
          <w:rFonts w:cs="Arial"/>
        </w:rPr>
        <w:t>Some employment sectors require a better trained and educated workforce. St. Joseph County and the City of Mishawaka must compete with other areas to recruit these workers. There is a need for recruitment programs and re</w:t>
      </w:r>
      <w:r>
        <w:rPr>
          <w:rFonts w:cs="Arial"/>
        </w:rPr>
        <w:t>tention of the educated work force that results from nearby Notre Dame University.</w:t>
      </w:r>
    </w:p>
    <w:p w14:paraId="3CCBDCBF" w14:textId="77777777" w:rsidR="00E3583D" w:rsidRDefault="00AF4FA4">
      <w:pPr>
        <w:rPr>
          <w:b/>
          <w:sz w:val="24"/>
          <w:szCs w:val="24"/>
        </w:rPr>
      </w:pPr>
      <w:r>
        <w:rPr>
          <w:b/>
          <w:sz w:val="24"/>
          <w:szCs w:val="24"/>
        </w:rPr>
        <w:t>Describe any current workforce training initiatives, including those supported by Workforce Investment Boards, community colleges and other organizations. Describe how these</w:t>
      </w:r>
      <w:r>
        <w:rPr>
          <w:b/>
          <w:sz w:val="24"/>
          <w:szCs w:val="24"/>
        </w:rPr>
        <w:t xml:space="preserve"> efforts will support the jurisdiction's Consolidated Plan.</w:t>
      </w:r>
    </w:p>
    <w:p w14:paraId="73E07003" w14:textId="77777777" w:rsidR="00E3583D" w:rsidRDefault="00AF4FA4">
      <w:pPr>
        <w:spacing w:beforeAutospacing="1" w:afterAutospacing="1"/>
        <w:rPr>
          <w:rFonts w:cs="Arial"/>
        </w:rPr>
      </w:pPr>
      <w:r>
        <w:rPr>
          <w:rFonts w:cs="Arial"/>
        </w:rPr>
        <w:t>Multiple organizations exist in South Bend to assist women owned and minority business enterprises in St. Joseph County, which includes the City of Mishawaka. These programs employ mentoring for e</w:t>
      </w:r>
      <w:r>
        <w:rPr>
          <w:rFonts w:cs="Arial"/>
        </w:rPr>
        <w:t>ntrepreneurs, as well as some encouragement to work in key growth industries, particularly among women. There are also accelerators that have assisted in pivoting women entrepreneurs to high growth industries, such as transportation and logistics.</w:t>
      </w:r>
    </w:p>
    <w:p w14:paraId="04362120" w14:textId="77777777" w:rsidR="00E3583D" w:rsidRDefault="00AF4FA4">
      <w:pPr>
        <w:spacing w:beforeAutospacing="1" w:afterAutospacing="1"/>
        <w:rPr>
          <w:rFonts w:cs="Arial"/>
        </w:rPr>
      </w:pPr>
      <w:r>
        <w:rPr>
          <w:rFonts w:cs="Arial"/>
        </w:rPr>
        <w:t>There is</w:t>
      </w:r>
      <w:r>
        <w:rPr>
          <w:rFonts w:cs="Arial"/>
        </w:rPr>
        <w:t xml:space="preserve"> a need for incremental development in the region. There are small business owners that can utilize their mixed-use property. Incremental development would provide benefits for these small business enterprises.</w:t>
      </w:r>
    </w:p>
    <w:p w14:paraId="2BA169D2" w14:textId="77777777" w:rsidR="00E3583D" w:rsidRDefault="00AF4FA4">
      <w:pPr>
        <w:spacing w:beforeAutospacing="1" w:afterAutospacing="1"/>
        <w:rPr>
          <w:rFonts w:cs="Arial"/>
        </w:rPr>
      </w:pPr>
      <w:r>
        <w:rPr>
          <w:rFonts w:cs="Arial"/>
        </w:rPr>
        <w:t>Outreach for workers has taken place at local</w:t>
      </w:r>
      <w:r>
        <w:rPr>
          <w:rFonts w:cs="Arial"/>
        </w:rPr>
        <w:t xml:space="preserve"> churches and community resource centers. Placement results from this program have been positive. However, the program is new and retention rates have not been tracked yet. Effective job training on the part of South Bend’s City Business Development staff </w:t>
      </w:r>
      <w:r>
        <w:rPr>
          <w:rFonts w:cs="Arial"/>
        </w:rPr>
        <w:t>has assisted in placing workers in jobs with upward mobility. When these employees are able to upskill and receive promotions, more jobs are opened up beneath them. There is the potential for a partnership between the City of Mishawaka and workforce develo</w:t>
      </w:r>
      <w:r>
        <w:rPr>
          <w:rFonts w:cs="Arial"/>
        </w:rPr>
        <w:t>pment groups that train employees.</w:t>
      </w:r>
    </w:p>
    <w:p w14:paraId="6A6562AC" w14:textId="77777777" w:rsidR="00E3583D" w:rsidRDefault="00AF4FA4">
      <w:pPr>
        <w:spacing w:beforeAutospacing="1" w:afterAutospacing="1"/>
        <w:rPr>
          <w:rFonts w:cs="Arial"/>
        </w:rPr>
      </w:pPr>
      <w:r>
        <w:rPr>
          <w:rFonts w:cs="Arial"/>
        </w:rPr>
        <w:t>There are resources for capital which is targeted to entrepreneurs that wish to start-up businesses. However, the entrepreneurs still ask for more access to capital. There is no source of microloans in the area. Local sta</w:t>
      </w:r>
      <w:r>
        <w:rPr>
          <w:rFonts w:cs="Arial"/>
        </w:rPr>
        <w:t>keholders have developed a working group for a Community Development Financial Institution that is exploring the distribution of these financial products.</w:t>
      </w:r>
    </w:p>
    <w:p w14:paraId="4E8741F7" w14:textId="77777777" w:rsidR="00E3583D" w:rsidRDefault="00AF4FA4">
      <w:pPr>
        <w:rPr>
          <w:b/>
          <w:sz w:val="24"/>
          <w:szCs w:val="24"/>
        </w:rPr>
      </w:pPr>
      <w:r>
        <w:rPr>
          <w:b/>
          <w:sz w:val="24"/>
          <w:szCs w:val="24"/>
        </w:rPr>
        <w:lastRenderedPageBreak/>
        <w:t>Does your jurisdiction participate in a Comprehensive Economic Development Strategy (CEDS)?</w:t>
      </w:r>
    </w:p>
    <w:p w14:paraId="35FA86A2" w14:textId="77777777" w:rsidR="00E3583D" w:rsidRDefault="00AF4FA4">
      <w:pPr>
        <w:spacing w:beforeAutospacing="1" w:afterAutospacing="1"/>
        <w:rPr>
          <w:rFonts w:cs="Arial"/>
        </w:rPr>
      </w:pPr>
      <w:r>
        <w:rPr>
          <w:rFonts w:cs="Arial"/>
        </w:rPr>
        <w:t>Yes</w:t>
      </w:r>
    </w:p>
    <w:p w14:paraId="670BCFE3" w14:textId="77777777" w:rsidR="00E3583D" w:rsidRDefault="00AF4FA4">
      <w:pPr>
        <w:rPr>
          <w:b/>
          <w:sz w:val="24"/>
          <w:szCs w:val="24"/>
        </w:rPr>
      </w:pPr>
      <w:r>
        <w:rPr>
          <w:b/>
          <w:sz w:val="24"/>
          <w:szCs w:val="24"/>
        </w:rPr>
        <w:t>If so</w:t>
      </w:r>
      <w:r>
        <w:rPr>
          <w:b/>
          <w:sz w:val="24"/>
          <w:szCs w:val="24"/>
        </w:rPr>
        <w:t>, what economic development initiatives are you undertaking that may be coordinated with the Consolidated Plan? If not, describe other local/regional plans or initiatives that impact economic growth.</w:t>
      </w:r>
    </w:p>
    <w:p w14:paraId="4B332BE7" w14:textId="77777777" w:rsidR="00E3583D" w:rsidRDefault="00AF4FA4">
      <w:pPr>
        <w:spacing w:beforeAutospacing="1" w:afterAutospacing="1"/>
        <w:rPr>
          <w:rFonts w:cs="Arial"/>
        </w:rPr>
      </w:pPr>
      <w:r>
        <w:rPr>
          <w:rFonts w:cs="Arial"/>
        </w:rPr>
        <w:t>Based on the Michiana Area Council of Government’s 2015-</w:t>
      </w:r>
      <w:r>
        <w:rPr>
          <w:rFonts w:cs="Arial"/>
        </w:rPr>
        <w:t>2019 CEDS, the St. Joseph County region intends to leverage its world-class education to create community partnerships, promote access and connectivity between communities, and encourage the development and attraction of high-paying employers to the region</w:t>
      </w:r>
      <w:r>
        <w:rPr>
          <w:rFonts w:cs="Arial"/>
        </w:rPr>
        <w:t xml:space="preserve"> while promoting green infrastructure and increase public transit in all objectives. To accomplish these objectives, the region will apply for $42 million from the Regional Cities Initiative, and utilize funding from development tools such as the Economic </w:t>
      </w:r>
      <w:r>
        <w:rPr>
          <w:rFonts w:cs="Arial"/>
        </w:rPr>
        <w:t>Development Income Tax (EDIT), the County Option Income Tax (COIT), and Tax Increment Financing. The innovation parks and business incubators in South Bend and neighboring Elkhart are designed to attract and incubate businesses and promote economic growth.</w:t>
      </w:r>
    </w:p>
    <w:p w14:paraId="0528211A" w14:textId="77777777" w:rsidR="00E3583D" w:rsidRDefault="00AF4FA4">
      <w:pPr>
        <w:spacing w:line="204" w:lineRule="auto"/>
        <w:rPr>
          <w:b/>
          <w:sz w:val="24"/>
          <w:szCs w:val="24"/>
        </w:rPr>
      </w:pPr>
      <w:r>
        <w:rPr>
          <w:b/>
          <w:sz w:val="24"/>
          <w:szCs w:val="24"/>
        </w:rPr>
        <w:t>Discussion</w:t>
      </w:r>
    </w:p>
    <w:p w14:paraId="6F8A904D" w14:textId="77777777" w:rsidR="00E3583D" w:rsidRDefault="00AF4FA4">
      <w:pPr>
        <w:spacing w:beforeAutospacing="1" w:afterAutospacing="1"/>
        <w:rPr>
          <w:rFonts w:cs="Arial"/>
        </w:rPr>
      </w:pPr>
      <w:r>
        <w:rPr>
          <w:rFonts w:cs="Arial"/>
        </w:rPr>
        <w:t>There is a need for job training for residents of St. Joseph County and the City of Mishawaka. There are both skilled and unskilled labor positions in the City that remain unfilled due to the new developments in the area. The City will focus on</w:t>
      </w:r>
      <w:r>
        <w:rPr>
          <w:rFonts w:cs="Arial"/>
        </w:rPr>
        <w:t xml:space="preserve"> recruiting employees to the sectors where jobs are most available. There is also a need to recruit and retain educated workers for the positions in healthcare and arts and entertainment. Additionally, organizations in the County have worked to address reg</w:t>
      </w:r>
      <w:r>
        <w:rPr>
          <w:rFonts w:cs="Arial"/>
        </w:rPr>
        <w:t>ional disparities in employment by working with potential entrepreneurs who are women and people of color.</w:t>
      </w:r>
    </w:p>
    <w:p w14:paraId="31CEBA1B" w14:textId="77777777" w:rsidR="00E3583D" w:rsidRDefault="00AF4FA4">
      <w:pPr>
        <w:spacing w:line="204" w:lineRule="auto"/>
        <w:rPr>
          <w:rFonts w:cs="Arial"/>
        </w:rPr>
      </w:pPr>
    </w:p>
    <w:p w14:paraId="62C67972" w14:textId="77777777" w:rsidR="00E3583D" w:rsidRDefault="00AF4FA4">
      <w:pPr>
        <w:spacing w:line="204" w:lineRule="auto"/>
        <w:rPr>
          <w:rFonts w:cs="Arial"/>
        </w:rPr>
      </w:pPr>
    </w:p>
    <w:p w14:paraId="732DE9DF" w14:textId="77777777" w:rsidR="00E3583D" w:rsidRDefault="00AF4FA4">
      <w:pPr>
        <w:pStyle w:val="Heading2"/>
        <w:pageBreakBefore/>
        <w:rPr>
          <w:rFonts w:ascii="Calibri" w:hAnsi="Calibri"/>
          <w:i w:val="0"/>
        </w:rPr>
        <w:sectPr w:rsidR="00E3583D">
          <w:pgSz w:w="15840" w:h="12240" w:orient="landscape"/>
          <w:pgMar w:top="1440" w:right="1440" w:bottom="1440" w:left="1440" w:header="720" w:footer="720" w:gutter="0"/>
          <w:cols w:space="720"/>
          <w:docGrid w:linePitch="360"/>
        </w:sectPr>
      </w:pPr>
    </w:p>
    <w:p w14:paraId="4371F996" w14:textId="77777777" w:rsidR="00E3583D" w:rsidRDefault="00AF4FA4">
      <w:pPr>
        <w:pStyle w:val="Heading2"/>
        <w:pageBreakBefore/>
        <w:rPr>
          <w:rFonts w:ascii="Calibri" w:hAnsi="Calibri"/>
          <w:i w:val="0"/>
        </w:rPr>
      </w:pPr>
      <w:r>
        <w:rPr>
          <w:rFonts w:ascii="Calibri" w:hAnsi="Calibri"/>
          <w:i w:val="0"/>
        </w:rPr>
        <w:lastRenderedPageBreak/>
        <w:t xml:space="preserve">MA-50 Needs and Market Analysis Discussion </w:t>
      </w:r>
    </w:p>
    <w:p w14:paraId="0680C6CA" w14:textId="77777777" w:rsidR="00E3583D" w:rsidRDefault="00AF4FA4">
      <w:pPr>
        <w:rPr>
          <w:b/>
          <w:sz w:val="24"/>
          <w:szCs w:val="24"/>
        </w:rPr>
      </w:pPr>
      <w:r>
        <w:rPr>
          <w:b/>
          <w:sz w:val="24"/>
          <w:szCs w:val="24"/>
        </w:rPr>
        <w:t xml:space="preserve">Are there areas where households with multiple housing problems are concentrated? (include a </w:t>
      </w:r>
      <w:r>
        <w:rPr>
          <w:b/>
          <w:sz w:val="24"/>
          <w:szCs w:val="24"/>
        </w:rPr>
        <w:t>definition of "concentration")</w:t>
      </w:r>
    </w:p>
    <w:p w14:paraId="1556D7F3" w14:textId="77777777" w:rsidR="00E3583D" w:rsidRDefault="00AF4FA4">
      <w:pPr>
        <w:spacing w:beforeAutospacing="1" w:afterAutospacing="1"/>
        <w:rPr>
          <w:rFonts w:cs="Arial"/>
        </w:rPr>
      </w:pPr>
      <w:r>
        <w:rPr>
          <w:rFonts w:cs="Arial"/>
        </w:rPr>
        <w:t>Areas with multiple housing problems are concentrated in the block groups that have greater than 51% Low- and Moderate-Income residents. The following census tracts and block groups have at least 51% of the households with lo</w:t>
      </w:r>
      <w:r>
        <w:rPr>
          <w:rFonts w:cs="Arial"/>
        </w:rPr>
        <w:t>w- and moderate-incomes: CT 101, BG’s 1, 2 &amp; 4; CT 102, BG’s 1, 2 &amp; 3; CT 103, BG’s 1, 3 &amp; 5; BG 103.01, BG 5; CT 106, BG 4; CT 107, BG’s 1 &amp; 4; CT 115.01, BG’s 1 &amp; 2; CT 115.06, BG 1; CT 117.01, BG 2; CT 117.02, BG’s 2 &amp; 4.</w:t>
      </w:r>
    </w:p>
    <w:p w14:paraId="3FA75154" w14:textId="77777777" w:rsidR="00E3583D" w:rsidRDefault="00AF4FA4">
      <w:pPr>
        <w:spacing w:beforeAutospacing="1" w:afterAutospacing="1"/>
        <w:rPr>
          <w:rFonts w:cs="Arial"/>
        </w:rPr>
      </w:pPr>
      <w:r>
        <w:rPr>
          <w:rFonts w:cs="Arial"/>
        </w:rPr>
        <w:t>The Low- and Moderate-Income po</w:t>
      </w:r>
      <w:r>
        <w:rPr>
          <w:rFonts w:cs="Arial"/>
        </w:rPr>
        <w:t>pulation of the City of Mishawaka is concentrated on the western side of the City in the Census Tracts that border the City of South Bend, and in the southern parts of the City with trailer parks, and also in the center of the City.</w:t>
      </w:r>
    </w:p>
    <w:p w14:paraId="10E7EB5F" w14:textId="77777777" w:rsidR="00E3583D" w:rsidRDefault="00AF4FA4">
      <w:pPr>
        <w:rPr>
          <w:b/>
          <w:sz w:val="24"/>
          <w:szCs w:val="24"/>
        </w:rPr>
      </w:pPr>
      <w:r>
        <w:rPr>
          <w:b/>
          <w:sz w:val="24"/>
          <w:szCs w:val="24"/>
        </w:rPr>
        <w:t xml:space="preserve">Are there any </w:t>
      </w:r>
      <w:r>
        <w:rPr>
          <w:b/>
          <w:sz w:val="24"/>
          <w:szCs w:val="24"/>
        </w:rPr>
        <w:t>areas in the jurisdiction where racial or ethnic minorities or low-income families are concentrated? (include a definition of "concentration")</w:t>
      </w:r>
    </w:p>
    <w:p w14:paraId="2C3D458C" w14:textId="77777777" w:rsidR="00E3583D" w:rsidRDefault="00AF4FA4">
      <w:pPr>
        <w:spacing w:beforeAutospacing="1" w:afterAutospacing="1"/>
        <w:rPr>
          <w:rFonts w:cs="Arial"/>
        </w:rPr>
      </w:pPr>
      <w:r>
        <w:rPr>
          <w:rFonts w:cs="Arial"/>
        </w:rPr>
        <w:t xml:space="preserve">HUD defines an area of minority concentration as a Census Tract with a minority population of 20% more than that </w:t>
      </w:r>
      <w:r>
        <w:rPr>
          <w:rFonts w:cs="Arial"/>
        </w:rPr>
        <w:t>of the housing market as a whole, or a Census Tract with more than 50% minorities. St. Joseph County is 73.6% white only. In the City of Mishawaka, there are no Census Tracts with a minority population of more than 33.5%, which is below the criteria for mi</w:t>
      </w:r>
      <w:r>
        <w:rPr>
          <w:rFonts w:cs="Arial"/>
        </w:rPr>
        <w:t>nority concentration. A map of minority population by Block Group is available in the Executive Summary.</w:t>
      </w:r>
    </w:p>
    <w:p w14:paraId="45A1E1E1" w14:textId="77777777" w:rsidR="00E3583D" w:rsidRDefault="00AF4FA4">
      <w:pPr>
        <w:rPr>
          <w:b/>
          <w:sz w:val="24"/>
          <w:szCs w:val="24"/>
        </w:rPr>
      </w:pPr>
      <w:r>
        <w:rPr>
          <w:b/>
          <w:sz w:val="24"/>
          <w:szCs w:val="24"/>
        </w:rPr>
        <w:t>What are the characteristics of the market in these areas/neighborhoods?</w:t>
      </w:r>
    </w:p>
    <w:p w14:paraId="6E633C4B" w14:textId="77777777" w:rsidR="00E3583D" w:rsidRDefault="00AF4FA4">
      <w:pPr>
        <w:spacing w:beforeAutospacing="1" w:afterAutospacing="1"/>
        <w:rPr>
          <w:rFonts w:cs="Arial"/>
        </w:rPr>
      </w:pPr>
      <w:r>
        <w:rPr>
          <w:rFonts w:cs="Arial"/>
        </w:rPr>
        <w:t xml:space="preserve">The housing stock in the areas of the City of Mishawaka that borders the City </w:t>
      </w:r>
      <w:r>
        <w:rPr>
          <w:rFonts w:cs="Arial"/>
        </w:rPr>
        <w:t>of South Bend tend to have lower median housing values than the portions of the City in the northern and western parts of the City.</w:t>
      </w:r>
    </w:p>
    <w:p w14:paraId="700CF4FE" w14:textId="77777777" w:rsidR="00E3583D" w:rsidRDefault="00AF4FA4">
      <w:pPr>
        <w:rPr>
          <w:b/>
          <w:sz w:val="24"/>
          <w:szCs w:val="24"/>
        </w:rPr>
      </w:pPr>
      <w:r>
        <w:rPr>
          <w:b/>
          <w:sz w:val="24"/>
          <w:szCs w:val="24"/>
        </w:rPr>
        <w:t>Are there any community assets in these areas/neighborhoods?</w:t>
      </w:r>
    </w:p>
    <w:p w14:paraId="3C1F95E8" w14:textId="77777777" w:rsidR="00E3583D" w:rsidRDefault="00AF4FA4">
      <w:pPr>
        <w:spacing w:beforeAutospacing="1" w:afterAutospacing="1"/>
        <w:rPr>
          <w:rFonts w:cs="Arial"/>
        </w:rPr>
      </w:pPr>
      <w:r>
        <w:rPr>
          <w:rFonts w:cs="Arial"/>
        </w:rPr>
        <w:t>Portions of the Low- and Moderate-Income Census Tracts in the C</w:t>
      </w:r>
      <w:r>
        <w:rPr>
          <w:rFonts w:cs="Arial"/>
        </w:rPr>
        <w:t xml:space="preserve">ity of Mishawaka border the park system. The City of Mishawaka is investing in the park system to provide programming for city residents and make the parks along the river attractive to residents. Proximity to the park system and jobs has the potential to </w:t>
      </w:r>
      <w:r>
        <w:rPr>
          <w:rFonts w:cs="Arial"/>
        </w:rPr>
        <w:t>increase the housing values of these areas.</w:t>
      </w:r>
    </w:p>
    <w:p w14:paraId="22C6B2D6" w14:textId="77777777" w:rsidR="00E3583D" w:rsidRDefault="00AF4FA4">
      <w:pPr>
        <w:rPr>
          <w:b/>
          <w:sz w:val="24"/>
          <w:szCs w:val="24"/>
        </w:rPr>
      </w:pPr>
      <w:r>
        <w:rPr>
          <w:b/>
          <w:sz w:val="24"/>
          <w:szCs w:val="24"/>
        </w:rPr>
        <w:t>Are there other strategic opportunities in any of these areas?</w:t>
      </w:r>
    </w:p>
    <w:p w14:paraId="3BC76F25" w14:textId="77777777" w:rsidR="00E3583D" w:rsidRDefault="00AF4FA4">
      <w:pPr>
        <w:spacing w:beforeAutospacing="1" w:afterAutospacing="1"/>
        <w:rPr>
          <w:rFonts w:cs="Arial"/>
        </w:rPr>
      </w:pPr>
      <w:r>
        <w:rPr>
          <w:rFonts w:cs="Arial"/>
        </w:rPr>
        <w:t>The City of Mishawaka continues to attract commercial development and jobs. As more workers move to the area, there will be a greater demand for dece</w:t>
      </w:r>
      <w:r>
        <w:rPr>
          <w:rFonts w:cs="Arial"/>
        </w:rPr>
        <w:t xml:space="preserve">nt, safe, and affordable housing. The housing stock </w:t>
      </w:r>
      <w:r>
        <w:rPr>
          <w:rFonts w:cs="Arial"/>
        </w:rPr>
        <w:lastRenderedPageBreak/>
        <w:t>in low- and moderate-income areas of the City of Mishawaka could be rehabilitated and sold to workers migrating to the region as long as economic development continues.</w:t>
      </w:r>
    </w:p>
    <w:p w14:paraId="6CFFA924" w14:textId="77777777" w:rsidR="00E3583D" w:rsidRDefault="00AF4FA4">
      <w:pPr>
        <w:pStyle w:val="Heading2"/>
        <w:pageBreakBefore/>
        <w:rPr>
          <w:rFonts w:ascii="Calibri" w:hAnsi="Calibri"/>
          <w:i w:val="0"/>
        </w:rPr>
      </w:pPr>
      <w:r>
        <w:rPr>
          <w:rFonts w:ascii="Calibri" w:hAnsi="Calibri"/>
          <w:i w:val="0"/>
        </w:rPr>
        <w:lastRenderedPageBreak/>
        <w:t>MA-60 Broadband Needs of Housing oc</w:t>
      </w:r>
      <w:r>
        <w:rPr>
          <w:rFonts w:ascii="Calibri" w:hAnsi="Calibri"/>
          <w:i w:val="0"/>
        </w:rPr>
        <w:t>cupied by Low- and Moderate-Income Households - 91.210(a)(4), 91.310(a)(2)</w:t>
      </w:r>
      <w:r>
        <w:rPr>
          <w:rFonts w:ascii="Calibri" w:hAnsi="Calibri"/>
          <w:i w:val="0"/>
        </w:rPr>
        <w:br/>
      </w:r>
    </w:p>
    <w:p w14:paraId="2708CDF4" w14:textId="77777777" w:rsidR="00E3583D" w:rsidRDefault="00AF4FA4">
      <w:pPr>
        <w:rPr>
          <w:b/>
          <w:sz w:val="24"/>
          <w:szCs w:val="24"/>
        </w:rPr>
      </w:pPr>
      <w:r>
        <w:rPr>
          <w:b/>
          <w:sz w:val="24"/>
          <w:szCs w:val="24"/>
        </w:rPr>
        <w:t>Describe the need for broadband wiring and connections for households, including low- and moderate-income households and neighborhoods.</w:t>
      </w:r>
    </w:p>
    <w:p w14:paraId="17D1D77E" w14:textId="77777777" w:rsidR="00E3583D" w:rsidRDefault="00AF4FA4">
      <w:pPr>
        <w:spacing w:beforeAutospacing="1" w:afterAutospacing="1"/>
        <w:rPr>
          <w:rFonts w:cs="Arial"/>
        </w:rPr>
      </w:pPr>
      <w:r>
        <w:rPr>
          <w:rFonts w:cs="Arial"/>
        </w:rPr>
        <w:t xml:space="preserve">The neighboring City of South Bend has broadband trunks that run underneath the downtown of the City. The broadband trunks do not extend to municipalities outside of downtown South Bend. There is a need to connect the broadband trunks in the City of South </w:t>
      </w:r>
      <w:r>
        <w:rPr>
          <w:rFonts w:cs="Arial"/>
        </w:rPr>
        <w:t>Bend to the low-income neighborhoods of the City of Mishawaka. St. Joseph County intends to close the digital divide in the County by providing broadband access in the community centers in the peripheral neighborhoods of the County.</w:t>
      </w:r>
    </w:p>
    <w:p w14:paraId="6844CC0C" w14:textId="77777777" w:rsidR="00E3583D" w:rsidRDefault="00AF4FA4">
      <w:pPr>
        <w:rPr>
          <w:b/>
          <w:sz w:val="24"/>
          <w:szCs w:val="24"/>
        </w:rPr>
      </w:pPr>
      <w:r>
        <w:rPr>
          <w:b/>
          <w:sz w:val="24"/>
          <w:szCs w:val="24"/>
        </w:rPr>
        <w:t>Describe the need for i</w:t>
      </w:r>
      <w:r>
        <w:rPr>
          <w:b/>
          <w:sz w:val="24"/>
          <w:szCs w:val="24"/>
        </w:rPr>
        <w:t>ncreased competition by having more than one broadband Internet service provider serve the jurisdiction.</w:t>
      </w:r>
    </w:p>
    <w:p w14:paraId="3254C8F1" w14:textId="77777777" w:rsidR="00E3583D" w:rsidRDefault="00AF4FA4">
      <w:pPr>
        <w:spacing w:beforeAutospacing="1" w:afterAutospacing="1"/>
        <w:rPr>
          <w:rFonts w:cs="Arial"/>
        </w:rPr>
      </w:pPr>
      <w:r>
        <w:rPr>
          <w:rFonts w:cs="Arial"/>
        </w:rPr>
        <w:t>St. Joseph County has fostered competition by providing public broadband options at St. Joseph County Public Library branches. In 2013, the Cities of S</w:t>
      </w:r>
      <w:r>
        <w:rPr>
          <w:rFonts w:cs="Arial"/>
        </w:rPr>
        <w:t>outh Bend and Mishawaka, as well as St. Joseph County invested in the installation of broadband fiber in the region through an in-state internet provider.</w:t>
      </w:r>
    </w:p>
    <w:p w14:paraId="79ADA48F" w14:textId="77777777" w:rsidR="00E3583D" w:rsidRDefault="00AF4FA4">
      <w:pPr>
        <w:spacing w:after="0" w:line="240" w:lineRule="auto"/>
        <w:rPr>
          <w:rFonts w:cs="Arial"/>
        </w:rPr>
      </w:pPr>
    </w:p>
    <w:p w14:paraId="158EE814" w14:textId="77777777" w:rsidR="00E3583D" w:rsidRDefault="00AF4FA4">
      <w:pPr>
        <w:spacing w:after="0" w:line="240" w:lineRule="auto"/>
        <w:rPr>
          <w:rFonts w:cs="Arial"/>
        </w:rPr>
      </w:pPr>
    </w:p>
    <w:p w14:paraId="266A10EC" w14:textId="77777777" w:rsidR="00E3583D" w:rsidRDefault="00AF4FA4">
      <w:pPr>
        <w:pStyle w:val="Heading2"/>
        <w:pageBreakBefore/>
        <w:rPr>
          <w:rFonts w:ascii="Calibri" w:hAnsi="Calibri"/>
          <w:i w:val="0"/>
        </w:rPr>
      </w:pPr>
      <w:r>
        <w:rPr>
          <w:rFonts w:ascii="Calibri" w:hAnsi="Calibri"/>
          <w:i w:val="0"/>
        </w:rPr>
        <w:lastRenderedPageBreak/>
        <w:t>MA-65 Hazard Mitigation - 91.210(a)(5), 91.310(a)(3)</w:t>
      </w:r>
      <w:r>
        <w:rPr>
          <w:rFonts w:ascii="Calibri" w:hAnsi="Calibri"/>
          <w:i w:val="0"/>
        </w:rPr>
        <w:br/>
      </w:r>
    </w:p>
    <w:p w14:paraId="4E17F66A" w14:textId="77777777" w:rsidR="00E3583D" w:rsidRDefault="00AF4FA4">
      <w:pPr>
        <w:rPr>
          <w:b/>
          <w:sz w:val="24"/>
          <w:szCs w:val="24"/>
        </w:rPr>
      </w:pPr>
      <w:r>
        <w:rPr>
          <w:b/>
          <w:sz w:val="24"/>
          <w:szCs w:val="24"/>
        </w:rPr>
        <w:t>Describe the jurisdiction’s increased natural</w:t>
      </w:r>
      <w:r>
        <w:rPr>
          <w:b/>
          <w:sz w:val="24"/>
          <w:szCs w:val="24"/>
        </w:rPr>
        <w:t xml:space="preserve"> hazard risks associated with climate change.</w:t>
      </w:r>
    </w:p>
    <w:p w14:paraId="085521B2" w14:textId="77777777" w:rsidR="00E3583D" w:rsidRDefault="00AF4FA4">
      <w:pPr>
        <w:spacing w:beforeAutospacing="1" w:afterAutospacing="1"/>
        <w:rPr>
          <w:rFonts w:cs="Arial"/>
        </w:rPr>
      </w:pPr>
      <w:r>
        <w:rPr>
          <w:rFonts w:cs="Arial"/>
        </w:rPr>
        <w:t>St. Joseph County’s Emergency Management Plan identifies the major coordinating agencies and mitigation and response tasks in the event of an emergency in the County. The plan was last updated in 2006. Potentia</w:t>
      </w:r>
      <w:r>
        <w:rPr>
          <w:rFonts w:cs="Arial"/>
        </w:rPr>
        <w:t>l hazards include civil disorders, drought, earthquakes, energy emergencies, floods, hazardous materials, nuclear attack threats, pipeline ruptures or explosions, terrorist incidents, tornados or severe storms, transportation incidents, water shortages, an</w:t>
      </w:r>
      <w:r>
        <w:rPr>
          <w:rFonts w:cs="Arial"/>
        </w:rPr>
        <w:t>d winter storms. Many of these additional disasters are associated with the risk of climate change. Mishawaka’s Mayor’s Office, Fire Department, and Public Information Office are integral to all of these responses.</w:t>
      </w:r>
    </w:p>
    <w:p w14:paraId="44FA4D54" w14:textId="77777777" w:rsidR="00E3583D" w:rsidRDefault="00AF4FA4">
      <w:pPr>
        <w:rPr>
          <w:b/>
          <w:sz w:val="24"/>
          <w:szCs w:val="24"/>
        </w:rPr>
      </w:pPr>
      <w:r>
        <w:rPr>
          <w:b/>
          <w:sz w:val="24"/>
          <w:szCs w:val="24"/>
        </w:rPr>
        <w:t>Describe the vulnerability to these risks</w:t>
      </w:r>
      <w:r>
        <w:rPr>
          <w:b/>
          <w:sz w:val="24"/>
          <w:szCs w:val="24"/>
        </w:rPr>
        <w:t xml:space="preserve"> of housing occupied by low- and moderate-income households based on an analysis of data, findings, and methods.</w:t>
      </w:r>
    </w:p>
    <w:p w14:paraId="51757B09" w14:textId="77777777" w:rsidR="00E3583D" w:rsidRDefault="00AF4FA4">
      <w:pPr>
        <w:spacing w:beforeAutospacing="1" w:afterAutospacing="1"/>
        <w:rPr>
          <w:rFonts w:cs="Arial"/>
        </w:rPr>
      </w:pPr>
      <w:r>
        <w:rPr>
          <w:rFonts w:cs="Arial"/>
        </w:rPr>
        <w:t xml:space="preserve">Flood zones in the southern portions of the City of Mishawaka have been largely converted to park space or industrial land. Along the northern </w:t>
      </w:r>
      <w:r>
        <w:rPr>
          <w:rFonts w:cs="Arial"/>
        </w:rPr>
        <w:t>portions of the City of Mishawaka, flood zones are present in some legacy low-income housing located in the Lake Shore Estates mobile home park. However, new housing built along the northern flood zones is engineered to be above the flood zone.</w:t>
      </w:r>
    </w:p>
    <w:p w14:paraId="22FDFB36" w14:textId="77777777" w:rsidR="00E3583D" w:rsidRDefault="00AF4FA4">
      <w:pPr>
        <w:rPr>
          <w:rFonts w:cs="Arial"/>
        </w:rPr>
      </w:pPr>
    </w:p>
    <w:p w14:paraId="049B1286" w14:textId="77777777" w:rsidR="00E3583D" w:rsidRDefault="00AF4FA4">
      <w:pPr>
        <w:keepNext/>
        <w:widowControl w:val="0"/>
        <w:rPr>
          <w:szCs w:val="26"/>
        </w:rPr>
      </w:pPr>
    </w:p>
    <w:p w14:paraId="4C22523B" w14:textId="77777777" w:rsidR="00E3583D" w:rsidRDefault="00AF4FA4">
      <w:pPr>
        <w:keepNext/>
        <w:widowControl w:val="0"/>
        <w:rPr>
          <w:szCs w:val="26"/>
        </w:rPr>
      </w:pPr>
    </w:p>
    <w:p w14:paraId="5BB97A13" w14:textId="77777777" w:rsidR="00E3583D" w:rsidRDefault="00AF4FA4">
      <w:pPr>
        <w:keepNext/>
        <w:widowControl w:val="0"/>
        <w:rPr>
          <w:szCs w:val="26"/>
        </w:rPr>
      </w:pPr>
    </w:p>
    <w:p w14:paraId="758D002B" w14:textId="77777777" w:rsidR="00E3583D" w:rsidRDefault="00AF4FA4">
      <w:pPr>
        <w:keepNext/>
        <w:widowControl w:val="0"/>
        <w:rPr>
          <w:szCs w:val="26"/>
        </w:rPr>
      </w:pPr>
    </w:p>
    <w:p w14:paraId="3D4C6696" w14:textId="77777777" w:rsidR="00E3583D" w:rsidRDefault="00AF4FA4">
      <w:pPr>
        <w:keepNext/>
        <w:widowControl w:val="0"/>
        <w:rPr>
          <w:szCs w:val="26"/>
        </w:rPr>
      </w:pPr>
    </w:p>
    <w:p w14:paraId="370850CD" w14:textId="77777777" w:rsidR="00E3583D" w:rsidRDefault="00AF4FA4">
      <w:pPr>
        <w:keepNext/>
        <w:widowControl w:val="0"/>
        <w:rPr>
          <w:szCs w:val="26"/>
        </w:rPr>
      </w:pPr>
    </w:p>
    <w:p w14:paraId="551086D0" w14:textId="77777777" w:rsidR="00E3583D" w:rsidRDefault="00AF4FA4">
      <w:pPr>
        <w:keepNext/>
        <w:widowControl w:val="0"/>
        <w:rPr>
          <w:szCs w:val="26"/>
        </w:rPr>
      </w:pPr>
    </w:p>
    <w:p w14:paraId="7610B832" w14:textId="77777777" w:rsidR="00E3583D" w:rsidRDefault="00AF4FA4">
      <w:pPr>
        <w:keepNext/>
        <w:widowControl w:val="0"/>
        <w:rPr>
          <w:szCs w:val="26"/>
        </w:rPr>
      </w:pPr>
    </w:p>
    <w:p w14:paraId="7A773FCF" w14:textId="77777777" w:rsidR="00E3583D" w:rsidRDefault="00AF4FA4">
      <w:pPr>
        <w:keepNext/>
        <w:widowControl w:val="0"/>
        <w:rPr>
          <w:szCs w:val="26"/>
        </w:rPr>
      </w:pPr>
    </w:p>
    <w:p w14:paraId="4BD7ECE6" w14:textId="77777777" w:rsidR="00E3583D" w:rsidRDefault="00AF4FA4">
      <w:pPr>
        <w:keepNext/>
        <w:widowControl w:val="0"/>
        <w:rPr>
          <w:szCs w:val="26"/>
        </w:rPr>
      </w:pPr>
    </w:p>
    <w:p w14:paraId="35A80168" w14:textId="77777777" w:rsidR="00E3583D" w:rsidRDefault="00AF4FA4">
      <w:pPr>
        <w:keepNext/>
        <w:widowControl w:val="0"/>
        <w:rPr>
          <w:szCs w:val="26"/>
        </w:rPr>
        <w:sectPr w:rsidR="00E3583D">
          <w:pgSz w:w="12240" w:h="15840"/>
          <w:pgMar w:top="1440" w:right="1440" w:bottom="1440" w:left="1440" w:header="720" w:footer="720" w:gutter="0"/>
          <w:cols w:space="720"/>
          <w:docGrid w:linePitch="360"/>
        </w:sectPr>
      </w:pPr>
    </w:p>
    <w:p w14:paraId="094AC20F" w14:textId="77777777" w:rsidR="00E3583D"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Strategic Plan</w:t>
      </w:r>
    </w:p>
    <w:p w14:paraId="140373AC" w14:textId="77777777" w:rsidR="00E3583D" w:rsidRDefault="00AF4FA4">
      <w:pPr>
        <w:pStyle w:val="Heading2"/>
        <w:rPr>
          <w:rFonts w:ascii="Calibri" w:hAnsi="Calibri"/>
          <w:i w:val="0"/>
        </w:rPr>
      </w:pPr>
      <w:r>
        <w:rPr>
          <w:rFonts w:ascii="Calibri" w:hAnsi="Calibri"/>
          <w:i w:val="0"/>
        </w:rPr>
        <w:t>SP-05 Overview</w:t>
      </w:r>
    </w:p>
    <w:p w14:paraId="63794621" w14:textId="77777777" w:rsidR="00E3583D" w:rsidRDefault="00AF4FA4">
      <w:pPr>
        <w:rPr>
          <w:b/>
          <w:sz w:val="24"/>
          <w:szCs w:val="24"/>
        </w:rPr>
      </w:pPr>
      <w:r>
        <w:rPr>
          <w:b/>
          <w:sz w:val="24"/>
          <w:szCs w:val="24"/>
        </w:rPr>
        <w:t>Strategic Plan Overview</w:t>
      </w:r>
    </w:p>
    <w:p w14:paraId="3E84461E" w14:textId="77777777" w:rsidR="00E3583D" w:rsidRDefault="00AF4FA4">
      <w:pPr>
        <w:spacing w:beforeAutospacing="1" w:afterAutospacing="1"/>
        <w:rPr>
          <w:rFonts w:cs="Arial"/>
        </w:rPr>
      </w:pPr>
      <w:r>
        <w:rPr>
          <w:rFonts w:cs="Arial"/>
        </w:rPr>
        <w:t>The Five Year Consolidated Plan is a guide for the City of Mishawaka to use in its housing, community development, and economic programs and initiatives. The Strategic Plan portion of the Five Year</w:t>
      </w:r>
      <w:r>
        <w:rPr>
          <w:rFonts w:cs="Arial"/>
        </w:rPr>
        <w:t xml:space="preserve"> Consolidated Plan establishes the St. Joseph County Housing Consortium’s and the City’s goals and strategies to address its priorities for:</w:t>
      </w:r>
    </w:p>
    <w:p w14:paraId="7382B67A" w14:textId="77777777" w:rsidR="00E3583D" w:rsidRDefault="00AF4FA4">
      <w:pPr>
        <w:numPr>
          <w:ilvl w:val="0"/>
          <w:numId w:val="3"/>
        </w:numPr>
        <w:spacing w:beforeAutospacing="1" w:afterAutospacing="1"/>
        <w:rPr>
          <w:rFonts w:cs="Arial"/>
        </w:rPr>
      </w:pPr>
      <w:r>
        <w:rPr>
          <w:rFonts w:cs="Arial"/>
        </w:rPr>
        <w:t>Housing</w:t>
      </w:r>
    </w:p>
    <w:p w14:paraId="789F4E65" w14:textId="77777777" w:rsidR="00E3583D" w:rsidRDefault="00AF4FA4">
      <w:pPr>
        <w:numPr>
          <w:ilvl w:val="0"/>
          <w:numId w:val="3"/>
        </w:numPr>
        <w:spacing w:beforeAutospacing="1" w:afterAutospacing="1"/>
        <w:rPr>
          <w:rFonts w:cs="Arial"/>
        </w:rPr>
      </w:pPr>
      <w:r>
        <w:rPr>
          <w:rFonts w:cs="Arial"/>
        </w:rPr>
        <w:t>Homelessness</w:t>
      </w:r>
    </w:p>
    <w:p w14:paraId="128F5E13" w14:textId="77777777" w:rsidR="00E3583D" w:rsidRDefault="00AF4FA4">
      <w:pPr>
        <w:numPr>
          <w:ilvl w:val="0"/>
          <w:numId w:val="3"/>
        </w:numPr>
        <w:spacing w:beforeAutospacing="1" w:afterAutospacing="1"/>
        <w:rPr>
          <w:rFonts w:cs="Arial"/>
        </w:rPr>
      </w:pPr>
      <w:r>
        <w:rPr>
          <w:rFonts w:cs="Arial"/>
        </w:rPr>
        <w:t>Other Special needs</w:t>
      </w:r>
    </w:p>
    <w:p w14:paraId="2118A93D" w14:textId="77777777" w:rsidR="00E3583D" w:rsidRDefault="00AF4FA4">
      <w:pPr>
        <w:numPr>
          <w:ilvl w:val="0"/>
          <w:numId w:val="3"/>
        </w:numPr>
        <w:spacing w:beforeAutospacing="1" w:afterAutospacing="1"/>
        <w:rPr>
          <w:rFonts w:cs="Arial"/>
        </w:rPr>
      </w:pPr>
      <w:r>
        <w:rPr>
          <w:rFonts w:cs="Arial"/>
        </w:rPr>
        <w:t>Community development</w:t>
      </w:r>
    </w:p>
    <w:p w14:paraId="4A2154B0" w14:textId="77777777" w:rsidR="00E3583D" w:rsidRDefault="00AF4FA4">
      <w:pPr>
        <w:numPr>
          <w:ilvl w:val="0"/>
          <w:numId w:val="3"/>
        </w:numPr>
        <w:spacing w:beforeAutospacing="1" w:afterAutospacing="1"/>
        <w:rPr>
          <w:rFonts w:cs="Arial"/>
        </w:rPr>
      </w:pPr>
      <w:r>
        <w:rPr>
          <w:rFonts w:cs="Arial"/>
        </w:rPr>
        <w:t>Economic development</w:t>
      </w:r>
    </w:p>
    <w:p w14:paraId="7BBAC15F" w14:textId="77777777" w:rsidR="00E3583D" w:rsidRDefault="00AF4FA4">
      <w:pPr>
        <w:numPr>
          <w:ilvl w:val="0"/>
          <w:numId w:val="3"/>
        </w:numPr>
        <w:spacing w:beforeAutospacing="1" w:afterAutospacing="1"/>
        <w:rPr>
          <w:rFonts w:cs="Arial"/>
        </w:rPr>
      </w:pPr>
      <w:r>
        <w:rPr>
          <w:rFonts w:cs="Arial"/>
        </w:rPr>
        <w:t>Administration, Planning, and M</w:t>
      </w:r>
      <w:r>
        <w:rPr>
          <w:rFonts w:cs="Arial"/>
        </w:rPr>
        <w:t>anagement</w:t>
      </w:r>
    </w:p>
    <w:p w14:paraId="469946C2" w14:textId="77777777" w:rsidR="00E3583D" w:rsidRDefault="00AF4FA4">
      <w:pPr>
        <w:spacing w:beforeAutospacing="1" w:afterAutospacing="1"/>
        <w:rPr>
          <w:rFonts w:cs="Arial"/>
        </w:rPr>
      </w:pPr>
      <w:r>
        <w:rPr>
          <w:rFonts w:cs="Arial"/>
        </w:rPr>
        <w:t>These priorities are the results of meetings, surveys, and consultation. It is based on the needs assessment and market analysis.</w:t>
      </w:r>
    </w:p>
    <w:p w14:paraId="013C5407" w14:textId="77777777" w:rsidR="00E3583D" w:rsidRDefault="00AF4FA4">
      <w:pPr>
        <w:spacing w:beforeAutospacing="1" w:afterAutospacing="1"/>
        <w:rPr>
          <w:rFonts w:cs="Arial"/>
        </w:rPr>
      </w:pPr>
      <w:r>
        <w:rPr>
          <w:rFonts w:cs="Arial"/>
        </w:rPr>
        <w:t>The over-riding objective and strategy is to assist low and moderate income residents (income of less than 80% of th</w:t>
      </w:r>
      <w:r>
        <w:rPr>
          <w:rFonts w:cs="Arial"/>
        </w:rPr>
        <w:t>e area median income). These residents are referred to as the “target income” group. The City has an overall low and moderate income percentage of its population at 52.4%. The City is cognizant of the Federal Regulation that at least 70% of all its CDBG fu</w:t>
      </w:r>
      <w:r>
        <w:rPr>
          <w:rFonts w:cs="Arial"/>
        </w:rPr>
        <w:t>nds must principally benefit low and moderate income persons. The City is committed to this and has designed its Strategic Plan to meet that requirement.</w:t>
      </w:r>
    </w:p>
    <w:p w14:paraId="027031F7" w14:textId="77777777" w:rsidR="00E3583D" w:rsidRDefault="00AF4FA4">
      <w:pPr>
        <w:spacing w:beforeAutospacing="1" w:afterAutospacing="1"/>
        <w:rPr>
          <w:rFonts w:cs="Arial"/>
        </w:rPr>
      </w:pPr>
      <w:r>
        <w:rPr>
          <w:rFonts w:cs="Arial"/>
        </w:rPr>
        <w:t>The principles of the FY 2020-2024 Consolidated Plan are as follows:</w:t>
      </w:r>
    </w:p>
    <w:p w14:paraId="253984A9" w14:textId="77777777" w:rsidR="00E3583D" w:rsidRDefault="00AF4FA4">
      <w:pPr>
        <w:numPr>
          <w:ilvl w:val="0"/>
          <w:numId w:val="3"/>
        </w:numPr>
        <w:spacing w:beforeAutospacing="1" w:afterAutospacing="1"/>
        <w:rPr>
          <w:rFonts w:cs="Arial"/>
        </w:rPr>
      </w:pPr>
      <w:r>
        <w:rPr>
          <w:rFonts w:cs="Arial"/>
          <w:b/>
        </w:rPr>
        <w:t>Assist</w:t>
      </w:r>
      <w:r>
        <w:rPr>
          <w:rFonts w:cs="Arial"/>
        </w:rPr>
        <w:t xml:space="preserve"> - By developing comprehens</w:t>
      </w:r>
      <w:r>
        <w:rPr>
          <w:rFonts w:cs="Arial"/>
        </w:rPr>
        <w:t>ive strategies to support and assist those residents who are low and moderate income.</w:t>
      </w:r>
    </w:p>
    <w:p w14:paraId="2AA301A7" w14:textId="77777777" w:rsidR="00E3583D" w:rsidRDefault="00AF4FA4">
      <w:pPr>
        <w:numPr>
          <w:ilvl w:val="0"/>
          <w:numId w:val="3"/>
        </w:numPr>
        <w:spacing w:beforeAutospacing="1" w:afterAutospacing="1"/>
        <w:rPr>
          <w:rFonts w:cs="Arial"/>
        </w:rPr>
      </w:pPr>
      <w:r>
        <w:rPr>
          <w:rFonts w:cs="Arial"/>
          <w:b/>
        </w:rPr>
        <w:t>Involve</w:t>
      </w:r>
      <w:r>
        <w:rPr>
          <w:rFonts w:cs="Arial"/>
        </w:rPr>
        <w:t xml:space="preserve"> - The community and provide opportunities for citizen input in the planning process and preparation of the plan.</w:t>
      </w:r>
    </w:p>
    <w:p w14:paraId="4A831BFA" w14:textId="77777777" w:rsidR="00E3583D" w:rsidRDefault="00AF4FA4">
      <w:pPr>
        <w:numPr>
          <w:ilvl w:val="0"/>
          <w:numId w:val="3"/>
        </w:numPr>
        <w:spacing w:beforeAutospacing="1" w:afterAutospacing="1"/>
        <w:rPr>
          <w:rFonts w:cs="Arial"/>
        </w:rPr>
      </w:pPr>
      <w:r>
        <w:rPr>
          <w:rFonts w:cs="Arial"/>
          <w:b/>
        </w:rPr>
        <w:t>Collaborate</w:t>
      </w:r>
      <w:r>
        <w:rPr>
          <w:rFonts w:cs="Arial"/>
        </w:rPr>
        <w:t xml:space="preserve"> - Between public, private, and non-pr</w:t>
      </w:r>
      <w:r>
        <w:rPr>
          <w:rFonts w:cs="Arial"/>
        </w:rPr>
        <w:t>ofit agencies and organizations to ensure that activities and services will be efficient and effective.</w:t>
      </w:r>
    </w:p>
    <w:p w14:paraId="22D51FC6" w14:textId="77777777" w:rsidR="00E3583D" w:rsidRDefault="00AF4FA4">
      <w:pPr>
        <w:numPr>
          <w:ilvl w:val="0"/>
          <w:numId w:val="3"/>
        </w:numPr>
        <w:spacing w:beforeAutospacing="1" w:afterAutospacing="1"/>
        <w:rPr>
          <w:rFonts w:cs="Arial"/>
        </w:rPr>
      </w:pPr>
      <w:r>
        <w:rPr>
          <w:rFonts w:cs="Arial"/>
          <w:b/>
        </w:rPr>
        <w:t>Leverage</w:t>
      </w:r>
      <w:r>
        <w:rPr>
          <w:rFonts w:cs="Arial"/>
        </w:rPr>
        <w:t xml:space="preserve"> - CDBG funds and other local resources to maximize the effectiveness of programs and services.</w:t>
      </w:r>
    </w:p>
    <w:p w14:paraId="6530B7E8" w14:textId="77777777" w:rsidR="00E3583D" w:rsidRDefault="00AF4FA4">
      <w:pPr>
        <w:numPr>
          <w:ilvl w:val="0"/>
          <w:numId w:val="3"/>
        </w:numPr>
        <w:spacing w:beforeAutospacing="1" w:afterAutospacing="1"/>
        <w:rPr>
          <w:rFonts w:cs="Arial"/>
        </w:rPr>
      </w:pPr>
      <w:r>
        <w:rPr>
          <w:rFonts w:cs="Arial"/>
          <w:b/>
        </w:rPr>
        <w:t>Promote</w:t>
      </w:r>
      <w:r>
        <w:rPr>
          <w:rFonts w:cs="Arial"/>
        </w:rPr>
        <w:t xml:space="preserve"> - Involvement of agencies and organizati</w:t>
      </w:r>
      <w:r>
        <w:rPr>
          <w:rFonts w:cs="Arial"/>
        </w:rPr>
        <w:t>on to undertake specific projects and activities to assist low and moderate income persons.</w:t>
      </w:r>
    </w:p>
    <w:p w14:paraId="190C3C57" w14:textId="77777777" w:rsidR="00E3583D" w:rsidRDefault="00AF4FA4">
      <w:pPr>
        <w:spacing w:beforeAutospacing="1" w:afterAutospacing="1"/>
        <w:rPr>
          <w:rFonts w:cs="Arial"/>
        </w:rPr>
      </w:pPr>
      <w:r>
        <w:rPr>
          <w:rFonts w:cs="Arial"/>
        </w:rPr>
        <w:lastRenderedPageBreak/>
        <w:t>The priority needs of the Five Year Consolidated Plan were determined based on the following:</w:t>
      </w:r>
    </w:p>
    <w:p w14:paraId="05738F28" w14:textId="77777777" w:rsidR="00E3583D" w:rsidRDefault="00AF4FA4">
      <w:pPr>
        <w:numPr>
          <w:ilvl w:val="0"/>
          <w:numId w:val="3"/>
        </w:numPr>
        <w:spacing w:beforeAutospacing="1" w:afterAutospacing="1"/>
        <w:rPr>
          <w:rFonts w:cs="Arial"/>
        </w:rPr>
      </w:pPr>
      <w:r>
        <w:rPr>
          <w:rFonts w:cs="Arial"/>
        </w:rPr>
        <w:t>Research of existing data on needs of the City of Mishawaka</w:t>
      </w:r>
    </w:p>
    <w:p w14:paraId="3D4791D3" w14:textId="77777777" w:rsidR="00E3583D" w:rsidRDefault="00AF4FA4">
      <w:pPr>
        <w:numPr>
          <w:ilvl w:val="0"/>
          <w:numId w:val="3"/>
        </w:numPr>
        <w:spacing w:beforeAutospacing="1" w:afterAutospacing="1"/>
        <w:rPr>
          <w:rFonts w:cs="Arial"/>
        </w:rPr>
      </w:pPr>
      <w:r>
        <w:rPr>
          <w:rFonts w:cs="Arial"/>
        </w:rPr>
        <w:t xml:space="preserve">Review of </w:t>
      </w:r>
      <w:r>
        <w:rPr>
          <w:rFonts w:cs="Arial"/>
        </w:rPr>
        <w:t>previous plans and special studies</w:t>
      </w:r>
    </w:p>
    <w:p w14:paraId="7DB23081" w14:textId="77777777" w:rsidR="00E3583D" w:rsidRDefault="00AF4FA4">
      <w:pPr>
        <w:numPr>
          <w:ilvl w:val="0"/>
          <w:numId w:val="3"/>
        </w:numPr>
        <w:spacing w:beforeAutospacing="1" w:afterAutospacing="1"/>
        <w:rPr>
          <w:rFonts w:cs="Arial"/>
        </w:rPr>
      </w:pPr>
      <w:r>
        <w:rPr>
          <w:rFonts w:cs="Arial"/>
        </w:rPr>
        <w:t>Thorough consultation with City staff and Mayor</w:t>
      </w:r>
    </w:p>
    <w:p w14:paraId="37FBB16F" w14:textId="77777777" w:rsidR="00E3583D" w:rsidRDefault="00AF4FA4">
      <w:pPr>
        <w:numPr>
          <w:ilvl w:val="0"/>
          <w:numId w:val="3"/>
        </w:numPr>
        <w:spacing w:beforeAutospacing="1" w:afterAutospacing="1"/>
        <w:rPr>
          <w:rFonts w:cs="Arial"/>
        </w:rPr>
      </w:pPr>
      <w:r>
        <w:rPr>
          <w:rFonts w:cs="Arial"/>
        </w:rPr>
        <w:t>Interviews and meetings with stakeholders</w:t>
      </w:r>
    </w:p>
    <w:p w14:paraId="4DD2D0CE" w14:textId="77777777" w:rsidR="00E3583D" w:rsidRDefault="00AF4FA4">
      <w:pPr>
        <w:numPr>
          <w:ilvl w:val="0"/>
          <w:numId w:val="3"/>
        </w:numPr>
        <w:spacing w:beforeAutospacing="1" w:afterAutospacing="1"/>
        <w:rPr>
          <w:rFonts w:cs="Arial"/>
        </w:rPr>
      </w:pPr>
      <w:r>
        <w:rPr>
          <w:rFonts w:cs="Arial"/>
        </w:rPr>
        <w:t>Public hearings</w:t>
      </w:r>
    </w:p>
    <w:p w14:paraId="2BA154BD" w14:textId="77777777" w:rsidR="00E3583D" w:rsidRDefault="00AF4FA4">
      <w:pPr>
        <w:numPr>
          <w:ilvl w:val="0"/>
          <w:numId w:val="3"/>
        </w:numPr>
        <w:spacing w:beforeAutospacing="1" w:afterAutospacing="1"/>
        <w:rPr>
          <w:rFonts w:cs="Arial"/>
        </w:rPr>
      </w:pPr>
      <w:r>
        <w:rPr>
          <w:rFonts w:cs="Arial"/>
        </w:rPr>
        <w:t>Resident surveys</w:t>
      </w:r>
    </w:p>
    <w:p w14:paraId="673CB1B2" w14:textId="77777777" w:rsidR="00E3583D" w:rsidRDefault="00AF4FA4">
      <w:pPr>
        <w:numPr>
          <w:ilvl w:val="0"/>
          <w:numId w:val="3"/>
        </w:numPr>
        <w:spacing w:beforeAutospacing="1" w:afterAutospacing="1"/>
        <w:rPr>
          <w:rFonts w:cs="Arial"/>
        </w:rPr>
      </w:pPr>
      <w:r>
        <w:rPr>
          <w:rFonts w:cs="Arial"/>
        </w:rPr>
        <w:t>Surveys of social service providers, housing organizations, and community and economic development agencies</w:t>
      </w:r>
    </w:p>
    <w:p w14:paraId="1E79EE1B" w14:textId="77777777" w:rsidR="00E3583D" w:rsidRDefault="00AF4FA4">
      <w:pPr>
        <w:numPr>
          <w:ilvl w:val="0"/>
          <w:numId w:val="3"/>
        </w:numPr>
        <w:spacing w:beforeAutospacing="1" w:afterAutospacing="1"/>
        <w:rPr>
          <w:rFonts w:cs="Arial"/>
        </w:rPr>
      </w:pPr>
      <w:r>
        <w:rPr>
          <w:rFonts w:cs="Arial"/>
        </w:rPr>
        <w:t>Follow-up phone interviews</w:t>
      </w:r>
    </w:p>
    <w:p w14:paraId="46B03FA0" w14:textId="77777777" w:rsidR="00E3583D" w:rsidRDefault="00AF4FA4">
      <w:pPr>
        <w:spacing w:beforeAutospacing="1" w:afterAutospacing="1"/>
        <w:rPr>
          <w:rFonts w:cs="Arial"/>
        </w:rPr>
      </w:pPr>
      <w:r>
        <w:rPr>
          <w:rFonts w:cs="Arial"/>
        </w:rPr>
        <w:t>The key factors affecting the determination of the Five Year priorities for the Consolidated Plan include the following:</w:t>
      </w:r>
    </w:p>
    <w:p w14:paraId="7285B157" w14:textId="77777777" w:rsidR="00E3583D" w:rsidRDefault="00AF4FA4">
      <w:pPr>
        <w:numPr>
          <w:ilvl w:val="0"/>
          <w:numId w:val="3"/>
        </w:numPr>
        <w:spacing w:beforeAutospacing="1" w:afterAutospacing="1"/>
        <w:rPr>
          <w:rFonts w:cs="Arial"/>
        </w:rPr>
      </w:pPr>
      <w:r>
        <w:rPr>
          <w:rFonts w:cs="Arial"/>
        </w:rPr>
        <w:t>The types of target income households with the greatest needs</w:t>
      </w:r>
    </w:p>
    <w:p w14:paraId="0DF15D1B" w14:textId="77777777" w:rsidR="00E3583D" w:rsidRDefault="00AF4FA4">
      <w:pPr>
        <w:numPr>
          <w:ilvl w:val="0"/>
          <w:numId w:val="3"/>
        </w:numPr>
        <w:spacing w:beforeAutospacing="1" w:afterAutospacing="1"/>
        <w:rPr>
          <w:rFonts w:cs="Arial"/>
        </w:rPr>
      </w:pPr>
      <w:r>
        <w:rPr>
          <w:rFonts w:cs="Arial"/>
        </w:rPr>
        <w:t>The areas with the greatest concentration of low-income households</w:t>
      </w:r>
    </w:p>
    <w:p w14:paraId="7F8D8A14" w14:textId="77777777" w:rsidR="00E3583D" w:rsidRDefault="00AF4FA4">
      <w:pPr>
        <w:numPr>
          <w:ilvl w:val="0"/>
          <w:numId w:val="3"/>
        </w:numPr>
        <w:spacing w:beforeAutospacing="1" w:afterAutospacing="1"/>
        <w:rPr>
          <w:rFonts w:cs="Arial"/>
        </w:rPr>
      </w:pPr>
      <w:r>
        <w:rPr>
          <w:rFonts w:cs="Arial"/>
        </w:rPr>
        <w:t>Activities that will best address the needs of City residents</w:t>
      </w:r>
    </w:p>
    <w:p w14:paraId="73F72716" w14:textId="77777777" w:rsidR="00E3583D" w:rsidRDefault="00AF4FA4">
      <w:pPr>
        <w:numPr>
          <w:ilvl w:val="0"/>
          <w:numId w:val="3"/>
        </w:numPr>
        <w:spacing w:beforeAutospacing="1" w:afterAutospacing="1"/>
        <w:rPr>
          <w:rFonts w:cs="Arial"/>
        </w:rPr>
      </w:pPr>
      <w:r>
        <w:rPr>
          <w:rFonts w:cs="Arial"/>
        </w:rPr>
        <w:t>The limited amount of funding available to meet the needs</w:t>
      </w:r>
    </w:p>
    <w:p w14:paraId="6BA360B7" w14:textId="77777777" w:rsidR="00E3583D" w:rsidRDefault="00AF4FA4">
      <w:pPr>
        <w:numPr>
          <w:ilvl w:val="0"/>
          <w:numId w:val="3"/>
        </w:numPr>
        <w:spacing w:beforeAutospacing="1" w:afterAutospacing="1"/>
        <w:rPr>
          <w:rFonts w:cs="Arial"/>
        </w:rPr>
      </w:pPr>
      <w:r>
        <w:rPr>
          <w:rFonts w:cs="Arial"/>
        </w:rPr>
        <w:t>The abi</w:t>
      </w:r>
      <w:r>
        <w:rPr>
          <w:rFonts w:cs="Arial"/>
        </w:rPr>
        <w:t>lity to leverage additional financial resources</w:t>
      </w:r>
    </w:p>
    <w:p w14:paraId="75C231B5" w14:textId="77777777" w:rsidR="00E3583D" w:rsidRDefault="00AF4FA4">
      <w:pPr>
        <w:pStyle w:val="Heading2"/>
        <w:pageBreakBefore/>
        <w:rPr>
          <w:rFonts w:ascii="Calibri" w:hAnsi="Calibri"/>
          <w:i w:val="0"/>
        </w:rPr>
      </w:pPr>
      <w:r>
        <w:rPr>
          <w:rFonts w:ascii="Calibri" w:hAnsi="Calibri"/>
          <w:i w:val="0"/>
        </w:rPr>
        <w:lastRenderedPageBreak/>
        <w:t>SP-10 Geographic Priorities - 91.415, 91.215(a)(1)</w:t>
      </w:r>
    </w:p>
    <w:p w14:paraId="35F9D5E1" w14:textId="77777777" w:rsidR="00E3583D" w:rsidRDefault="00AF4FA4">
      <w:pPr>
        <w:keepNext/>
        <w:widowControl w:val="0"/>
        <w:rPr>
          <w:b/>
          <w:sz w:val="24"/>
          <w:szCs w:val="24"/>
        </w:rPr>
      </w:pPr>
      <w:r>
        <w:rPr>
          <w:b/>
          <w:sz w:val="24"/>
          <w:szCs w:val="24"/>
        </w:rPr>
        <w:t>Geographic Area</w:t>
      </w:r>
    </w:p>
    <w:p w14:paraId="4C8EEC95" w14:textId="77777777" w:rsidR="00E3583D"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4011"/>
        <w:gridCol w:w="5011"/>
      </w:tblGrid>
      <w:tr w:rsidR="00E3583D" w14:paraId="0EDE9802" w14:textId="77777777">
        <w:trPr>
          <w:cantSplit/>
        </w:trPr>
        <w:tc>
          <w:tcPr>
            <w:tcW w:w="0" w:type="auto"/>
            <w:vMerge w:val="restart"/>
          </w:tcPr>
          <w:p w14:paraId="2216F3C9" w14:textId="77777777" w:rsidR="00E3583D" w:rsidRDefault="00AF4FA4">
            <w:r>
              <w:rPr>
                <w:b/>
              </w:rPr>
              <w:t>1</w:t>
            </w:r>
          </w:p>
        </w:tc>
        <w:tc>
          <w:tcPr>
            <w:tcW w:w="0" w:type="auto"/>
          </w:tcPr>
          <w:p w14:paraId="65932FD2" w14:textId="77777777" w:rsidR="00E3583D" w:rsidRDefault="00AF4FA4">
            <w:pPr>
              <w:keepNext/>
              <w:widowControl w:val="0"/>
              <w:spacing w:before="100" w:after="0"/>
              <w:rPr>
                <w:b/>
                <w:sz w:val="24"/>
                <w:szCs w:val="24"/>
              </w:rPr>
            </w:pPr>
            <w:r>
              <w:rPr>
                <w:b/>
              </w:rPr>
              <w:t>Area Name:</w:t>
            </w:r>
          </w:p>
        </w:tc>
        <w:tc>
          <w:tcPr>
            <w:tcW w:w="0" w:type="auto"/>
          </w:tcPr>
          <w:p w14:paraId="5A9E8845" w14:textId="77777777" w:rsidR="00E3583D" w:rsidRDefault="00AF4FA4">
            <w:pPr>
              <w:spacing w:before="100" w:after="0"/>
            </w:pPr>
            <w:r>
              <w:rPr>
                <w:color w:val="000000"/>
              </w:rPr>
              <w:t>City of Mishawaka</w:t>
            </w:r>
          </w:p>
        </w:tc>
      </w:tr>
      <w:tr w:rsidR="00E3583D" w14:paraId="550A63AD" w14:textId="77777777">
        <w:trPr>
          <w:cantSplit/>
        </w:trPr>
        <w:tc>
          <w:tcPr>
            <w:tcW w:w="0" w:type="auto"/>
            <w:vMerge/>
          </w:tcPr>
          <w:p w14:paraId="0C7A4F82" w14:textId="77777777" w:rsidR="00E3583D" w:rsidRDefault="00AF4FA4"/>
        </w:tc>
        <w:tc>
          <w:tcPr>
            <w:tcW w:w="0" w:type="auto"/>
          </w:tcPr>
          <w:p w14:paraId="4B48EC57" w14:textId="77777777" w:rsidR="00E3583D" w:rsidRDefault="00AF4FA4">
            <w:pPr>
              <w:keepNext/>
              <w:widowControl w:val="0"/>
              <w:spacing w:before="100" w:after="0"/>
              <w:rPr>
                <w:b/>
                <w:sz w:val="24"/>
                <w:szCs w:val="24"/>
              </w:rPr>
            </w:pPr>
            <w:r>
              <w:rPr>
                <w:b/>
              </w:rPr>
              <w:t>Area Type:</w:t>
            </w:r>
          </w:p>
        </w:tc>
        <w:tc>
          <w:tcPr>
            <w:tcW w:w="0" w:type="auto"/>
          </w:tcPr>
          <w:p w14:paraId="479FB5B3" w14:textId="77777777" w:rsidR="00E3583D" w:rsidRDefault="00AF4FA4">
            <w:pPr>
              <w:spacing w:before="100" w:after="0"/>
            </w:pPr>
            <w:r>
              <w:rPr>
                <w:color w:val="000000"/>
              </w:rPr>
              <w:t>Local Target area</w:t>
            </w:r>
          </w:p>
        </w:tc>
      </w:tr>
      <w:tr w:rsidR="00E3583D" w14:paraId="3559E8C2" w14:textId="77777777">
        <w:trPr>
          <w:cantSplit/>
        </w:trPr>
        <w:tc>
          <w:tcPr>
            <w:tcW w:w="0" w:type="auto"/>
            <w:vMerge/>
          </w:tcPr>
          <w:p w14:paraId="0A9EC0EA" w14:textId="77777777" w:rsidR="00E3583D" w:rsidRDefault="00AF4FA4"/>
        </w:tc>
        <w:tc>
          <w:tcPr>
            <w:tcW w:w="0" w:type="auto"/>
          </w:tcPr>
          <w:p w14:paraId="075B750D" w14:textId="77777777" w:rsidR="00E3583D" w:rsidRDefault="00AF4FA4">
            <w:pPr>
              <w:keepNext/>
              <w:widowControl w:val="0"/>
              <w:spacing w:before="100" w:after="0"/>
              <w:rPr>
                <w:b/>
                <w:sz w:val="24"/>
                <w:szCs w:val="24"/>
              </w:rPr>
            </w:pPr>
            <w:r>
              <w:rPr>
                <w:b/>
              </w:rPr>
              <w:t>Other Target Area Description:</w:t>
            </w:r>
          </w:p>
        </w:tc>
        <w:tc>
          <w:tcPr>
            <w:tcW w:w="0" w:type="auto"/>
          </w:tcPr>
          <w:p w14:paraId="5AA6355C" w14:textId="77777777" w:rsidR="00E3583D" w:rsidRDefault="00AF4FA4">
            <w:pPr>
              <w:spacing w:before="100" w:after="0"/>
            </w:pPr>
            <w:r>
              <w:rPr>
                <w:color w:val="000000"/>
              </w:rPr>
              <w:t xml:space="preserve"> </w:t>
            </w:r>
          </w:p>
        </w:tc>
      </w:tr>
      <w:tr w:rsidR="00E3583D" w14:paraId="59211889" w14:textId="77777777">
        <w:trPr>
          <w:cantSplit/>
        </w:trPr>
        <w:tc>
          <w:tcPr>
            <w:tcW w:w="0" w:type="auto"/>
            <w:vMerge/>
          </w:tcPr>
          <w:p w14:paraId="55432840" w14:textId="77777777" w:rsidR="00E3583D" w:rsidRDefault="00AF4FA4"/>
        </w:tc>
        <w:tc>
          <w:tcPr>
            <w:tcW w:w="0" w:type="auto"/>
          </w:tcPr>
          <w:p w14:paraId="0C6C0DEC" w14:textId="77777777" w:rsidR="00E3583D" w:rsidRDefault="00AF4FA4">
            <w:pPr>
              <w:keepNext/>
              <w:widowControl w:val="0"/>
              <w:spacing w:before="100" w:after="0"/>
              <w:rPr>
                <w:b/>
                <w:sz w:val="24"/>
                <w:szCs w:val="24"/>
              </w:rPr>
            </w:pPr>
            <w:r>
              <w:rPr>
                <w:b/>
              </w:rPr>
              <w:t>HUD Approval Date:</w:t>
            </w:r>
          </w:p>
        </w:tc>
        <w:tc>
          <w:tcPr>
            <w:tcW w:w="0" w:type="auto"/>
          </w:tcPr>
          <w:p w14:paraId="285ED514" w14:textId="77777777" w:rsidR="00E3583D" w:rsidRDefault="00AF4FA4">
            <w:pPr>
              <w:spacing w:before="100" w:after="0"/>
            </w:pPr>
            <w:r>
              <w:rPr>
                <w:color w:val="000000"/>
              </w:rPr>
              <w:t xml:space="preserve"> </w:t>
            </w:r>
          </w:p>
        </w:tc>
      </w:tr>
      <w:tr w:rsidR="00E3583D" w14:paraId="023CB66F" w14:textId="77777777">
        <w:trPr>
          <w:cantSplit/>
        </w:trPr>
        <w:tc>
          <w:tcPr>
            <w:tcW w:w="0" w:type="auto"/>
            <w:vMerge/>
          </w:tcPr>
          <w:p w14:paraId="65B7296B" w14:textId="77777777" w:rsidR="00E3583D" w:rsidRDefault="00AF4FA4"/>
        </w:tc>
        <w:tc>
          <w:tcPr>
            <w:tcW w:w="0" w:type="auto"/>
          </w:tcPr>
          <w:p w14:paraId="3EBCCC0E" w14:textId="77777777" w:rsidR="00E3583D" w:rsidRDefault="00AF4FA4">
            <w:pPr>
              <w:keepNext/>
              <w:widowControl w:val="0"/>
              <w:spacing w:before="100" w:after="0"/>
              <w:rPr>
                <w:b/>
              </w:rPr>
            </w:pPr>
            <w:r>
              <w:rPr>
                <w:b/>
              </w:rPr>
              <w:t>% of Low/ Mod:</w:t>
            </w:r>
          </w:p>
        </w:tc>
        <w:tc>
          <w:tcPr>
            <w:tcW w:w="0" w:type="auto"/>
          </w:tcPr>
          <w:p w14:paraId="6BED1B49" w14:textId="77777777" w:rsidR="00E3583D" w:rsidRDefault="00AF4FA4">
            <w:pPr>
              <w:spacing w:before="100" w:after="0"/>
            </w:pPr>
            <w:r>
              <w:rPr>
                <w:color w:val="000000"/>
              </w:rPr>
              <w:t xml:space="preserve"> </w:t>
            </w:r>
          </w:p>
        </w:tc>
      </w:tr>
      <w:tr w:rsidR="00E3583D" w14:paraId="61899A59" w14:textId="77777777">
        <w:trPr>
          <w:cantSplit/>
        </w:trPr>
        <w:tc>
          <w:tcPr>
            <w:tcW w:w="0" w:type="auto"/>
            <w:vMerge/>
          </w:tcPr>
          <w:p w14:paraId="6E2F7DFD" w14:textId="77777777" w:rsidR="00E3583D" w:rsidRDefault="00AF4FA4"/>
        </w:tc>
        <w:tc>
          <w:tcPr>
            <w:tcW w:w="0" w:type="auto"/>
          </w:tcPr>
          <w:p w14:paraId="2F013F8F" w14:textId="77777777" w:rsidR="00E3583D" w:rsidRDefault="00AF4FA4">
            <w:pPr>
              <w:keepNext/>
              <w:widowControl w:val="0"/>
              <w:spacing w:before="100" w:after="0"/>
              <w:rPr>
                <w:b/>
              </w:rPr>
            </w:pPr>
            <w:r>
              <w:rPr>
                <w:b/>
              </w:rPr>
              <w:t xml:space="preserve">Revital Type: </w:t>
            </w:r>
          </w:p>
        </w:tc>
        <w:tc>
          <w:tcPr>
            <w:tcW w:w="0" w:type="auto"/>
          </w:tcPr>
          <w:p w14:paraId="5DF02A0A" w14:textId="77777777" w:rsidR="00E3583D" w:rsidRDefault="00AF4FA4">
            <w:pPr>
              <w:spacing w:before="100" w:after="0"/>
            </w:pPr>
            <w:r>
              <w:rPr>
                <w:color w:val="000000"/>
              </w:rPr>
              <w:t>Comprehensive</w:t>
            </w:r>
          </w:p>
        </w:tc>
      </w:tr>
      <w:tr w:rsidR="00E3583D" w14:paraId="3F730CB1" w14:textId="77777777">
        <w:trPr>
          <w:cantSplit/>
        </w:trPr>
        <w:tc>
          <w:tcPr>
            <w:tcW w:w="0" w:type="auto"/>
            <w:vMerge/>
          </w:tcPr>
          <w:p w14:paraId="76F32491" w14:textId="77777777" w:rsidR="00E3583D" w:rsidRDefault="00AF4FA4"/>
        </w:tc>
        <w:tc>
          <w:tcPr>
            <w:tcW w:w="0" w:type="auto"/>
          </w:tcPr>
          <w:p w14:paraId="68CEBF84" w14:textId="77777777" w:rsidR="00E3583D" w:rsidRDefault="00AF4FA4">
            <w:pPr>
              <w:keepNext/>
              <w:widowControl w:val="0"/>
              <w:spacing w:before="100" w:after="0"/>
              <w:rPr>
                <w:b/>
              </w:rPr>
            </w:pPr>
            <w:r>
              <w:rPr>
                <w:b/>
              </w:rPr>
              <w:t>Other Revital Description:</w:t>
            </w:r>
          </w:p>
        </w:tc>
        <w:tc>
          <w:tcPr>
            <w:tcW w:w="0" w:type="auto"/>
          </w:tcPr>
          <w:p w14:paraId="5E961A12" w14:textId="77777777" w:rsidR="00E3583D" w:rsidRDefault="00AF4FA4">
            <w:pPr>
              <w:spacing w:before="100" w:after="0"/>
            </w:pPr>
            <w:r>
              <w:rPr>
                <w:color w:val="000000"/>
              </w:rPr>
              <w:t xml:space="preserve"> </w:t>
            </w:r>
          </w:p>
        </w:tc>
      </w:tr>
      <w:tr w:rsidR="00E3583D" w14:paraId="382FB25F" w14:textId="77777777">
        <w:trPr>
          <w:cantSplit/>
        </w:trPr>
        <w:tc>
          <w:tcPr>
            <w:tcW w:w="0" w:type="auto"/>
            <w:vMerge/>
          </w:tcPr>
          <w:p w14:paraId="3BBAA836" w14:textId="77777777" w:rsidR="00E3583D" w:rsidRDefault="00AF4FA4"/>
        </w:tc>
        <w:tc>
          <w:tcPr>
            <w:tcW w:w="0" w:type="auto"/>
          </w:tcPr>
          <w:p w14:paraId="02D3E528" w14:textId="77777777" w:rsidR="00E3583D" w:rsidRDefault="00AF4FA4">
            <w:pPr>
              <w:keepNext/>
              <w:widowControl w:val="0"/>
              <w:spacing w:before="100" w:after="0"/>
              <w:rPr>
                <w:b/>
                <w:sz w:val="24"/>
                <w:szCs w:val="24"/>
              </w:rPr>
            </w:pPr>
            <w:r>
              <w:rPr>
                <w:b/>
              </w:rPr>
              <w:t>Identify the neighborhood boundaries for this target area.</w:t>
            </w:r>
          </w:p>
        </w:tc>
        <w:tc>
          <w:tcPr>
            <w:tcW w:w="0" w:type="auto"/>
          </w:tcPr>
          <w:p w14:paraId="160AD23A" w14:textId="77777777" w:rsidR="00E3583D" w:rsidRDefault="00AF4FA4">
            <w:pPr>
              <w:spacing w:before="100" w:after="0"/>
            </w:pPr>
            <w:r>
              <w:rPr>
                <w:color w:val="000000"/>
              </w:rPr>
              <w:t xml:space="preserve"> </w:t>
            </w:r>
          </w:p>
        </w:tc>
      </w:tr>
      <w:tr w:rsidR="00E3583D" w14:paraId="2C8B3910" w14:textId="77777777">
        <w:trPr>
          <w:cantSplit/>
        </w:trPr>
        <w:tc>
          <w:tcPr>
            <w:tcW w:w="0" w:type="auto"/>
            <w:vMerge/>
          </w:tcPr>
          <w:p w14:paraId="18DAB2F1" w14:textId="77777777" w:rsidR="00E3583D" w:rsidRDefault="00AF4FA4"/>
        </w:tc>
        <w:tc>
          <w:tcPr>
            <w:tcW w:w="0" w:type="auto"/>
          </w:tcPr>
          <w:p w14:paraId="190F8585" w14:textId="77777777" w:rsidR="00E3583D" w:rsidRDefault="00AF4FA4">
            <w:pPr>
              <w:keepNext/>
              <w:widowControl w:val="0"/>
              <w:spacing w:before="100" w:after="0"/>
              <w:rPr>
                <w:b/>
                <w:sz w:val="24"/>
                <w:szCs w:val="24"/>
              </w:rPr>
            </w:pPr>
            <w:r>
              <w:rPr>
                <w:b/>
              </w:rPr>
              <w:t xml:space="preserve">Include specific housing and commercial </w:t>
            </w:r>
            <w:r>
              <w:rPr>
                <w:b/>
              </w:rPr>
              <w:t>characteristics of this target area.</w:t>
            </w:r>
          </w:p>
        </w:tc>
        <w:tc>
          <w:tcPr>
            <w:tcW w:w="0" w:type="auto"/>
          </w:tcPr>
          <w:p w14:paraId="0381FB1D" w14:textId="77777777" w:rsidR="00E3583D" w:rsidRDefault="00AF4FA4">
            <w:pPr>
              <w:spacing w:before="100" w:after="0"/>
            </w:pPr>
            <w:r>
              <w:rPr>
                <w:color w:val="000000"/>
              </w:rPr>
              <w:t xml:space="preserve"> </w:t>
            </w:r>
          </w:p>
        </w:tc>
      </w:tr>
      <w:tr w:rsidR="00E3583D" w14:paraId="004AB181" w14:textId="77777777">
        <w:trPr>
          <w:cantSplit/>
        </w:trPr>
        <w:tc>
          <w:tcPr>
            <w:tcW w:w="0" w:type="auto"/>
            <w:vMerge/>
          </w:tcPr>
          <w:p w14:paraId="7418F71F" w14:textId="77777777" w:rsidR="00E3583D" w:rsidRDefault="00AF4FA4"/>
        </w:tc>
        <w:tc>
          <w:tcPr>
            <w:tcW w:w="0" w:type="auto"/>
          </w:tcPr>
          <w:p w14:paraId="7CCD5812" w14:textId="77777777" w:rsidR="00E3583D" w:rsidRDefault="00AF4FA4">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6CB89576" w14:textId="77777777" w:rsidR="00E3583D" w:rsidRDefault="00AF4FA4">
            <w:pPr>
              <w:spacing w:before="100" w:after="0"/>
            </w:pPr>
            <w:r>
              <w:rPr>
                <w:color w:val="000000"/>
              </w:rPr>
              <w:t>The Citizen Participation process included many facets of communication, public meeting, survey, p</w:t>
            </w:r>
            <w:r>
              <w:rPr>
                <w:color w:val="000000"/>
              </w:rPr>
              <w:t>rivate consultations with several stakeholders and an open public comment period.  </w:t>
            </w:r>
          </w:p>
        </w:tc>
      </w:tr>
      <w:tr w:rsidR="00E3583D" w14:paraId="277C6438" w14:textId="77777777">
        <w:trPr>
          <w:cantSplit/>
        </w:trPr>
        <w:tc>
          <w:tcPr>
            <w:tcW w:w="0" w:type="auto"/>
            <w:vMerge/>
          </w:tcPr>
          <w:p w14:paraId="4C88490D" w14:textId="77777777" w:rsidR="00E3583D" w:rsidRDefault="00AF4FA4"/>
        </w:tc>
        <w:tc>
          <w:tcPr>
            <w:tcW w:w="0" w:type="auto"/>
          </w:tcPr>
          <w:p w14:paraId="2367517E" w14:textId="77777777" w:rsidR="00E3583D" w:rsidRDefault="00AF4FA4">
            <w:pPr>
              <w:keepNext/>
              <w:widowControl w:val="0"/>
              <w:spacing w:before="100" w:after="0"/>
              <w:rPr>
                <w:b/>
                <w:sz w:val="24"/>
                <w:szCs w:val="24"/>
              </w:rPr>
            </w:pPr>
            <w:r>
              <w:rPr>
                <w:b/>
              </w:rPr>
              <w:t>Identify the needs in this target area.</w:t>
            </w:r>
          </w:p>
        </w:tc>
        <w:tc>
          <w:tcPr>
            <w:tcW w:w="0" w:type="auto"/>
          </w:tcPr>
          <w:p w14:paraId="4DAE0180" w14:textId="77777777" w:rsidR="00E3583D" w:rsidRDefault="00AF4FA4">
            <w:pPr>
              <w:spacing w:before="100" w:after="0"/>
            </w:pPr>
            <w:r>
              <w:rPr>
                <w:color w:val="000000"/>
              </w:rPr>
              <w:t xml:space="preserve"> </w:t>
            </w:r>
          </w:p>
        </w:tc>
      </w:tr>
      <w:tr w:rsidR="00E3583D" w14:paraId="049C6D32" w14:textId="77777777">
        <w:trPr>
          <w:cantSplit/>
        </w:trPr>
        <w:tc>
          <w:tcPr>
            <w:tcW w:w="0" w:type="auto"/>
            <w:vMerge/>
          </w:tcPr>
          <w:p w14:paraId="6A1D6E37" w14:textId="77777777" w:rsidR="00E3583D" w:rsidRDefault="00AF4FA4"/>
        </w:tc>
        <w:tc>
          <w:tcPr>
            <w:tcW w:w="0" w:type="auto"/>
          </w:tcPr>
          <w:p w14:paraId="061A24D4" w14:textId="77777777" w:rsidR="00E3583D" w:rsidRDefault="00AF4FA4">
            <w:pPr>
              <w:keepNext/>
              <w:widowControl w:val="0"/>
              <w:spacing w:before="100" w:after="0"/>
              <w:rPr>
                <w:b/>
                <w:sz w:val="24"/>
                <w:szCs w:val="24"/>
              </w:rPr>
            </w:pPr>
            <w:r>
              <w:rPr>
                <w:b/>
              </w:rPr>
              <w:t xml:space="preserve">What are the opportunities for improvement in this target area?    </w:t>
            </w:r>
          </w:p>
        </w:tc>
        <w:tc>
          <w:tcPr>
            <w:tcW w:w="0" w:type="auto"/>
          </w:tcPr>
          <w:p w14:paraId="34037B42" w14:textId="77777777" w:rsidR="00E3583D" w:rsidRDefault="00AF4FA4">
            <w:pPr>
              <w:spacing w:before="100" w:after="0"/>
            </w:pPr>
            <w:r>
              <w:rPr>
                <w:color w:val="000000"/>
              </w:rPr>
              <w:t>Opportunities for improvement with curb and sidewlak repai</w:t>
            </w:r>
            <w:r>
              <w:rPr>
                <w:color w:val="000000"/>
              </w:rPr>
              <w:t>r/replacement, spot blight elimination and new opportunities for low-mode housing construction thru out the City of Mishawaka. The main focus will continue to be in low-mod income areas as defined by the cesus tracts. </w:t>
            </w:r>
          </w:p>
        </w:tc>
      </w:tr>
      <w:tr w:rsidR="00E3583D" w14:paraId="0F957ED0" w14:textId="77777777">
        <w:trPr>
          <w:cantSplit/>
        </w:trPr>
        <w:tc>
          <w:tcPr>
            <w:tcW w:w="0" w:type="auto"/>
            <w:vMerge/>
          </w:tcPr>
          <w:p w14:paraId="0015BEF5" w14:textId="77777777" w:rsidR="00E3583D" w:rsidRDefault="00AF4FA4"/>
        </w:tc>
        <w:tc>
          <w:tcPr>
            <w:tcW w:w="0" w:type="auto"/>
          </w:tcPr>
          <w:p w14:paraId="5D4B5B6C" w14:textId="77777777" w:rsidR="00E3583D" w:rsidRDefault="00AF4FA4">
            <w:pPr>
              <w:keepNext/>
              <w:widowControl w:val="0"/>
              <w:spacing w:before="100" w:after="0"/>
              <w:rPr>
                <w:b/>
                <w:sz w:val="24"/>
                <w:szCs w:val="24"/>
              </w:rPr>
            </w:pPr>
            <w:r>
              <w:rPr>
                <w:b/>
              </w:rPr>
              <w:t xml:space="preserve">Are there barriers to </w:t>
            </w:r>
            <w:r>
              <w:rPr>
                <w:b/>
              </w:rPr>
              <w:t>improvement in this target area?</w:t>
            </w:r>
          </w:p>
        </w:tc>
        <w:tc>
          <w:tcPr>
            <w:tcW w:w="0" w:type="auto"/>
          </w:tcPr>
          <w:p w14:paraId="2EFF34B3" w14:textId="77777777" w:rsidR="00E3583D" w:rsidRDefault="00AF4FA4">
            <w:pPr>
              <w:spacing w:before="100" w:after="0"/>
            </w:pPr>
            <w:r>
              <w:rPr>
                <w:color w:val="000000"/>
              </w:rPr>
              <w:t>n/a</w:t>
            </w:r>
          </w:p>
        </w:tc>
      </w:tr>
    </w:tbl>
    <w:p w14:paraId="752EA57C" w14:textId="77777777" w:rsidR="00E3583D" w:rsidRDefault="00AF4FA4">
      <w:pPr>
        <w:spacing w:after="0" w:line="240" w:lineRule="auto"/>
        <w:rPr>
          <w:b/>
        </w:rPr>
      </w:pPr>
    </w:p>
    <w:p w14:paraId="198F8188" w14:textId="77777777" w:rsidR="00E3583D" w:rsidRDefault="00AF4FA4">
      <w:pPr>
        <w:keepNext/>
        <w:widowControl w:val="0"/>
        <w:rPr>
          <w:b/>
          <w:sz w:val="24"/>
          <w:szCs w:val="24"/>
        </w:rPr>
      </w:pPr>
      <w:r>
        <w:rPr>
          <w:b/>
          <w:sz w:val="24"/>
          <w:szCs w:val="24"/>
        </w:rPr>
        <w:t>General Allocation Priorities</w:t>
      </w:r>
    </w:p>
    <w:p w14:paraId="3168FF12" w14:textId="77777777" w:rsidR="00E3583D" w:rsidRDefault="00AF4FA4">
      <w:pPr>
        <w:keepNext/>
        <w:widowControl w:val="0"/>
        <w:rPr>
          <w:b/>
          <w:sz w:val="24"/>
          <w:szCs w:val="24"/>
        </w:rPr>
      </w:pPr>
      <w:r>
        <w:t>Describe the basis for allocating investments geographically within the state</w:t>
      </w:r>
    </w:p>
    <w:p w14:paraId="240E2604" w14:textId="77777777" w:rsidR="00E3583D" w:rsidRDefault="00AF4FA4">
      <w:pPr>
        <w:spacing w:beforeAutospacing="1" w:afterAutospacing="1"/>
      </w:pPr>
      <w:r>
        <w:t>The City of Mishawaka has allocated its CDBG funds for FY 2020 to principally benefit low- and moderate-incom</w:t>
      </w:r>
      <w:r>
        <w:t>e persons. Though CDBG funding will be spent throughout the City of Mishawaka, the City’s focus will be low- and moderate-income areas.</w:t>
      </w:r>
    </w:p>
    <w:p w14:paraId="4DD51E13" w14:textId="77777777" w:rsidR="00E3583D" w:rsidRDefault="00AF4FA4">
      <w:pPr>
        <w:spacing w:beforeAutospacing="1" w:afterAutospacing="1"/>
      </w:pPr>
      <w:r>
        <w:lastRenderedPageBreak/>
        <w:t>The proposed activities and projects for FY 2020 are located in areas of the City with the highest percentages of low- a</w:t>
      </w:r>
      <w:r>
        <w:t>nd moderate-income persons, and those block groups with a higher than average percentage of minority persons.  The following census tracts and block groups have at least 51% or more of the households with low- and moderate-incomes:</w:t>
      </w:r>
    </w:p>
    <w:p w14:paraId="03EFA8B5" w14:textId="77777777" w:rsidR="00E3583D" w:rsidRDefault="00AF4FA4">
      <w:pPr>
        <w:numPr>
          <w:ilvl w:val="0"/>
          <w:numId w:val="3"/>
        </w:numPr>
        <w:spacing w:beforeAutospacing="1" w:afterAutospacing="1"/>
      </w:pPr>
      <w:r>
        <w:t>C.T. 011501, B.G. 1</w:t>
      </w:r>
    </w:p>
    <w:p w14:paraId="1C27C727" w14:textId="77777777" w:rsidR="00E3583D" w:rsidRDefault="00AF4FA4">
      <w:pPr>
        <w:numPr>
          <w:ilvl w:val="0"/>
          <w:numId w:val="3"/>
        </w:numPr>
        <w:spacing w:beforeAutospacing="1" w:afterAutospacing="1"/>
      </w:pPr>
      <w:r>
        <w:t>C.T.</w:t>
      </w:r>
      <w:r>
        <w:t xml:space="preserve"> 011701, B.G. 2</w:t>
      </w:r>
    </w:p>
    <w:p w14:paraId="3D0FDAC4" w14:textId="77777777" w:rsidR="00E3583D" w:rsidRDefault="00AF4FA4">
      <w:pPr>
        <w:numPr>
          <w:ilvl w:val="0"/>
          <w:numId w:val="3"/>
        </w:numPr>
        <w:spacing w:beforeAutospacing="1" w:afterAutospacing="1"/>
      </w:pPr>
      <w:r>
        <w:t>C.T. 010200, B.G. 1</w:t>
      </w:r>
    </w:p>
    <w:p w14:paraId="24486281" w14:textId="77777777" w:rsidR="00E3583D" w:rsidRDefault="00AF4FA4">
      <w:pPr>
        <w:numPr>
          <w:ilvl w:val="0"/>
          <w:numId w:val="3"/>
        </w:numPr>
        <w:spacing w:beforeAutospacing="1" w:afterAutospacing="1"/>
      </w:pPr>
      <w:r>
        <w:t>C.T. 010200, B.G. 2</w:t>
      </w:r>
    </w:p>
    <w:p w14:paraId="07F7A56A" w14:textId="77777777" w:rsidR="00E3583D" w:rsidRDefault="00AF4FA4">
      <w:pPr>
        <w:numPr>
          <w:ilvl w:val="0"/>
          <w:numId w:val="3"/>
        </w:numPr>
        <w:spacing w:beforeAutospacing="1" w:afterAutospacing="1"/>
      </w:pPr>
      <w:r>
        <w:t>C.T. 010100, B.G. 2</w:t>
      </w:r>
    </w:p>
    <w:p w14:paraId="42918FFA" w14:textId="77777777" w:rsidR="00E3583D" w:rsidRDefault="00AF4FA4">
      <w:pPr>
        <w:numPr>
          <w:ilvl w:val="0"/>
          <w:numId w:val="3"/>
        </w:numPr>
        <w:spacing w:beforeAutospacing="1" w:afterAutospacing="1"/>
      </w:pPr>
      <w:r>
        <w:t>C.T. 010300, B.G. 1</w:t>
      </w:r>
    </w:p>
    <w:p w14:paraId="654D33B3" w14:textId="77777777" w:rsidR="00E3583D" w:rsidRDefault="00AF4FA4">
      <w:pPr>
        <w:numPr>
          <w:ilvl w:val="0"/>
          <w:numId w:val="3"/>
        </w:numPr>
        <w:spacing w:beforeAutospacing="1" w:afterAutospacing="1"/>
      </w:pPr>
      <w:r>
        <w:t>C.T. 010100, B.G. 4</w:t>
      </w:r>
    </w:p>
    <w:p w14:paraId="5DC5379C" w14:textId="77777777" w:rsidR="00E3583D" w:rsidRDefault="00AF4FA4">
      <w:pPr>
        <w:numPr>
          <w:ilvl w:val="0"/>
          <w:numId w:val="3"/>
        </w:numPr>
        <w:spacing w:beforeAutospacing="1" w:afterAutospacing="1"/>
      </w:pPr>
      <w:r>
        <w:t>C.T. 011301, B.G. 5</w:t>
      </w:r>
    </w:p>
    <w:p w14:paraId="71F356DA" w14:textId="77777777" w:rsidR="00E3583D" w:rsidRDefault="00AF4FA4">
      <w:pPr>
        <w:numPr>
          <w:ilvl w:val="0"/>
          <w:numId w:val="3"/>
        </w:numPr>
        <w:spacing w:beforeAutospacing="1" w:afterAutospacing="1"/>
      </w:pPr>
      <w:r>
        <w:t>C.T. 010600, B.G. 4</w:t>
      </w:r>
    </w:p>
    <w:p w14:paraId="1F57DAB7" w14:textId="77777777" w:rsidR="00E3583D" w:rsidRDefault="00AF4FA4">
      <w:pPr>
        <w:numPr>
          <w:ilvl w:val="0"/>
          <w:numId w:val="3"/>
        </w:numPr>
        <w:spacing w:beforeAutospacing="1" w:afterAutospacing="1"/>
      </w:pPr>
      <w:r>
        <w:t>C.T. 010100, B.G. 1</w:t>
      </w:r>
    </w:p>
    <w:p w14:paraId="086E5927" w14:textId="77777777" w:rsidR="00E3583D" w:rsidRDefault="00AF4FA4">
      <w:pPr>
        <w:numPr>
          <w:ilvl w:val="0"/>
          <w:numId w:val="3"/>
        </w:numPr>
        <w:spacing w:beforeAutospacing="1" w:afterAutospacing="1"/>
      </w:pPr>
      <w:r>
        <w:t>C.T. 011501, B.G. 2</w:t>
      </w:r>
    </w:p>
    <w:p w14:paraId="0C5EE944" w14:textId="77777777" w:rsidR="00E3583D" w:rsidRDefault="00AF4FA4">
      <w:pPr>
        <w:numPr>
          <w:ilvl w:val="0"/>
          <w:numId w:val="3"/>
        </w:numPr>
        <w:spacing w:beforeAutospacing="1" w:afterAutospacing="1"/>
      </w:pPr>
      <w:r>
        <w:t>C.T. 010200, B.G. 3</w:t>
      </w:r>
    </w:p>
    <w:p w14:paraId="30277CBE" w14:textId="77777777" w:rsidR="00E3583D" w:rsidRDefault="00AF4FA4">
      <w:pPr>
        <w:numPr>
          <w:ilvl w:val="0"/>
          <w:numId w:val="3"/>
        </w:numPr>
        <w:spacing w:beforeAutospacing="1" w:afterAutospacing="1"/>
      </w:pPr>
      <w:r>
        <w:t>C.T. 011702, B.G. 2</w:t>
      </w:r>
    </w:p>
    <w:p w14:paraId="75E950D9" w14:textId="77777777" w:rsidR="00E3583D" w:rsidRDefault="00AF4FA4">
      <w:pPr>
        <w:numPr>
          <w:ilvl w:val="0"/>
          <w:numId w:val="3"/>
        </w:numPr>
        <w:spacing w:beforeAutospacing="1" w:afterAutospacing="1"/>
      </w:pPr>
      <w:r>
        <w:t>C.T. 010300, B.G. 3</w:t>
      </w:r>
    </w:p>
    <w:p w14:paraId="12CF8E25" w14:textId="77777777" w:rsidR="00E3583D" w:rsidRDefault="00AF4FA4">
      <w:pPr>
        <w:numPr>
          <w:ilvl w:val="0"/>
          <w:numId w:val="3"/>
        </w:numPr>
        <w:spacing w:beforeAutospacing="1" w:afterAutospacing="1"/>
      </w:pPr>
      <w:r>
        <w:t>C.T. 010700, B.G. 4</w:t>
      </w:r>
    </w:p>
    <w:p w14:paraId="3F8CD7EA" w14:textId="77777777" w:rsidR="00E3583D" w:rsidRDefault="00AF4FA4">
      <w:pPr>
        <w:numPr>
          <w:ilvl w:val="0"/>
          <w:numId w:val="3"/>
        </w:numPr>
        <w:spacing w:beforeAutospacing="1" w:afterAutospacing="1"/>
      </w:pPr>
      <w:r>
        <w:t>C.T. 011506, B.G. 1</w:t>
      </w:r>
    </w:p>
    <w:p w14:paraId="194407DF" w14:textId="77777777" w:rsidR="00E3583D" w:rsidRDefault="00AF4FA4">
      <w:pPr>
        <w:numPr>
          <w:ilvl w:val="0"/>
          <w:numId w:val="3"/>
        </w:numPr>
        <w:spacing w:beforeAutospacing="1" w:afterAutospacing="1"/>
      </w:pPr>
      <w:r>
        <w:t>C.T. 010300, B.G. 5</w:t>
      </w:r>
    </w:p>
    <w:p w14:paraId="61EEC403" w14:textId="77777777" w:rsidR="00E3583D" w:rsidRDefault="00AF4FA4">
      <w:pPr>
        <w:numPr>
          <w:ilvl w:val="0"/>
          <w:numId w:val="3"/>
        </w:numPr>
        <w:spacing w:beforeAutospacing="1" w:afterAutospacing="1"/>
      </w:pPr>
      <w:r>
        <w:t>C.T. 010700, B.G. 1</w:t>
      </w:r>
    </w:p>
    <w:p w14:paraId="1FE2844E" w14:textId="77777777" w:rsidR="00E3583D" w:rsidRDefault="00AF4FA4">
      <w:pPr>
        <w:numPr>
          <w:ilvl w:val="0"/>
          <w:numId w:val="3"/>
        </w:numPr>
        <w:spacing w:beforeAutospacing="1" w:afterAutospacing="1"/>
      </w:pPr>
      <w:r>
        <w:t>C.T. 011702, B.G. 4</w:t>
      </w:r>
    </w:p>
    <w:p w14:paraId="4FFA5650" w14:textId="77777777" w:rsidR="00E3583D" w:rsidRDefault="00AF4FA4">
      <w:pPr>
        <w:spacing w:beforeAutospacing="1" w:afterAutospacing="1"/>
      </w:pPr>
      <w:r>
        <w:t>A map of these Block Groups is available below.</w:t>
      </w:r>
    </w:p>
    <w:p w14:paraId="51CE1AD2" w14:textId="77777777" w:rsidR="00E3583D" w:rsidRDefault="00AF4FA4">
      <w:pPr>
        <w:spacing w:after="0" w:line="240" w:lineRule="auto"/>
        <w:rPr>
          <w:b/>
        </w:rPr>
      </w:pPr>
    </w:p>
    <w:p w14:paraId="6AE7C95F" w14:textId="77777777" w:rsidR="00E3583D" w:rsidRDefault="00AF4FA4">
      <w:pPr>
        <w:spacing w:after="0" w:line="240" w:lineRule="auto"/>
        <w:rPr>
          <w:b/>
        </w:rPr>
      </w:pPr>
      <w:r>
        <w:rPr>
          <w:rFonts w:cs="Arial"/>
          <w:b/>
          <w:noProof/>
        </w:rPr>
        <w:lastRenderedPageBreak/>
        <w:drawing>
          <wp:inline distT="0" distB="0" distL="0" distR="0" wp14:anchorId="17FAF7E9" wp14:editId="120551EE">
            <wp:extent cx="5943600" cy="769171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7691718"/>
                    </a:xfrm>
                    <a:prstGeom prst="rect">
                      <a:avLst/>
                    </a:prstGeom>
                  </pic:spPr>
                </pic:pic>
              </a:graphicData>
            </a:graphic>
          </wp:inline>
        </w:drawing>
      </w:r>
      <w:r>
        <w:rPr>
          <w:rFonts w:cs="Arial"/>
          <w:b/>
        </w:rPr>
        <w:br/>
        <w:t>Low/Moderate Income Population by Block Group</w:t>
      </w:r>
    </w:p>
    <w:p w14:paraId="59252E9B" w14:textId="77777777" w:rsidR="00E3583D" w:rsidRDefault="00AF4FA4">
      <w:pPr>
        <w:spacing w:after="0" w:line="240" w:lineRule="auto"/>
        <w:rPr>
          <w:b/>
        </w:rPr>
      </w:pPr>
    </w:p>
    <w:p w14:paraId="0279DC22" w14:textId="77777777" w:rsidR="00E3583D" w:rsidRDefault="00AF4FA4">
      <w:pPr>
        <w:pStyle w:val="Heading2"/>
        <w:pageBreakBefore/>
        <w:rPr>
          <w:rFonts w:ascii="Calibri" w:hAnsi="Calibri"/>
          <w:i w:val="0"/>
        </w:rPr>
      </w:pPr>
      <w:r>
        <w:rPr>
          <w:rFonts w:ascii="Calibri" w:hAnsi="Calibri"/>
          <w:i w:val="0"/>
        </w:rPr>
        <w:lastRenderedPageBreak/>
        <w:t xml:space="preserve">SP-25 Priority Needs - 91.415, </w:t>
      </w:r>
      <w:r>
        <w:rPr>
          <w:rFonts w:ascii="Calibri" w:hAnsi="Calibri"/>
          <w:i w:val="0"/>
        </w:rPr>
        <w:t>91.215(a)(2)</w:t>
      </w:r>
    </w:p>
    <w:p w14:paraId="17FEC671" w14:textId="77777777" w:rsidR="00E3583D" w:rsidRDefault="00AF4FA4">
      <w:pPr>
        <w:keepNext/>
        <w:widowControl w:val="0"/>
        <w:rPr>
          <w:b/>
          <w:sz w:val="24"/>
          <w:szCs w:val="24"/>
        </w:rPr>
      </w:pPr>
      <w:r>
        <w:rPr>
          <w:b/>
          <w:sz w:val="24"/>
          <w:szCs w:val="24"/>
        </w:rPr>
        <w:t>Priority Needs</w:t>
      </w:r>
    </w:p>
    <w:p w14:paraId="240F9879" w14:textId="77777777" w:rsidR="00E3583D"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749"/>
        <w:gridCol w:w="7273"/>
      </w:tblGrid>
      <w:tr w:rsidR="00E3583D" w14:paraId="03ACF948" w14:textId="77777777">
        <w:trPr>
          <w:cantSplit/>
        </w:trPr>
        <w:tc>
          <w:tcPr>
            <w:tcW w:w="0" w:type="auto"/>
            <w:vMerge w:val="restart"/>
          </w:tcPr>
          <w:p w14:paraId="05592603" w14:textId="77777777" w:rsidR="00E3583D" w:rsidRDefault="00AF4FA4">
            <w:r>
              <w:rPr>
                <w:b/>
              </w:rPr>
              <w:t>1</w:t>
            </w:r>
          </w:p>
        </w:tc>
        <w:tc>
          <w:tcPr>
            <w:tcW w:w="0" w:type="auto"/>
          </w:tcPr>
          <w:p w14:paraId="48140294" w14:textId="77777777" w:rsidR="00E3583D" w:rsidRDefault="00AF4FA4">
            <w:pPr>
              <w:keepNext/>
              <w:spacing w:before="100" w:after="0"/>
              <w:rPr>
                <w:b/>
              </w:rPr>
            </w:pPr>
            <w:r>
              <w:rPr>
                <w:b/>
              </w:rPr>
              <w:t>Priority Need Name</w:t>
            </w:r>
          </w:p>
        </w:tc>
        <w:tc>
          <w:tcPr>
            <w:tcW w:w="0" w:type="auto"/>
          </w:tcPr>
          <w:p w14:paraId="42B3B82A" w14:textId="77777777" w:rsidR="00E3583D" w:rsidRDefault="00AF4FA4">
            <w:pPr>
              <w:spacing w:before="100" w:after="0"/>
            </w:pPr>
            <w:r>
              <w:rPr>
                <w:color w:val="000000"/>
              </w:rPr>
              <w:t>Housing Priority</w:t>
            </w:r>
          </w:p>
        </w:tc>
      </w:tr>
      <w:tr w:rsidR="00E3583D" w14:paraId="6FF91749" w14:textId="77777777">
        <w:trPr>
          <w:cantSplit/>
        </w:trPr>
        <w:tc>
          <w:tcPr>
            <w:tcW w:w="0" w:type="auto"/>
            <w:vMerge/>
          </w:tcPr>
          <w:p w14:paraId="1DE3E05A" w14:textId="77777777" w:rsidR="00E3583D" w:rsidRDefault="00AF4FA4"/>
        </w:tc>
        <w:tc>
          <w:tcPr>
            <w:tcW w:w="0" w:type="auto"/>
          </w:tcPr>
          <w:p w14:paraId="4A22A214" w14:textId="77777777" w:rsidR="00E3583D" w:rsidRDefault="00AF4FA4">
            <w:pPr>
              <w:keepNext/>
              <w:spacing w:before="100" w:after="0"/>
              <w:rPr>
                <w:b/>
              </w:rPr>
            </w:pPr>
            <w:r>
              <w:rPr>
                <w:b/>
              </w:rPr>
              <w:t>Priority Level</w:t>
            </w:r>
          </w:p>
        </w:tc>
        <w:tc>
          <w:tcPr>
            <w:tcW w:w="0" w:type="auto"/>
          </w:tcPr>
          <w:p w14:paraId="2DB0BAC0" w14:textId="77777777" w:rsidR="00E3583D" w:rsidRDefault="00AF4FA4">
            <w:pPr>
              <w:spacing w:before="100" w:after="0"/>
            </w:pPr>
            <w:r>
              <w:rPr>
                <w:color w:val="000000"/>
              </w:rPr>
              <w:t>High</w:t>
            </w:r>
          </w:p>
        </w:tc>
      </w:tr>
      <w:tr w:rsidR="00E3583D" w14:paraId="4BD8AB7F" w14:textId="77777777">
        <w:trPr>
          <w:cantSplit/>
        </w:trPr>
        <w:tc>
          <w:tcPr>
            <w:tcW w:w="0" w:type="auto"/>
            <w:vMerge/>
          </w:tcPr>
          <w:p w14:paraId="41FF4CEC" w14:textId="77777777" w:rsidR="00E3583D" w:rsidRDefault="00AF4FA4"/>
        </w:tc>
        <w:tc>
          <w:tcPr>
            <w:tcW w:w="0" w:type="auto"/>
          </w:tcPr>
          <w:p w14:paraId="7A36C7E2" w14:textId="77777777" w:rsidR="00E3583D" w:rsidRDefault="00AF4FA4">
            <w:pPr>
              <w:keepNext/>
              <w:spacing w:before="100" w:after="0"/>
              <w:rPr>
                <w:b/>
              </w:rPr>
            </w:pPr>
            <w:r>
              <w:rPr>
                <w:b/>
              </w:rPr>
              <w:t>Population</w:t>
            </w:r>
          </w:p>
        </w:tc>
        <w:tc>
          <w:tcPr>
            <w:tcW w:w="0" w:type="auto"/>
          </w:tcPr>
          <w:p w14:paraId="229F1440" w14:textId="77777777" w:rsidR="00E3583D" w:rsidRDefault="00AF4FA4">
            <w:pPr>
              <w:spacing w:before="100" w:after="0"/>
            </w:pPr>
            <w:r>
              <w:rPr>
                <w:color w:val="000000"/>
              </w:rPr>
              <w:t>Extremely Low</w:t>
            </w:r>
            <w:r>
              <w:rPr>
                <w:color w:val="000000"/>
              </w:rPr>
              <w:br/>
              <w:t>Low</w:t>
            </w:r>
            <w:r>
              <w:rPr>
                <w:color w:val="000000"/>
              </w:rPr>
              <w:br/>
              <w:t>Moderate</w:t>
            </w:r>
            <w:r>
              <w:rPr>
                <w:color w:val="000000"/>
              </w:rPr>
              <w:br/>
              <w:t>Middle</w:t>
            </w:r>
            <w:r>
              <w:rPr>
                <w:color w:val="000000"/>
              </w:rPr>
              <w:br/>
              <w:t>Large Families</w:t>
            </w:r>
            <w:r>
              <w:rPr>
                <w:color w:val="000000"/>
              </w:rPr>
              <w:br/>
              <w:t>Families with Children</w:t>
            </w:r>
            <w:r>
              <w:rPr>
                <w:color w:val="000000"/>
              </w:rPr>
              <w:br/>
              <w:t>Elderly</w:t>
            </w:r>
            <w:r>
              <w:rPr>
                <w:color w:val="000000"/>
              </w:rPr>
              <w:br/>
            </w:r>
            <w:r>
              <w:rPr>
                <w:color w:val="000000"/>
              </w:rPr>
              <w:t>Public Housing Residents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Elderly</w:t>
            </w:r>
            <w:r>
              <w:rPr>
                <w:color w:val="000000"/>
              </w:rPr>
              <w:br/>
              <w:t>Frail Elderly</w:t>
            </w:r>
            <w:r>
              <w:rPr>
                <w:color w:val="000000"/>
              </w:rPr>
              <w:br/>
              <w:t>Persons with Mental Disabilities</w:t>
            </w:r>
            <w:r>
              <w:rPr>
                <w:color w:val="000000"/>
              </w:rPr>
              <w:br/>
              <w:t>Persons with Physical Disabilities</w:t>
            </w:r>
            <w:r>
              <w:rPr>
                <w:color w:val="000000"/>
              </w:rPr>
              <w:br/>
              <w:t>Persons w</w:t>
            </w:r>
            <w:r>
              <w:rPr>
                <w:color w:val="000000"/>
              </w:rPr>
              <w:t>ith Developmental Disabilities</w:t>
            </w:r>
            <w:r>
              <w:rPr>
                <w:color w:val="000000"/>
              </w:rPr>
              <w:br/>
              <w:t>Persons with Alcohol or Other Addictions</w:t>
            </w:r>
            <w:r>
              <w:rPr>
                <w:color w:val="000000"/>
              </w:rPr>
              <w:br/>
              <w:t>Persons with HIV/AIDS and their Families</w:t>
            </w:r>
            <w:r>
              <w:rPr>
                <w:color w:val="000000"/>
              </w:rPr>
              <w:br/>
              <w:t>Victims of Domestic Violence</w:t>
            </w:r>
          </w:p>
        </w:tc>
      </w:tr>
      <w:tr w:rsidR="00E3583D" w14:paraId="4310B83E" w14:textId="77777777">
        <w:trPr>
          <w:cantSplit/>
        </w:trPr>
        <w:tc>
          <w:tcPr>
            <w:tcW w:w="0" w:type="auto"/>
            <w:vMerge/>
          </w:tcPr>
          <w:p w14:paraId="52381595" w14:textId="77777777" w:rsidR="00E3583D" w:rsidRDefault="00AF4FA4"/>
        </w:tc>
        <w:tc>
          <w:tcPr>
            <w:tcW w:w="0" w:type="auto"/>
          </w:tcPr>
          <w:p w14:paraId="4CA0C4ED" w14:textId="77777777" w:rsidR="00E3583D" w:rsidRDefault="00AF4FA4">
            <w:pPr>
              <w:keepNext/>
              <w:spacing w:before="100" w:after="0"/>
              <w:rPr>
                <w:b/>
              </w:rPr>
            </w:pPr>
            <w:r>
              <w:rPr>
                <w:b/>
              </w:rPr>
              <w:t>Geographic Areas Affected</w:t>
            </w:r>
          </w:p>
        </w:tc>
        <w:tc>
          <w:tcPr>
            <w:tcW w:w="0" w:type="auto"/>
          </w:tcPr>
          <w:p w14:paraId="4EAFA318" w14:textId="77777777" w:rsidR="00E3583D" w:rsidRDefault="00AF4FA4">
            <w:pPr>
              <w:spacing w:before="100" w:after="0"/>
            </w:pPr>
            <w:r>
              <w:rPr>
                <w:color w:val="000000"/>
              </w:rPr>
              <w:t>City of Mishawaka</w:t>
            </w:r>
          </w:p>
        </w:tc>
      </w:tr>
      <w:tr w:rsidR="00E3583D" w14:paraId="09AF09A4" w14:textId="77777777">
        <w:trPr>
          <w:cantSplit/>
        </w:trPr>
        <w:tc>
          <w:tcPr>
            <w:tcW w:w="0" w:type="auto"/>
            <w:vMerge/>
          </w:tcPr>
          <w:p w14:paraId="73790B45" w14:textId="77777777" w:rsidR="00E3583D" w:rsidRDefault="00AF4FA4"/>
        </w:tc>
        <w:tc>
          <w:tcPr>
            <w:tcW w:w="0" w:type="auto"/>
          </w:tcPr>
          <w:p w14:paraId="05B253BA" w14:textId="77777777" w:rsidR="00E3583D" w:rsidRDefault="00AF4FA4">
            <w:pPr>
              <w:keepNext/>
              <w:spacing w:before="100" w:after="0"/>
              <w:rPr>
                <w:b/>
              </w:rPr>
            </w:pPr>
            <w:r>
              <w:rPr>
                <w:b/>
              </w:rPr>
              <w:t>Associated Goals</w:t>
            </w:r>
          </w:p>
        </w:tc>
        <w:tc>
          <w:tcPr>
            <w:tcW w:w="0" w:type="auto"/>
          </w:tcPr>
          <w:p w14:paraId="2542AB36" w14:textId="77777777" w:rsidR="00E3583D" w:rsidRDefault="00AF4FA4">
            <w:pPr>
              <w:spacing w:before="100" w:after="0"/>
            </w:pPr>
            <w:r>
              <w:rPr>
                <w:color w:val="000000"/>
              </w:rPr>
              <w:t>HSS-1 Homeownership Assistance</w:t>
            </w:r>
            <w:r>
              <w:rPr>
                <w:color w:val="000000"/>
              </w:rPr>
              <w:br/>
              <w:t>HSS-2 Affordable Housing</w:t>
            </w:r>
            <w:r>
              <w:rPr>
                <w:color w:val="000000"/>
              </w:rPr>
              <w:br/>
              <w:t>HSS-3 Housing Construction</w:t>
            </w:r>
            <w:r>
              <w:rPr>
                <w:color w:val="000000"/>
              </w:rPr>
              <w:br/>
              <w:t>HSS-4 Housing Rehabilitation</w:t>
            </w:r>
            <w:r>
              <w:rPr>
                <w:color w:val="000000"/>
              </w:rPr>
              <w:br/>
              <w:t>HSS-5 Accessibility</w:t>
            </w:r>
          </w:p>
        </w:tc>
      </w:tr>
      <w:tr w:rsidR="00E3583D" w14:paraId="0CB054D7" w14:textId="77777777">
        <w:trPr>
          <w:cantSplit/>
        </w:trPr>
        <w:tc>
          <w:tcPr>
            <w:tcW w:w="0" w:type="auto"/>
            <w:vMerge/>
          </w:tcPr>
          <w:p w14:paraId="1B1195F2" w14:textId="77777777" w:rsidR="00E3583D" w:rsidRDefault="00AF4FA4"/>
        </w:tc>
        <w:tc>
          <w:tcPr>
            <w:tcW w:w="0" w:type="auto"/>
          </w:tcPr>
          <w:p w14:paraId="0CB235B1" w14:textId="77777777" w:rsidR="00E3583D" w:rsidRDefault="00AF4FA4">
            <w:pPr>
              <w:keepNext/>
              <w:spacing w:before="100" w:after="0"/>
              <w:rPr>
                <w:b/>
              </w:rPr>
            </w:pPr>
            <w:r>
              <w:rPr>
                <w:b/>
              </w:rPr>
              <w:t>Description</w:t>
            </w:r>
          </w:p>
        </w:tc>
        <w:tc>
          <w:tcPr>
            <w:tcW w:w="0" w:type="auto"/>
          </w:tcPr>
          <w:p w14:paraId="2BC2736F" w14:textId="77777777" w:rsidR="00E3583D" w:rsidRDefault="00AF4FA4">
            <w:pPr>
              <w:spacing w:before="100" w:after="0"/>
            </w:pPr>
            <w:r>
              <w:rPr>
                <w:color w:val="000000"/>
              </w:rPr>
              <w:t>Improve, preserve, and expand the supply of affordable housing for low- and moderate-income persons and famili</w:t>
            </w:r>
            <w:r>
              <w:rPr>
                <w:color w:val="000000"/>
              </w:rPr>
              <w:t>es in the City of Mishawaka.</w:t>
            </w:r>
          </w:p>
          <w:p w14:paraId="5DD342A3" w14:textId="77777777" w:rsidR="00E3583D" w:rsidRDefault="00AF4FA4">
            <w:pPr>
              <w:spacing w:before="100" w:after="0"/>
            </w:pPr>
          </w:p>
        </w:tc>
      </w:tr>
      <w:tr w:rsidR="00E3583D" w14:paraId="3504268B" w14:textId="77777777">
        <w:trPr>
          <w:cantSplit/>
        </w:trPr>
        <w:tc>
          <w:tcPr>
            <w:tcW w:w="0" w:type="auto"/>
            <w:vMerge/>
          </w:tcPr>
          <w:p w14:paraId="63B3659D" w14:textId="77777777" w:rsidR="00E3583D" w:rsidRDefault="00AF4FA4"/>
        </w:tc>
        <w:tc>
          <w:tcPr>
            <w:tcW w:w="0" w:type="auto"/>
          </w:tcPr>
          <w:p w14:paraId="744E2A00" w14:textId="77777777" w:rsidR="00E3583D" w:rsidRDefault="00AF4FA4">
            <w:pPr>
              <w:keepNext/>
              <w:spacing w:before="100" w:after="0"/>
              <w:rPr>
                <w:b/>
              </w:rPr>
            </w:pPr>
            <w:r>
              <w:rPr>
                <w:b/>
              </w:rPr>
              <w:t>Basis for Relative Priority</w:t>
            </w:r>
          </w:p>
        </w:tc>
        <w:tc>
          <w:tcPr>
            <w:tcW w:w="0" w:type="auto"/>
          </w:tcPr>
          <w:p w14:paraId="75AE2667" w14:textId="77777777" w:rsidR="00E3583D" w:rsidRDefault="00AF4FA4">
            <w:pPr>
              <w:spacing w:before="100" w:after="0"/>
            </w:pPr>
            <w:r>
              <w:rPr>
                <w:color w:val="000000"/>
              </w:rPr>
              <w:t>The City of Mishawaka intends to fund housing programs in the FY 2020-2024 Five Year period.</w:t>
            </w:r>
          </w:p>
        </w:tc>
      </w:tr>
      <w:tr w:rsidR="00E3583D" w14:paraId="12C488E1" w14:textId="77777777">
        <w:trPr>
          <w:cantSplit/>
        </w:trPr>
        <w:tc>
          <w:tcPr>
            <w:tcW w:w="0" w:type="auto"/>
            <w:vMerge w:val="restart"/>
          </w:tcPr>
          <w:p w14:paraId="7B477656" w14:textId="77777777" w:rsidR="00E3583D" w:rsidRDefault="00AF4FA4">
            <w:r>
              <w:rPr>
                <w:b/>
              </w:rPr>
              <w:t>2</w:t>
            </w:r>
          </w:p>
        </w:tc>
        <w:tc>
          <w:tcPr>
            <w:tcW w:w="0" w:type="auto"/>
          </w:tcPr>
          <w:p w14:paraId="7F93CB42" w14:textId="77777777" w:rsidR="00E3583D" w:rsidRDefault="00AF4FA4">
            <w:pPr>
              <w:keepNext/>
              <w:spacing w:before="100" w:after="0"/>
              <w:rPr>
                <w:b/>
              </w:rPr>
            </w:pPr>
            <w:r>
              <w:rPr>
                <w:b/>
              </w:rPr>
              <w:t>Priority Need Name</w:t>
            </w:r>
          </w:p>
        </w:tc>
        <w:tc>
          <w:tcPr>
            <w:tcW w:w="0" w:type="auto"/>
          </w:tcPr>
          <w:p w14:paraId="63E9934B" w14:textId="77777777" w:rsidR="00E3583D" w:rsidRDefault="00AF4FA4">
            <w:pPr>
              <w:spacing w:before="100" w:after="0"/>
            </w:pPr>
            <w:r>
              <w:rPr>
                <w:color w:val="000000"/>
              </w:rPr>
              <w:t>Homeless Priority</w:t>
            </w:r>
          </w:p>
        </w:tc>
      </w:tr>
      <w:tr w:rsidR="00E3583D" w14:paraId="19B33DCC" w14:textId="77777777">
        <w:trPr>
          <w:cantSplit/>
        </w:trPr>
        <w:tc>
          <w:tcPr>
            <w:tcW w:w="0" w:type="auto"/>
            <w:vMerge/>
          </w:tcPr>
          <w:p w14:paraId="18C3D10B" w14:textId="77777777" w:rsidR="00E3583D" w:rsidRDefault="00AF4FA4"/>
        </w:tc>
        <w:tc>
          <w:tcPr>
            <w:tcW w:w="0" w:type="auto"/>
          </w:tcPr>
          <w:p w14:paraId="2B375A68" w14:textId="77777777" w:rsidR="00E3583D" w:rsidRDefault="00AF4FA4">
            <w:pPr>
              <w:keepNext/>
              <w:spacing w:before="100" w:after="0"/>
              <w:rPr>
                <w:b/>
              </w:rPr>
            </w:pPr>
            <w:r>
              <w:rPr>
                <w:b/>
              </w:rPr>
              <w:t>Priority Level</w:t>
            </w:r>
          </w:p>
        </w:tc>
        <w:tc>
          <w:tcPr>
            <w:tcW w:w="0" w:type="auto"/>
          </w:tcPr>
          <w:p w14:paraId="0593FF3B" w14:textId="77777777" w:rsidR="00E3583D" w:rsidRDefault="00AF4FA4">
            <w:pPr>
              <w:spacing w:before="100" w:after="0"/>
            </w:pPr>
            <w:r>
              <w:rPr>
                <w:color w:val="000000"/>
              </w:rPr>
              <w:t>Low</w:t>
            </w:r>
          </w:p>
        </w:tc>
      </w:tr>
      <w:tr w:rsidR="00E3583D" w14:paraId="39E7E326" w14:textId="77777777">
        <w:trPr>
          <w:cantSplit/>
        </w:trPr>
        <w:tc>
          <w:tcPr>
            <w:tcW w:w="0" w:type="auto"/>
            <w:vMerge/>
          </w:tcPr>
          <w:p w14:paraId="0C5679E7" w14:textId="77777777" w:rsidR="00E3583D" w:rsidRDefault="00AF4FA4"/>
        </w:tc>
        <w:tc>
          <w:tcPr>
            <w:tcW w:w="0" w:type="auto"/>
          </w:tcPr>
          <w:p w14:paraId="6C8F4EA2" w14:textId="77777777" w:rsidR="00E3583D" w:rsidRDefault="00AF4FA4">
            <w:pPr>
              <w:keepNext/>
              <w:spacing w:before="100" w:after="0"/>
              <w:rPr>
                <w:b/>
              </w:rPr>
            </w:pPr>
            <w:r>
              <w:rPr>
                <w:b/>
              </w:rPr>
              <w:t>Population</w:t>
            </w:r>
          </w:p>
        </w:tc>
        <w:tc>
          <w:tcPr>
            <w:tcW w:w="0" w:type="auto"/>
          </w:tcPr>
          <w:p w14:paraId="50C89423" w14:textId="77777777" w:rsidR="00E3583D" w:rsidRDefault="00AF4FA4">
            <w:pPr>
              <w:spacing w:before="100" w:after="0"/>
            </w:pPr>
            <w:r>
              <w:rPr>
                <w:color w:val="000000"/>
              </w:rPr>
              <w:t>Extremely Low</w:t>
            </w:r>
            <w:r>
              <w:rPr>
                <w:color w:val="000000"/>
              </w:rPr>
              <w:br/>
              <w:t>Low</w:t>
            </w:r>
            <w:r>
              <w:rPr>
                <w:color w:val="000000"/>
              </w:rPr>
              <w:br/>
            </w:r>
            <w:r>
              <w:rPr>
                <w:color w:val="000000"/>
              </w:rPr>
              <w:t>Moderate</w:t>
            </w:r>
            <w:r>
              <w:rPr>
                <w:color w:val="000000"/>
              </w:rPr>
              <w:br/>
              <w:t>Large Families</w:t>
            </w:r>
            <w:r>
              <w:rPr>
                <w:color w:val="000000"/>
              </w:rPr>
              <w:br/>
              <w:t>Families with Children</w:t>
            </w:r>
            <w:r>
              <w:rPr>
                <w:color w:val="000000"/>
              </w:rPr>
              <w:br/>
              <w:t>Elderly</w:t>
            </w:r>
            <w:r>
              <w:rPr>
                <w:color w:val="000000"/>
              </w:rPr>
              <w:br/>
              <w:t>Rural</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p>
        </w:tc>
      </w:tr>
      <w:tr w:rsidR="00E3583D" w14:paraId="2066891A" w14:textId="77777777">
        <w:trPr>
          <w:cantSplit/>
        </w:trPr>
        <w:tc>
          <w:tcPr>
            <w:tcW w:w="0" w:type="auto"/>
            <w:vMerge/>
          </w:tcPr>
          <w:p w14:paraId="1001F9E1" w14:textId="77777777" w:rsidR="00E3583D" w:rsidRDefault="00AF4FA4"/>
        </w:tc>
        <w:tc>
          <w:tcPr>
            <w:tcW w:w="0" w:type="auto"/>
          </w:tcPr>
          <w:p w14:paraId="36DBF4BF" w14:textId="77777777" w:rsidR="00E3583D" w:rsidRDefault="00AF4FA4">
            <w:pPr>
              <w:keepNext/>
              <w:spacing w:before="100" w:after="0"/>
              <w:rPr>
                <w:b/>
              </w:rPr>
            </w:pPr>
            <w:r>
              <w:rPr>
                <w:b/>
              </w:rPr>
              <w:t xml:space="preserve">Geographic </w:t>
            </w:r>
            <w:r>
              <w:rPr>
                <w:b/>
              </w:rPr>
              <w:t>Areas Affected</w:t>
            </w:r>
          </w:p>
        </w:tc>
        <w:tc>
          <w:tcPr>
            <w:tcW w:w="0" w:type="auto"/>
          </w:tcPr>
          <w:p w14:paraId="2F490C38" w14:textId="77777777" w:rsidR="00E3583D" w:rsidRDefault="00AF4FA4">
            <w:pPr>
              <w:spacing w:before="100" w:after="0"/>
            </w:pPr>
            <w:r>
              <w:rPr>
                <w:color w:val="000000"/>
              </w:rPr>
              <w:t>City of Mishawaka</w:t>
            </w:r>
          </w:p>
        </w:tc>
      </w:tr>
      <w:tr w:rsidR="00E3583D" w14:paraId="3A4147F0" w14:textId="77777777">
        <w:trPr>
          <w:cantSplit/>
        </w:trPr>
        <w:tc>
          <w:tcPr>
            <w:tcW w:w="0" w:type="auto"/>
            <w:vMerge/>
          </w:tcPr>
          <w:p w14:paraId="18A66C3C" w14:textId="77777777" w:rsidR="00E3583D" w:rsidRDefault="00AF4FA4"/>
        </w:tc>
        <w:tc>
          <w:tcPr>
            <w:tcW w:w="0" w:type="auto"/>
          </w:tcPr>
          <w:p w14:paraId="4392FFB5" w14:textId="77777777" w:rsidR="00E3583D" w:rsidRDefault="00AF4FA4">
            <w:pPr>
              <w:keepNext/>
              <w:spacing w:before="100" w:after="0"/>
              <w:rPr>
                <w:b/>
              </w:rPr>
            </w:pPr>
            <w:r>
              <w:rPr>
                <w:b/>
              </w:rPr>
              <w:t>Associated Goals</w:t>
            </w:r>
          </w:p>
        </w:tc>
        <w:tc>
          <w:tcPr>
            <w:tcW w:w="0" w:type="auto"/>
          </w:tcPr>
          <w:p w14:paraId="79688849" w14:textId="77777777" w:rsidR="00E3583D" w:rsidRDefault="00AF4FA4">
            <w:pPr>
              <w:spacing w:before="100" w:after="0"/>
            </w:pPr>
            <w:r>
              <w:rPr>
                <w:color w:val="000000"/>
              </w:rPr>
              <w:t>HOM-1 Public Services</w:t>
            </w:r>
          </w:p>
        </w:tc>
      </w:tr>
      <w:tr w:rsidR="00E3583D" w14:paraId="7C95CA05" w14:textId="77777777">
        <w:trPr>
          <w:cantSplit/>
        </w:trPr>
        <w:tc>
          <w:tcPr>
            <w:tcW w:w="0" w:type="auto"/>
            <w:vMerge/>
          </w:tcPr>
          <w:p w14:paraId="75719FEB" w14:textId="77777777" w:rsidR="00E3583D" w:rsidRDefault="00AF4FA4"/>
        </w:tc>
        <w:tc>
          <w:tcPr>
            <w:tcW w:w="0" w:type="auto"/>
          </w:tcPr>
          <w:p w14:paraId="2311037E" w14:textId="77777777" w:rsidR="00E3583D" w:rsidRDefault="00AF4FA4">
            <w:pPr>
              <w:keepNext/>
              <w:spacing w:before="100" w:after="0"/>
              <w:rPr>
                <w:b/>
              </w:rPr>
            </w:pPr>
            <w:r>
              <w:rPr>
                <w:b/>
              </w:rPr>
              <w:t>Description</w:t>
            </w:r>
          </w:p>
        </w:tc>
        <w:tc>
          <w:tcPr>
            <w:tcW w:w="0" w:type="auto"/>
          </w:tcPr>
          <w:p w14:paraId="5EBFBBD5" w14:textId="77777777" w:rsidR="00E3583D" w:rsidRDefault="00AF4FA4">
            <w:pPr>
              <w:spacing w:before="100" w:after="0"/>
            </w:pPr>
            <w:r>
              <w:rPr>
                <w:color w:val="000000"/>
              </w:rPr>
              <w:t>Improve the living conditions and services for homeless persons and families in the City of Mishawaka.</w:t>
            </w:r>
          </w:p>
        </w:tc>
      </w:tr>
      <w:tr w:rsidR="00E3583D" w14:paraId="6C2A32AF" w14:textId="77777777">
        <w:trPr>
          <w:cantSplit/>
        </w:trPr>
        <w:tc>
          <w:tcPr>
            <w:tcW w:w="0" w:type="auto"/>
            <w:vMerge/>
          </w:tcPr>
          <w:p w14:paraId="19741462" w14:textId="77777777" w:rsidR="00E3583D" w:rsidRDefault="00AF4FA4"/>
        </w:tc>
        <w:tc>
          <w:tcPr>
            <w:tcW w:w="0" w:type="auto"/>
          </w:tcPr>
          <w:p w14:paraId="153EC31A" w14:textId="77777777" w:rsidR="00E3583D" w:rsidRDefault="00AF4FA4">
            <w:pPr>
              <w:keepNext/>
              <w:spacing w:before="100" w:after="0"/>
              <w:rPr>
                <w:b/>
              </w:rPr>
            </w:pPr>
            <w:r>
              <w:rPr>
                <w:b/>
              </w:rPr>
              <w:t>Basis for Relative Priority</w:t>
            </w:r>
          </w:p>
        </w:tc>
        <w:tc>
          <w:tcPr>
            <w:tcW w:w="0" w:type="auto"/>
          </w:tcPr>
          <w:p w14:paraId="23CF8B92" w14:textId="77777777" w:rsidR="00E3583D" w:rsidRDefault="00AF4FA4">
            <w:pPr>
              <w:spacing w:before="100" w:after="0"/>
            </w:pPr>
            <w:r>
              <w:rPr>
                <w:color w:val="000000"/>
              </w:rPr>
              <w:t>The City of Mishawaka does not inted to fund housing programs for the homeless in the FY 2020-2024 Five Year period.</w:t>
            </w:r>
          </w:p>
        </w:tc>
      </w:tr>
      <w:tr w:rsidR="00E3583D" w14:paraId="10F326C0" w14:textId="77777777">
        <w:trPr>
          <w:cantSplit/>
        </w:trPr>
        <w:tc>
          <w:tcPr>
            <w:tcW w:w="0" w:type="auto"/>
            <w:vMerge w:val="restart"/>
          </w:tcPr>
          <w:p w14:paraId="29E74AD4" w14:textId="77777777" w:rsidR="00E3583D" w:rsidRDefault="00AF4FA4">
            <w:r>
              <w:rPr>
                <w:b/>
              </w:rPr>
              <w:t>3</w:t>
            </w:r>
          </w:p>
        </w:tc>
        <w:tc>
          <w:tcPr>
            <w:tcW w:w="0" w:type="auto"/>
          </w:tcPr>
          <w:p w14:paraId="292E662F" w14:textId="77777777" w:rsidR="00E3583D" w:rsidRDefault="00AF4FA4">
            <w:pPr>
              <w:keepNext/>
              <w:spacing w:before="100" w:after="0"/>
              <w:rPr>
                <w:b/>
              </w:rPr>
            </w:pPr>
            <w:r>
              <w:rPr>
                <w:b/>
              </w:rPr>
              <w:t>Priority Need Name</w:t>
            </w:r>
          </w:p>
        </w:tc>
        <w:tc>
          <w:tcPr>
            <w:tcW w:w="0" w:type="auto"/>
          </w:tcPr>
          <w:p w14:paraId="7412D145" w14:textId="77777777" w:rsidR="00E3583D" w:rsidRDefault="00AF4FA4">
            <w:pPr>
              <w:spacing w:before="100" w:after="0"/>
            </w:pPr>
            <w:r>
              <w:rPr>
                <w:color w:val="000000"/>
              </w:rPr>
              <w:t>Other Special Needs Priority</w:t>
            </w:r>
          </w:p>
        </w:tc>
      </w:tr>
      <w:tr w:rsidR="00E3583D" w14:paraId="4A47A6D9" w14:textId="77777777">
        <w:trPr>
          <w:cantSplit/>
        </w:trPr>
        <w:tc>
          <w:tcPr>
            <w:tcW w:w="0" w:type="auto"/>
            <w:vMerge/>
          </w:tcPr>
          <w:p w14:paraId="5B224FC4" w14:textId="77777777" w:rsidR="00E3583D" w:rsidRDefault="00AF4FA4"/>
        </w:tc>
        <w:tc>
          <w:tcPr>
            <w:tcW w:w="0" w:type="auto"/>
          </w:tcPr>
          <w:p w14:paraId="4E5AFF00" w14:textId="77777777" w:rsidR="00E3583D" w:rsidRDefault="00AF4FA4">
            <w:pPr>
              <w:keepNext/>
              <w:spacing w:before="100" w:after="0"/>
              <w:rPr>
                <w:b/>
              </w:rPr>
            </w:pPr>
            <w:r>
              <w:rPr>
                <w:b/>
              </w:rPr>
              <w:t>Priority Level</w:t>
            </w:r>
          </w:p>
        </w:tc>
        <w:tc>
          <w:tcPr>
            <w:tcW w:w="0" w:type="auto"/>
          </w:tcPr>
          <w:p w14:paraId="13F572F4" w14:textId="77777777" w:rsidR="00E3583D" w:rsidRDefault="00AF4FA4">
            <w:pPr>
              <w:spacing w:before="100" w:after="0"/>
            </w:pPr>
            <w:r>
              <w:rPr>
                <w:color w:val="000000"/>
              </w:rPr>
              <w:t>High</w:t>
            </w:r>
          </w:p>
        </w:tc>
      </w:tr>
      <w:tr w:rsidR="00E3583D" w14:paraId="3BB5EC66" w14:textId="77777777">
        <w:trPr>
          <w:cantSplit/>
        </w:trPr>
        <w:tc>
          <w:tcPr>
            <w:tcW w:w="0" w:type="auto"/>
            <w:vMerge/>
          </w:tcPr>
          <w:p w14:paraId="39D8B31E" w14:textId="77777777" w:rsidR="00E3583D" w:rsidRDefault="00AF4FA4"/>
        </w:tc>
        <w:tc>
          <w:tcPr>
            <w:tcW w:w="0" w:type="auto"/>
          </w:tcPr>
          <w:p w14:paraId="495C4909" w14:textId="77777777" w:rsidR="00E3583D" w:rsidRDefault="00AF4FA4">
            <w:pPr>
              <w:keepNext/>
              <w:spacing w:before="100" w:after="0"/>
              <w:rPr>
                <w:b/>
              </w:rPr>
            </w:pPr>
            <w:r>
              <w:rPr>
                <w:b/>
              </w:rPr>
              <w:t>Population</w:t>
            </w:r>
          </w:p>
        </w:tc>
        <w:tc>
          <w:tcPr>
            <w:tcW w:w="0" w:type="auto"/>
          </w:tcPr>
          <w:p w14:paraId="746AAE84" w14:textId="77777777" w:rsidR="00E3583D" w:rsidRDefault="00AF4FA4">
            <w:pPr>
              <w:spacing w:before="100" w:after="0"/>
            </w:pPr>
            <w:r>
              <w:rPr>
                <w:color w:val="000000"/>
              </w:rPr>
              <w:t>Extremely Low</w:t>
            </w:r>
            <w:r>
              <w:rPr>
                <w:color w:val="000000"/>
              </w:rPr>
              <w:br/>
              <w:t>Low</w:t>
            </w:r>
            <w:r>
              <w:rPr>
                <w:color w:val="000000"/>
              </w:rPr>
              <w:br/>
              <w:t>Moderate</w:t>
            </w:r>
            <w:r>
              <w:rPr>
                <w:color w:val="000000"/>
              </w:rPr>
              <w:br/>
            </w:r>
            <w:r>
              <w:rPr>
                <w:color w:val="000000"/>
              </w:rPr>
              <w:t>Large Families</w:t>
            </w:r>
            <w:r>
              <w:rPr>
                <w:color w:val="000000"/>
              </w:rPr>
              <w:br/>
              <w:t>Families with Children</w:t>
            </w:r>
            <w:r>
              <w:rPr>
                <w:color w:val="000000"/>
              </w:rPr>
              <w:br/>
              <w:t>Elderly</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Elderly</w:t>
            </w:r>
            <w:r>
              <w:rPr>
                <w:color w:val="000000"/>
              </w:rPr>
              <w:br/>
              <w:t>Victims of Domestic Violence</w:t>
            </w:r>
          </w:p>
        </w:tc>
      </w:tr>
      <w:tr w:rsidR="00E3583D" w14:paraId="15DC234F" w14:textId="77777777">
        <w:trPr>
          <w:cantSplit/>
        </w:trPr>
        <w:tc>
          <w:tcPr>
            <w:tcW w:w="0" w:type="auto"/>
            <w:vMerge/>
          </w:tcPr>
          <w:p w14:paraId="4D3AD501" w14:textId="77777777" w:rsidR="00E3583D" w:rsidRDefault="00AF4FA4"/>
        </w:tc>
        <w:tc>
          <w:tcPr>
            <w:tcW w:w="0" w:type="auto"/>
          </w:tcPr>
          <w:p w14:paraId="650A59EF" w14:textId="77777777" w:rsidR="00E3583D" w:rsidRDefault="00AF4FA4">
            <w:pPr>
              <w:keepNext/>
              <w:spacing w:before="100" w:after="0"/>
              <w:rPr>
                <w:b/>
              </w:rPr>
            </w:pPr>
            <w:r>
              <w:rPr>
                <w:b/>
              </w:rPr>
              <w:t>Geographic Areas Affected</w:t>
            </w:r>
          </w:p>
        </w:tc>
        <w:tc>
          <w:tcPr>
            <w:tcW w:w="0" w:type="auto"/>
          </w:tcPr>
          <w:p w14:paraId="5929061B" w14:textId="77777777" w:rsidR="00E3583D" w:rsidRDefault="00AF4FA4">
            <w:pPr>
              <w:spacing w:before="100" w:after="0"/>
            </w:pPr>
            <w:r>
              <w:rPr>
                <w:color w:val="000000"/>
              </w:rPr>
              <w:t>City of Mishawaka</w:t>
            </w:r>
          </w:p>
        </w:tc>
      </w:tr>
      <w:tr w:rsidR="00E3583D" w14:paraId="45F7F757" w14:textId="77777777">
        <w:trPr>
          <w:cantSplit/>
        </w:trPr>
        <w:tc>
          <w:tcPr>
            <w:tcW w:w="0" w:type="auto"/>
            <w:vMerge/>
          </w:tcPr>
          <w:p w14:paraId="39435DF3" w14:textId="77777777" w:rsidR="00E3583D" w:rsidRDefault="00AF4FA4"/>
        </w:tc>
        <w:tc>
          <w:tcPr>
            <w:tcW w:w="0" w:type="auto"/>
          </w:tcPr>
          <w:p w14:paraId="6877FB5B" w14:textId="77777777" w:rsidR="00E3583D" w:rsidRDefault="00AF4FA4">
            <w:pPr>
              <w:keepNext/>
              <w:spacing w:before="100" w:after="0"/>
              <w:rPr>
                <w:b/>
              </w:rPr>
            </w:pPr>
            <w:r>
              <w:rPr>
                <w:b/>
              </w:rPr>
              <w:t>Associated Goals</w:t>
            </w:r>
          </w:p>
        </w:tc>
        <w:tc>
          <w:tcPr>
            <w:tcW w:w="0" w:type="auto"/>
          </w:tcPr>
          <w:p w14:paraId="5DF2C838" w14:textId="77777777" w:rsidR="00E3583D" w:rsidRDefault="00AF4FA4">
            <w:pPr>
              <w:spacing w:before="100" w:after="0"/>
            </w:pPr>
            <w:r>
              <w:rPr>
                <w:color w:val="000000"/>
              </w:rPr>
              <w:t>SNS-1 Public Services</w:t>
            </w:r>
          </w:p>
        </w:tc>
      </w:tr>
      <w:tr w:rsidR="00E3583D" w14:paraId="3094CB92" w14:textId="77777777">
        <w:trPr>
          <w:cantSplit/>
        </w:trPr>
        <w:tc>
          <w:tcPr>
            <w:tcW w:w="0" w:type="auto"/>
            <w:vMerge/>
          </w:tcPr>
          <w:p w14:paraId="54D8AD21" w14:textId="77777777" w:rsidR="00E3583D" w:rsidRDefault="00AF4FA4"/>
        </w:tc>
        <w:tc>
          <w:tcPr>
            <w:tcW w:w="0" w:type="auto"/>
          </w:tcPr>
          <w:p w14:paraId="1776B3BE" w14:textId="77777777" w:rsidR="00E3583D" w:rsidRDefault="00AF4FA4">
            <w:pPr>
              <w:keepNext/>
              <w:spacing w:before="100" w:after="0"/>
              <w:rPr>
                <w:b/>
              </w:rPr>
            </w:pPr>
            <w:r>
              <w:rPr>
                <w:b/>
              </w:rPr>
              <w:t>Description</w:t>
            </w:r>
          </w:p>
        </w:tc>
        <w:tc>
          <w:tcPr>
            <w:tcW w:w="0" w:type="auto"/>
          </w:tcPr>
          <w:p w14:paraId="3FDA30F4" w14:textId="77777777" w:rsidR="00E3583D" w:rsidRDefault="00AF4FA4">
            <w:pPr>
              <w:spacing w:before="100" w:after="0"/>
            </w:pPr>
            <w:r>
              <w:rPr>
                <w:color w:val="000000"/>
              </w:rPr>
              <w:t>Improve and increase public service programs for the youth, the elderly , disabled, and target low income population, including feeding programs and social</w:t>
            </w:r>
            <w:r>
              <w:rPr>
                <w:color w:val="000000"/>
              </w:rPr>
              <w:t>/welfare programs throughout the City. </w:t>
            </w:r>
          </w:p>
        </w:tc>
      </w:tr>
      <w:tr w:rsidR="00E3583D" w14:paraId="1B9ABFB0" w14:textId="77777777">
        <w:trPr>
          <w:cantSplit/>
        </w:trPr>
        <w:tc>
          <w:tcPr>
            <w:tcW w:w="0" w:type="auto"/>
            <w:vMerge/>
          </w:tcPr>
          <w:p w14:paraId="57526C17" w14:textId="77777777" w:rsidR="00E3583D" w:rsidRDefault="00AF4FA4"/>
        </w:tc>
        <w:tc>
          <w:tcPr>
            <w:tcW w:w="0" w:type="auto"/>
          </w:tcPr>
          <w:p w14:paraId="10099636" w14:textId="77777777" w:rsidR="00E3583D" w:rsidRDefault="00AF4FA4">
            <w:pPr>
              <w:keepNext/>
              <w:spacing w:before="100" w:after="0"/>
              <w:rPr>
                <w:b/>
              </w:rPr>
            </w:pPr>
            <w:r>
              <w:rPr>
                <w:b/>
              </w:rPr>
              <w:t>Basis for Relative Priority</w:t>
            </w:r>
          </w:p>
        </w:tc>
        <w:tc>
          <w:tcPr>
            <w:tcW w:w="0" w:type="auto"/>
          </w:tcPr>
          <w:p w14:paraId="5AD43FA7" w14:textId="77777777" w:rsidR="00E3583D" w:rsidRDefault="00AF4FA4">
            <w:pPr>
              <w:spacing w:before="100" w:after="0"/>
            </w:pPr>
            <w:r>
              <w:rPr>
                <w:color w:val="000000"/>
              </w:rPr>
              <w:t>The City of Mishawaka intends to fund Public Service programs in the FY 2020-2024 Five Year Period. </w:t>
            </w:r>
          </w:p>
        </w:tc>
      </w:tr>
      <w:tr w:rsidR="00E3583D" w14:paraId="7D8C5202" w14:textId="77777777">
        <w:trPr>
          <w:cantSplit/>
        </w:trPr>
        <w:tc>
          <w:tcPr>
            <w:tcW w:w="0" w:type="auto"/>
            <w:vMerge w:val="restart"/>
          </w:tcPr>
          <w:p w14:paraId="1AB88A7F" w14:textId="77777777" w:rsidR="00E3583D" w:rsidRDefault="00AF4FA4">
            <w:r>
              <w:rPr>
                <w:b/>
              </w:rPr>
              <w:t>4</w:t>
            </w:r>
          </w:p>
        </w:tc>
        <w:tc>
          <w:tcPr>
            <w:tcW w:w="0" w:type="auto"/>
          </w:tcPr>
          <w:p w14:paraId="34A5EF85" w14:textId="77777777" w:rsidR="00E3583D" w:rsidRDefault="00AF4FA4">
            <w:pPr>
              <w:keepNext/>
              <w:spacing w:before="100" w:after="0"/>
              <w:rPr>
                <w:b/>
              </w:rPr>
            </w:pPr>
            <w:r>
              <w:rPr>
                <w:b/>
              </w:rPr>
              <w:t>Priority Need Name</w:t>
            </w:r>
          </w:p>
        </w:tc>
        <w:tc>
          <w:tcPr>
            <w:tcW w:w="0" w:type="auto"/>
          </w:tcPr>
          <w:p w14:paraId="5CE2A2CC" w14:textId="77777777" w:rsidR="00E3583D" w:rsidRDefault="00AF4FA4">
            <w:pPr>
              <w:spacing w:before="100" w:after="0"/>
            </w:pPr>
            <w:r>
              <w:rPr>
                <w:color w:val="000000"/>
              </w:rPr>
              <w:t>Community Development Priority</w:t>
            </w:r>
          </w:p>
        </w:tc>
      </w:tr>
      <w:tr w:rsidR="00E3583D" w14:paraId="294C0B63" w14:textId="77777777">
        <w:trPr>
          <w:cantSplit/>
        </w:trPr>
        <w:tc>
          <w:tcPr>
            <w:tcW w:w="0" w:type="auto"/>
            <w:vMerge/>
          </w:tcPr>
          <w:p w14:paraId="0B331822" w14:textId="77777777" w:rsidR="00E3583D" w:rsidRDefault="00AF4FA4"/>
        </w:tc>
        <w:tc>
          <w:tcPr>
            <w:tcW w:w="0" w:type="auto"/>
          </w:tcPr>
          <w:p w14:paraId="42317824" w14:textId="77777777" w:rsidR="00E3583D" w:rsidRDefault="00AF4FA4">
            <w:pPr>
              <w:keepNext/>
              <w:spacing w:before="100" w:after="0"/>
              <w:rPr>
                <w:b/>
              </w:rPr>
            </w:pPr>
            <w:r>
              <w:rPr>
                <w:b/>
              </w:rPr>
              <w:t>Priority Level</w:t>
            </w:r>
          </w:p>
        </w:tc>
        <w:tc>
          <w:tcPr>
            <w:tcW w:w="0" w:type="auto"/>
          </w:tcPr>
          <w:p w14:paraId="7EDAC1DC" w14:textId="77777777" w:rsidR="00E3583D" w:rsidRDefault="00AF4FA4">
            <w:pPr>
              <w:spacing w:before="100" w:after="0"/>
            </w:pPr>
            <w:r>
              <w:rPr>
                <w:color w:val="000000"/>
              </w:rPr>
              <w:t>High</w:t>
            </w:r>
          </w:p>
        </w:tc>
      </w:tr>
      <w:tr w:rsidR="00E3583D" w14:paraId="4D90600E" w14:textId="77777777">
        <w:trPr>
          <w:cantSplit/>
        </w:trPr>
        <w:tc>
          <w:tcPr>
            <w:tcW w:w="0" w:type="auto"/>
            <w:vMerge/>
          </w:tcPr>
          <w:p w14:paraId="655D8F2F" w14:textId="77777777" w:rsidR="00E3583D" w:rsidRDefault="00AF4FA4"/>
        </w:tc>
        <w:tc>
          <w:tcPr>
            <w:tcW w:w="0" w:type="auto"/>
          </w:tcPr>
          <w:p w14:paraId="514ADD15" w14:textId="77777777" w:rsidR="00E3583D" w:rsidRDefault="00AF4FA4">
            <w:pPr>
              <w:keepNext/>
              <w:spacing w:before="100" w:after="0"/>
              <w:rPr>
                <w:b/>
              </w:rPr>
            </w:pPr>
            <w:r>
              <w:rPr>
                <w:b/>
              </w:rPr>
              <w:t>Population</w:t>
            </w:r>
          </w:p>
        </w:tc>
        <w:tc>
          <w:tcPr>
            <w:tcW w:w="0" w:type="auto"/>
          </w:tcPr>
          <w:p w14:paraId="401054C2" w14:textId="77777777" w:rsidR="00E3583D" w:rsidRDefault="00AF4FA4">
            <w:pPr>
              <w:spacing w:before="100" w:after="0"/>
            </w:pPr>
            <w:r>
              <w:rPr>
                <w:color w:val="000000"/>
              </w:rPr>
              <w:t>Extremely Low</w:t>
            </w:r>
            <w:r>
              <w:rPr>
                <w:color w:val="000000"/>
              </w:rPr>
              <w:br/>
              <w:t>Low</w:t>
            </w:r>
            <w:r>
              <w:rPr>
                <w:color w:val="000000"/>
              </w:rPr>
              <w:br/>
              <w:t>Moderate</w:t>
            </w:r>
            <w:r>
              <w:rPr>
                <w:color w:val="000000"/>
              </w:rPr>
              <w:br/>
              <w:t>Middle</w:t>
            </w:r>
            <w:r>
              <w:rPr>
                <w:color w:val="000000"/>
              </w:rPr>
              <w:br/>
              <w:t>Large Families</w:t>
            </w:r>
            <w:r>
              <w:rPr>
                <w:color w:val="000000"/>
              </w:rPr>
              <w:br/>
            </w:r>
            <w:r>
              <w:rPr>
                <w:color w:val="000000"/>
              </w:rPr>
              <w:t>Families with Children</w:t>
            </w:r>
            <w:r>
              <w:rPr>
                <w:color w:val="000000"/>
              </w:rPr>
              <w:br/>
              <w:t>Elderly</w:t>
            </w:r>
            <w:r>
              <w:rPr>
                <w:color w:val="000000"/>
              </w:rPr>
              <w:br/>
              <w:t>Public Housing Residents</w:t>
            </w:r>
            <w:r>
              <w:rPr>
                <w:color w:val="000000"/>
              </w:rPr>
              <w:br/>
              <w:t>Rural</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Youth</w:t>
            </w:r>
            <w:r>
              <w:rPr>
                <w:color w:val="000000"/>
              </w:rPr>
              <w:br/>
              <w:t>Elderly</w:t>
            </w:r>
            <w:r>
              <w:rPr>
                <w:color w:val="000000"/>
              </w:rPr>
              <w:br/>
              <w:t>Frail 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r>
              <w:rPr>
                <w:color w:val="000000"/>
              </w:rPr>
              <w:br/>
              <w:t>Non-housing Community Development</w:t>
            </w:r>
          </w:p>
        </w:tc>
      </w:tr>
      <w:tr w:rsidR="00E3583D" w14:paraId="3CBA08C1" w14:textId="77777777">
        <w:trPr>
          <w:cantSplit/>
        </w:trPr>
        <w:tc>
          <w:tcPr>
            <w:tcW w:w="0" w:type="auto"/>
            <w:vMerge/>
          </w:tcPr>
          <w:p w14:paraId="36C1E12A" w14:textId="77777777" w:rsidR="00E3583D" w:rsidRDefault="00AF4FA4"/>
        </w:tc>
        <w:tc>
          <w:tcPr>
            <w:tcW w:w="0" w:type="auto"/>
          </w:tcPr>
          <w:p w14:paraId="46E7C733" w14:textId="77777777" w:rsidR="00E3583D" w:rsidRDefault="00AF4FA4">
            <w:pPr>
              <w:keepNext/>
              <w:spacing w:before="100" w:after="0"/>
              <w:rPr>
                <w:b/>
              </w:rPr>
            </w:pPr>
            <w:r>
              <w:rPr>
                <w:b/>
              </w:rPr>
              <w:t>Geographic Areas Affected</w:t>
            </w:r>
          </w:p>
        </w:tc>
        <w:tc>
          <w:tcPr>
            <w:tcW w:w="0" w:type="auto"/>
          </w:tcPr>
          <w:p w14:paraId="44D1B92F" w14:textId="77777777" w:rsidR="00E3583D" w:rsidRDefault="00AF4FA4">
            <w:pPr>
              <w:spacing w:before="100" w:after="0"/>
            </w:pPr>
            <w:r>
              <w:rPr>
                <w:color w:val="000000"/>
              </w:rPr>
              <w:t>City of Mishawaka</w:t>
            </w:r>
          </w:p>
        </w:tc>
      </w:tr>
      <w:tr w:rsidR="00E3583D" w14:paraId="490FF53D" w14:textId="77777777">
        <w:trPr>
          <w:cantSplit/>
        </w:trPr>
        <w:tc>
          <w:tcPr>
            <w:tcW w:w="0" w:type="auto"/>
            <w:vMerge/>
          </w:tcPr>
          <w:p w14:paraId="47EEB54C" w14:textId="77777777" w:rsidR="00E3583D" w:rsidRDefault="00AF4FA4"/>
        </w:tc>
        <w:tc>
          <w:tcPr>
            <w:tcW w:w="0" w:type="auto"/>
          </w:tcPr>
          <w:p w14:paraId="2BADEEA4" w14:textId="77777777" w:rsidR="00E3583D" w:rsidRDefault="00AF4FA4">
            <w:pPr>
              <w:keepNext/>
              <w:spacing w:before="100" w:after="0"/>
              <w:rPr>
                <w:b/>
              </w:rPr>
            </w:pPr>
            <w:r>
              <w:rPr>
                <w:b/>
              </w:rPr>
              <w:t>Associated Goals</w:t>
            </w:r>
          </w:p>
        </w:tc>
        <w:tc>
          <w:tcPr>
            <w:tcW w:w="0" w:type="auto"/>
          </w:tcPr>
          <w:p w14:paraId="4AA8CEBD" w14:textId="77777777" w:rsidR="00E3583D" w:rsidRDefault="00AF4FA4">
            <w:pPr>
              <w:spacing w:before="100" w:after="0"/>
            </w:pPr>
            <w:r>
              <w:rPr>
                <w:color w:val="000000"/>
              </w:rPr>
              <w:t>HSS-1 Homeownership Assistance</w:t>
            </w:r>
            <w:r>
              <w:rPr>
                <w:color w:val="000000"/>
              </w:rPr>
              <w:br/>
              <w:t>HSS-5 Accessibility</w:t>
            </w:r>
            <w:r>
              <w:rPr>
                <w:color w:val="000000"/>
              </w:rPr>
              <w:br/>
              <w:t>CDS-1 Infrastructure</w:t>
            </w:r>
            <w:r>
              <w:rPr>
                <w:color w:val="000000"/>
              </w:rPr>
              <w:br/>
              <w:t>CDS-2 Community Facilities</w:t>
            </w:r>
            <w:r>
              <w:rPr>
                <w:color w:val="000000"/>
              </w:rPr>
              <w:br/>
              <w:t>CDS-3 Clearance</w:t>
            </w:r>
          </w:p>
        </w:tc>
      </w:tr>
      <w:tr w:rsidR="00E3583D" w14:paraId="3232F0E3" w14:textId="77777777">
        <w:trPr>
          <w:cantSplit/>
        </w:trPr>
        <w:tc>
          <w:tcPr>
            <w:tcW w:w="0" w:type="auto"/>
            <w:vMerge/>
          </w:tcPr>
          <w:p w14:paraId="043FF111" w14:textId="77777777" w:rsidR="00E3583D" w:rsidRDefault="00AF4FA4"/>
        </w:tc>
        <w:tc>
          <w:tcPr>
            <w:tcW w:w="0" w:type="auto"/>
          </w:tcPr>
          <w:p w14:paraId="240FCCBA" w14:textId="77777777" w:rsidR="00E3583D" w:rsidRDefault="00AF4FA4">
            <w:pPr>
              <w:keepNext/>
              <w:spacing w:before="100" w:after="0"/>
              <w:rPr>
                <w:b/>
              </w:rPr>
            </w:pPr>
            <w:r>
              <w:rPr>
                <w:b/>
              </w:rPr>
              <w:t>Description</w:t>
            </w:r>
          </w:p>
        </w:tc>
        <w:tc>
          <w:tcPr>
            <w:tcW w:w="0" w:type="auto"/>
          </w:tcPr>
          <w:p w14:paraId="0D2DD437" w14:textId="77777777" w:rsidR="00E3583D" w:rsidRDefault="00AF4FA4">
            <w:pPr>
              <w:spacing w:before="100" w:after="0"/>
            </w:pPr>
            <w:r>
              <w:rPr>
                <w:color w:val="000000"/>
              </w:rPr>
              <w:t>Improve, preserve, and create new public and community facilitie</w:t>
            </w:r>
            <w:r>
              <w:rPr>
                <w:color w:val="000000"/>
              </w:rPr>
              <w:t>s, infrastructure, and public services to ensure the quality of life for all residents of the City of Mishawaka.</w:t>
            </w:r>
          </w:p>
        </w:tc>
      </w:tr>
      <w:tr w:rsidR="00E3583D" w14:paraId="697D74B5" w14:textId="77777777">
        <w:trPr>
          <w:cantSplit/>
        </w:trPr>
        <w:tc>
          <w:tcPr>
            <w:tcW w:w="0" w:type="auto"/>
            <w:vMerge/>
          </w:tcPr>
          <w:p w14:paraId="67500310" w14:textId="77777777" w:rsidR="00E3583D" w:rsidRDefault="00AF4FA4"/>
        </w:tc>
        <w:tc>
          <w:tcPr>
            <w:tcW w:w="0" w:type="auto"/>
          </w:tcPr>
          <w:p w14:paraId="03926B69" w14:textId="77777777" w:rsidR="00E3583D" w:rsidRDefault="00AF4FA4">
            <w:pPr>
              <w:keepNext/>
              <w:spacing w:before="100" w:after="0"/>
              <w:rPr>
                <w:b/>
              </w:rPr>
            </w:pPr>
            <w:r>
              <w:rPr>
                <w:b/>
              </w:rPr>
              <w:t>Basis for Relative Priority</w:t>
            </w:r>
          </w:p>
        </w:tc>
        <w:tc>
          <w:tcPr>
            <w:tcW w:w="0" w:type="auto"/>
          </w:tcPr>
          <w:p w14:paraId="232F5285" w14:textId="77777777" w:rsidR="00E3583D" w:rsidRDefault="00AF4FA4">
            <w:pPr>
              <w:spacing w:before="100" w:after="0"/>
            </w:pPr>
            <w:r>
              <w:rPr>
                <w:color w:val="000000"/>
              </w:rPr>
              <w:t>The City of Mishawaka intends to fund a number of community development programs in the FY 2020-2024 Five Year period.</w:t>
            </w:r>
          </w:p>
        </w:tc>
      </w:tr>
      <w:tr w:rsidR="00E3583D" w14:paraId="31BC1957" w14:textId="77777777">
        <w:trPr>
          <w:cantSplit/>
        </w:trPr>
        <w:tc>
          <w:tcPr>
            <w:tcW w:w="0" w:type="auto"/>
            <w:vMerge w:val="restart"/>
          </w:tcPr>
          <w:p w14:paraId="0CF32D08" w14:textId="77777777" w:rsidR="00E3583D" w:rsidRDefault="00AF4FA4">
            <w:r>
              <w:rPr>
                <w:b/>
              </w:rPr>
              <w:lastRenderedPageBreak/>
              <w:t>5</w:t>
            </w:r>
          </w:p>
        </w:tc>
        <w:tc>
          <w:tcPr>
            <w:tcW w:w="0" w:type="auto"/>
          </w:tcPr>
          <w:p w14:paraId="6813473F" w14:textId="77777777" w:rsidR="00E3583D" w:rsidRDefault="00AF4FA4">
            <w:pPr>
              <w:keepNext/>
              <w:spacing w:before="100" w:after="0"/>
              <w:rPr>
                <w:b/>
              </w:rPr>
            </w:pPr>
            <w:r>
              <w:rPr>
                <w:b/>
              </w:rPr>
              <w:t>Priority Need Name</w:t>
            </w:r>
          </w:p>
        </w:tc>
        <w:tc>
          <w:tcPr>
            <w:tcW w:w="0" w:type="auto"/>
          </w:tcPr>
          <w:p w14:paraId="46A136B2" w14:textId="77777777" w:rsidR="00E3583D" w:rsidRDefault="00AF4FA4">
            <w:pPr>
              <w:spacing w:before="100" w:after="0"/>
            </w:pPr>
            <w:r>
              <w:rPr>
                <w:color w:val="000000"/>
              </w:rPr>
              <w:t>Administration, Planning, and Management Priority</w:t>
            </w:r>
          </w:p>
        </w:tc>
      </w:tr>
      <w:tr w:rsidR="00E3583D" w14:paraId="7AA0A908" w14:textId="77777777">
        <w:trPr>
          <w:cantSplit/>
        </w:trPr>
        <w:tc>
          <w:tcPr>
            <w:tcW w:w="0" w:type="auto"/>
            <w:vMerge/>
          </w:tcPr>
          <w:p w14:paraId="1824EDCF" w14:textId="77777777" w:rsidR="00E3583D" w:rsidRDefault="00AF4FA4"/>
        </w:tc>
        <w:tc>
          <w:tcPr>
            <w:tcW w:w="0" w:type="auto"/>
          </w:tcPr>
          <w:p w14:paraId="5BC3D173" w14:textId="77777777" w:rsidR="00E3583D" w:rsidRDefault="00AF4FA4">
            <w:pPr>
              <w:keepNext/>
              <w:spacing w:before="100" w:after="0"/>
              <w:rPr>
                <w:b/>
              </w:rPr>
            </w:pPr>
            <w:r>
              <w:rPr>
                <w:b/>
              </w:rPr>
              <w:t>Priority Level</w:t>
            </w:r>
          </w:p>
        </w:tc>
        <w:tc>
          <w:tcPr>
            <w:tcW w:w="0" w:type="auto"/>
          </w:tcPr>
          <w:p w14:paraId="02470BE9" w14:textId="77777777" w:rsidR="00E3583D" w:rsidRDefault="00AF4FA4">
            <w:pPr>
              <w:spacing w:before="100" w:after="0"/>
            </w:pPr>
            <w:r>
              <w:rPr>
                <w:color w:val="000000"/>
              </w:rPr>
              <w:t>High</w:t>
            </w:r>
          </w:p>
        </w:tc>
      </w:tr>
      <w:tr w:rsidR="00E3583D" w14:paraId="5462D99B" w14:textId="77777777">
        <w:trPr>
          <w:cantSplit/>
        </w:trPr>
        <w:tc>
          <w:tcPr>
            <w:tcW w:w="0" w:type="auto"/>
            <w:vMerge/>
          </w:tcPr>
          <w:p w14:paraId="00818B61" w14:textId="77777777" w:rsidR="00E3583D" w:rsidRDefault="00AF4FA4"/>
        </w:tc>
        <w:tc>
          <w:tcPr>
            <w:tcW w:w="0" w:type="auto"/>
          </w:tcPr>
          <w:p w14:paraId="04CCA8D6" w14:textId="77777777" w:rsidR="00E3583D" w:rsidRDefault="00AF4FA4">
            <w:pPr>
              <w:keepNext/>
              <w:spacing w:before="100" w:after="0"/>
              <w:rPr>
                <w:b/>
              </w:rPr>
            </w:pPr>
            <w:r>
              <w:rPr>
                <w:b/>
              </w:rPr>
              <w:t>Population</w:t>
            </w:r>
          </w:p>
        </w:tc>
        <w:tc>
          <w:tcPr>
            <w:tcW w:w="0" w:type="auto"/>
          </w:tcPr>
          <w:p w14:paraId="3A75CDBF" w14:textId="77777777" w:rsidR="00E3583D" w:rsidRDefault="00AF4FA4">
            <w:pPr>
              <w:spacing w:before="100" w:after="0"/>
            </w:pPr>
            <w:r>
              <w:rPr>
                <w:color w:val="000000"/>
              </w:rPr>
              <w:t>Extremely Low</w:t>
            </w:r>
            <w:r>
              <w:rPr>
                <w:color w:val="000000"/>
              </w:rPr>
              <w:br/>
              <w:t>Low</w:t>
            </w:r>
            <w:r>
              <w:rPr>
                <w:color w:val="000000"/>
              </w:rPr>
              <w:br/>
            </w:r>
            <w:r>
              <w:rPr>
                <w:color w:val="000000"/>
              </w:rPr>
              <w:t>Moderate</w:t>
            </w:r>
            <w:r>
              <w:rPr>
                <w:color w:val="000000"/>
              </w:rPr>
              <w:br/>
              <w:t>Middle</w:t>
            </w:r>
            <w:r>
              <w:rPr>
                <w:color w:val="000000"/>
              </w:rPr>
              <w:br/>
              <w:t>Large Families</w:t>
            </w:r>
            <w:r>
              <w:rPr>
                <w:color w:val="000000"/>
              </w:rPr>
              <w:br/>
              <w:t>Families with Children</w:t>
            </w:r>
            <w:r>
              <w:rPr>
                <w:color w:val="000000"/>
              </w:rPr>
              <w:br/>
              <w:t>Elderly</w:t>
            </w:r>
            <w:r>
              <w:rPr>
                <w:color w:val="000000"/>
              </w:rPr>
              <w:br/>
              <w:t>Public Housing Residents</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Persons with HIV/AIDS</w:t>
            </w:r>
            <w:r>
              <w:rPr>
                <w:color w:val="000000"/>
              </w:rPr>
              <w:br/>
              <w:t>Victims of Domestic Violence</w:t>
            </w:r>
            <w:r>
              <w:rPr>
                <w:color w:val="000000"/>
              </w:rPr>
              <w:br/>
              <w:t>Unaccompanied Yo</w:t>
            </w:r>
            <w:r>
              <w:rPr>
                <w:color w:val="000000"/>
              </w:rPr>
              <w:t>uth</w:t>
            </w:r>
            <w:r>
              <w:rPr>
                <w:color w:val="000000"/>
              </w:rPr>
              <w:br/>
              <w:t>Elderly</w:t>
            </w:r>
            <w:r>
              <w:rPr>
                <w:color w:val="000000"/>
              </w:rPr>
              <w:br/>
              <w:t>Frail 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r>
              <w:rPr>
                <w:color w:val="000000"/>
              </w:rPr>
              <w:br/>
              <w:t>Non-housing</w:t>
            </w:r>
            <w:r>
              <w:rPr>
                <w:color w:val="000000"/>
              </w:rPr>
              <w:t xml:space="preserve"> Community Development</w:t>
            </w:r>
          </w:p>
        </w:tc>
      </w:tr>
      <w:tr w:rsidR="00E3583D" w14:paraId="000DB4E3" w14:textId="77777777">
        <w:trPr>
          <w:cantSplit/>
        </w:trPr>
        <w:tc>
          <w:tcPr>
            <w:tcW w:w="0" w:type="auto"/>
            <w:vMerge/>
          </w:tcPr>
          <w:p w14:paraId="6F42F941" w14:textId="77777777" w:rsidR="00E3583D" w:rsidRDefault="00AF4FA4"/>
        </w:tc>
        <w:tc>
          <w:tcPr>
            <w:tcW w:w="0" w:type="auto"/>
          </w:tcPr>
          <w:p w14:paraId="77612CAB" w14:textId="77777777" w:rsidR="00E3583D" w:rsidRDefault="00AF4FA4">
            <w:pPr>
              <w:keepNext/>
              <w:spacing w:before="100" w:after="0"/>
              <w:rPr>
                <w:b/>
              </w:rPr>
            </w:pPr>
            <w:r>
              <w:rPr>
                <w:b/>
              </w:rPr>
              <w:t>Geographic Areas Affected</w:t>
            </w:r>
          </w:p>
        </w:tc>
        <w:tc>
          <w:tcPr>
            <w:tcW w:w="0" w:type="auto"/>
          </w:tcPr>
          <w:p w14:paraId="65FB9846" w14:textId="77777777" w:rsidR="00E3583D" w:rsidRDefault="00AF4FA4">
            <w:pPr>
              <w:spacing w:before="100" w:after="0"/>
            </w:pPr>
            <w:r>
              <w:rPr>
                <w:color w:val="000000"/>
              </w:rPr>
              <w:t>City of Mishawaka</w:t>
            </w:r>
          </w:p>
        </w:tc>
      </w:tr>
      <w:tr w:rsidR="00E3583D" w14:paraId="249C84BB" w14:textId="77777777">
        <w:trPr>
          <w:cantSplit/>
        </w:trPr>
        <w:tc>
          <w:tcPr>
            <w:tcW w:w="0" w:type="auto"/>
            <w:vMerge/>
          </w:tcPr>
          <w:p w14:paraId="28E11AD2" w14:textId="77777777" w:rsidR="00E3583D" w:rsidRDefault="00AF4FA4"/>
        </w:tc>
        <w:tc>
          <w:tcPr>
            <w:tcW w:w="0" w:type="auto"/>
          </w:tcPr>
          <w:p w14:paraId="5ECEA02A" w14:textId="77777777" w:rsidR="00E3583D" w:rsidRDefault="00AF4FA4">
            <w:pPr>
              <w:keepNext/>
              <w:spacing w:before="100" w:after="0"/>
              <w:rPr>
                <w:b/>
              </w:rPr>
            </w:pPr>
            <w:r>
              <w:rPr>
                <w:b/>
              </w:rPr>
              <w:t>Associated Goals</w:t>
            </w:r>
          </w:p>
        </w:tc>
        <w:tc>
          <w:tcPr>
            <w:tcW w:w="0" w:type="auto"/>
          </w:tcPr>
          <w:p w14:paraId="37E34360" w14:textId="77777777" w:rsidR="00E3583D" w:rsidRDefault="00AF4FA4">
            <w:pPr>
              <w:spacing w:before="100" w:after="0"/>
            </w:pPr>
            <w:r>
              <w:rPr>
                <w:color w:val="000000"/>
              </w:rPr>
              <w:t>APM-1 Management</w:t>
            </w:r>
            <w:r>
              <w:rPr>
                <w:color w:val="000000"/>
              </w:rPr>
              <w:br/>
              <w:t>APM-2 Fair Housing</w:t>
            </w:r>
          </w:p>
        </w:tc>
      </w:tr>
      <w:tr w:rsidR="00E3583D" w14:paraId="504F464D" w14:textId="77777777">
        <w:trPr>
          <w:cantSplit/>
        </w:trPr>
        <w:tc>
          <w:tcPr>
            <w:tcW w:w="0" w:type="auto"/>
            <w:vMerge/>
          </w:tcPr>
          <w:p w14:paraId="239CBF05" w14:textId="77777777" w:rsidR="00E3583D" w:rsidRDefault="00AF4FA4"/>
        </w:tc>
        <w:tc>
          <w:tcPr>
            <w:tcW w:w="0" w:type="auto"/>
          </w:tcPr>
          <w:p w14:paraId="4F58E86D" w14:textId="77777777" w:rsidR="00E3583D" w:rsidRDefault="00AF4FA4">
            <w:pPr>
              <w:keepNext/>
              <w:spacing w:before="100" w:after="0"/>
              <w:rPr>
                <w:b/>
              </w:rPr>
            </w:pPr>
            <w:r>
              <w:rPr>
                <w:b/>
              </w:rPr>
              <w:t>Description</w:t>
            </w:r>
          </w:p>
        </w:tc>
        <w:tc>
          <w:tcPr>
            <w:tcW w:w="0" w:type="auto"/>
          </w:tcPr>
          <w:p w14:paraId="20D96DA0" w14:textId="77777777" w:rsidR="00E3583D" w:rsidRDefault="00AF4FA4">
            <w:pPr>
              <w:spacing w:before="100" w:after="0"/>
            </w:pPr>
            <w:r>
              <w:rPr>
                <w:color w:val="000000"/>
              </w:rPr>
              <w:t xml:space="preserve">Provide sound and professional planning, administration, oversight and management of Federal, state, and local funded </w:t>
            </w:r>
            <w:r>
              <w:rPr>
                <w:color w:val="000000"/>
              </w:rPr>
              <w:t>programs.</w:t>
            </w:r>
          </w:p>
        </w:tc>
      </w:tr>
      <w:tr w:rsidR="00E3583D" w14:paraId="0C318AF4" w14:textId="77777777">
        <w:trPr>
          <w:cantSplit/>
        </w:trPr>
        <w:tc>
          <w:tcPr>
            <w:tcW w:w="0" w:type="auto"/>
            <w:vMerge/>
          </w:tcPr>
          <w:p w14:paraId="0C48D423" w14:textId="77777777" w:rsidR="00E3583D" w:rsidRDefault="00AF4FA4"/>
        </w:tc>
        <w:tc>
          <w:tcPr>
            <w:tcW w:w="0" w:type="auto"/>
          </w:tcPr>
          <w:p w14:paraId="60FF0639" w14:textId="77777777" w:rsidR="00E3583D" w:rsidRDefault="00AF4FA4">
            <w:pPr>
              <w:keepNext/>
              <w:spacing w:before="100" w:after="0"/>
              <w:rPr>
                <w:b/>
              </w:rPr>
            </w:pPr>
            <w:r>
              <w:rPr>
                <w:b/>
              </w:rPr>
              <w:t>Basis for Relative Priority</w:t>
            </w:r>
          </w:p>
        </w:tc>
        <w:tc>
          <w:tcPr>
            <w:tcW w:w="0" w:type="auto"/>
          </w:tcPr>
          <w:p w14:paraId="329EABCC" w14:textId="77777777" w:rsidR="00E3583D" w:rsidRDefault="00AF4FA4">
            <w:pPr>
              <w:spacing w:before="100" w:after="0"/>
            </w:pPr>
            <w:r>
              <w:rPr>
                <w:color w:val="000000"/>
              </w:rPr>
              <w:t>The City of Mishawaka intends to fund its administration to implement its housing and community development programs in the FY 2020-2024 Five Year period.</w:t>
            </w:r>
          </w:p>
        </w:tc>
      </w:tr>
    </w:tbl>
    <w:p w14:paraId="63AC5DF3" w14:textId="77777777" w:rsidR="00E3583D" w:rsidRDefault="00AF4FA4"/>
    <w:p w14:paraId="669D0CAA" w14:textId="77777777" w:rsidR="00E3583D" w:rsidRDefault="00AF4FA4">
      <w:pPr>
        <w:keepNext/>
        <w:widowControl w:val="0"/>
        <w:rPr>
          <w:b/>
          <w:sz w:val="24"/>
          <w:szCs w:val="24"/>
        </w:rPr>
      </w:pPr>
      <w:r>
        <w:rPr>
          <w:b/>
          <w:sz w:val="24"/>
          <w:szCs w:val="24"/>
        </w:rPr>
        <w:lastRenderedPageBreak/>
        <w:t>Narrative (Optional)</w:t>
      </w:r>
    </w:p>
    <w:p w14:paraId="31FBCA59" w14:textId="77777777" w:rsidR="00E3583D" w:rsidRDefault="00AF4FA4">
      <w:pPr>
        <w:spacing w:beforeAutospacing="1" w:afterAutospacing="1"/>
      </w:pPr>
      <w:r>
        <w:t xml:space="preserve">The priority ranking of needs for housing, homelessness, other special needs, </w:t>
      </w:r>
      <w:r>
        <w:t>community development, and economic development, are as follows:</w:t>
      </w:r>
    </w:p>
    <w:p w14:paraId="238E8416" w14:textId="77777777" w:rsidR="00E3583D" w:rsidRDefault="00AF4FA4">
      <w:pPr>
        <w:numPr>
          <w:ilvl w:val="0"/>
          <w:numId w:val="3"/>
        </w:numPr>
        <w:spacing w:beforeAutospacing="1" w:afterAutospacing="1"/>
      </w:pPr>
      <w:r>
        <w:rPr>
          <w:b/>
        </w:rPr>
        <w:t>High Priority</w:t>
      </w:r>
      <w:r>
        <w:t xml:space="preserve"> - Activities are assigned a high priority if the City expects to fund them during the Five Year Consolidated Plan period.</w:t>
      </w:r>
    </w:p>
    <w:p w14:paraId="2D6E0BF9" w14:textId="77777777" w:rsidR="00E3583D" w:rsidRDefault="00AF4FA4">
      <w:pPr>
        <w:numPr>
          <w:ilvl w:val="0"/>
          <w:numId w:val="3"/>
        </w:numPr>
        <w:spacing w:beforeAutospacing="1" w:afterAutospacing="1"/>
      </w:pPr>
      <w:r>
        <w:rPr>
          <w:b/>
        </w:rPr>
        <w:t>Low Priority</w:t>
      </w:r>
      <w:r>
        <w:t xml:space="preserve"> - Activities are assigned a low priority i</w:t>
      </w:r>
      <w:r>
        <w:t>f the activity may not be funded by the City during the Five Year Consolidated Plan period. The City may support applications for other funding if those activities are consistent with the needs identified in the Five Year Consolidated Plan.</w:t>
      </w:r>
    </w:p>
    <w:p w14:paraId="71CE09F9" w14:textId="77777777" w:rsidR="00E3583D" w:rsidRDefault="00AF4FA4">
      <w:pPr>
        <w:spacing w:after="0" w:line="240" w:lineRule="auto"/>
      </w:pPr>
    </w:p>
    <w:p w14:paraId="08619058" w14:textId="77777777" w:rsidR="00E3583D" w:rsidRDefault="00AF4FA4">
      <w:pPr>
        <w:spacing w:after="0" w:line="240" w:lineRule="auto"/>
      </w:pPr>
      <w:r>
        <w:br w:type="page"/>
      </w:r>
    </w:p>
    <w:p w14:paraId="21EB2F40" w14:textId="77777777" w:rsidR="00E3583D" w:rsidRDefault="00AF4FA4">
      <w:pPr>
        <w:rPr>
          <w:b/>
          <w:sz w:val="28"/>
          <w:szCs w:val="28"/>
        </w:rPr>
        <w:sectPr w:rsidR="00E3583D">
          <w:pgSz w:w="12240" w:h="15840"/>
          <w:pgMar w:top="1440" w:right="1440" w:bottom="1440" w:left="1440" w:header="720" w:footer="720" w:gutter="0"/>
          <w:cols w:space="720"/>
          <w:docGrid w:linePitch="360"/>
        </w:sectPr>
      </w:pPr>
    </w:p>
    <w:p w14:paraId="56807554" w14:textId="77777777" w:rsidR="00E3583D" w:rsidRDefault="00AF4FA4">
      <w:pPr>
        <w:rPr>
          <w:b/>
          <w:sz w:val="28"/>
          <w:szCs w:val="28"/>
        </w:rPr>
      </w:pPr>
      <w:r>
        <w:rPr>
          <w:b/>
          <w:sz w:val="28"/>
          <w:szCs w:val="28"/>
        </w:rPr>
        <w:lastRenderedPageBreak/>
        <w:t>SP-35 An</w:t>
      </w:r>
      <w:r>
        <w:rPr>
          <w:b/>
          <w:sz w:val="28"/>
          <w:szCs w:val="28"/>
        </w:rPr>
        <w:t>ticipated Resources - 91.420(b), 91.215(a)(4), 91.220(c)(1,2)</w:t>
      </w:r>
    </w:p>
    <w:p w14:paraId="1921F182" w14:textId="77777777" w:rsidR="00E3583D" w:rsidRDefault="00AF4FA4">
      <w:pPr>
        <w:spacing w:line="204" w:lineRule="auto"/>
        <w:rPr>
          <w:b/>
          <w:sz w:val="24"/>
          <w:szCs w:val="24"/>
        </w:rPr>
      </w:pPr>
      <w:r>
        <w:rPr>
          <w:b/>
          <w:sz w:val="24"/>
          <w:szCs w:val="24"/>
        </w:rPr>
        <w:t xml:space="preserve">Introduction </w:t>
      </w:r>
    </w:p>
    <w:p w14:paraId="463AC179" w14:textId="77777777" w:rsidR="00E3583D" w:rsidRDefault="00AF4FA4">
      <w:pPr>
        <w:spacing w:beforeAutospacing="1" w:afterAutospacing="1"/>
        <w:rPr>
          <w:b/>
          <w:sz w:val="24"/>
          <w:szCs w:val="24"/>
        </w:rPr>
      </w:pPr>
      <w:r>
        <w:t>The City of Mishawaka is receiving $479,928.00 in FY 2020 CDBG funds. The City of Mishawaka has $115,057.01 in rollover funds from prior years, totaling $594,985.01 in CDBG funds for Program Year 2020. The program year goes from January 1, 2020 through Dec</w:t>
      </w:r>
      <w:r>
        <w:t>ember 31, 2020. These funds will be used to address the following priority needs:</w:t>
      </w:r>
    </w:p>
    <w:p w14:paraId="571D101A" w14:textId="77777777" w:rsidR="00E3583D" w:rsidRDefault="00AF4FA4">
      <w:pPr>
        <w:numPr>
          <w:ilvl w:val="0"/>
          <w:numId w:val="3"/>
        </w:numPr>
        <w:spacing w:beforeAutospacing="1" w:afterAutospacing="1"/>
        <w:rPr>
          <w:b/>
          <w:sz w:val="24"/>
          <w:szCs w:val="24"/>
        </w:rPr>
      </w:pPr>
      <w:r>
        <w:t>Housing</w:t>
      </w:r>
    </w:p>
    <w:p w14:paraId="10FFAAC9" w14:textId="77777777" w:rsidR="00E3583D" w:rsidRDefault="00AF4FA4">
      <w:pPr>
        <w:numPr>
          <w:ilvl w:val="0"/>
          <w:numId w:val="3"/>
        </w:numPr>
        <w:spacing w:beforeAutospacing="1" w:afterAutospacing="1"/>
        <w:rPr>
          <w:b/>
          <w:sz w:val="24"/>
          <w:szCs w:val="24"/>
        </w:rPr>
      </w:pPr>
      <w:r>
        <w:t>Homeless</w:t>
      </w:r>
    </w:p>
    <w:p w14:paraId="3B47A5BB" w14:textId="77777777" w:rsidR="00E3583D" w:rsidRDefault="00AF4FA4">
      <w:pPr>
        <w:numPr>
          <w:ilvl w:val="0"/>
          <w:numId w:val="3"/>
        </w:numPr>
        <w:spacing w:beforeAutospacing="1" w:afterAutospacing="1"/>
        <w:rPr>
          <w:b/>
          <w:sz w:val="24"/>
          <w:szCs w:val="24"/>
        </w:rPr>
      </w:pPr>
      <w:r>
        <w:t>Other Special Needs</w:t>
      </w:r>
    </w:p>
    <w:p w14:paraId="46ADC010" w14:textId="77777777" w:rsidR="00E3583D" w:rsidRDefault="00AF4FA4">
      <w:pPr>
        <w:numPr>
          <w:ilvl w:val="0"/>
          <w:numId w:val="3"/>
        </w:numPr>
        <w:spacing w:beforeAutospacing="1" w:afterAutospacing="1"/>
        <w:rPr>
          <w:b/>
          <w:sz w:val="24"/>
          <w:szCs w:val="24"/>
        </w:rPr>
      </w:pPr>
      <w:r>
        <w:t>Community Development</w:t>
      </w:r>
    </w:p>
    <w:p w14:paraId="12AE0A72" w14:textId="77777777" w:rsidR="00E3583D" w:rsidRDefault="00AF4FA4">
      <w:pPr>
        <w:numPr>
          <w:ilvl w:val="0"/>
          <w:numId w:val="3"/>
        </w:numPr>
        <w:spacing w:beforeAutospacing="1" w:afterAutospacing="1"/>
        <w:rPr>
          <w:b/>
          <w:sz w:val="24"/>
          <w:szCs w:val="24"/>
        </w:rPr>
      </w:pPr>
      <w:r>
        <w:t>Economic Development</w:t>
      </w:r>
    </w:p>
    <w:p w14:paraId="39D368B8" w14:textId="77777777" w:rsidR="00E3583D" w:rsidRDefault="00AF4FA4">
      <w:pPr>
        <w:numPr>
          <w:ilvl w:val="0"/>
          <w:numId w:val="3"/>
        </w:numPr>
        <w:spacing w:beforeAutospacing="1" w:afterAutospacing="1"/>
        <w:rPr>
          <w:b/>
          <w:sz w:val="24"/>
          <w:szCs w:val="24"/>
        </w:rPr>
      </w:pPr>
      <w:r>
        <w:t>Administration, Planning, and Management</w:t>
      </w:r>
    </w:p>
    <w:p w14:paraId="7E65223F" w14:textId="77777777" w:rsidR="00E3583D" w:rsidRDefault="00AF4FA4">
      <w:pPr>
        <w:numPr>
          <w:ilvl w:val="0"/>
          <w:numId w:val="3"/>
        </w:numPr>
        <w:spacing w:beforeAutospacing="1" w:afterAutospacing="1"/>
        <w:rPr>
          <w:b/>
          <w:sz w:val="24"/>
          <w:szCs w:val="24"/>
        </w:rPr>
      </w:pPr>
      <w:r>
        <w:t>Fair Housing</w:t>
      </w:r>
    </w:p>
    <w:p w14:paraId="08DFCF10" w14:textId="77777777" w:rsidR="00E3583D" w:rsidRDefault="00AF4FA4">
      <w:pPr>
        <w:numPr>
          <w:ilvl w:val="0"/>
          <w:numId w:val="3"/>
        </w:numPr>
        <w:spacing w:beforeAutospacing="1" w:afterAutospacing="1"/>
        <w:rPr>
          <w:b/>
          <w:sz w:val="24"/>
          <w:szCs w:val="24"/>
        </w:rPr>
      </w:pPr>
    </w:p>
    <w:p w14:paraId="0D175C2D" w14:textId="77777777" w:rsidR="00E3583D" w:rsidRDefault="00AF4FA4">
      <w:pPr>
        <w:spacing w:beforeAutospacing="1" w:afterAutospacing="1"/>
        <w:rPr>
          <w:b/>
          <w:sz w:val="24"/>
          <w:szCs w:val="24"/>
        </w:rPr>
      </w:pPr>
      <w:r>
        <w:t>The accomplishments of these projects/a</w:t>
      </w:r>
      <w:r>
        <w:t>ctivities will be reported in the FY 2020 Consolidated Annual Performance and Evaluation Report (CAPER).</w:t>
      </w:r>
    </w:p>
    <w:p w14:paraId="5437E923" w14:textId="77777777" w:rsidR="00E3583D" w:rsidRDefault="00AF4FA4">
      <w:pPr>
        <w:spacing w:beforeAutospacing="1" w:afterAutospacing="1"/>
        <w:rPr>
          <w:b/>
          <w:sz w:val="24"/>
          <w:szCs w:val="24"/>
        </w:rPr>
      </w:pPr>
      <w:r>
        <w:rPr>
          <w:b/>
        </w:rPr>
        <w:t> </w:t>
      </w:r>
    </w:p>
    <w:p w14:paraId="7FF7C5CB" w14:textId="77777777" w:rsidR="00E3583D" w:rsidRDefault="00AF4FA4">
      <w:pPr>
        <w:keepNext/>
        <w:widowControl w:val="0"/>
        <w:rPr>
          <w:b/>
          <w:sz w:val="24"/>
          <w:szCs w:val="24"/>
        </w:rPr>
      </w:pPr>
      <w:r>
        <w:rPr>
          <w:b/>
          <w:sz w:val="24"/>
          <w:szCs w:val="24"/>
        </w:rPr>
        <w:lastRenderedPageBreak/>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9"/>
        <w:gridCol w:w="989"/>
        <w:gridCol w:w="1685"/>
        <w:gridCol w:w="1132"/>
        <w:gridCol w:w="994"/>
        <w:gridCol w:w="1143"/>
        <w:gridCol w:w="967"/>
        <w:gridCol w:w="1153"/>
        <w:gridCol w:w="3788"/>
      </w:tblGrid>
      <w:tr w:rsidR="00E3583D" w14:paraId="011188A5" w14:textId="77777777">
        <w:trPr>
          <w:cantSplit/>
          <w:tblHeader/>
        </w:trPr>
        <w:tc>
          <w:tcPr>
            <w:tcW w:w="1793" w:type="dxa"/>
            <w:vMerge w:val="restart"/>
          </w:tcPr>
          <w:p w14:paraId="5F6BF408" w14:textId="77777777" w:rsidR="00E3583D" w:rsidRDefault="00AF4FA4">
            <w:pPr>
              <w:keepNext/>
              <w:widowControl w:val="0"/>
              <w:spacing w:after="0" w:line="240" w:lineRule="auto"/>
              <w:jc w:val="center"/>
              <w:rPr>
                <w:b/>
                <w:sz w:val="24"/>
                <w:szCs w:val="24"/>
              </w:rPr>
            </w:pPr>
            <w:r>
              <w:rPr>
                <w:b/>
                <w:sz w:val="20"/>
                <w:szCs w:val="20"/>
              </w:rPr>
              <w:t>Program</w:t>
            </w:r>
          </w:p>
        </w:tc>
        <w:tc>
          <w:tcPr>
            <w:tcW w:w="820" w:type="dxa"/>
            <w:vMerge w:val="restart"/>
          </w:tcPr>
          <w:p w14:paraId="4B7DB757" w14:textId="77777777" w:rsidR="00E3583D" w:rsidRDefault="00AF4FA4">
            <w:pPr>
              <w:keepNext/>
              <w:widowControl w:val="0"/>
              <w:spacing w:after="0" w:line="240" w:lineRule="auto"/>
              <w:jc w:val="center"/>
              <w:rPr>
                <w:b/>
                <w:sz w:val="24"/>
                <w:szCs w:val="24"/>
              </w:rPr>
            </w:pPr>
            <w:r>
              <w:rPr>
                <w:b/>
                <w:sz w:val="20"/>
                <w:szCs w:val="20"/>
              </w:rPr>
              <w:t>Source of Funds</w:t>
            </w:r>
          </w:p>
        </w:tc>
        <w:tc>
          <w:tcPr>
            <w:tcW w:w="1936" w:type="dxa"/>
            <w:vMerge w:val="restart"/>
          </w:tcPr>
          <w:p w14:paraId="30EF55AE" w14:textId="77777777" w:rsidR="00E3583D" w:rsidRDefault="00AF4FA4">
            <w:pPr>
              <w:keepNext/>
              <w:widowControl w:val="0"/>
              <w:spacing w:after="0" w:line="240" w:lineRule="auto"/>
              <w:jc w:val="center"/>
              <w:rPr>
                <w:b/>
                <w:sz w:val="24"/>
                <w:szCs w:val="24"/>
              </w:rPr>
            </w:pPr>
            <w:r>
              <w:rPr>
                <w:b/>
                <w:sz w:val="20"/>
                <w:szCs w:val="20"/>
              </w:rPr>
              <w:t>Uses of Funds</w:t>
            </w:r>
          </w:p>
        </w:tc>
        <w:tc>
          <w:tcPr>
            <w:tcW w:w="4804" w:type="dxa"/>
            <w:gridSpan w:val="4"/>
          </w:tcPr>
          <w:p w14:paraId="68B6BC37" w14:textId="77777777" w:rsidR="00E3583D" w:rsidRDefault="00AF4FA4">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455F792D" w14:textId="77777777" w:rsidR="00E3583D" w:rsidRDefault="00AF4FA4">
            <w:pPr>
              <w:keepNext/>
              <w:widowControl w:val="0"/>
              <w:spacing w:after="0" w:line="240" w:lineRule="auto"/>
              <w:jc w:val="center"/>
              <w:rPr>
                <w:b/>
                <w:sz w:val="20"/>
                <w:szCs w:val="20"/>
              </w:rPr>
            </w:pPr>
            <w:r>
              <w:rPr>
                <w:b/>
                <w:sz w:val="20"/>
                <w:szCs w:val="20"/>
              </w:rPr>
              <w:t xml:space="preserve">Expected Amount Available Remainder of ConPlan </w:t>
            </w:r>
          </w:p>
          <w:p w14:paraId="7AB87C1A" w14:textId="77777777" w:rsidR="00E3583D" w:rsidRDefault="00AF4FA4">
            <w:pPr>
              <w:keepNext/>
              <w:widowControl w:val="0"/>
              <w:spacing w:after="0" w:line="240" w:lineRule="auto"/>
              <w:jc w:val="center"/>
              <w:rPr>
                <w:b/>
                <w:sz w:val="24"/>
                <w:szCs w:val="24"/>
              </w:rPr>
            </w:pPr>
            <w:r>
              <w:rPr>
                <w:b/>
                <w:sz w:val="20"/>
                <w:szCs w:val="20"/>
              </w:rPr>
              <w:t>$</w:t>
            </w:r>
          </w:p>
        </w:tc>
        <w:tc>
          <w:tcPr>
            <w:tcW w:w="2448" w:type="dxa"/>
            <w:vMerge w:val="restart"/>
          </w:tcPr>
          <w:p w14:paraId="127DD999" w14:textId="77777777" w:rsidR="00E3583D" w:rsidRDefault="00AF4FA4">
            <w:pPr>
              <w:keepNext/>
              <w:widowControl w:val="0"/>
              <w:spacing w:after="0" w:line="240" w:lineRule="auto"/>
              <w:jc w:val="center"/>
              <w:rPr>
                <w:b/>
                <w:sz w:val="24"/>
                <w:szCs w:val="24"/>
              </w:rPr>
            </w:pPr>
            <w:r>
              <w:rPr>
                <w:b/>
                <w:sz w:val="20"/>
                <w:szCs w:val="20"/>
              </w:rPr>
              <w:t>Narrative Description</w:t>
            </w:r>
          </w:p>
        </w:tc>
      </w:tr>
      <w:tr w:rsidR="00E3583D" w14:paraId="1BEE1AFD" w14:textId="77777777">
        <w:trPr>
          <w:cantSplit/>
          <w:tblHeader/>
        </w:trPr>
        <w:tc>
          <w:tcPr>
            <w:tcW w:w="1793" w:type="dxa"/>
            <w:vMerge/>
          </w:tcPr>
          <w:p w14:paraId="18B3CF0D" w14:textId="77777777" w:rsidR="00E3583D" w:rsidRDefault="00AF4FA4">
            <w:pPr>
              <w:keepNext/>
              <w:widowControl w:val="0"/>
              <w:spacing w:after="0" w:line="240" w:lineRule="auto"/>
              <w:jc w:val="center"/>
              <w:rPr>
                <w:b/>
                <w:sz w:val="24"/>
                <w:szCs w:val="24"/>
              </w:rPr>
            </w:pPr>
          </w:p>
        </w:tc>
        <w:tc>
          <w:tcPr>
            <w:tcW w:w="820" w:type="dxa"/>
            <w:vMerge/>
          </w:tcPr>
          <w:p w14:paraId="451AE689" w14:textId="77777777" w:rsidR="00E3583D" w:rsidRDefault="00AF4FA4">
            <w:pPr>
              <w:keepNext/>
              <w:widowControl w:val="0"/>
              <w:spacing w:after="0" w:line="240" w:lineRule="auto"/>
              <w:jc w:val="center"/>
              <w:rPr>
                <w:b/>
                <w:sz w:val="24"/>
                <w:szCs w:val="24"/>
              </w:rPr>
            </w:pPr>
          </w:p>
        </w:tc>
        <w:tc>
          <w:tcPr>
            <w:tcW w:w="1936" w:type="dxa"/>
            <w:vMerge/>
          </w:tcPr>
          <w:p w14:paraId="340AFFAF" w14:textId="77777777" w:rsidR="00E3583D" w:rsidRDefault="00AF4FA4">
            <w:pPr>
              <w:keepNext/>
              <w:widowControl w:val="0"/>
              <w:spacing w:after="0" w:line="240" w:lineRule="auto"/>
              <w:jc w:val="center"/>
              <w:rPr>
                <w:b/>
                <w:sz w:val="24"/>
                <w:szCs w:val="24"/>
              </w:rPr>
            </w:pPr>
          </w:p>
        </w:tc>
        <w:tc>
          <w:tcPr>
            <w:tcW w:w="1204" w:type="dxa"/>
          </w:tcPr>
          <w:p w14:paraId="24FF9991" w14:textId="77777777" w:rsidR="00E3583D" w:rsidRDefault="00AF4FA4">
            <w:pPr>
              <w:keepNext/>
              <w:widowControl w:val="0"/>
              <w:spacing w:after="0" w:line="240" w:lineRule="auto"/>
              <w:jc w:val="center"/>
              <w:rPr>
                <w:b/>
                <w:sz w:val="24"/>
                <w:szCs w:val="24"/>
              </w:rPr>
            </w:pPr>
            <w:r>
              <w:rPr>
                <w:b/>
                <w:sz w:val="20"/>
                <w:szCs w:val="20"/>
              </w:rPr>
              <w:t>Annual Allocation: $</w:t>
            </w:r>
          </w:p>
        </w:tc>
        <w:tc>
          <w:tcPr>
            <w:tcW w:w="1260" w:type="dxa"/>
          </w:tcPr>
          <w:p w14:paraId="7CB323F7" w14:textId="77777777" w:rsidR="00E3583D" w:rsidRDefault="00AF4FA4">
            <w:pPr>
              <w:keepNext/>
              <w:widowControl w:val="0"/>
              <w:spacing w:after="0" w:line="240" w:lineRule="auto"/>
              <w:jc w:val="center"/>
              <w:rPr>
                <w:b/>
                <w:sz w:val="24"/>
                <w:szCs w:val="24"/>
              </w:rPr>
            </w:pPr>
            <w:r>
              <w:rPr>
                <w:b/>
                <w:sz w:val="20"/>
                <w:szCs w:val="20"/>
              </w:rPr>
              <w:t>Program Income: $</w:t>
            </w:r>
          </w:p>
        </w:tc>
        <w:tc>
          <w:tcPr>
            <w:tcW w:w="1260" w:type="dxa"/>
          </w:tcPr>
          <w:p w14:paraId="7F77C831" w14:textId="77777777" w:rsidR="00E3583D" w:rsidRDefault="00AF4FA4">
            <w:pPr>
              <w:keepNext/>
              <w:widowControl w:val="0"/>
              <w:spacing w:after="0" w:line="240" w:lineRule="auto"/>
              <w:jc w:val="center"/>
              <w:rPr>
                <w:b/>
                <w:sz w:val="24"/>
                <w:szCs w:val="24"/>
              </w:rPr>
            </w:pPr>
            <w:r>
              <w:rPr>
                <w:b/>
                <w:sz w:val="20"/>
                <w:szCs w:val="20"/>
              </w:rPr>
              <w:t>Prior Year Resources: $</w:t>
            </w:r>
          </w:p>
        </w:tc>
        <w:tc>
          <w:tcPr>
            <w:tcW w:w="1080" w:type="dxa"/>
          </w:tcPr>
          <w:p w14:paraId="3147FD9B" w14:textId="77777777" w:rsidR="00E3583D" w:rsidRDefault="00AF4FA4">
            <w:pPr>
              <w:keepNext/>
              <w:widowControl w:val="0"/>
              <w:spacing w:after="0" w:line="240" w:lineRule="auto"/>
              <w:jc w:val="center"/>
              <w:rPr>
                <w:b/>
                <w:sz w:val="20"/>
                <w:szCs w:val="20"/>
              </w:rPr>
            </w:pPr>
            <w:r>
              <w:rPr>
                <w:b/>
                <w:sz w:val="20"/>
                <w:szCs w:val="20"/>
              </w:rPr>
              <w:t>Total:</w:t>
            </w:r>
          </w:p>
          <w:p w14:paraId="31D8FC40" w14:textId="77777777" w:rsidR="00E3583D" w:rsidRDefault="00AF4FA4">
            <w:pPr>
              <w:keepNext/>
              <w:widowControl w:val="0"/>
              <w:spacing w:after="0" w:line="240" w:lineRule="auto"/>
              <w:jc w:val="center"/>
              <w:rPr>
                <w:b/>
                <w:sz w:val="24"/>
                <w:szCs w:val="24"/>
              </w:rPr>
            </w:pPr>
            <w:r>
              <w:rPr>
                <w:b/>
                <w:sz w:val="20"/>
                <w:szCs w:val="20"/>
              </w:rPr>
              <w:t>$</w:t>
            </w:r>
          </w:p>
        </w:tc>
        <w:tc>
          <w:tcPr>
            <w:tcW w:w="1260" w:type="dxa"/>
            <w:vMerge/>
          </w:tcPr>
          <w:p w14:paraId="6C51EE07" w14:textId="77777777" w:rsidR="00E3583D" w:rsidRDefault="00AF4FA4">
            <w:pPr>
              <w:keepNext/>
              <w:widowControl w:val="0"/>
              <w:spacing w:after="0" w:line="240" w:lineRule="auto"/>
              <w:jc w:val="center"/>
              <w:rPr>
                <w:b/>
                <w:sz w:val="24"/>
                <w:szCs w:val="24"/>
              </w:rPr>
            </w:pPr>
          </w:p>
        </w:tc>
        <w:tc>
          <w:tcPr>
            <w:tcW w:w="2448" w:type="dxa"/>
            <w:vMerge/>
          </w:tcPr>
          <w:p w14:paraId="1E256706" w14:textId="77777777" w:rsidR="00E3583D" w:rsidRDefault="00AF4FA4">
            <w:pPr>
              <w:keepNext/>
              <w:widowControl w:val="0"/>
              <w:spacing w:after="0" w:line="240" w:lineRule="auto"/>
              <w:jc w:val="center"/>
              <w:rPr>
                <w:b/>
                <w:sz w:val="24"/>
                <w:szCs w:val="24"/>
              </w:rPr>
            </w:pPr>
          </w:p>
        </w:tc>
      </w:tr>
      <w:tr w:rsidR="00E3583D" w14:paraId="3D344793" w14:textId="77777777">
        <w:trPr>
          <w:cantSplit/>
        </w:trPr>
        <w:tc>
          <w:tcPr>
            <w:tcW w:w="0" w:type="auto"/>
          </w:tcPr>
          <w:p w14:paraId="188E0C2B" w14:textId="77777777" w:rsidR="00E3583D" w:rsidRDefault="00AF4FA4">
            <w:pPr>
              <w:spacing w:beforeAutospacing="1" w:afterAutospacing="1"/>
            </w:pPr>
            <w:r>
              <w:rPr>
                <w:color w:val="000000"/>
              </w:rPr>
              <w:t>CDBG</w:t>
            </w:r>
          </w:p>
        </w:tc>
        <w:tc>
          <w:tcPr>
            <w:tcW w:w="0" w:type="auto"/>
          </w:tcPr>
          <w:p w14:paraId="1C758033" w14:textId="77777777" w:rsidR="00E3583D" w:rsidRDefault="00AF4FA4">
            <w:pPr>
              <w:spacing w:beforeAutospacing="1" w:afterAutospacing="1"/>
            </w:pPr>
            <w:r>
              <w:rPr>
                <w:color w:val="000000"/>
              </w:rPr>
              <w:t>public - federal</w:t>
            </w:r>
          </w:p>
        </w:tc>
        <w:tc>
          <w:tcPr>
            <w:tcW w:w="0" w:type="auto"/>
            <w:vAlign w:val="bottom"/>
          </w:tcPr>
          <w:p w14:paraId="62C3EF4E" w14:textId="77777777" w:rsidR="00E3583D" w:rsidRDefault="00AF4FA4">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r>
            <w:r>
              <w:rPr>
                <w:color w:val="000000"/>
              </w:rPr>
              <w:t>Public Improvements</w:t>
            </w:r>
            <w:r>
              <w:rPr>
                <w:color w:val="000000"/>
              </w:rPr>
              <w:br/>
              <w:t>Public Services</w:t>
            </w:r>
          </w:p>
        </w:tc>
        <w:tc>
          <w:tcPr>
            <w:tcW w:w="0" w:type="auto"/>
            <w:vAlign w:val="bottom"/>
          </w:tcPr>
          <w:p w14:paraId="11C067D1" w14:textId="77777777" w:rsidR="00E3583D" w:rsidRDefault="00AF4FA4">
            <w:pPr>
              <w:spacing w:beforeAutospacing="1" w:afterAutospacing="1"/>
              <w:jc w:val="right"/>
            </w:pPr>
            <w:r>
              <w:rPr>
                <w:color w:val="000000"/>
              </w:rPr>
              <w:t>479,928</w:t>
            </w:r>
          </w:p>
        </w:tc>
        <w:tc>
          <w:tcPr>
            <w:tcW w:w="0" w:type="auto"/>
            <w:vAlign w:val="bottom"/>
          </w:tcPr>
          <w:p w14:paraId="1D5B86A8" w14:textId="77777777" w:rsidR="00E3583D" w:rsidRDefault="00AF4FA4">
            <w:pPr>
              <w:spacing w:beforeAutospacing="1" w:afterAutospacing="1"/>
              <w:jc w:val="right"/>
            </w:pPr>
            <w:r>
              <w:rPr>
                <w:color w:val="000000"/>
              </w:rPr>
              <w:t>0</w:t>
            </w:r>
          </w:p>
        </w:tc>
        <w:tc>
          <w:tcPr>
            <w:tcW w:w="0" w:type="auto"/>
            <w:vAlign w:val="bottom"/>
          </w:tcPr>
          <w:p w14:paraId="5B49AAAE" w14:textId="77777777" w:rsidR="00E3583D" w:rsidRDefault="00AF4FA4">
            <w:pPr>
              <w:spacing w:beforeAutospacing="1" w:afterAutospacing="1"/>
              <w:jc w:val="right"/>
            </w:pPr>
            <w:r>
              <w:rPr>
                <w:color w:val="000000"/>
              </w:rPr>
              <w:t>115,057</w:t>
            </w:r>
          </w:p>
        </w:tc>
        <w:tc>
          <w:tcPr>
            <w:tcW w:w="0" w:type="auto"/>
            <w:vAlign w:val="bottom"/>
          </w:tcPr>
          <w:p w14:paraId="3425B246" w14:textId="77777777" w:rsidR="00E3583D" w:rsidRDefault="00AF4FA4">
            <w:pPr>
              <w:spacing w:beforeAutospacing="1" w:afterAutospacing="1"/>
              <w:jc w:val="right"/>
            </w:pPr>
            <w:r>
              <w:rPr>
                <w:color w:val="000000"/>
              </w:rPr>
              <w:t>594,985</w:t>
            </w:r>
          </w:p>
        </w:tc>
        <w:tc>
          <w:tcPr>
            <w:tcW w:w="0" w:type="auto"/>
            <w:vAlign w:val="bottom"/>
          </w:tcPr>
          <w:p w14:paraId="2534F1D6" w14:textId="77777777" w:rsidR="00E3583D" w:rsidRDefault="00AF4FA4">
            <w:pPr>
              <w:spacing w:beforeAutospacing="1" w:afterAutospacing="1"/>
              <w:jc w:val="right"/>
            </w:pPr>
            <w:r>
              <w:rPr>
                <w:color w:val="000000"/>
              </w:rPr>
              <w:t>1,919,712</w:t>
            </w:r>
          </w:p>
        </w:tc>
        <w:tc>
          <w:tcPr>
            <w:tcW w:w="0" w:type="auto"/>
          </w:tcPr>
          <w:p w14:paraId="7B2E6060" w14:textId="77777777" w:rsidR="00E3583D" w:rsidRDefault="00AF4FA4">
            <w:pPr>
              <w:spacing w:beforeAutospacing="1" w:afterAutospacing="1"/>
            </w:pPr>
            <w:r>
              <w:rPr>
                <w:color w:val="000000"/>
              </w:rPr>
              <w:t>The City has estimated the annual allocation remain steady over the course of the Con Plan. However that allocation may increase or decrease in any given year.</w:t>
            </w:r>
          </w:p>
        </w:tc>
      </w:tr>
    </w:tbl>
    <w:p w14:paraId="19AAA041"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Anticipated Resources</w:t>
      </w:r>
    </w:p>
    <w:p w14:paraId="41D2ACE3" w14:textId="77777777" w:rsidR="00E3583D" w:rsidRDefault="00AF4FA4">
      <w:pPr>
        <w:rPr>
          <w:b/>
          <w:sz w:val="24"/>
          <w:szCs w:val="24"/>
        </w:rPr>
      </w:pPr>
    </w:p>
    <w:p w14:paraId="4A3F610C" w14:textId="77777777" w:rsidR="00E3583D" w:rsidRDefault="00AF4FA4">
      <w:pPr>
        <w:rPr>
          <w:b/>
          <w:sz w:val="24"/>
          <w:szCs w:val="24"/>
        </w:rPr>
      </w:pPr>
      <w:r>
        <w:rPr>
          <w:b/>
          <w:sz w:val="24"/>
          <w:szCs w:val="24"/>
        </w:rPr>
        <w:t>Explain how federal funds will leverage those additional resources (private, state and local funds), including a description of how matching requirements will be satisfied</w:t>
      </w:r>
    </w:p>
    <w:p w14:paraId="7C7AE85D" w14:textId="77777777" w:rsidR="00E3583D" w:rsidRDefault="00AF4FA4">
      <w:pPr>
        <w:spacing w:beforeAutospacing="1" w:afterAutospacing="1"/>
        <w:rPr>
          <w:szCs w:val="24"/>
        </w:rPr>
      </w:pPr>
      <w:r>
        <w:t>The following financial resource</w:t>
      </w:r>
      <w:r>
        <w:t>s may be available for FY 2020, including anticipated funds to address the priority needs and specific objectives identified in the City of Mishawaka’s Five Year Consolidated Plan and Strategy. Federal dollars will be utilizied in conjuntion with public in</w:t>
      </w:r>
      <w:r>
        <w:t>frastructure projects that are funded locally to complete curb and sidewalk projects throughout the city as needed.  Comparatively, the CDBG portion used will be very small compared to the larger public infrastructure project throughout the City. </w:t>
      </w:r>
    </w:p>
    <w:p w14:paraId="12314447" w14:textId="77777777" w:rsidR="00E3583D" w:rsidRDefault="00AF4FA4">
      <w:pPr>
        <w:spacing w:beforeAutospacing="1" w:afterAutospacing="1"/>
        <w:rPr>
          <w:szCs w:val="24"/>
        </w:rPr>
      </w:pPr>
      <w:r>
        <w:rPr>
          <w:b/>
        </w:rPr>
        <w:t>St. Jose</w:t>
      </w:r>
      <w:r>
        <w:rPr>
          <w:b/>
        </w:rPr>
        <w:t>ph County Housing Consortium:</w:t>
      </w:r>
    </w:p>
    <w:p w14:paraId="07152174" w14:textId="77777777" w:rsidR="00E3583D" w:rsidRDefault="00AF4FA4">
      <w:pPr>
        <w:spacing w:beforeAutospacing="1" w:afterAutospacing="1"/>
        <w:rPr>
          <w:szCs w:val="24"/>
        </w:rPr>
      </w:pPr>
      <w:r>
        <w:t>The St. Joseph County Housing Consortium is a HOME Consortium that is administered by the City of South Bend. The Consortium is anticipating that it will receive $1,008,377.00 under FY 2020 HOME funds. </w:t>
      </w:r>
    </w:p>
    <w:p w14:paraId="50B10175" w14:textId="77777777" w:rsidR="00E3583D" w:rsidRDefault="00AF4FA4">
      <w:pPr>
        <w:spacing w:beforeAutospacing="1" w:afterAutospacing="1"/>
        <w:rPr>
          <w:szCs w:val="24"/>
        </w:rPr>
      </w:pPr>
      <w:r>
        <w:rPr>
          <w:b/>
        </w:rPr>
        <w:lastRenderedPageBreak/>
        <w:t>Public Housing:</w:t>
      </w:r>
    </w:p>
    <w:p w14:paraId="3191C6B0" w14:textId="77777777" w:rsidR="00E3583D" w:rsidRDefault="00AF4FA4">
      <w:pPr>
        <w:spacing w:beforeAutospacing="1" w:afterAutospacing="1"/>
        <w:rPr>
          <w:szCs w:val="24"/>
        </w:rPr>
      </w:pPr>
      <w:r>
        <w:t>The Hou</w:t>
      </w:r>
      <w:r>
        <w:t>sing Authority of the City of Mishawaka will receive $597,269 as a HUD Capital Fund Grant in FY 2019.  It is anticipated that these funds will be used for the following activities: Operations, Administration, Fees and Costs, siding application and new appl</w:t>
      </w:r>
      <w:r>
        <w:t>iances at Barbee Creek, and air units, heat pumps, and air conditioners at River View.</w:t>
      </w:r>
    </w:p>
    <w:p w14:paraId="408017F8" w14:textId="77777777" w:rsidR="00E3583D" w:rsidRDefault="00AF4FA4">
      <w:pPr>
        <w:spacing w:beforeAutospacing="1" w:afterAutospacing="1"/>
        <w:rPr>
          <w:szCs w:val="24"/>
        </w:rPr>
      </w:pPr>
      <w:r>
        <w:t>The Housing Authority administers 345 Section 8 Housing Choice Vouchers, with 524 families on the waiting list as of September 2019.  The waiting list is currently open.</w:t>
      </w:r>
      <w:r>
        <w:t>  The waiting list for public housing units is also currently open. As of September 2019, there were 317 families on the waiting list for public housing.</w:t>
      </w:r>
    </w:p>
    <w:p w14:paraId="0D244A42" w14:textId="77777777" w:rsidR="00E3583D" w:rsidRDefault="00AF4FA4">
      <w:pPr>
        <w:spacing w:beforeAutospacing="1" w:afterAutospacing="1"/>
        <w:rPr>
          <w:szCs w:val="24"/>
        </w:rPr>
      </w:pPr>
      <w:r>
        <w:rPr>
          <w:b/>
        </w:rPr>
        <w:t>Continuum of Care:</w:t>
      </w:r>
    </w:p>
    <w:p w14:paraId="44416C31" w14:textId="77777777" w:rsidR="00E3583D" w:rsidRDefault="00AF4FA4">
      <w:pPr>
        <w:spacing w:beforeAutospacing="1" w:afterAutospacing="1"/>
        <w:rPr>
          <w:szCs w:val="24"/>
        </w:rPr>
      </w:pPr>
      <w:r>
        <w:t>Indiana Balance of State CoC Region 2A will be applying for funding under the HUD C</w:t>
      </w:r>
      <w:r>
        <w:t>ontinuum of Care Program Competition for FY 2020 for supportive housing services, and new housing for both the homeless and very low-income population.  The City of Mishawaka continues to support the needs for the homeless and the FY 2020 CoC Application.</w:t>
      </w:r>
    </w:p>
    <w:p w14:paraId="1CE05FB5" w14:textId="77777777" w:rsidR="00E3583D" w:rsidRDefault="00AF4FA4">
      <w:pPr>
        <w:spacing w:beforeAutospacing="1" w:afterAutospacing="1"/>
        <w:rPr>
          <w:szCs w:val="24"/>
        </w:rPr>
      </w:pPr>
      <w:r>
        <w:rPr>
          <w:b/>
        </w:rPr>
        <w:t>Section 202/811:</w:t>
      </w:r>
    </w:p>
    <w:p w14:paraId="66C4564D" w14:textId="77777777" w:rsidR="00E3583D" w:rsidRDefault="00AF4FA4">
      <w:pPr>
        <w:spacing w:beforeAutospacing="1" w:afterAutospacing="1"/>
        <w:rPr>
          <w:szCs w:val="24"/>
        </w:rPr>
      </w:pPr>
      <w:r>
        <w:t>The City of Mishawaka does not have any Section 202 or Section 811 Supportive Housing Projects planned or under construction during this program year.</w:t>
      </w:r>
    </w:p>
    <w:p w14:paraId="152FC6FB" w14:textId="77777777" w:rsidR="00E3583D" w:rsidRDefault="00AF4FA4">
      <w:pPr>
        <w:spacing w:beforeAutospacing="1" w:afterAutospacing="1"/>
        <w:rPr>
          <w:szCs w:val="24"/>
        </w:rPr>
      </w:pPr>
      <w:r>
        <w:rPr>
          <w:b/>
        </w:rPr>
        <w:t>Other Resources:</w:t>
      </w:r>
    </w:p>
    <w:p w14:paraId="64F13A16" w14:textId="77777777" w:rsidR="00E3583D" w:rsidRDefault="00AF4FA4">
      <w:pPr>
        <w:spacing w:beforeAutospacing="1" w:afterAutospacing="1"/>
        <w:rPr>
          <w:szCs w:val="24"/>
        </w:rPr>
      </w:pPr>
      <w:r>
        <w:t>The City of Mishawaka will leverage public and private financial resources to address the needs identified in the City’s Five Year Consolidated Plan and implemented under the FY 2020 Annual Action Plan.</w:t>
      </w:r>
    </w:p>
    <w:p w14:paraId="154E52F5" w14:textId="77777777" w:rsidR="00E3583D" w:rsidRDefault="00AF4FA4">
      <w:pPr>
        <w:rPr>
          <w:b/>
          <w:sz w:val="24"/>
          <w:szCs w:val="24"/>
        </w:rPr>
      </w:pPr>
      <w:r>
        <w:rPr>
          <w:b/>
          <w:sz w:val="24"/>
          <w:szCs w:val="24"/>
        </w:rPr>
        <w:t>If appropriate, describe publically owned land or pro</w:t>
      </w:r>
      <w:r>
        <w:rPr>
          <w:b/>
          <w:sz w:val="24"/>
          <w:szCs w:val="24"/>
        </w:rPr>
        <w:t>perty located within the state that may be used to address the needs identified in the plan</w:t>
      </w:r>
    </w:p>
    <w:p w14:paraId="78D1493B" w14:textId="77777777" w:rsidR="00E3583D" w:rsidRDefault="00AF4FA4">
      <w:pPr>
        <w:spacing w:beforeAutospacing="1" w:afterAutospacing="1"/>
        <w:rPr>
          <w:szCs w:val="24"/>
        </w:rPr>
      </w:pPr>
      <w:r>
        <w:t>The City does own lots that have been purchased with CDBG funds in the past and it is our intenet to use the buildable lots we have accumulated in years past for bu</w:t>
      </w:r>
      <w:r>
        <w:t>ilds with Habitat for Humanity prior to utilizing newly purchased lots in a best case scenario. </w:t>
      </w:r>
    </w:p>
    <w:p w14:paraId="0FF36089" w14:textId="77777777" w:rsidR="00E3583D" w:rsidRDefault="00AF4FA4">
      <w:pPr>
        <w:spacing w:line="204" w:lineRule="auto"/>
        <w:rPr>
          <w:b/>
          <w:sz w:val="24"/>
          <w:szCs w:val="24"/>
        </w:rPr>
      </w:pPr>
      <w:r>
        <w:rPr>
          <w:b/>
          <w:sz w:val="24"/>
          <w:szCs w:val="24"/>
        </w:rPr>
        <w:lastRenderedPageBreak/>
        <w:t>Discussion</w:t>
      </w:r>
    </w:p>
    <w:p w14:paraId="06CB243E" w14:textId="77777777" w:rsidR="00E3583D" w:rsidRDefault="00AF4FA4">
      <w:pPr>
        <w:spacing w:beforeAutospacing="1" w:afterAutospacing="1"/>
      </w:pPr>
    </w:p>
    <w:p w14:paraId="3A3A020A" w14:textId="77777777" w:rsidR="00E3583D" w:rsidRDefault="00AF4FA4">
      <w:pPr>
        <w:spacing w:line="204" w:lineRule="auto"/>
        <w:sectPr w:rsidR="00E3583D">
          <w:pgSz w:w="15840" w:h="12240" w:orient="landscape"/>
          <w:pgMar w:top="1440" w:right="1440" w:bottom="1440" w:left="1440" w:header="720" w:footer="720" w:gutter="0"/>
          <w:cols w:space="720"/>
          <w:docGrid w:linePitch="360"/>
        </w:sectPr>
      </w:pPr>
    </w:p>
    <w:p w14:paraId="5E6D1737" w14:textId="77777777" w:rsidR="00E3583D" w:rsidRDefault="00AF4FA4">
      <w:pPr>
        <w:pageBreakBefore/>
        <w:rPr>
          <w:b/>
          <w:sz w:val="28"/>
          <w:szCs w:val="28"/>
        </w:rPr>
      </w:pPr>
      <w:r>
        <w:rPr>
          <w:b/>
          <w:sz w:val="28"/>
          <w:szCs w:val="28"/>
        </w:rPr>
        <w:lastRenderedPageBreak/>
        <w:t>SP-40 Institutional Delivery Structure - 91.415, 91.215(k)</w:t>
      </w:r>
    </w:p>
    <w:p w14:paraId="1A20942A" w14:textId="77777777" w:rsidR="00E3583D" w:rsidRDefault="00AF4FA4">
      <w:pPr>
        <w:rPr>
          <w:rFonts w:cs="Arial"/>
        </w:rPr>
      </w:pPr>
      <w:r>
        <w:rPr>
          <w:rFonts w:cs="Arial"/>
        </w:rPr>
        <w:t xml:space="preserve">Explain the institutional structure through which the jurisdiction will </w:t>
      </w:r>
      <w:r>
        <w:rPr>
          <w:rFonts w:cs="Arial"/>
        </w:rPr>
        <w:t>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5"/>
        <w:gridCol w:w="2293"/>
        <w:gridCol w:w="2293"/>
        <w:gridCol w:w="2399"/>
      </w:tblGrid>
      <w:tr w:rsidR="00E3583D" w14:paraId="74C39A90" w14:textId="77777777">
        <w:trPr>
          <w:cantSplit/>
          <w:tblHeader/>
        </w:trPr>
        <w:tc>
          <w:tcPr>
            <w:tcW w:w="2425" w:type="dxa"/>
          </w:tcPr>
          <w:p w14:paraId="6EE0DA69" w14:textId="77777777" w:rsidR="00E3583D" w:rsidRDefault="00AF4FA4">
            <w:pPr>
              <w:keepNext/>
              <w:widowControl w:val="0"/>
              <w:spacing w:after="0" w:line="240" w:lineRule="auto"/>
              <w:jc w:val="center"/>
              <w:rPr>
                <w:rFonts w:cs="Arial"/>
              </w:rPr>
            </w:pPr>
            <w:r>
              <w:rPr>
                <w:b/>
                <w:bCs/>
              </w:rPr>
              <w:t>Responsible Entity</w:t>
            </w:r>
          </w:p>
        </w:tc>
        <w:tc>
          <w:tcPr>
            <w:tcW w:w="2352" w:type="dxa"/>
          </w:tcPr>
          <w:p w14:paraId="4327CF1A" w14:textId="77777777" w:rsidR="00E3583D" w:rsidRDefault="00AF4FA4">
            <w:pPr>
              <w:keepNext/>
              <w:widowControl w:val="0"/>
              <w:spacing w:after="0" w:line="240" w:lineRule="auto"/>
              <w:jc w:val="center"/>
              <w:rPr>
                <w:rFonts w:cs="Arial"/>
              </w:rPr>
            </w:pPr>
            <w:r>
              <w:rPr>
                <w:b/>
                <w:bCs/>
              </w:rPr>
              <w:t>Responsible Entity Type</w:t>
            </w:r>
          </w:p>
        </w:tc>
        <w:tc>
          <w:tcPr>
            <w:tcW w:w="2352" w:type="dxa"/>
          </w:tcPr>
          <w:p w14:paraId="6940F415" w14:textId="77777777" w:rsidR="00E3583D" w:rsidRDefault="00AF4FA4">
            <w:pPr>
              <w:keepNext/>
              <w:widowControl w:val="0"/>
              <w:spacing w:after="0" w:line="240" w:lineRule="auto"/>
              <w:jc w:val="center"/>
              <w:rPr>
                <w:rFonts w:cs="Arial"/>
              </w:rPr>
            </w:pPr>
            <w:r>
              <w:rPr>
                <w:b/>
                <w:bCs/>
              </w:rPr>
              <w:t>Role</w:t>
            </w:r>
          </w:p>
        </w:tc>
        <w:tc>
          <w:tcPr>
            <w:tcW w:w="2461" w:type="dxa"/>
          </w:tcPr>
          <w:p w14:paraId="7BE0A916" w14:textId="77777777" w:rsidR="00E3583D" w:rsidRDefault="00AF4FA4">
            <w:pPr>
              <w:keepNext/>
              <w:widowControl w:val="0"/>
              <w:spacing w:after="0" w:line="240" w:lineRule="auto"/>
              <w:jc w:val="center"/>
              <w:rPr>
                <w:rFonts w:cs="Arial"/>
              </w:rPr>
            </w:pPr>
            <w:r>
              <w:rPr>
                <w:b/>
                <w:bCs/>
              </w:rPr>
              <w:t>Geographic Area Served</w:t>
            </w:r>
          </w:p>
        </w:tc>
      </w:tr>
      <w:tr w:rsidR="00E3583D" w14:paraId="6FEDF231" w14:textId="77777777">
        <w:trPr>
          <w:cantSplit/>
        </w:trPr>
        <w:tc>
          <w:tcPr>
            <w:tcW w:w="2425" w:type="dxa"/>
          </w:tcPr>
          <w:p w14:paraId="0F0D83F8" w14:textId="77777777" w:rsidR="00E3583D" w:rsidRDefault="00AF4FA4">
            <w:pPr>
              <w:spacing w:beforeAutospacing="1" w:afterAutospacing="1"/>
            </w:pPr>
            <w:r>
              <w:rPr>
                <w:color w:val="000000"/>
              </w:rPr>
              <w:t>CITY OF MISHAWAKA</w:t>
            </w:r>
          </w:p>
        </w:tc>
        <w:tc>
          <w:tcPr>
            <w:tcW w:w="2352" w:type="dxa"/>
          </w:tcPr>
          <w:p w14:paraId="148C8C1A" w14:textId="77777777" w:rsidR="00E3583D" w:rsidRDefault="00AF4FA4">
            <w:pPr>
              <w:spacing w:beforeAutospacing="1" w:afterAutospacing="1"/>
            </w:pPr>
            <w:r>
              <w:rPr>
                <w:color w:val="000000"/>
              </w:rPr>
              <w:t>Government</w:t>
            </w:r>
          </w:p>
        </w:tc>
        <w:tc>
          <w:tcPr>
            <w:tcW w:w="2352" w:type="dxa"/>
          </w:tcPr>
          <w:p w14:paraId="6EE76E1A" w14:textId="77777777" w:rsidR="00E3583D" w:rsidRDefault="00AF4FA4">
            <w:pPr>
              <w:spacing w:beforeAutospacing="1" w:afterAutospacing="1"/>
            </w:pPr>
            <w:r>
              <w:rPr>
                <w:color w:val="000000"/>
              </w:rPr>
              <w:t>Planning</w:t>
            </w:r>
          </w:p>
        </w:tc>
        <w:tc>
          <w:tcPr>
            <w:tcW w:w="2461" w:type="dxa"/>
          </w:tcPr>
          <w:p w14:paraId="3F77BF2D" w14:textId="77777777" w:rsidR="00E3583D" w:rsidRDefault="00AF4FA4">
            <w:pPr>
              <w:spacing w:beforeAutospacing="1" w:afterAutospacing="1"/>
            </w:pPr>
            <w:r>
              <w:rPr>
                <w:color w:val="000000"/>
              </w:rPr>
              <w:t>Jurisdiction</w:t>
            </w:r>
          </w:p>
        </w:tc>
      </w:tr>
      <w:tr w:rsidR="00E3583D" w14:paraId="426E0413" w14:textId="77777777">
        <w:trPr>
          <w:cantSplit/>
        </w:trPr>
        <w:tc>
          <w:tcPr>
            <w:tcW w:w="2425" w:type="dxa"/>
          </w:tcPr>
          <w:p w14:paraId="167141A2" w14:textId="77777777" w:rsidR="00E3583D" w:rsidRDefault="00AF4FA4">
            <w:pPr>
              <w:spacing w:beforeAutospacing="1" w:afterAutospacing="1"/>
            </w:pPr>
            <w:r>
              <w:rPr>
                <w:color w:val="000000"/>
              </w:rPr>
              <w:t>Mishawaka Housing Authority</w:t>
            </w:r>
          </w:p>
        </w:tc>
        <w:tc>
          <w:tcPr>
            <w:tcW w:w="2352" w:type="dxa"/>
          </w:tcPr>
          <w:p w14:paraId="11EF92D6" w14:textId="77777777" w:rsidR="00E3583D" w:rsidRDefault="00AF4FA4">
            <w:pPr>
              <w:spacing w:beforeAutospacing="1" w:afterAutospacing="1"/>
            </w:pPr>
            <w:r>
              <w:rPr>
                <w:color w:val="000000"/>
              </w:rPr>
              <w:t>PHA</w:t>
            </w:r>
          </w:p>
        </w:tc>
        <w:tc>
          <w:tcPr>
            <w:tcW w:w="2352" w:type="dxa"/>
          </w:tcPr>
          <w:p w14:paraId="2EE0CAF3" w14:textId="77777777" w:rsidR="00E3583D" w:rsidRDefault="00AF4FA4">
            <w:pPr>
              <w:spacing w:beforeAutospacing="1" w:afterAutospacing="1"/>
            </w:pPr>
            <w:r>
              <w:rPr>
                <w:color w:val="000000"/>
              </w:rPr>
              <w:t>Public Housing</w:t>
            </w:r>
            <w:r>
              <w:rPr>
                <w:color w:val="000000"/>
              </w:rPr>
              <w:br/>
              <w:t>Rental</w:t>
            </w:r>
          </w:p>
        </w:tc>
        <w:tc>
          <w:tcPr>
            <w:tcW w:w="2461" w:type="dxa"/>
          </w:tcPr>
          <w:p w14:paraId="00D69064" w14:textId="77777777" w:rsidR="00E3583D" w:rsidRDefault="00AF4FA4">
            <w:pPr>
              <w:spacing w:beforeAutospacing="1" w:afterAutospacing="1"/>
            </w:pPr>
            <w:r>
              <w:rPr>
                <w:color w:val="000000"/>
              </w:rPr>
              <w:t>Jurisdiction</w:t>
            </w:r>
          </w:p>
        </w:tc>
      </w:tr>
      <w:tr w:rsidR="00E3583D" w14:paraId="6871E367" w14:textId="77777777">
        <w:trPr>
          <w:cantSplit/>
        </w:trPr>
        <w:tc>
          <w:tcPr>
            <w:tcW w:w="2425" w:type="dxa"/>
          </w:tcPr>
          <w:p w14:paraId="119F2C24" w14:textId="77777777" w:rsidR="00E3583D" w:rsidRDefault="00AF4FA4">
            <w:pPr>
              <w:spacing w:beforeAutospacing="1" w:afterAutospacing="1"/>
            </w:pPr>
            <w:r>
              <w:rPr>
                <w:color w:val="000000"/>
              </w:rPr>
              <w:t>Indiana Balance of State CoC Region 2A</w:t>
            </w:r>
          </w:p>
        </w:tc>
        <w:tc>
          <w:tcPr>
            <w:tcW w:w="2352" w:type="dxa"/>
          </w:tcPr>
          <w:p w14:paraId="226D1ADA" w14:textId="77777777" w:rsidR="00E3583D" w:rsidRDefault="00AF4FA4">
            <w:pPr>
              <w:spacing w:beforeAutospacing="1" w:afterAutospacing="1"/>
            </w:pPr>
            <w:r>
              <w:rPr>
                <w:color w:val="000000"/>
              </w:rPr>
              <w:t>Continuum of care</w:t>
            </w:r>
          </w:p>
        </w:tc>
        <w:tc>
          <w:tcPr>
            <w:tcW w:w="2352" w:type="dxa"/>
          </w:tcPr>
          <w:p w14:paraId="4EABD265" w14:textId="77777777" w:rsidR="00E3583D" w:rsidRDefault="00AF4FA4">
            <w:pPr>
              <w:spacing w:beforeAutospacing="1" w:afterAutospacing="1"/>
            </w:pPr>
            <w:r>
              <w:rPr>
                <w:color w:val="000000"/>
              </w:rPr>
              <w:t>Homelessness</w:t>
            </w:r>
            <w:r>
              <w:rPr>
                <w:color w:val="000000"/>
              </w:rPr>
              <w:br/>
              <w:t>Non-homeless special needs</w:t>
            </w:r>
            <w:r>
              <w:rPr>
                <w:color w:val="000000"/>
              </w:rPr>
              <w:br/>
              <w:t>Planning</w:t>
            </w:r>
            <w:r>
              <w:rPr>
                <w:color w:val="000000"/>
              </w:rPr>
              <w:br/>
              <w:t>Rental</w:t>
            </w:r>
            <w:r>
              <w:rPr>
                <w:color w:val="000000"/>
              </w:rPr>
              <w:br/>
              <w:t>public services</w:t>
            </w:r>
          </w:p>
        </w:tc>
        <w:tc>
          <w:tcPr>
            <w:tcW w:w="2461" w:type="dxa"/>
          </w:tcPr>
          <w:p w14:paraId="30B3452F" w14:textId="77777777" w:rsidR="00E3583D" w:rsidRDefault="00AF4FA4">
            <w:pPr>
              <w:spacing w:beforeAutospacing="1" w:afterAutospacing="1"/>
            </w:pPr>
            <w:r>
              <w:rPr>
                <w:color w:val="000000"/>
              </w:rPr>
              <w:t>Region</w:t>
            </w:r>
          </w:p>
        </w:tc>
      </w:tr>
    </w:tbl>
    <w:p w14:paraId="742DE39F"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w:t>
      </w:r>
      <w:r>
        <w:rPr>
          <w:rFonts w:asciiTheme="minorHAnsi" w:hAnsiTheme="minorHAnsi" w:cs="Arial"/>
        </w:rPr>
        <w:t>livery Structure</w:t>
      </w:r>
    </w:p>
    <w:p w14:paraId="1F82389C" w14:textId="77777777" w:rsidR="00E3583D" w:rsidRDefault="00AF4FA4">
      <w:pPr>
        <w:rPr>
          <w:rFonts w:cs="Arial"/>
          <w:b/>
          <w:sz w:val="26"/>
          <w:szCs w:val="26"/>
        </w:rPr>
      </w:pPr>
      <w:r>
        <w:rPr>
          <w:b/>
          <w:sz w:val="24"/>
          <w:szCs w:val="24"/>
        </w:rPr>
        <w:t>Assess of Strengths and Gaps in the Institutional Delivery System</w:t>
      </w:r>
    </w:p>
    <w:p w14:paraId="61C2773C" w14:textId="77777777" w:rsidR="00E3583D" w:rsidRDefault="00AF4FA4">
      <w:pPr>
        <w:spacing w:beforeAutospacing="1" w:afterAutospacing="1"/>
        <w:rPr>
          <w:rFonts w:cs="Arial"/>
        </w:rPr>
      </w:pPr>
      <w:r>
        <w:rPr>
          <w:rFonts w:cs="Arial"/>
        </w:rPr>
        <w:t>Many of the services that serve the City of Mishawaka serve the entire region and are based out of either the City of South Bend or the City of Mishawaka.</w:t>
      </w:r>
    </w:p>
    <w:p w14:paraId="7C652C55" w14:textId="77777777" w:rsidR="00E3583D" w:rsidRDefault="00AF4FA4">
      <w:pPr>
        <w:spacing w:beforeAutospacing="1" w:afterAutospacing="1"/>
        <w:rPr>
          <w:rFonts w:cs="Arial"/>
        </w:rPr>
      </w:pPr>
      <w:r>
        <w:rPr>
          <w:rFonts w:cs="Arial"/>
        </w:rPr>
        <w:t>Persons with HIV/A</w:t>
      </w:r>
      <w:r>
        <w:rPr>
          <w:rFonts w:cs="Arial"/>
        </w:rPr>
        <w:t>IDS and their families comprise a small percentage of the County’s overall population. In 2018, it was estimated the 613 people were living with HIV/AIDS in St. Joseph County. Black and Hispanic or Latino residents of Indiana are more likely to be living w</w:t>
      </w:r>
      <w:r>
        <w:rPr>
          <w:rFonts w:cs="Arial"/>
        </w:rPr>
        <w:t>ith HIV/AIDS, and the prevalence of HIV/AIDS is much more common among males than females. There were 6 individuals with HIV/AIDS that were homeless according to the 2019 Point In Time Count.  </w:t>
      </w:r>
    </w:p>
    <w:p w14:paraId="5062BC87" w14:textId="77777777" w:rsidR="00E3583D" w:rsidRDefault="00AF4FA4">
      <w:pPr>
        <w:spacing w:beforeAutospacing="1" w:afterAutospacing="1"/>
        <w:rPr>
          <w:rFonts w:cs="Arial"/>
        </w:rPr>
      </w:pPr>
      <w:r>
        <w:rPr>
          <w:rFonts w:cs="Arial"/>
        </w:rPr>
        <w:t>AIDS Assist works with local individuals with HIV/AIDS to provide care coordination and housing. AIDS Assist receives ESG funding for rapid rehousing and emergency support services, and also provides transitional supportive housing, state-based HOPWA housi</w:t>
      </w:r>
      <w:r>
        <w:rPr>
          <w:rFonts w:cs="Arial"/>
        </w:rPr>
        <w:t>ng, and permanent supportive housing. AIDS Assist also conducts outreach.</w:t>
      </w:r>
    </w:p>
    <w:p w14:paraId="76E7666C" w14:textId="77777777" w:rsidR="00E3583D" w:rsidRDefault="00AF4FA4">
      <w:pPr>
        <w:spacing w:beforeAutospacing="1" w:afterAutospacing="1"/>
        <w:rPr>
          <w:rFonts w:cs="Arial"/>
        </w:rPr>
      </w:pPr>
      <w:r>
        <w:rPr>
          <w:rFonts w:cs="Arial"/>
        </w:rPr>
        <w:t>The Center for the Homeless coordinates activities to assist homeless individuals and families in St. Joseph County and the City of South Bend. In addition to emergency and transitio</w:t>
      </w:r>
      <w:r>
        <w:rPr>
          <w:rFonts w:cs="Arial"/>
        </w:rPr>
        <w:t>nal shelters and permanent supportive housing, the Center for the Homeless provides adult self-sufficiency training, children’s support and developmental services, and mental health counseling to homeless persons in the area. They also partner with the Not</w:t>
      </w:r>
      <w:r>
        <w:rPr>
          <w:rFonts w:cs="Arial"/>
        </w:rPr>
        <w:t>re Dame Legal Clinic for legal representation for the homeless, though the Legal Clinic’s resources are limited.</w:t>
      </w:r>
    </w:p>
    <w:p w14:paraId="26514635" w14:textId="77777777" w:rsidR="00E3583D" w:rsidRDefault="00AF4FA4">
      <w:pPr>
        <w:rPr>
          <w:rFonts w:cs="Arial"/>
        </w:rPr>
      </w:pPr>
      <w:r>
        <w:rPr>
          <w:rFonts w:cs="Arial"/>
          <w:b/>
          <w:sz w:val="24"/>
          <w:szCs w:val="24"/>
        </w:rPr>
        <w:t>Availability of services targeted to homeless persons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E3583D" w14:paraId="488CA9BF" w14:textId="77777777">
        <w:trPr>
          <w:cantSplit/>
          <w:tblHeader/>
        </w:trPr>
        <w:tc>
          <w:tcPr>
            <w:tcW w:w="3060" w:type="dxa"/>
          </w:tcPr>
          <w:p w14:paraId="16FF143B" w14:textId="77777777" w:rsidR="00E3583D" w:rsidRDefault="00AF4FA4">
            <w:pPr>
              <w:keepNext/>
              <w:widowControl w:val="0"/>
              <w:spacing w:after="0" w:line="240" w:lineRule="auto"/>
              <w:jc w:val="center"/>
              <w:rPr>
                <w:rFonts w:cs="Arial"/>
              </w:rPr>
            </w:pPr>
            <w:r>
              <w:rPr>
                <w:b/>
                <w:bCs/>
              </w:rPr>
              <w:lastRenderedPageBreak/>
              <w:t>Homelessness Prevention Services</w:t>
            </w:r>
          </w:p>
        </w:tc>
        <w:tc>
          <w:tcPr>
            <w:tcW w:w="2136" w:type="dxa"/>
          </w:tcPr>
          <w:p w14:paraId="52B7DF05" w14:textId="77777777" w:rsidR="00E3583D" w:rsidRDefault="00AF4FA4">
            <w:pPr>
              <w:keepNext/>
              <w:widowControl w:val="0"/>
              <w:spacing w:after="0" w:line="240" w:lineRule="auto"/>
              <w:jc w:val="center"/>
              <w:rPr>
                <w:rFonts w:cs="Arial"/>
              </w:rPr>
            </w:pPr>
            <w:r>
              <w:rPr>
                <w:b/>
                <w:bCs/>
              </w:rPr>
              <w:t>Available in the Community</w:t>
            </w:r>
          </w:p>
        </w:tc>
        <w:tc>
          <w:tcPr>
            <w:tcW w:w="2136" w:type="dxa"/>
          </w:tcPr>
          <w:p w14:paraId="72F39682" w14:textId="77777777" w:rsidR="00E3583D" w:rsidRDefault="00AF4FA4">
            <w:pPr>
              <w:keepNext/>
              <w:widowControl w:val="0"/>
              <w:spacing w:after="0" w:line="240" w:lineRule="auto"/>
              <w:jc w:val="center"/>
              <w:rPr>
                <w:rFonts w:cs="Arial"/>
              </w:rPr>
            </w:pPr>
            <w:r>
              <w:rPr>
                <w:b/>
                <w:bCs/>
              </w:rPr>
              <w:t>Targeted to Homeless</w:t>
            </w:r>
          </w:p>
        </w:tc>
        <w:tc>
          <w:tcPr>
            <w:tcW w:w="2136" w:type="dxa"/>
          </w:tcPr>
          <w:p w14:paraId="05E1F550" w14:textId="77777777" w:rsidR="00E3583D" w:rsidRDefault="00AF4FA4">
            <w:pPr>
              <w:keepNext/>
              <w:widowControl w:val="0"/>
              <w:spacing w:after="0" w:line="240" w:lineRule="auto"/>
              <w:jc w:val="center"/>
              <w:rPr>
                <w:rFonts w:cs="Arial"/>
              </w:rPr>
            </w:pPr>
            <w:r>
              <w:rPr>
                <w:b/>
                <w:bCs/>
              </w:rPr>
              <w:t>Targeted to People with HIV</w:t>
            </w:r>
          </w:p>
        </w:tc>
      </w:tr>
      <w:tr w:rsidR="00E3583D" w14:paraId="06B9CF9A" w14:textId="77777777">
        <w:trPr>
          <w:cantSplit/>
          <w:trHeight w:val="107"/>
          <w:tblHeader/>
        </w:trPr>
        <w:tc>
          <w:tcPr>
            <w:tcW w:w="9468" w:type="dxa"/>
            <w:gridSpan w:val="4"/>
          </w:tcPr>
          <w:p w14:paraId="5758DA41" w14:textId="77777777" w:rsidR="00E3583D" w:rsidRDefault="00AF4FA4">
            <w:pPr>
              <w:keepNext/>
              <w:widowControl w:val="0"/>
              <w:spacing w:after="0" w:line="240" w:lineRule="auto"/>
              <w:jc w:val="center"/>
              <w:rPr>
                <w:rFonts w:cs="Arial"/>
              </w:rPr>
            </w:pPr>
            <w:r>
              <w:rPr>
                <w:b/>
                <w:bCs/>
              </w:rPr>
              <w:t>Homelessness Prevention Services</w:t>
            </w:r>
          </w:p>
        </w:tc>
      </w:tr>
      <w:tr w:rsidR="00E3583D" w14:paraId="18E613BA" w14:textId="77777777">
        <w:trPr>
          <w:cantSplit/>
          <w:tblHeader/>
          <w:hidden/>
        </w:trPr>
        <w:tc>
          <w:tcPr>
            <w:tcW w:w="3060" w:type="dxa"/>
          </w:tcPr>
          <w:p w14:paraId="215DEE36" w14:textId="77777777" w:rsidR="00E3583D" w:rsidRDefault="00AF4FA4">
            <w:pPr>
              <w:keepNext/>
              <w:widowControl w:val="0"/>
              <w:spacing w:after="0" w:line="240" w:lineRule="auto"/>
              <w:jc w:val="center"/>
              <w:rPr>
                <w:rFonts w:cs="Arial"/>
                <w:vanish/>
                <w:sz w:val="4"/>
                <w:szCs w:val="4"/>
              </w:rPr>
            </w:pPr>
          </w:p>
        </w:tc>
        <w:tc>
          <w:tcPr>
            <w:tcW w:w="2136" w:type="dxa"/>
          </w:tcPr>
          <w:p w14:paraId="2B8847FD" w14:textId="77777777" w:rsidR="00E3583D" w:rsidRDefault="00AF4FA4">
            <w:pPr>
              <w:keepNext/>
              <w:widowControl w:val="0"/>
              <w:spacing w:after="0" w:line="240" w:lineRule="auto"/>
              <w:jc w:val="center"/>
              <w:rPr>
                <w:rFonts w:cs="Arial"/>
                <w:vanish/>
                <w:sz w:val="4"/>
                <w:szCs w:val="4"/>
              </w:rPr>
            </w:pPr>
          </w:p>
        </w:tc>
        <w:tc>
          <w:tcPr>
            <w:tcW w:w="2136" w:type="dxa"/>
          </w:tcPr>
          <w:p w14:paraId="263E7B7F" w14:textId="77777777" w:rsidR="00E3583D" w:rsidRDefault="00AF4FA4">
            <w:pPr>
              <w:keepNext/>
              <w:widowControl w:val="0"/>
              <w:spacing w:after="0" w:line="240" w:lineRule="auto"/>
              <w:jc w:val="center"/>
              <w:rPr>
                <w:rFonts w:cs="Arial"/>
                <w:vanish/>
                <w:sz w:val="4"/>
                <w:szCs w:val="4"/>
              </w:rPr>
            </w:pPr>
          </w:p>
        </w:tc>
        <w:tc>
          <w:tcPr>
            <w:tcW w:w="2136" w:type="dxa"/>
          </w:tcPr>
          <w:p w14:paraId="46146EA9" w14:textId="77777777" w:rsidR="00E3583D" w:rsidRDefault="00AF4FA4">
            <w:pPr>
              <w:keepNext/>
              <w:widowControl w:val="0"/>
              <w:spacing w:after="0" w:line="240" w:lineRule="auto"/>
              <w:jc w:val="center"/>
              <w:rPr>
                <w:rFonts w:cs="Arial"/>
                <w:vanish/>
                <w:sz w:val="4"/>
                <w:szCs w:val="4"/>
              </w:rPr>
            </w:pPr>
          </w:p>
        </w:tc>
      </w:tr>
      <w:tr w:rsidR="00E3583D" w14:paraId="106289EC" w14:textId="77777777">
        <w:trPr>
          <w:cantSplit/>
        </w:trPr>
        <w:tc>
          <w:tcPr>
            <w:tcW w:w="3098" w:type="dxa"/>
            <w:tcBorders>
              <w:top w:val="nil"/>
            </w:tcBorders>
          </w:tcPr>
          <w:p w14:paraId="4D8F813D" w14:textId="77777777" w:rsidR="00E3583D" w:rsidRDefault="00AF4FA4">
            <w:pPr>
              <w:spacing w:beforeAutospacing="1" w:afterAutospacing="1"/>
            </w:pPr>
            <w:r>
              <w:rPr>
                <w:color w:val="000000"/>
              </w:rPr>
              <w:t>Counseling/Advocacy</w:t>
            </w:r>
          </w:p>
        </w:tc>
        <w:tc>
          <w:tcPr>
            <w:tcW w:w="2164" w:type="dxa"/>
            <w:tcBorders>
              <w:top w:val="nil"/>
            </w:tcBorders>
            <w:vAlign w:val="bottom"/>
          </w:tcPr>
          <w:p w14:paraId="155DE39E" w14:textId="77777777" w:rsidR="00E3583D" w:rsidRDefault="00AF4FA4">
            <w:pPr>
              <w:spacing w:beforeAutospacing="1" w:afterAutospacing="1"/>
              <w:jc w:val="center"/>
            </w:pPr>
            <w:r>
              <w:rPr>
                <w:color w:val="000000"/>
              </w:rPr>
              <w:t>X</w:t>
            </w:r>
          </w:p>
        </w:tc>
        <w:tc>
          <w:tcPr>
            <w:tcW w:w="2164" w:type="dxa"/>
            <w:tcBorders>
              <w:top w:val="nil"/>
            </w:tcBorders>
            <w:vAlign w:val="bottom"/>
          </w:tcPr>
          <w:p w14:paraId="4DF1F1CD"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55D6114D" w14:textId="77777777" w:rsidR="00E3583D" w:rsidRDefault="00AF4FA4">
            <w:pPr>
              <w:spacing w:beforeAutospacing="1" w:afterAutospacing="1"/>
              <w:jc w:val="center"/>
            </w:pPr>
            <w:r>
              <w:rPr>
                <w:color w:val="000000"/>
              </w:rPr>
              <w:t xml:space="preserve"> </w:t>
            </w:r>
          </w:p>
        </w:tc>
      </w:tr>
      <w:tr w:rsidR="00E3583D" w14:paraId="2394BA2D" w14:textId="77777777">
        <w:trPr>
          <w:cantSplit/>
        </w:trPr>
        <w:tc>
          <w:tcPr>
            <w:tcW w:w="3098" w:type="dxa"/>
            <w:tcBorders>
              <w:top w:val="nil"/>
            </w:tcBorders>
          </w:tcPr>
          <w:p w14:paraId="2F51D922" w14:textId="77777777" w:rsidR="00E3583D" w:rsidRDefault="00AF4FA4">
            <w:pPr>
              <w:spacing w:beforeAutospacing="1" w:afterAutospacing="1"/>
            </w:pPr>
            <w:r>
              <w:rPr>
                <w:color w:val="000000"/>
              </w:rPr>
              <w:t>Legal Assistance</w:t>
            </w:r>
          </w:p>
        </w:tc>
        <w:tc>
          <w:tcPr>
            <w:tcW w:w="2164" w:type="dxa"/>
            <w:tcBorders>
              <w:top w:val="nil"/>
            </w:tcBorders>
            <w:vAlign w:val="bottom"/>
          </w:tcPr>
          <w:p w14:paraId="7203C23E" w14:textId="77777777" w:rsidR="00E3583D" w:rsidRDefault="00AF4FA4">
            <w:pPr>
              <w:spacing w:beforeAutospacing="1" w:afterAutospacing="1"/>
              <w:jc w:val="center"/>
            </w:pPr>
            <w:r>
              <w:rPr>
                <w:color w:val="000000"/>
              </w:rPr>
              <w:t>X</w:t>
            </w:r>
          </w:p>
        </w:tc>
        <w:tc>
          <w:tcPr>
            <w:tcW w:w="2164" w:type="dxa"/>
            <w:tcBorders>
              <w:top w:val="nil"/>
            </w:tcBorders>
            <w:vAlign w:val="bottom"/>
          </w:tcPr>
          <w:p w14:paraId="153FBD03" w14:textId="77777777" w:rsidR="00E3583D" w:rsidRDefault="00AF4FA4">
            <w:pPr>
              <w:spacing w:beforeAutospacing="1" w:afterAutospacing="1"/>
              <w:jc w:val="center"/>
            </w:pPr>
            <w:r>
              <w:rPr>
                <w:color w:val="000000"/>
              </w:rPr>
              <w:t>X</w:t>
            </w:r>
          </w:p>
        </w:tc>
        <w:tc>
          <w:tcPr>
            <w:tcW w:w="2164" w:type="dxa"/>
            <w:tcBorders>
              <w:top w:val="nil"/>
            </w:tcBorders>
            <w:vAlign w:val="bottom"/>
          </w:tcPr>
          <w:p w14:paraId="4942D290" w14:textId="77777777" w:rsidR="00E3583D" w:rsidRDefault="00AF4FA4">
            <w:pPr>
              <w:spacing w:beforeAutospacing="1" w:afterAutospacing="1"/>
              <w:jc w:val="center"/>
            </w:pPr>
            <w:r>
              <w:rPr>
                <w:color w:val="000000"/>
              </w:rPr>
              <w:t xml:space="preserve"> </w:t>
            </w:r>
          </w:p>
        </w:tc>
      </w:tr>
      <w:tr w:rsidR="00E3583D" w14:paraId="39922396" w14:textId="77777777">
        <w:trPr>
          <w:cantSplit/>
        </w:trPr>
        <w:tc>
          <w:tcPr>
            <w:tcW w:w="3098" w:type="dxa"/>
            <w:tcBorders>
              <w:top w:val="nil"/>
            </w:tcBorders>
          </w:tcPr>
          <w:p w14:paraId="1BB71E5A" w14:textId="77777777" w:rsidR="00E3583D" w:rsidRDefault="00AF4FA4">
            <w:pPr>
              <w:spacing w:beforeAutospacing="1" w:afterAutospacing="1"/>
            </w:pPr>
            <w:r>
              <w:rPr>
                <w:color w:val="000000"/>
              </w:rPr>
              <w:t>Mortgage Assistance</w:t>
            </w:r>
          </w:p>
        </w:tc>
        <w:tc>
          <w:tcPr>
            <w:tcW w:w="2164" w:type="dxa"/>
            <w:tcBorders>
              <w:top w:val="nil"/>
            </w:tcBorders>
            <w:vAlign w:val="bottom"/>
          </w:tcPr>
          <w:p w14:paraId="5B14198B" w14:textId="77777777" w:rsidR="00E3583D" w:rsidRDefault="00AF4FA4">
            <w:pPr>
              <w:spacing w:beforeAutospacing="1" w:afterAutospacing="1"/>
              <w:jc w:val="center"/>
            </w:pPr>
            <w:r>
              <w:rPr>
                <w:color w:val="000000"/>
              </w:rPr>
              <w:t>X</w:t>
            </w:r>
          </w:p>
        </w:tc>
        <w:tc>
          <w:tcPr>
            <w:tcW w:w="2164" w:type="dxa"/>
            <w:tcBorders>
              <w:top w:val="nil"/>
            </w:tcBorders>
            <w:vAlign w:val="bottom"/>
          </w:tcPr>
          <w:p w14:paraId="2D24C1D7"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762D0E7F" w14:textId="77777777" w:rsidR="00E3583D" w:rsidRDefault="00AF4FA4">
            <w:pPr>
              <w:spacing w:beforeAutospacing="1" w:afterAutospacing="1"/>
              <w:jc w:val="center"/>
            </w:pPr>
            <w:r>
              <w:rPr>
                <w:color w:val="000000"/>
              </w:rPr>
              <w:t xml:space="preserve"> </w:t>
            </w:r>
          </w:p>
        </w:tc>
      </w:tr>
      <w:tr w:rsidR="00E3583D" w14:paraId="00A3125F" w14:textId="77777777">
        <w:trPr>
          <w:cantSplit/>
        </w:trPr>
        <w:tc>
          <w:tcPr>
            <w:tcW w:w="3098" w:type="dxa"/>
            <w:tcBorders>
              <w:top w:val="nil"/>
            </w:tcBorders>
          </w:tcPr>
          <w:p w14:paraId="366BF84D" w14:textId="77777777" w:rsidR="00E3583D" w:rsidRDefault="00AF4FA4">
            <w:pPr>
              <w:spacing w:beforeAutospacing="1" w:afterAutospacing="1"/>
            </w:pPr>
            <w:r>
              <w:rPr>
                <w:color w:val="000000"/>
              </w:rPr>
              <w:t>Rental Assistance</w:t>
            </w:r>
          </w:p>
        </w:tc>
        <w:tc>
          <w:tcPr>
            <w:tcW w:w="2164" w:type="dxa"/>
            <w:tcBorders>
              <w:top w:val="nil"/>
            </w:tcBorders>
            <w:vAlign w:val="bottom"/>
          </w:tcPr>
          <w:p w14:paraId="67216E66" w14:textId="77777777" w:rsidR="00E3583D" w:rsidRDefault="00AF4FA4">
            <w:pPr>
              <w:spacing w:beforeAutospacing="1" w:afterAutospacing="1"/>
              <w:jc w:val="center"/>
            </w:pPr>
            <w:r>
              <w:rPr>
                <w:color w:val="000000"/>
              </w:rPr>
              <w:t>X</w:t>
            </w:r>
          </w:p>
        </w:tc>
        <w:tc>
          <w:tcPr>
            <w:tcW w:w="2164" w:type="dxa"/>
            <w:tcBorders>
              <w:top w:val="nil"/>
            </w:tcBorders>
            <w:vAlign w:val="bottom"/>
          </w:tcPr>
          <w:p w14:paraId="08952363" w14:textId="77777777" w:rsidR="00E3583D" w:rsidRDefault="00AF4FA4">
            <w:pPr>
              <w:spacing w:beforeAutospacing="1" w:afterAutospacing="1"/>
              <w:jc w:val="center"/>
            </w:pPr>
            <w:r>
              <w:rPr>
                <w:color w:val="000000"/>
              </w:rPr>
              <w:t>X</w:t>
            </w:r>
          </w:p>
        </w:tc>
        <w:tc>
          <w:tcPr>
            <w:tcW w:w="2164" w:type="dxa"/>
            <w:tcBorders>
              <w:top w:val="nil"/>
            </w:tcBorders>
            <w:vAlign w:val="bottom"/>
          </w:tcPr>
          <w:p w14:paraId="5C7B48C2" w14:textId="77777777" w:rsidR="00E3583D" w:rsidRDefault="00AF4FA4">
            <w:pPr>
              <w:spacing w:beforeAutospacing="1" w:afterAutospacing="1"/>
              <w:jc w:val="center"/>
            </w:pPr>
            <w:r>
              <w:rPr>
                <w:color w:val="000000"/>
              </w:rPr>
              <w:t xml:space="preserve"> </w:t>
            </w:r>
          </w:p>
        </w:tc>
      </w:tr>
      <w:tr w:rsidR="00E3583D" w14:paraId="5C2382B5" w14:textId="77777777">
        <w:trPr>
          <w:cantSplit/>
        </w:trPr>
        <w:tc>
          <w:tcPr>
            <w:tcW w:w="3098" w:type="dxa"/>
            <w:tcBorders>
              <w:top w:val="nil"/>
            </w:tcBorders>
          </w:tcPr>
          <w:p w14:paraId="0B047C77" w14:textId="77777777" w:rsidR="00E3583D" w:rsidRDefault="00AF4FA4">
            <w:pPr>
              <w:spacing w:beforeAutospacing="1" w:afterAutospacing="1"/>
            </w:pPr>
            <w:r>
              <w:rPr>
                <w:color w:val="000000"/>
              </w:rPr>
              <w:t>Utilities Assistance</w:t>
            </w:r>
          </w:p>
        </w:tc>
        <w:tc>
          <w:tcPr>
            <w:tcW w:w="2164" w:type="dxa"/>
            <w:tcBorders>
              <w:top w:val="nil"/>
            </w:tcBorders>
            <w:vAlign w:val="bottom"/>
          </w:tcPr>
          <w:p w14:paraId="46278C51" w14:textId="77777777" w:rsidR="00E3583D" w:rsidRDefault="00AF4FA4">
            <w:pPr>
              <w:spacing w:beforeAutospacing="1" w:afterAutospacing="1"/>
              <w:jc w:val="center"/>
            </w:pPr>
            <w:r>
              <w:rPr>
                <w:color w:val="000000"/>
              </w:rPr>
              <w:t>X</w:t>
            </w:r>
          </w:p>
        </w:tc>
        <w:tc>
          <w:tcPr>
            <w:tcW w:w="2164" w:type="dxa"/>
            <w:tcBorders>
              <w:top w:val="nil"/>
            </w:tcBorders>
            <w:vAlign w:val="bottom"/>
          </w:tcPr>
          <w:p w14:paraId="763ECF69"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62A7D858" w14:textId="77777777" w:rsidR="00E3583D" w:rsidRDefault="00AF4FA4">
            <w:pPr>
              <w:spacing w:beforeAutospacing="1" w:afterAutospacing="1"/>
              <w:jc w:val="center"/>
            </w:pPr>
            <w:r>
              <w:rPr>
                <w:color w:val="000000"/>
              </w:rPr>
              <w:t xml:space="preserve"> </w:t>
            </w:r>
          </w:p>
        </w:tc>
      </w:tr>
    </w:tbl>
    <w:p w14:paraId="595A3251" w14:textId="77777777" w:rsidR="00E3583D" w:rsidRDefault="00AF4FA4">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E3583D" w14:paraId="39793F14" w14:textId="77777777">
        <w:trPr>
          <w:cantSplit/>
          <w:trHeight w:val="107"/>
          <w:tblHeader/>
        </w:trPr>
        <w:tc>
          <w:tcPr>
            <w:tcW w:w="9468" w:type="dxa"/>
            <w:gridSpan w:val="4"/>
          </w:tcPr>
          <w:p w14:paraId="74494216" w14:textId="77777777" w:rsidR="00E3583D" w:rsidRDefault="00AF4FA4">
            <w:pPr>
              <w:keepNext/>
              <w:widowControl w:val="0"/>
              <w:spacing w:after="0" w:line="240" w:lineRule="auto"/>
              <w:jc w:val="center"/>
              <w:rPr>
                <w:rFonts w:cs="Arial"/>
              </w:rPr>
            </w:pPr>
            <w:r>
              <w:rPr>
                <w:b/>
                <w:bCs/>
              </w:rPr>
              <w:t>Street Outreach Services</w:t>
            </w:r>
          </w:p>
        </w:tc>
      </w:tr>
      <w:tr w:rsidR="00E3583D" w14:paraId="08C788D6" w14:textId="77777777">
        <w:trPr>
          <w:cantSplit/>
        </w:trPr>
        <w:tc>
          <w:tcPr>
            <w:tcW w:w="3098" w:type="dxa"/>
            <w:tcBorders>
              <w:top w:val="nil"/>
            </w:tcBorders>
          </w:tcPr>
          <w:p w14:paraId="7B75AA1E" w14:textId="77777777" w:rsidR="00E3583D" w:rsidRDefault="00AF4FA4">
            <w:pPr>
              <w:spacing w:beforeAutospacing="1" w:afterAutospacing="1"/>
            </w:pPr>
            <w:r>
              <w:rPr>
                <w:color w:val="000000"/>
              </w:rPr>
              <w:t>Law Enforcement</w:t>
            </w:r>
          </w:p>
        </w:tc>
        <w:tc>
          <w:tcPr>
            <w:tcW w:w="2164" w:type="dxa"/>
            <w:tcBorders>
              <w:top w:val="nil"/>
            </w:tcBorders>
            <w:vAlign w:val="bottom"/>
          </w:tcPr>
          <w:p w14:paraId="6C0C4884"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2E46E777"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712A8F47" w14:textId="77777777" w:rsidR="00E3583D" w:rsidRDefault="00AF4FA4">
            <w:pPr>
              <w:spacing w:beforeAutospacing="1" w:afterAutospacing="1"/>
              <w:jc w:val="center"/>
            </w:pPr>
            <w:r>
              <w:rPr>
                <w:color w:val="000000"/>
              </w:rPr>
              <w:t xml:space="preserve">   </w:t>
            </w:r>
          </w:p>
        </w:tc>
      </w:tr>
      <w:tr w:rsidR="00E3583D" w14:paraId="0B1A4C81" w14:textId="77777777">
        <w:trPr>
          <w:cantSplit/>
        </w:trPr>
        <w:tc>
          <w:tcPr>
            <w:tcW w:w="3098" w:type="dxa"/>
            <w:tcBorders>
              <w:top w:val="nil"/>
            </w:tcBorders>
          </w:tcPr>
          <w:p w14:paraId="69D93EE6" w14:textId="77777777" w:rsidR="00E3583D" w:rsidRDefault="00AF4FA4">
            <w:pPr>
              <w:spacing w:beforeAutospacing="1" w:afterAutospacing="1"/>
            </w:pPr>
            <w:r>
              <w:rPr>
                <w:color w:val="000000"/>
              </w:rPr>
              <w:t>Mobile Clinics</w:t>
            </w:r>
          </w:p>
        </w:tc>
        <w:tc>
          <w:tcPr>
            <w:tcW w:w="2164" w:type="dxa"/>
            <w:tcBorders>
              <w:top w:val="nil"/>
            </w:tcBorders>
            <w:vAlign w:val="bottom"/>
          </w:tcPr>
          <w:p w14:paraId="4E4EF07E" w14:textId="77777777" w:rsidR="00E3583D" w:rsidRDefault="00AF4FA4">
            <w:pPr>
              <w:spacing w:beforeAutospacing="1" w:afterAutospacing="1"/>
              <w:jc w:val="center"/>
            </w:pPr>
            <w:r>
              <w:rPr>
                <w:color w:val="000000"/>
              </w:rPr>
              <w:t>X</w:t>
            </w:r>
          </w:p>
        </w:tc>
        <w:tc>
          <w:tcPr>
            <w:tcW w:w="2164" w:type="dxa"/>
            <w:tcBorders>
              <w:top w:val="nil"/>
            </w:tcBorders>
            <w:vAlign w:val="bottom"/>
          </w:tcPr>
          <w:p w14:paraId="456D040A"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0240CD8D" w14:textId="77777777" w:rsidR="00E3583D" w:rsidRDefault="00AF4FA4">
            <w:pPr>
              <w:spacing w:beforeAutospacing="1" w:afterAutospacing="1"/>
              <w:jc w:val="center"/>
            </w:pPr>
            <w:r>
              <w:rPr>
                <w:color w:val="000000"/>
              </w:rPr>
              <w:t xml:space="preserve">   </w:t>
            </w:r>
          </w:p>
        </w:tc>
      </w:tr>
      <w:tr w:rsidR="00E3583D" w14:paraId="5625CD69" w14:textId="77777777">
        <w:trPr>
          <w:cantSplit/>
        </w:trPr>
        <w:tc>
          <w:tcPr>
            <w:tcW w:w="3098" w:type="dxa"/>
            <w:tcBorders>
              <w:top w:val="nil"/>
            </w:tcBorders>
          </w:tcPr>
          <w:p w14:paraId="0AF59FC6" w14:textId="77777777" w:rsidR="00E3583D" w:rsidRDefault="00AF4FA4">
            <w:pPr>
              <w:spacing w:beforeAutospacing="1" w:afterAutospacing="1"/>
            </w:pPr>
            <w:r>
              <w:rPr>
                <w:color w:val="000000"/>
              </w:rPr>
              <w:t>Other Street Outreach Services</w:t>
            </w:r>
          </w:p>
        </w:tc>
        <w:tc>
          <w:tcPr>
            <w:tcW w:w="2164" w:type="dxa"/>
            <w:tcBorders>
              <w:top w:val="nil"/>
            </w:tcBorders>
            <w:vAlign w:val="bottom"/>
          </w:tcPr>
          <w:p w14:paraId="0BFF2E2A" w14:textId="77777777" w:rsidR="00E3583D" w:rsidRDefault="00AF4FA4">
            <w:pPr>
              <w:spacing w:beforeAutospacing="1" w:afterAutospacing="1"/>
              <w:jc w:val="center"/>
            </w:pPr>
            <w:r>
              <w:rPr>
                <w:color w:val="000000"/>
              </w:rPr>
              <w:t>X</w:t>
            </w:r>
          </w:p>
        </w:tc>
        <w:tc>
          <w:tcPr>
            <w:tcW w:w="2164" w:type="dxa"/>
            <w:tcBorders>
              <w:top w:val="nil"/>
            </w:tcBorders>
            <w:vAlign w:val="bottom"/>
          </w:tcPr>
          <w:p w14:paraId="579AB12A" w14:textId="77777777" w:rsidR="00E3583D" w:rsidRDefault="00AF4FA4">
            <w:pPr>
              <w:spacing w:beforeAutospacing="1" w:afterAutospacing="1"/>
              <w:jc w:val="center"/>
            </w:pPr>
            <w:r>
              <w:rPr>
                <w:color w:val="000000"/>
              </w:rPr>
              <w:t>X</w:t>
            </w:r>
          </w:p>
        </w:tc>
        <w:tc>
          <w:tcPr>
            <w:tcW w:w="2164" w:type="dxa"/>
            <w:tcBorders>
              <w:top w:val="nil"/>
            </w:tcBorders>
            <w:vAlign w:val="bottom"/>
          </w:tcPr>
          <w:p w14:paraId="648B7C20" w14:textId="77777777" w:rsidR="00E3583D" w:rsidRDefault="00AF4FA4">
            <w:pPr>
              <w:spacing w:beforeAutospacing="1" w:afterAutospacing="1"/>
              <w:jc w:val="center"/>
            </w:pPr>
            <w:r>
              <w:rPr>
                <w:color w:val="000000"/>
              </w:rPr>
              <w:t xml:space="preserve">   </w:t>
            </w:r>
          </w:p>
        </w:tc>
      </w:tr>
    </w:tbl>
    <w:p w14:paraId="034623AB" w14:textId="77777777" w:rsidR="00E3583D" w:rsidRDefault="00AF4FA4">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E3583D" w14:paraId="1ED48690" w14:textId="77777777">
        <w:trPr>
          <w:cantSplit/>
          <w:trHeight w:val="107"/>
          <w:tblHeader/>
        </w:trPr>
        <w:tc>
          <w:tcPr>
            <w:tcW w:w="9468" w:type="dxa"/>
            <w:gridSpan w:val="4"/>
          </w:tcPr>
          <w:p w14:paraId="34D30787" w14:textId="77777777" w:rsidR="00E3583D" w:rsidRDefault="00AF4FA4">
            <w:pPr>
              <w:keepNext/>
              <w:widowControl w:val="0"/>
              <w:spacing w:after="0" w:line="240" w:lineRule="auto"/>
              <w:jc w:val="center"/>
              <w:rPr>
                <w:rFonts w:cs="Arial"/>
              </w:rPr>
            </w:pPr>
            <w:r>
              <w:rPr>
                <w:b/>
                <w:bCs/>
              </w:rPr>
              <w:t>Supportive Services</w:t>
            </w:r>
          </w:p>
        </w:tc>
      </w:tr>
      <w:tr w:rsidR="00E3583D" w14:paraId="7717E122" w14:textId="77777777">
        <w:trPr>
          <w:cantSplit/>
        </w:trPr>
        <w:tc>
          <w:tcPr>
            <w:tcW w:w="3098" w:type="dxa"/>
            <w:tcBorders>
              <w:top w:val="nil"/>
            </w:tcBorders>
          </w:tcPr>
          <w:p w14:paraId="5A3AF57D" w14:textId="77777777" w:rsidR="00E3583D" w:rsidRDefault="00AF4FA4">
            <w:pPr>
              <w:spacing w:beforeAutospacing="1" w:afterAutospacing="1"/>
            </w:pPr>
            <w:r>
              <w:rPr>
                <w:color w:val="000000"/>
              </w:rPr>
              <w:t>Alcohol &amp; Drug Abuse</w:t>
            </w:r>
          </w:p>
        </w:tc>
        <w:tc>
          <w:tcPr>
            <w:tcW w:w="2164" w:type="dxa"/>
            <w:tcBorders>
              <w:top w:val="nil"/>
            </w:tcBorders>
            <w:vAlign w:val="bottom"/>
          </w:tcPr>
          <w:p w14:paraId="22E89893" w14:textId="77777777" w:rsidR="00E3583D" w:rsidRDefault="00AF4FA4">
            <w:pPr>
              <w:spacing w:beforeAutospacing="1" w:afterAutospacing="1"/>
              <w:jc w:val="center"/>
            </w:pPr>
            <w:r>
              <w:rPr>
                <w:color w:val="000000"/>
              </w:rPr>
              <w:t>X</w:t>
            </w:r>
          </w:p>
        </w:tc>
        <w:tc>
          <w:tcPr>
            <w:tcW w:w="2164" w:type="dxa"/>
            <w:tcBorders>
              <w:top w:val="nil"/>
            </w:tcBorders>
            <w:vAlign w:val="bottom"/>
          </w:tcPr>
          <w:p w14:paraId="503202E9" w14:textId="77777777" w:rsidR="00E3583D" w:rsidRDefault="00AF4FA4">
            <w:pPr>
              <w:spacing w:beforeAutospacing="1" w:afterAutospacing="1"/>
              <w:jc w:val="center"/>
            </w:pPr>
            <w:r>
              <w:rPr>
                <w:color w:val="000000"/>
              </w:rPr>
              <w:t>X</w:t>
            </w:r>
          </w:p>
        </w:tc>
        <w:tc>
          <w:tcPr>
            <w:tcW w:w="2164" w:type="dxa"/>
            <w:tcBorders>
              <w:top w:val="nil"/>
            </w:tcBorders>
            <w:vAlign w:val="bottom"/>
          </w:tcPr>
          <w:p w14:paraId="29A697BC" w14:textId="77777777" w:rsidR="00E3583D" w:rsidRDefault="00AF4FA4">
            <w:pPr>
              <w:spacing w:beforeAutospacing="1" w:afterAutospacing="1"/>
              <w:jc w:val="center"/>
            </w:pPr>
            <w:r>
              <w:rPr>
                <w:color w:val="000000"/>
              </w:rPr>
              <w:t xml:space="preserve">  </w:t>
            </w:r>
          </w:p>
        </w:tc>
      </w:tr>
      <w:tr w:rsidR="00E3583D" w14:paraId="172FB6D1" w14:textId="77777777">
        <w:trPr>
          <w:cantSplit/>
        </w:trPr>
        <w:tc>
          <w:tcPr>
            <w:tcW w:w="3098" w:type="dxa"/>
            <w:tcBorders>
              <w:top w:val="nil"/>
            </w:tcBorders>
          </w:tcPr>
          <w:p w14:paraId="6A24CD62" w14:textId="77777777" w:rsidR="00E3583D" w:rsidRDefault="00AF4FA4">
            <w:pPr>
              <w:spacing w:beforeAutospacing="1" w:afterAutospacing="1"/>
            </w:pPr>
            <w:r>
              <w:rPr>
                <w:color w:val="000000"/>
              </w:rPr>
              <w:t>Child Care</w:t>
            </w:r>
          </w:p>
        </w:tc>
        <w:tc>
          <w:tcPr>
            <w:tcW w:w="2164" w:type="dxa"/>
            <w:tcBorders>
              <w:top w:val="nil"/>
            </w:tcBorders>
            <w:vAlign w:val="bottom"/>
          </w:tcPr>
          <w:p w14:paraId="20E82882" w14:textId="77777777" w:rsidR="00E3583D" w:rsidRDefault="00AF4FA4">
            <w:pPr>
              <w:spacing w:beforeAutospacing="1" w:afterAutospacing="1"/>
              <w:jc w:val="center"/>
            </w:pPr>
            <w:r>
              <w:rPr>
                <w:color w:val="000000"/>
              </w:rPr>
              <w:t>X</w:t>
            </w:r>
          </w:p>
        </w:tc>
        <w:tc>
          <w:tcPr>
            <w:tcW w:w="2164" w:type="dxa"/>
            <w:tcBorders>
              <w:top w:val="nil"/>
            </w:tcBorders>
            <w:vAlign w:val="bottom"/>
          </w:tcPr>
          <w:p w14:paraId="0566B907" w14:textId="77777777" w:rsidR="00E3583D" w:rsidRDefault="00AF4FA4">
            <w:pPr>
              <w:spacing w:beforeAutospacing="1" w:afterAutospacing="1"/>
              <w:jc w:val="center"/>
            </w:pPr>
            <w:r>
              <w:rPr>
                <w:color w:val="000000"/>
              </w:rPr>
              <w:t>X</w:t>
            </w:r>
          </w:p>
        </w:tc>
        <w:tc>
          <w:tcPr>
            <w:tcW w:w="2164" w:type="dxa"/>
            <w:tcBorders>
              <w:top w:val="nil"/>
            </w:tcBorders>
            <w:vAlign w:val="bottom"/>
          </w:tcPr>
          <w:p w14:paraId="50D5050D" w14:textId="77777777" w:rsidR="00E3583D" w:rsidRDefault="00AF4FA4">
            <w:pPr>
              <w:spacing w:beforeAutospacing="1" w:afterAutospacing="1"/>
              <w:jc w:val="center"/>
            </w:pPr>
            <w:r>
              <w:rPr>
                <w:color w:val="000000"/>
              </w:rPr>
              <w:t xml:space="preserve">  </w:t>
            </w:r>
          </w:p>
        </w:tc>
      </w:tr>
      <w:tr w:rsidR="00E3583D" w14:paraId="42A4A6CA" w14:textId="77777777">
        <w:trPr>
          <w:cantSplit/>
        </w:trPr>
        <w:tc>
          <w:tcPr>
            <w:tcW w:w="3098" w:type="dxa"/>
            <w:tcBorders>
              <w:top w:val="nil"/>
            </w:tcBorders>
          </w:tcPr>
          <w:p w14:paraId="1C852367" w14:textId="77777777" w:rsidR="00E3583D" w:rsidRDefault="00AF4FA4">
            <w:pPr>
              <w:spacing w:beforeAutospacing="1" w:afterAutospacing="1"/>
            </w:pPr>
            <w:r>
              <w:rPr>
                <w:color w:val="000000"/>
              </w:rPr>
              <w:t>Education</w:t>
            </w:r>
          </w:p>
        </w:tc>
        <w:tc>
          <w:tcPr>
            <w:tcW w:w="2164" w:type="dxa"/>
            <w:tcBorders>
              <w:top w:val="nil"/>
            </w:tcBorders>
            <w:vAlign w:val="bottom"/>
          </w:tcPr>
          <w:p w14:paraId="3AABF817" w14:textId="77777777" w:rsidR="00E3583D" w:rsidRDefault="00AF4FA4">
            <w:pPr>
              <w:spacing w:beforeAutospacing="1" w:afterAutospacing="1"/>
              <w:jc w:val="center"/>
            </w:pPr>
            <w:r>
              <w:rPr>
                <w:color w:val="000000"/>
              </w:rPr>
              <w:t>X</w:t>
            </w:r>
          </w:p>
        </w:tc>
        <w:tc>
          <w:tcPr>
            <w:tcW w:w="2164" w:type="dxa"/>
            <w:tcBorders>
              <w:top w:val="nil"/>
            </w:tcBorders>
            <w:vAlign w:val="bottom"/>
          </w:tcPr>
          <w:p w14:paraId="725963BE" w14:textId="77777777" w:rsidR="00E3583D" w:rsidRDefault="00AF4FA4">
            <w:pPr>
              <w:spacing w:beforeAutospacing="1" w:afterAutospacing="1"/>
              <w:jc w:val="center"/>
            </w:pPr>
            <w:r>
              <w:rPr>
                <w:color w:val="000000"/>
              </w:rPr>
              <w:t>X</w:t>
            </w:r>
          </w:p>
        </w:tc>
        <w:tc>
          <w:tcPr>
            <w:tcW w:w="2164" w:type="dxa"/>
            <w:tcBorders>
              <w:top w:val="nil"/>
            </w:tcBorders>
            <w:vAlign w:val="bottom"/>
          </w:tcPr>
          <w:p w14:paraId="6A54649C" w14:textId="77777777" w:rsidR="00E3583D" w:rsidRDefault="00AF4FA4">
            <w:pPr>
              <w:spacing w:beforeAutospacing="1" w:afterAutospacing="1"/>
              <w:jc w:val="center"/>
            </w:pPr>
            <w:r>
              <w:rPr>
                <w:color w:val="000000"/>
              </w:rPr>
              <w:t xml:space="preserve">  </w:t>
            </w:r>
          </w:p>
        </w:tc>
      </w:tr>
      <w:tr w:rsidR="00E3583D" w14:paraId="29D2C60C" w14:textId="77777777">
        <w:trPr>
          <w:cantSplit/>
        </w:trPr>
        <w:tc>
          <w:tcPr>
            <w:tcW w:w="3098" w:type="dxa"/>
            <w:tcBorders>
              <w:top w:val="nil"/>
            </w:tcBorders>
          </w:tcPr>
          <w:p w14:paraId="419F5F5C" w14:textId="77777777" w:rsidR="00E3583D" w:rsidRDefault="00AF4FA4">
            <w:pPr>
              <w:spacing w:beforeAutospacing="1" w:afterAutospacing="1"/>
            </w:pPr>
            <w:r>
              <w:rPr>
                <w:color w:val="000000"/>
              </w:rPr>
              <w:t>Employment and Employment Training</w:t>
            </w:r>
          </w:p>
        </w:tc>
        <w:tc>
          <w:tcPr>
            <w:tcW w:w="2164" w:type="dxa"/>
            <w:tcBorders>
              <w:top w:val="nil"/>
            </w:tcBorders>
            <w:vAlign w:val="bottom"/>
          </w:tcPr>
          <w:p w14:paraId="1A1A2D4F" w14:textId="77777777" w:rsidR="00E3583D" w:rsidRDefault="00AF4FA4">
            <w:pPr>
              <w:spacing w:beforeAutospacing="1" w:afterAutospacing="1"/>
              <w:jc w:val="center"/>
            </w:pPr>
            <w:r>
              <w:rPr>
                <w:color w:val="000000"/>
              </w:rPr>
              <w:t>X</w:t>
            </w:r>
          </w:p>
        </w:tc>
        <w:tc>
          <w:tcPr>
            <w:tcW w:w="2164" w:type="dxa"/>
            <w:tcBorders>
              <w:top w:val="nil"/>
            </w:tcBorders>
            <w:vAlign w:val="bottom"/>
          </w:tcPr>
          <w:p w14:paraId="7948DDDA" w14:textId="77777777" w:rsidR="00E3583D" w:rsidRDefault="00AF4FA4">
            <w:pPr>
              <w:spacing w:beforeAutospacing="1" w:afterAutospacing="1"/>
              <w:jc w:val="center"/>
            </w:pPr>
            <w:r>
              <w:rPr>
                <w:color w:val="000000"/>
              </w:rPr>
              <w:t>X</w:t>
            </w:r>
          </w:p>
        </w:tc>
        <w:tc>
          <w:tcPr>
            <w:tcW w:w="2164" w:type="dxa"/>
            <w:tcBorders>
              <w:top w:val="nil"/>
            </w:tcBorders>
            <w:vAlign w:val="bottom"/>
          </w:tcPr>
          <w:p w14:paraId="7B73F033" w14:textId="77777777" w:rsidR="00E3583D" w:rsidRDefault="00AF4FA4">
            <w:pPr>
              <w:spacing w:beforeAutospacing="1" w:afterAutospacing="1"/>
              <w:jc w:val="center"/>
            </w:pPr>
            <w:r>
              <w:rPr>
                <w:color w:val="000000"/>
              </w:rPr>
              <w:t xml:space="preserve">  </w:t>
            </w:r>
          </w:p>
        </w:tc>
      </w:tr>
      <w:tr w:rsidR="00E3583D" w14:paraId="1433D7D6" w14:textId="77777777">
        <w:trPr>
          <w:cantSplit/>
        </w:trPr>
        <w:tc>
          <w:tcPr>
            <w:tcW w:w="3098" w:type="dxa"/>
            <w:tcBorders>
              <w:top w:val="nil"/>
            </w:tcBorders>
          </w:tcPr>
          <w:p w14:paraId="16047508" w14:textId="77777777" w:rsidR="00E3583D" w:rsidRDefault="00AF4FA4">
            <w:pPr>
              <w:spacing w:beforeAutospacing="1" w:afterAutospacing="1"/>
            </w:pPr>
            <w:r>
              <w:rPr>
                <w:color w:val="000000"/>
              </w:rPr>
              <w:t>Healthcare</w:t>
            </w:r>
          </w:p>
        </w:tc>
        <w:tc>
          <w:tcPr>
            <w:tcW w:w="2164" w:type="dxa"/>
            <w:tcBorders>
              <w:top w:val="nil"/>
            </w:tcBorders>
            <w:vAlign w:val="bottom"/>
          </w:tcPr>
          <w:p w14:paraId="440A7000" w14:textId="77777777" w:rsidR="00E3583D" w:rsidRDefault="00AF4FA4">
            <w:pPr>
              <w:spacing w:beforeAutospacing="1" w:afterAutospacing="1"/>
              <w:jc w:val="center"/>
            </w:pPr>
            <w:r>
              <w:rPr>
                <w:color w:val="000000"/>
              </w:rPr>
              <w:t>X</w:t>
            </w:r>
          </w:p>
        </w:tc>
        <w:tc>
          <w:tcPr>
            <w:tcW w:w="2164" w:type="dxa"/>
            <w:tcBorders>
              <w:top w:val="nil"/>
            </w:tcBorders>
            <w:vAlign w:val="bottom"/>
          </w:tcPr>
          <w:p w14:paraId="5F777D66"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0612A440" w14:textId="77777777" w:rsidR="00E3583D" w:rsidRDefault="00AF4FA4">
            <w:pPr>
              <w:spacing w:beforeAutospacing="1" w:afterAutospacing="1"/>
              <w:jc w:val="center"/>
            </w:pPr>
            <w:r>
              <w:rPr>
                <w:color w:val="000000"/>
              </w:rPr>
              <w:t xml:space="preserve">  </w:t>
            </w:r>
          </w:p>
        </w:tc>
      </w:tr>
      <w:tr w:rsidR="00E3583D" w14:paraId="409DB3CF" w14:textId="77777777">
        <w:trPr>
          <w:cantSplit/>
        </w:trPr>
        <w:tc>
          <w:tcPr>
            <w:tcW w:w="3098" w:type="dxa"/>
            <w:tcBorders>
              <w:top w:val="nil"/>
            </w:tcBorders>
          </w:tcPr>
          <w:p w14:paraId="23EBE324" w14:textId="77777777" w:rsidR="00E3583D" w:rsidRDefault="00AF4FA4">
            <w:pPr>
              <w:spacing w:beforeAutospacing="1" w:afterAutospacing="1"/>
            </w:pPr>
            <w:r>
              <w:rPr>
                <w:color w:val="000000"/>
              </w:rPr>
              <w:t>HIV/AIDS</w:t>
            </w:r>
          </w:p>
        </w:tc>
        <w:tc>
          <w:tcPr>
            <w:tcW w:w="2164" w:type="dxa"/>
            <w:tcBorders>
              <w:top w:val="nil"/>
            </w:tcBorders>
            <w:vAlign w:val="bottom"/>
          </w:tcPr>
          <w:p w14:paraId="2B75B0F9" w14:textId="77777777" w:rsidR="00E3583D" w:rsidRDefault="00AF4FA4">
            <w:pPr>
              <w:spacing w:beforeAutospacing="1" w:afterAutospacing="1"/>
              <w:jc w:val="center"/>
            </w:pPr>
            <w:r>
              <w:rPr>
                <w:color w:val="000000"/>
              </w:rPr>
              <w:t>X</w:t>
            </w:r>
          </w:p>
        </w:tc>
        <w:tc>
          <w:tcPr>
            <w:tcW w:w="2164" w:type="dxa"/>
            <w:tcBorders>
              <w:top w:val="nil"/>
            </w:tcBorders>
            <w:vAlign w:val="bottom"/>
          </w:tcPr>
          <w:p w14:paraId="5D131294" w14:textId="77777777" w:rsidR="00E3583D" w:rsidRDefault="00AF4FA4">
            <w:pPr>
              <w:spacing w:beforeAutospacing="1" w:afterAutospacing="1"/>
              <w:jc w:val="center"/>
            </w:pPr>
            <w:r>
              <w:rPr>
                <w:color w:val="000000"/>
              </w:rPr>
              <w:t>X</w:t>
            </w:r>
          </w:p>
        </w:tc>
        <w:tc>
          <w:tcPr>
            <w:tcW w:w="2164" w:type="dxa"/>
            <w:tcBorders>
              <w:top w:val="nil"/>
            </w:tcBorders>
            <w:vAlign w:val="bottom"/>
          </w:tcPr>
          <w:p w14:paraId="3FBC949A" w14:textId="77777777" w:rsidR="00E3583D" w:rsidRDefault="00AF4FA4">
            <w:pPr>
              <w:spacing w:beforeAutospacing="1" w:afterAutospacing="1"/>
              <w:jc w:val="center"/>
            </w:pPr>
            <w:r>
              <w:rPr>
                <w:color w:val="000000"/>
              </w:rPr>
              <w:t>X</w:t>
            </w:r>
          </w:p>
        </w:tc>
      </w:tr>
      <w:tr w:rsidR="00E3583D" w14:paraId="00503691" w14:textId="77777777">
        <w:trPr>
          <w:cantSplit/>
        </w:trPr>
        <w:tc>
          <w:tcPr>
            <w:tcW w:w="3098" w:type="dxa"/>
            <w:tcBorders>
              <w:top w:val="nil"/>
            </w:tcBorders>
          </w:tcPr>
          <w:p w14:paraId="7D07DA32" w14:textId="77777777" w:rsidR="00E3583D" w:rsidRDefault="00AF4FA4">
            <w:pPr>
              <w:spacing w:beforeAutospacing="1" w:afterAutospacing="1"/>
            </w:pPr>
            <w:r>
              <w:rPr>
                <w:color w:val="000000"/>
              </w:rPr>
              <w:t>Life Skills</w:t>
            </w:r>
          </w:p>
        </w:tc>
        <w:tc>
          <w:tcPr>
            <w:tcW w:w="2164" w:type="dxa"/>
            <w:tcBorders>
              <w:top w:val="nil"/>
            </w:tcBorders>
            <w:vAlign w:val="bottom"/>
          </w:tcPr>
          <w:p w14:paraId="314AB3BD" w14:textId="77777777" w:rsidR="00E3583D" w:rsidRDefault="00AF4FA4">
            <w:pPr>
              <w:spacing w:beforeAutospacing="1" w:afterAutospacing="1"/>
              <w:jc w:val="center"/>
            </w:pPr>
            <w:r>
              <w:rPr>
                <w:color w:val="000000"/>
              </w:rPr>
              <w:t>X</w:t>
            </w:r>
          </w:p>
        </w:tc>
        <w:tc>
          <w:tcPr>
            <w:tcW w:w="2164" w:type="dxa"/>
            <w:tcBorders>
              <w:top w:val="nil"/>
            </w:tcBorders>
            <w:vAlign w:val="bottom"/>
          </w:tcPr>
          <w:p w14:paraId="19DE3201" w14:textId="77777777" w:rsidR="00E3583D" w:rsidRDefault="00AF4FA4">
            <w:pPr>
              <w:spacing w:beforeAutospacing="1" w:afterAutospacing="1"/>
              <w:jc w:val="center"/>
            </w:pPr>
            <w:r>
              <w:rPr>
                <w:color w:val="000000"/>
              </w:rPr>
              <w:t>X</w:t>
            </w:r>
          </w:p>
        </w:tc>
        <w:tc>
          <w:tcPr>
            <w:tcW w:w="2164" w:type="dxa"/>
            <w:tcBorders>
              <w:top w:val="nil"/>
            </w:tcBorders>
            <w:vAlign w:val="bottom"/>
          </w:tcPr>
          <w:p w14:paraId="7C3109C1" w14:textId="77777777" w:rsidR="00E3583D" w:rsidRDefault="00AF4FA4">
            <w:pPr>
              <w:spacing w:beforeAutospacing="1" w:afterAutospacing="1"/>
              <w:jc w:val="center"/>
            </w:pPr>
            <w:r>
              <w:rPr>
                <w:color w:val="000000"/>
              </w:rPr>
              <w:t xml:space="preserve">  </w:t>
            </w:r>
          </w:p>
        </w:tc>
      </w:tr>
      <w:tr w:rsidR="00E3583D" w14:paraId="2945A6D2" w14:textId="77777777">
        <w:trPr>
          <w:cantSplit/>
        </w:trPr>
        <w:tc>
          <w:tcPr>
            <w:tcW w:w="3098" w:type="dxa"/>
            <w:tcBorders>
              <w:top w:val="nil"/>
            </w:tcBorders>
          </w:tcPr>
          <w:p w14:paraId="2049F91F" w14:textId="77777777" w:rsidR="00E3583D" w:rsidRDefault="00AF4FA4">
            <w:pPr>
              <w:spacing w:beforeAutospacing="1" w:afterAutospacing="1"/>
            </w:pPr>
            <w:r>
              <w:rPr>
                <w:color w:val="000000"/>
              </w:rPr>
              <w:t>Mental Health Counseling</w:t>
            </w:r>
          </w:p>
        </w:tc>
        <w:tc>
          <w:tcPr>
            <w:tcW w:w="2164" w:type="dxa"/>
            <w:tcBorders>
              <w:top w:val="nil"/>
            </w:tcBorders>
            <w:vAlign w:val="bottom"/>
          </w:tcPr>
          <w:p w14:paraId="50E6E6B0" w14:textId="77777777" w:rsidR="00E3583D" w:rsidRDefault="00AF4FA4">
            <w:pPr>
              <w:spacing w:beforeAutospacing="1" w:afterAutospacing="1"/>
              <w:jc w:val="center"/>
            </w:pPr>
            <w:r>
              <w:rPr>
                <w:color w:val="000000"/>
              </w:rPr>
              <w:t>X</w:t>
            </w:r>
          </w:p>
        </w:tc>
        <w:tc>
          <w:tcPr>
            <w:tcW w:w="2164" w:type="dxa"/>
            <w:tcBorders>
              <w:top w:val="nil"/>
            </w:tcBorders>
            <w:vAlign w:val="bottom"/>
          </w:tcPr>
          <w:p w14:paraId="452CE0A7" w14:textId="77777777" w:rsidR="00E3583D" w:rsidRDefault="00AF4FA4">
            <w:pPr>
              <w:spacing w:beforeAutospacing="1" w:afterAutospacing="1"/>
              <w:jc w:val="center"/>
            </w:pPr>
            <w:r>
              <w:rPr>
                <w:color w:val="000000"/>
              </w:rPr>
              <w:t>X</w:t>
            </w:r>
          </w:p>
        </w:tc>
        <w:tc>
          <w:tcPr>
            <w:tcW w:w="2164" w:type="dxa"/>
            <w:tcBorders>
              <w:top w:val="nil"/>
            </w:tcBorders>
            <w:vAlign w:val="bottom"/>
          </w:tcPr>
          <w:p w14:paraId="65B34407" w14:textId="77777777" w:rsidR="00E3583D" w:rsidRDefault="00AF4FA4">
            <w:pPr>
              <w:spacing w:beforeAutospacing="1" w:afterAutospacing="1"/>
              <w:jc w:val="center"/>
            </w:pPr>
            <w:r>
              <w:rPr>
                <w:color w:val="000000"/>
              </w:rPr>
              <w:t xml:space="preserve">  </w:t>
            </w:r>
          </w:p>
        </w:tc>
      </w:tr>
      <w:tr w:rsidR="00E3583D" w14:paraId="615DA63D" w14:textId="77777777">
        <w:trPr>
          <w:cantSplit/>
        </w:trPr>
        <w:tc>
          <w:tcPr>
            <w:tcW w:w="3098" w:type="dxa"/>
            <w:tcBorders>
              <w:top w:val="nil"/>
            </w:tcBorders>
          </w:tcPr>
          <w:p w14:paraId="701D9DCD" w14:textId="77777777" w:rsidR="00E3583D" w:rsidRDefault="00AF4FA4">
            <w:pPr>
              <w:spacing w:beforeAutospacing="1" w:afterAutospacing="1"/>
            </w:pPr>
            <w:r>
              <w:rPr>
                <w:color w:val="000000"/>
              </w:rPr>
              <w:t>Transportation</w:t>
            </w:r>
          </w:p>
        </w:tc>
        <w:tc>
          <w:tcPr>
            <w:tcW w:w="2164" w:type="dxa"/>
            <w:tcBorders>
              <w:top w:val="nil"/>
            </w:tcBorders>
            <w:vAlign w:val="bottom"/>
          </w:tcPr>
          <w:p w14:paraId="3B3BC7AB" w14:textId="77777777" w:rsidR="00E3583D" w:rsidRDefault="00AF4FA4">
            <w:pPr>
              <w:spacing w:beforeAutospacing="1" w:afterAutospacing="1"/>
              <w:jc w:val="center"/>
            </w:pPr>
            <w:r>
              <w:rPr>
                <w:color w:val="000000"/>
              </w:rPr>
              <w:t>X</w:t>
            </w:r>
          </w:p>
        </w:tc>
        <w:tc>
          <w:tcPr>
            <w:tcW w:w="2164" w:type="dxa"/>
            <w:tcBorders>
              <w:top w:val="nil"/>
            </w:tcBorders>
            <w:vAlign w:val="bottom"/>
          </w:tcPr>
          <w:p w14:paraId="7F67D13F"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4CD34DD4" w14:textId="77777777" w:rsidR="00E3583D" w:rsidRDefault="00AF4FA4">
            <w:pPr>
              <w:spacing w:beforeAutospacing="1" w:afterAutospacing="1"/>
              <w:jc w:val="center"/>
            </w:pPr>
            <w:r>
              <w:rPr>
                <w:color w:val="000000"/>
              </w:rPr>
              <w:t xml:space="preserve">  </w:t>
            </w:r>
          </w:p>
        </w:tc>
      </w:tr>
    </w:tbl>
    <w:p w14:paraId="60BF6566" w14:textId="77777777" w:rsidR="00E3583D" w:rsidRDefault="00AF4FA4">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E3583D" w14:paraId="426171CF" w14:textId="77777777">
        <w:trPr>
          <w:cantSplit/>
          <w:trHeight w:val="107"/>
          <w:tblHeader/>
        </w:trPr>
        <w:tc>
          <w:tcPr>
            <w:tcW w:w="9468" w:type="dxa"/>
            <w:gridSpan w:val="4"/>
          </w:tcPr>
          <w:p w14:paraId="29A1E1D5" w14:textId="77777777" w:rsidR="00E3583D" w:rsidRDefault="00AF4FA4">
            <w:pPr>
              <w:keepNext/>
              <w:widowControl w:val="0"/>
              <w:spacing w:after="0" w:line="240" w:lineRule="auto"/>
              <w:jc w:val="center"/>
              <w:rPr>
                <w:rFonts w:cs="Arial"/>
              </w:rPr>
            </w:pPr>
            <w:r>
              <w:rPr>
                <w:b/>
                <w:bCs/>
              </w:rPr>
              <w:t>Other</w:t>
            </w:r>
          </w:p>
        </w:tc>
      </w:tr>
      <w:tr w:rsidR="00E3583D" w14:paraId="37D76657" w14:textId="77777777">
        <w:trPr>
          <w:cantSplit/>
        </w:trPr>
        <w:tc>
          <w:tcPr>
            <w:tcW w:w="3098" w:type="dxa"/>
            <w:tcBorders>
              <w:top w:val="nil"/>
            </w:tcBorders>
          </w:tcPr>
          <w:p w14:paraId="2F57EC57" w14:textId="77777777" w:rsidR="00E3583D" w:rsidRDefault="00AF4FA4">
            <w:pPr>
              <w:spacing w:beforeAutospacing="1" w:afterAutospacing="1"/>
            </w:pPr>
            <w:r>
              <w:rPr>
                <w:color w:val="000000"/>
              </w:rPr>
              <w:t xml:space="preserve"> </w:t>
            </w:r>
          </w:p>
        </w:tc>
        <w:tc>
          <w:tcPr>
            <w:tcW w:w="2164" w:type="dxa"/>
            <w:tcBorders>
              <w:top w:val="nil"/>
            </w:tcBorders>
            <w:vAlign w:val="bottom"/>
          </w:tcPr>
          <w:p w14:paraId="5B128CC9"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71AFEA49" w14:textId="77777777" w:rsidR="00E3583D" w:rsidRDefault="00AF4FA4">
            <w:pPr>
              <w:spacing w:beforeAutospacing="1" w:afterAutospacing="1"/>
              <w:jc w:val="center"/>
            </w:pPr>
            <w:r>
              <w:rPr>
                <w:color w:val="000000"/>
              </w:rPr>
              <w:t xml:space="preserve"> </w:t>
            </w:r>
          </w:p>
        </w:tc>
        <w:tc>
          <w:tcPr>
            <w:tcW w:w="2164" w:type="dxa"/>
            <w:tcBorders>
              <w:top w:val="nil"/>
            </w:tcBorders>
            <w:vAlign w:val="bottom"/>
          </w:tcPr>
          <w:p w14:paraId="04BBE89C" w14:textId="77777777" w:rsidR="00E3583D" w:rsidRDefault="00AF4FA4">
            <w:pPr>
              <w:spacing w:beforeAutospacing="1" w:afterAutospacing="1"/>
              <w:jc w:val="center"/>
            </w:pPr>
            <w:r>
              <w:rPr>
                <w:color w:val="000000"/>
              </w:rPr>
              <w:t xml:space="preserve"> </w:t>
            </w:r>
          </w:p>
        </w:tc>
      </w:tr>
    </w:tbl>
    <w:p w14:paraId="5D7DDDE3"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14:paraId="40B635D7" w14:textId="77777777" w:rsidR="00E3583D" w:rsidRDefault="00AF4FA4">
      <w:pPr>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w:t>
      </w:r>
      <w:r>
        <w:rPr>
          <w:b/>
          <w:sz w:val="24"/>
          <w:szCs w:val="24"/>
        </w:rPr>
        <w:t>ompanied youth)</w:t>
      </w:r>
    </w:p>
    <w:p w14:paraId="293C53EC" w14:textId="77777777" w:rsidR="00E3583D" w:rsidRDefault="00AF4FA4">
      <w:pPr>
        <w:spacing w:beforeAutospacing="1" w:afterAutospacing="1"/>
        <w:rPr>
          <w:rFonts w:cs="Arial"/>
        </w:rPr>
      </w:pPr>
      <w:r>
        <w:rPr>
          <w:rFonts w:cs="Arial"/>
        </w:rPr>
        <w:t>The following services are targeted to the homeless:</w:t>
      </w:r>
    </w:p>
    <w:p w14:paraId="0A6C3DE9" w14:textId="77777777" w:rsidR="00E3583D" w:rsidRDefault="00AF4FA4">
      <w:pPr>
        <w:spacing w:beforeAutospacing="1" w:afterAutospacing="1"/>
        <w:rPr>
          <w:rFonts w:cs="Arial"/>
        </w:rPr>
      </w:pPr>
      <w:r>
        <w:rPr>
          <w:rFonts w:cs="Arial"/>
        </w:rPr>
        <w:t>The Center for the Homeless assists in coordinating homeless individuals and families, including veterans, with services for adult self-sufficiency, children’s support and developmental services, as well as mental health care. The Center for the Homeless h</w:t>
      </w:r>
      <w:r>
        <w:rPr>
          <w:rFonts w:cs="Arial"/>
        </w:rPr>
        <w:t>as a Veteran’s Annex to assist this population. Life Treatment Centers assists in accommodating homeless veterans, offering 24 beds.</w:t>
      </w:r>
    </w:p>
    <w:p w14:paraId="758FB775" w14:textId="77777777" w:rsidR="00E3583D" w:rsidRDefault="00AF4FA4">
      <w:pPr>
        <w:spacing w:beforeAutospacing="1" w:afterAutospacing="1"/>
        <w:rPr>
          <w:rFonts w:cs="Arial"/>
        </w:rPr>
      </w:pPr>
      <w:r>
        <w:rPr>
          <w:rFonts w:cs="Arial"/>
        </w:rPr>
        <w:t xml:space="preserve">AIDS Assist has programs for education, which includes awareness and prevention of HIV/AIDS, testing, and the distribution </w:t>
      </w:r>
      <w:r>
        <w:rPr>
          <w:rFonts w:cs="Arial"/>
        </w:rPr>
        <w:t>of the PrEP pill to reduce the risk of HIV/AIDS in at-risk individuals. All programs are available to homeless individuals, and AIDS Assist receives funding for housing for homeless individuals or individuals at-risk of homelessness.</w:t>
      </w:r>
    </w:p>
    <w:p w14:paraId="257DFCF7" w14:textId="77777777" w:rsidR="00E3583D" w:rsidRDefault="00AF4FA4">
      <w:pPr>
        <w:spacing w:beforeAutospacing="1" w:afterAutospacing="1"/>
        <w:rPr>
          <w:rFonts w:cs="Arial"/>
        </w:rPr>
      </w:pPr>
      <w:r>
        <w:rPr>
          <w:rFonts w:cs="Arial"/>
        </w:rPr>
        <w:lastRenderedPageBreak/>
        <w:t xml:space="preserve">Youth Services Bureau </w:t>
      </w:r>
      <w:r>
        <w:rPr>
          <w:rFonts w:cs="Arial"/>
        </w:rPr>
        <w:t>provides a variety of housing and outreach programs for area youth that are homeless or at-risk of becoming homeless. These programs include street outreach, a drop-in center for intake, a young mothers’ program, and youth development services.</w:t>
      </w:r>
    </w:p>
    <w:p w14:paraId="6D5E5423" w14:textId="77777777" w:rsidR="00E3583D" w:rsidRDefault="00AF4FA4">
      <w:pPr>
        <w:spacing w:beforeAutospacing="1" w:afterAutospacing="1"/>
        <w:rPr>
          <w:rFonts w:cs="Arial"/>
        </w:rPr>
      </w:pPr>
      <w:r>
        <w:rPr>
          <w:rFonts w:cs="Arial"/>
        </w:rPr>
        <w:t>Oaklawn Psy</w:t>
      </w:r>
      <w:r>
        <w:rPr>
          <w:rFonts w:cs="Arial"/>
        </w:rPr>
        <w:t>chiatric provides services for adults and children with mental health needs. Oaklawn conducts outreach for its targeted populations and has participated in the development of Coordinated Entry for St. Joseph County.</w:t>
      </w:r>
    </w:p>
    <w:p w14:paraId="56CEBCB2" w14:textId="77777777" w:rsidR="00E3583D" w:rsidRDefault="00AF4FA4">
      <w:pPr>
        <w:rPr>
          <w:b/>
          <w:sz w:val="24"/>
          <w:szCs w:val="24"/>
        </w:rPr>
      </w:pPr>
      <w:r>
        <w:rPr>
          <w:b/>
          <w:sz w:val="24"/>
          <w:szCs w:val="24"/>
        </w:rPr>
        <w:t>Describe the strengths and gaps of the s</w:t>
      </w:r>
      <w:r>
        <w:rPr>
          <w:b/>
          <w:sz w:val="24"/>
          <w:szCs w:val="24"/>
        </w:rPr>
        <w:t>ervice delivery system for special needs population and persons experiencing homelessness, including, but not limited to, the services listed above</w:t>
      </w:r>
    </w:p>
    <w:p w14:paraId="5429EDC7" w14:textId="77777777" w:rsidR="00E3583D" w:rsidRDefault="00AF4FA4">
      <w:pPr>
        <w:spacing w:beforeAutospacing="1" w:afterAutospacing="1"/>
        <w:rPr>
          <w:rFonts w:cs="Arial"/>
          <w:szCs w:val="24"/>
        </w:rPr>
      </w:pPr>
      <w:r>
        <w:rPr>
          <w:rFonts w:cs="Arial"/>
        </w:rPr>
        <w:t>Across all special needs populations and homeless populations, there is a need for Permanent Supportive Hous</w:t>
      </w:r>
      <w:r>
        <w:rPr>
          <w:rFonts w:cs="Arial"/>
        </w:rPr>
        <w:t>ing in the region. Currently, services for these populations are not based in housing, but are located outside of the City of Mishawaka and in the neighboring City of South Bend. These services are not easily accessed by public transit from the City of Mis</w:t>
      </w:r>
      <w:r>
        <w:rPr>
          <w:rFonts w:cs="Arial"/>
        </w:rPr>
        <w:t>hawaka. Wraparound services tied to Permanent Supportive Housing are ideal solutions as well.</w:t>
      </w:r>
    </w:p>
    <w:p w14:paraId="6793C175" w14:textId="77777777" w:rsidR="00E3583D" w:rsidRDefault="00AF4FA4">
      <w:pPr>
        <w:spacing w:beforeAutospacing="1" w:afterAutospacing="1"/>
        <w:rPr>
          <w:rFonts w:cs="Arial"/>
          <w:szCs w:val="24"/>
        </w:rPr>
      </w:pPr>
      <w:r>
        <w:rPr>
          <w:rFonts w:cs="Arial"/>
        </w:rPr>
        <w:t>Homeless care in the area focuses on Rapid Rehousing solutions. However, the eviction rates in the City of Mishawaka are lower than those of the City of South Ben</w:t>
      </w:r>
      <w:r>
        <w:rPr>
          <w:rFonts w:cs="Arial"/>
        </w:rPr>
        <w:t>d. Youth homelessness and homelessness related to mental health issues are increasing in the City of Mishawaka. There is a lack of mental health assistance programs in the City. Most assistance within the City of Mishawaka is provided by the Mishawaka Food</w:t>
      </w:r>
      <w:r>
        <w:rPr>
          <w:rFonts w:cs="Arial"/>
        </w:rPr>
        <w:t xml:space="preserve"> Pantry, though it issues referrals to individuals and families that require more assistance than its food and clothing programs.</w:t>
      </w:r>
    </w:p>
    <w:p w14:paraId="2A71A15D" w14:textId="77777777" w:rsidR="00E3583D" w:rsidRDefault="00AF4FA4">
      <w:pPr>
        <w:spacing w:beforeAutospacing="1" w:afterAutospacing="1"/>
        <w:rPr>
          <w:rFonts w:cs="Arial"/>
          <w:szCs w:val="24"/>
        </w:rPr>
      </w:pPr>
      <w:r>
        <w:rPr>
          <w:rFonts w:cs="Arial"/>
        </w:rPr>
        <w:t>There is a need for a centralized location to coordinate service provision and housing placement for the region’s homeless pop</w:t>
      </w:r>
      <w:r>
        <w:rPr>
          <w:rFonts w:cs="Arial"/>
        </w:rPr>
        <w:t>ulations. The centralized location should be readily available to those seeking its services through public transit from the City of Mishawaka.</w:t>
      </w:r>
    </w:p>
    <w:p w14:paraId="644829ED" w14:textId="77777777" w:rsidR="00E3583D" w:rsidRDefault="00AF4FA4">
      <w:pPr>
        <w:rPr>
          <w:b/>
          <w:sz w:val="24"/>
          <w:szCs w:val="24"/>
        </w:rPr>
      </w:pPr>
      <w:r>
        <w:rPr>
          <w:b/>
          <w:sz w:val="24"/>
          <w:szCs w:val="24"/>
        </w:rPr>
        <w:t>Provide a summary of the strategy for overcoming gaps in the institutional structure and service delivery system</w:t>
      </w:r>
      <w:r>
        <w:rPr>
          <w:b/>
          <w:sz w:val="24"/>
          <w:szCs w:val="24"/>
        </w:rPr>
        <w:t xml:space="preserve"> for carrying out a strategy to address priority needs</w:t>
      </w:r>
    </w:p>
    <w:p w14:paraId="3F7D4B54" w14:textId="77777777" w:rsidR="00E3583D" w:rsidRDefault="00AF4FA4">
      <w:pPr>
        <w:spacing w:beforeAutospacing="1" w:afterAutospacing="1"/>
        <w:rPr>
          <w:rFonts w:cs="Arial"/>
        </w:rPr>
      </w:pPr>
      <w:r>
        <w:rPr>
          <w:rFonts w:cs="Arial"/>
        </w:rPr>
        <w:t>The most effective way to overcome the gaps will be through the centralization of services, shelters, and housing. Permanent Supportive Housing in the City of Mishawaka with wrap around services can me</w:t>
      </w:r>
      <w:r>
        <w:rPr>
          <w:rFonts w:cs="Arial"/>
        </w:rPr>
        <w:t>et the needs of homeless families and individuals in the region.</w:t>
      </w:r>
    </w:p>
    <w:p w14:paraId="44BFB460" w14:textId="77777777" w:rsidR="00E3583D" w:rsidRDefault="00AF4FA4">
      <w:pPr>
        <w:rPr>
          <w:rFonts w:cs="Arial"/>
        </w:rPr>
        <w:sectPr w:rsidR="00E3583D">
          <w:pgSz w:w="12240" w:h="15840"/>
          <w:pgMar w:top="1440" w:right="1440" w:bottom="1440" w:left="1440" w:header="720" w:footer="720" w:gutter="0"/>
          <w:cols w:space="720"/>
          <w:docGrid w:linePitch="360"/>
        </w:sectPr>
      </w:pPr>
    </w:p>
    <w:p w14:paraId="09779F12" w14:textId="77777777" w:rsidR="00E3583D" w:rsidRDefault="00AF4FA4">
      <w:pPr>
        <w:rPr>
          <w:b/>
          <w:sz w:val="28"/>
          <w:szCs w:val="28"/>
        </w:rPr>
      </w:pPr>
      <w:r>
        <w:rPr>
          <w:b/>
          <w:sz w:val="28"/>
          <w:szCs w:val="28"/>
        </w:rPr>
        <w:lastRenderedPageBreak/>
        <w:t>SP-45 Goals - 91.415, 91.215(a)(4)</w:t>
      </w:r>
    </w:p>
    <w:p w14:paraId="4D1E20FF" w14:textId="77777777" w:rsidR="00E3583D" w:rsidRDefault="00AF4FA4">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6"/>
        <w:gridCol w:w="1974"/>
        <w:gridCol w:w="663"/>
        <w:gridCol w:w="663"/>
        <w:gridCol w:w="1938"/>
        <w:gridCol w:w="1341"/>
        <w:gridCol w:w="2177"/>
        <w:gridCol w:w="1279"/>
        <w:gridCol w:w="2791"/>
      </w:tblGrid>
      <w:tr w:rsidR="00E3583D" w14:paraId="797B8D30" w14:textId="77777777">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14:paraId="17E4BDF7" w14:textId="77777777" w:rsidR="00E3583D" w:rsidRDefault="00AF4FA4">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14:paraId="3D5872B7" w14:textId="77777777" w:rsidR="00E3583D" w:rsidRDefault="00AF4FA4">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14:paraId="0535A2FC" w14:textId="77777777" w:rsidR="00E3583D" w:rsidRDefault="00AF4FA4">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14:paraId="75BA627A" w14:textId="77777777" w:rsidR="00E3583D" w:rsidRDefault="00AF4FA4">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14:paraId="0A60E6B9" w14:textId="77777777" w:rsidR="00E3583D" w:rsidRDefault="00AF4FA4">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14:paraId="427FF92F" w14:textId="77777777" w:rsidR="00E3583D" w:rsidRDefault="00AF4FA4">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14:paraId="42875FD5" w14:textId="77777777" w:rsidR="00E3583D" w:rsidRDefault="00AF4FA4">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14:paraId="5E744D76" w14:textId="77777777" w:rsidR="00E3583D" w:rsidRDefault="00AF4FA4">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14:paraId="2ECC94F7" w14:textId="77777777" w:rsidR="00E3583D" w:rsidRDefault="00AF4FA4">
            <w:pPr>
              <w:keepNext/>
              <w:widowControl w:val="0"/>
              <w:spacing w:after="0" w:line="240" w:lineRule="auto"/>
              <w:jc w:val="center"/>
              <w:rPr>
                <w:b/>
                <w:sz w:val="20"/>
                <w:szCs w:val="20"/>
              </w:rPr>
            </w:pPr>
            <w:r>
              <w:rPr>
                <w:b/>
                <w:sz w:val="20"/>
                <w:szCs w:val="20"/>
              </w:rPr>
              <w:t>Goal Outcome Indicator</w:t>
            </w:r>
          </w:p>
        </w:tc>
      </w:tr>
      <w:tr w:rsidR="00E3583D" w14:paraId="61943F83" w14:textId="77777777">
        <w:trPr>
          <w:cantSplit/>
        </w:trPr>
        <w:tc>
          <w:tcPr>
            <w:tcW w:w="0" w:type="auto"/>
            <w:tcBorders>
              <w:top w:val="single" w:sz="4" w:space="0" w:color="auto"/>
              <w:left w:val="single" w:sz="4" w:space="0" w:color="auto"/>
              <w:bottom w:val="single" w:sz="4" w:space="0" w:color="auto"/>
              <w:right w:val="single" w:sz="4" w:space="0" w:color="auto"/>
            </w:tcBorders>
          </w:tcPr>
          <w:p w14:paraId="13E452E4" w14:textId="77777777" w:rsidR="00E3583D" w:rsidRDefault="00AF4FA4">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394CB066" w14:textId="77777777" w:rsidR="00E3583D" w:rsidRDefault="00AF4FA4">
            <w:pPr>
              <w:spacing w:beforeAutospacing="1" w:afterAutospacing="1"/>
            </w:pPr>
            <w:r>
              <w:rPr>
                <w:color w:val="000000"/>
              </w:rPr>
              <w:t>HSS-1 Homeownership Assistance</w:t>
            </w:r>
          </w:p>
        </w:tc>
        <w:tc>
          <w:tcPr>
            <w:tcW w:w="0" w:type="auto"/>
            <w:tcBorders>
              <w:top w:val="single" w:sz="4" w:space="0" w:color="auto"/>
              <w:left w:val="single" w:sz="4" w:space="0" w:color="auto"/>
              <w:bottom w:val="single" w:sz="4" w:space="0" w:color="auto"/>
              <w:right w:val="single" w:sz="4" w:space="0" w:color="auto"/>
            </w:tcBorders>
          </w:tcPr>
          <w:p w14:paraId="4E17FC0A"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92CF450"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CA54B06" w14:textId="77777777" w:rsidR="00E3583D"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0C3BF43C"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7315471C" w14:textId="77777777" w:rsidR="00E3583D" w:rsidRDefault="00AF4FA4">
            <w:pPr>
              <w:spacing w:beforeAutospacing="1" w:afterAutospacing="1"/>
            </w:pPr>
            <w:r>
              <w:rPr>
                <w:color w:val="000000"/>
              </w:rPr>
              <w:t>Housing Priority</w:t>
            </w:r>
            <w:r>
              <w:rPr>
                <w:color w:val="000000"/>
              </w:rPr>
              <w:b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1255E88C" w14:textId="77777777" w:rsidR="00E3583D" w:rsidRDefault="00AF4FA4">
            <w:pPr>
              <w:spacing w:beforeAutospacing="1" w:afterAutospacing="1"/>
              <w:jc w:val="right"/>
            </w:pPr>
            <w:r>
              <w:rPr>
                <w:color w:val="000000"/>
              </w:rPr>
              <w:t>CDBG: $55,000</w:t>
            </w:r>
          </w:p>
        </w:tc>
        <w:tc>
          <w:tcPr>
            <w:tcW w:w="0" w:type="auto"/>
            <w:tcBorders>
              <w:top w:val="single" w:sz="4" w:space="0" w:color="auto"/>
              <w:left w:val="single" w:sz="4" w:space="0" w:color="auto"/>
              <w:bottom w:val="single" w:sz="4" w:space="0" w:color="auto"/>
              <w:right w:val="single" w:sz="4" w:space="0" w:color="auto"/>
            </w:tcBorders>
          </w:tcPr>
          <w:p w14:paraId="04C70194" w14:textId="77777777" w:rsidR="00E3583D" w:rsidRDefault="00AF4FA4">
            <w:pPr>
              <w:spacing w:beforeAutospacing="1" w:afterAutospacing="1"/>
            </w:pPr>
            <w:r>
              <w:rPr>
                <w:color w:val="000000"/>
              </w:rPr>
              <w:t>Direct Financial Assistance to Homebuyers:</w:t>
            </w:r>
            <w:r>
              <w:rPr>
                <w:color w:val="000000"/>
              </w:rPr>
              <w:br/>
              <w:t>10 Households Assisted</w:t>
            </w:r>
          </w:p>
        </w:tc>
      </w:tr>
      <w:tr w:rsidR="00E3583D" w14:paraId="015735C8" w14:textId="77777777">
        <w:trPr>
          <w:cantSplit/>
        </w:trPr>
        <w:tc>
          <w:tcPr>
            <w:tcW w:w="0" w:type="auto"/>
            <w:tcBorders>
              <w:top w:val="single" w:sz="4" w:space="0" w:color="auto"/>
              <w:left w:val="single" w:sz="4" w:space="0" w:color="auto"/>
              <w:bottom w:val="single" w:sz="4" w:space="0" w:color="auto"/>
              <w:right w:val="single" w:sz="4" w:space="0" w:color="auto"/>
            </w:tcBorders>
          </w:tcPr>
          <w:p w14:paraId="0F558000" w14:textId="77777777" w:rsidR="00E3583D" w:rsidRDefault="00AF4FA4">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5E1C39B1" w14:textId="77777777" w:rsidR="00E3583D" w:rsidRDefault="00AF4FA4">
            <w:pPr>
              <w:spacing w:beforeAutospacing="1" w:afterAutospacing="1"/>
            </w:pPr>
            <w:r>
              <w:rPr>
                <w:color w:val="000000"/>
              </w:rPr>
              <w:t>HSS-2 Affordable Housing</w:t>
            </w:r>
          </w:p>
        </w:tc>
        <w:tc>
          <w:tcPr>
            <w:tcW w:w="0" w:type="auto"/>
            <w:tcBorders>
              <w:top w:val="single" w:sz="4" w:space="0" w:color="auto"/>
              <w:left w:val="single" w:sz="4" w:space="0" w:color="auto"/>
              <w:bottom w:val="single" w:sz="4" w:space="0" w:color="auto"/>
              <w:right w:val="single" w:sz="4" w:space="0" w:color="auto"/>
            </w:tcBorders>
          </w:tcPr>
          <w:p w14:paraId="7BDE3641"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6D45E97"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C3D8DCF" w14:textId="77777777" w:rsidR="00E3583D"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10763EEE"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2358E656" w14:textId="77777777" w:rsidR="00E3583D"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24893BB9" w14:textId="77777777" w:rsidR="00E3583D"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3FC4F0D0" w14:textId="77777777" w:rsidR="00E3583D" w:rsidRDefault="00AF4FA4">
            <w:pPr>
              <w:spacing w:beforeAutospacing="1" w:afterAutospacing="1"/>
            </w:pPr>
            <w:r>
              <w:rPr>
                <w:color w:val="000000"/>
              </w:rPr>
              <w:t>Rental units rehabilitated:</w:t>
            </w:r>
            <w:r>
              <w:rPr>
                <w:color w:val="000000"/>
              </w:rPr>
              <w:br/>
              <w:t>0 Household Housing Unit</w:t>
            </w:r>
            <w:r>
              <w:rPr>
                <w:color w:val="000000"/>
              </w:rPr>
              <w:br/>
              <w:t xml:space="preserve"> </w:t>
            </w:r>
            <w:r>
              <w:rPr>
                <w:color w:val="000000"/>
              </w:rPr>
              <w:br/>
              <w:t>Homeowner Housing Rehabilitated:</w:t>
            </w:r>
            <w:r>
              <w:rPr>
                <w:color w:val="000000"/>
              </w:rPr>
              <w:br/>
              <w:t>0 Household Housing Unit</w:t>
            </w:r>
            <w:r>
              <w:rPr>
                <w:color w:val="000000"/>
              </w:rPr>
              <w:br/>
              <w:t xml:space="preserve"> </w:t>
            </w:r>
            <w:r>
              <w:rPr>
                <w:color w:val="000000"/>
              </w:rPr>
              <w:br/>
              <w:t>Other:</w:t>
            </w:r>
            <w:r>
              <w:rPr>
                <w:color w:val="000000"/>
              </w:rPr>
              <w:br/>
              <w:t>0 Other</w:t>
            </w:r>
          </w:p>
        </w:tc>
      </w:tr>
      <w:tr w:rsidR="00E3583D" w14:paraId="51531B41" w14:textId="77777777">
        <w:trPr>
          <w:cantSplit/>
        </w:trPr>
        <w:tc>
          <w:tcPr>
            <w:tcW w:w="0" w:type="auto"/>
            <w:tcBorders>
              <w:top w:val="single" w:sz="4" w:space="0" w:color="auto"/>
              <w:left w:val="single" w:sz="4" w:space="0" w:color="auto"/>
              <w:bottom w:val="single" w:sz="4" w:space="0" w:color="auto"/>
              <w:right w:val="single" w:sz="4" w:space="0" w:color="auto"/>
            </w:tcBorders>
          </w:tcPr>
          <w:p w14:paraId="09B6E172" w14:textId="77777777" w:rsidR="00E3583D" w:rsidRDefault="00AF4FA4">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47F39733" w14:textId="77777777" w:rsidR="00E3583D" w:rsidRDefault="00AF4FA4">
            <w:pPr>
              <w:spacing w:beforeAutospacing="1" w:afterAutospacing="1"/>
            </w:pPr>
            <w:r>
              <w:rPr>
                <w:color w:val="000000"/>
              </w:rPr>
              <w:t>HSS-3 Housing Constructio</w:t>
            </w:r>
            <w:r>
              <w:rPr>
                <w:color w:val="000000"/>
              </w:rPr>
              <w:t>n</w:t>
            </w:r>
          </w:p>
        </w:tc>
        <w:tc>
          <w:tcPr>
            <w:tcW w:w="0" w:type="auto"/>
            <w:tcBorders>
              <w:top w:val="single" w:sz="4" w:space="0" w:color="auto"/>
              <w:left w:val="single" w:sz="4" w:space="0" w:color="auto"/>
              <w:bottom w:val="single" w:sz="4" w:space="0" w:color="auto"/>
              <w:right w:val="single" w:sz="4" w:space="0" w:color="auto"/>
            </w:tcBorders>
          </w:tcPr>
          <w:p w14:paraId="66FC5B20"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A40C9D1"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28B460C" w14:textId="77777777" w:rsidR="00E3583D"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540AFC38"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447AE395" w14:textId="77777777" w:rsidR="00E3583D"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3979B2E8" w14:textId="77777777" w:rsidR="00E3583D"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0CD137B7" w14:textId="77777777" w:rsidR="00E3583D" w:rsidRDefault="00AF4FA4">
            <w:pPr>
              <w:spacing w:beforeAutospacing="1" w:afterAutospacing="1"/>
            </w:pPr>
            <w:r>
              <w:rPr>
                <w:color w:val="000000"/>
              </w:rPr>
              <w:t>Rental units constructed:</w:t>
            </w:r>
            <w:r>
              <w:rPr>
                <w:color w:val="000000"/>
              </w:rPr>
              <w:br/>
              <w:t>0 Household Housing Unit</w:t>
            </w:r>
            <w:r>
              <w:rPr>
                <w:color w:val="000000"/>
              </w:rPr>
              <w:br/>
              <w:t xml:space="preserve"> </w:t>
            </w:r>
            <w:r>
              <w:rPr>
                <w:color w:val="000000"/>
              </w:rPr>
              <w:br/>
              <w:t>Homeowner Housing Added:</w:t>
            </w:r>
            <w:r>
              <w:rPr>
                <w:color w:val="000000"/>
              </w:rPr>
              <w:br/>
              <w:t>0 Household Housing Unit</w:t>
            </w:r>
            <w:r>
              <w:rPr>
                <w:color w:val="000000"/>
              </w:rPr>
              <w:br/>
              <w:t xml:space="preserve"> </w:t>
            </w:r>
            <w:r>
              <w:rPr>
                <w:color w:val="000000"/>
              </w:rPr>
              <w:br/>
              <w:t>Other:</w:t>
            </w:r>
            <w:r>
              <w:rPr>
                <w:color w:val="000000"/>
              </w:rPr>
              <w:br/>
              <w:t>0 Other</w:t>
            </w:r>
          </w:p>
        </w:tc>
      </w:tr>
      <w:tr w:rsidR="00E3583D" w14:paraId="26A4F946" w14:textId="77777777">
        <w:trPr>
          <w:cantSplit/>
        </w:trPr>
        <w:tc>
          <w:tcPr>
            <w:tcW w:w="0" w:type="auto"/>
            <w:tcBorders>
              <w:top w:val="single" w:sz="4" w:space="0" w:color="auto"/>
              <w:left w:val="single" w:sz="4" w:space="0" w:color="auto"/>
              <w:bottom w:val="single" w:sz="4" w:space="0" w:color="auto"/>
              <w:right w:val="single" w:sz="4" w:space="0" w:color="auto"/>
            </w:tcBorders>
          </w:tcPr>
          <w:p w14:paraId="7C497A28" w14:textId="77777777" w:rsidR="00E3583D" w:rsidRDefault="00AF4FA4">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29E03FCD" w14:textId="77777777" w:rsidR="00E3583D" w:rsidRDefault="00AF4FA4">
            <w:pPr>
              <w:spacing w:beforeAutospacing="1" w:afterAutospacing="1"/>
            </w:pPr>
            <w:r>
              <w:rPr>
                <w:color w:val="000000"/>
              </w:rPr>
              <w:t>HSS-4 Housing Rehabilitation</w:t>
            </w:r>
          </w:p>
        </w:tc>
        <w:tc>
          <w:tcPr>
            <w:tcW w:w="0" w:type="auto"/>
            <w:tcBorders>
              <w:top w:val="single" w:sz="4" w:space="0" w:color="auto"/>
              <w:left w:val="single" w:sz="4" w:space="0" w:color="auto"/>
              <w:bottom w:val="single" w:sz="4" w:space="0" w:color="auto"/>
              <w:right w:val="single" w:sz="4" w:space="0" w:color="auto"/>
            </w:tcBorders>
          </w:tcPr>
          <w:p w14:paraId="1AFC6B46"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0AC2110"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467D4B56" w14:textId="77777777" w:rsidR="00E3583D"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4FC00AFE"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15728991" w14:textId="77777777" w:rsidR="00E3583D"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66144A9A" w14:textId="77777777" w:rsidR="00E3583D" w:rsidRDefault="00AF4FA4">
            <w:pPr>
              <w:spacing w:beforeAutospacing="1" w:afterAutospacing="1"/>
              <w:jc w:val="right"/>
            </w:pPr>
            <w:r>
              <w:rPr>
                <w:color w:val="000000"/>
              </w:rPr>
              <w:t>CDBG: $100,000</w:t>
            </w:r>
          </w:p>
        </w:tc>
        <w:tc>
          <w:tcPr>
            <w:tcW w:w="0" w:type="auto"/>
            <w:tcBorders>
              <w:top w:val="single" w:sz="4" w:space="0" w:color="auto"/>
              <w:left w:val="single" w:sz="4" w:space="0" w:color="auto"/>
              <w:bottom w:val="single" w:sz="4" w:space="0" w:color="auto"/>
              <w:right w:val="single" w:sz="4" w:space="0" w:color="auto"/>
            </w:tcBorders>
          </w:tcPr>
          <w:p w14:paraId="337EE85D" w14:textId="77777777" w:rsidR="00E3583D" w:rsidRDefault="00AF4FA4">
            <w:pPr>
              <w:spacing w:beforeAutospacing="1" w:afterAutospacing="1"/>
            </w:pPr>
            <w:r>
              <w:rPr>
                <w:color w:val="000000"/>
              </w:rPr>
              <w:t>Homeowner Housing Rehabilitated:</w:t>
            </w:r>
            <w:r>
              <w:rPr>
                <w:color w:val="000000"/>
              </w:rPr>
              <w:br/>
              <w:t>10 Household Housing Unit</w:t>
            </w:r>
          </w:p>
        </w:tc>
      </w:tr>
      <w:tr w:rsidR="00E3583D" w14:paraId="6728D05B" w14:textId="77777777">
        <w:trPr>
          <w:cantSplit/>
        </w:trPr>
        <w:tc>
          <w:tcPr>
            <w:tcW w:w="0" w:type="auto"/>
            <w:tcBorders>
              <w:top w:val="single" w:sz="4" w:space="0" w:color="auto"/>
              <w:left w:val="single" w:sz="4" w:space="0" w:color="auto"/>
              <w:bottom w:val="single" w:sz="4" w:space="0" w:color="auto"/>
              <w:right w:val="single" w:sz="4" w:space="0" w:color="auto"/>
            </w:tcBorders>
          </w:tcPr>
          <w:p w14:paraId="21FBC2D4" w14:textId="77777777" w:rsidR="00E3583D" w:rsidRDefault="00AF4FA4">
            <w:pPr>
              <w:spacing w:beforeAutospacing="1" w:afterAutospacing="1"/>
            </w:pPr>
            <w:r>
              <w:rPr>
                <w:b/>
                <w:color w:val="000000"/>
              </w:rPr>
              <w:lastRenderedPageBreak/>
              <w:t>5</w:t>
            </w:r>
          </w:p>
        </w:tc>
        <w:tc>
          <w:tcPr>
            <w:tcW w:w="0" w:type="auto"/>
            <w:tcBorders>
              <w:top w:val="single" w:sz="4" w:space="0" w:color="auto"/>
              <w:left w:val="single" w:sz="4" w:space="0" w:color="auto"/>
              <w:bottom w:val="single" w:sz="4" w:space="0" w:color="auto"/>
              <w:right w:val="single" w:sz="4" w:space="0" w:color="auto"/>
            </w:tcBorders>
          </w:tcPr>
          <w:p w14:paraId="526E1508" w14:textId="77777777" w:rsidR="00E3583D" w:rsidRDefault="00AF4FA4">
            <w:pPr>
              <w:spacing w:beforeAutospacing="1" w:afterAutospacing="1"/>
            </w:pPr>
            <w:r>
              <w:rPr>
                <w:color w:val="000000"/>
              </w:rPr>
              <w:t>HSS-5 Accessibility</w:t>
            </w:r>
          </w:p>
        </w:tc>
        <w:tc>
          <w:tcPr>
            <w:tcW w:w="0" w:type="auto"/>
            <w:tcBorders>
              <w:top w:val="single" w:sz="4" w:space="0" w:color="auto"/>
              <w:left w:val="single" w:sz="4" w:space="0" w:color="auto"/>
              <w:bottom w:val="single" w:sz="4" w:space="0" w:color="auto"/>
              <w:right w:val="single" w:sz="4" w:space="0" w:color="auto"/>
            </w:tcBorders>
          </w:tcPr>
          <w:p w14:paraId="6429C1D3"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0FDA767"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E0BD58A" w14:textId="77777777" w:rsidR="00E3583D"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70BCEAB"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1B047786" w14:textId="77777777" w:rsidR="00E3583D" w:rsidRDefault="00AF4FA4">
            <w:pPr>
              <w:spacing w:beforeAutospacing="1" w:afterAutospacing="1"/>
            </w:pPr>
            <w:r>
              <w:rPr>
                <w:color w:val="000000"/>
              </w:rPr>
              <w:t>Housing Priority</w:t>
            </w:r>
            <w:r>
              <w:rPr>
                <w:color w:val="000000"/>
              </w:rPr>
              <w:br/>
            </w: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156A1DD5" w14:textId="77777777" w:rsidR="00E3583D"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2307392A" w14:textId="77777777" w:rsidR="00E3583D" w:rsidRDefault="00AF4FA4">
            <w:pPr>
              <w:spacing w:beforeAutospacing="1" w:afterAutospacing="1"/>
            </w:pPr>
            <w:r>
              <w:rPr>
                <w:color w:val="000000"/>
              </w:rPr>
              <w:t>Homeowner Housing Rehabilitated:</w:t>
            </w:r>
            <w:r>
              <w:rPr>
                <w:color w:val="000000"/>
              </w:rPr>
              <w:br/>
              <w:t>4 Household Housing Unit</w:t>
            </w:r>
          </w:p>
        </w:tc>
      </w:tr>
      <w:tr w:rsidR="00E3583D" w14:paraId="692F474A" w14:textId="77777777">
        <w:trPr>
          <w:cantSplit/>
        </w:trPr>
        <w:tc>
          <w:tcPr>
            <w:tcW w:w="0" w:type="auto"/>
            <w:tcBorders>
              <w:top w:val="single" w:sz="4" w:space="0" w:color="auto"/>
              <w:left w:val="single" w:sz="4" w:space="0" w:color="auto"/>
              <w:bottom w:val="single" w:sz="4" w:space="0" w:color="auto"/>
              <w:right w:val="single" w:sz="4" w:space="0" w:color="auto"/>
            </w:tcBorders>
          </w:tcPr>
          <w:p w14:paraId="23CE1391" w14:textId="77777777" w:rsidR="00E3583D" w:rsidRDefault="00AF4FA4">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14:paraId="33D179B8" w14:textId="77777777" w:rsidR="00E3583D" w:rsidRDefault="00AF4FA4">
            <w:pPr>
              <w:spacing w:beforeAutospacing="1" w:afterAutospacing="1"/>
            </w:pPr>
            <w:r>
              <w:rPr>
                <w:color w:val="000000"/>
              </w:rPr>
              <w:t>HOM-1 Public Services</w:t>
            </w:r>
          </w:p>
        </w:tc>
        <w:tc>
          <w:tcPr>
            <w:tcW w:w="0" w:type="auto"/>
            <w:tcBorders>
              <w:top w:val="single" w:sz="4" w:space="0" w:color="auto"/>
              <w:left w:val="single" w:sz="4" w:space="0" w:color="auto"/>
              <w:bottom w:val="single" w:sz="4" w:space="0" w:color="auto"/>
              <w:right w:val="single" w:sz="4" w:space="0" w:color="auto"/>
            </w:tcBorders>
          </w:tcPr>
          <w:p w14:paraId="06374BBC"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2610E24"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0684050" w14:textId="77777777" w:rsidR="00E3583D"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2A78109C"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5B21F874" w14:textId="77777777" w:rsidR="00E3583D"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4145546E" w14:textId="77777777" w:rsidR="00E3583D" w:rsidRDefault="00AF4FA4">
            <w:pPr>
              <w:spacing w:beforeAutospacing="1" w:afterAutospacing="1"/>
              <w:jc w:val="right"/>
            </w:pPr>
            <w:r>
              <w:rPr>
                <w:color w:val="000000"/>
              </w:rPr>
              <w:t>CDBG: $119,946</w:t>
            </w:r>
          </w:p>
        </w:tc>
        <w:tc>
          <w:tcPr>
            <w:tcW w:w="0" w:type="auto"/>
            <w:tcBorders>
              <w:top w:val="single" w:sz="4" w:space="0" w:color="auto"/>
              <w:left w:val="single" w:sz="4" w:space="0" w:color="auto"/>
              <w:bottom w:val="single" w:sz="4" w:space="0" w:color="auto"/>
              <w:right w:val="single" w:sz="4" w:space="0" w:color="auto"/>
            </w:tcBorders>
          </w:tcPr>
          <w:p w14:paraId="1BC4D515" w14:textId="77777777" w:rsidR="00E3583D" w:rsidRDefault="00AF4FA4">
            <w:pPr>
              <w:spacing w:beforeAutospacing="1" w:afterAutospacing="1"/>
            </w:pPr>
            <w:r>
              <w:rPr>
                <w:color w:val="000000"/>
              </w:rPr>
              <w:t>Public service activities other than Low/Moderate Income Housing Benefit:</w:t>
            </w:r>
            <w:r>
              <w:rPr>
                <w:color w:val="000000"/>
              </w:rPr>
              <w:br/>
              <w:t>500 Persons Assisted</w:t>
            </w:r>
            <w:r>
              <w:rPr>
                <w:color w:val="000000"/>
              </w:rPr>
              <w:br/>
              <w:t xml:space="preserve"> </w:t>
            </w:r>
            <w:r>
              <w:rPr>
                <w:color w:val="000000"/>
              </w:rPr>
              <w:br/>
              <w:t>Public service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E3583D" w14:paraId="157EF1FF" w14:textId="77777777">
        <w:trPr>
          <w:cantSplit/>
        </w:trPr>
        <w:tc>
          <w:tcPr>
            <w:tcW w:w="0" w:type="auto"/>
            <w:tcBorders>
              <w:top w:val="single" w:sz="4" w:space="0" w:color="auto"/>
              <w:left w:val="single" w:sz="4" w:space="0" w:color="auto"/>
              <w:bottom w:val="single" w:sz="4" w:space="0" w:color="auto"/>
              <w:right w:val="single" w:sz="4" w:space="0" w:color="auto"/>
            </w:tcBorders>
          </w:tcPr>
          <w:p w14:paraId="55CED8B8" w14:textId="77777777" w:rsidR="00E3583D" w:rsidRDefault="00AF4FA4">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14:paraId="7B5CE7D4" w14:textId="77777777" w:rsidR="00E3583D" w:rsidRDefault="00AF4FA4">
            <w:pPr>
              <w:spacing w:beforeAutospacing="1" w:afterAutospacing="1"/>
            </w:pPr>
            <w:r>
              <w:rPr>
                <w:color w:val="000000"/>
              </w:rPr>
              <w:t>SNS-1 Public Services</w:t>
            </w:r>
          </w:p>
        </w:tc>
        <w:tc>
          <w:tcPr>
            <w:tcW w:w="0" w:type="auto"/>
            <w:tcBorders>
              <w:top w:val="single" w:sz="4" w:space="0" w:color="auto"/>
              <w:left w:val="single" w:sz="4" w:space="0" w:color="auto"/>
              <w:bottom w:val="single" w:sz="4" w:space="0" w:color="auto"/>
              <w:right w:val="single" w:sz="4" w:space="0" w:color="auto"/>
            </w:tcBorders>
          </w:tcPr>
          <w:p w14:paraId="363699D1"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7B7ACAF"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C68938A" w14:textId="77777777" w:rsidR="00E3583D" w:rsidRDefault="00AF4FA4">
            <w:pPr>
              <w:spacing w:beforeAutospacing="1" w:afterAutospacing="1"/>
            </w:pPr>
            <w:r>
              <w:rPr>
                <w:color w:val="000000"/>
              </w:rPr>
              <w:t>Non-Housing Commun</w:t>
            </w:r>
            <w:r>
              <w:rPr>
                <w:color w:val="000000"/>
              </w:rPr>
              <w:t>ity Development</w:t>
            </w:r>
          </w:p>
        </w:tc>
        <w:tc>
          <w:tcPr>
            <w:tcW w:w="0" w:type="auto"/>
            <w:tcBorders>
              <w:top w:val="single" w:sz="4" w:space="0" w:color="auto"/>
              <w:left w:val="single" w:sz="4" w:space="0" w:color="auto"/>
              <w:bottom w:val="single" w:sz="4" w:space="0" w:color="auto"/>
              <w:right w:val="single" w:sz="4" w:space="0" w:color="auto"/>
            </w:tcBorders>
          </w:tcPr>
          <w:p w14:paraId="22F0C012"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09052917" w14:textId="77777777" w:rsidR="00E3583D" w:rsidRDefault="00AF4FA4">
            <w:pPr>
              <w:spacing w:beforeAutospacing="1" w:afterAutospacing="1"/>
            </w:pPr>
            <w:r>
              <w:rPr>
                <w:color w:val="000000"/>
              </w:rPr>
              <w:t>Other Special Needs Priority</w:t>
            </w:r>
          </w:p>
        </w:tc>
        <w:tc>
          <w:tcPr>
            <w:tcW w:w="0" w:type="auto"/>
            <w:tcBorders>
              <w:top w:val="single" w:sz="4" w:space="0" w:color="auto"/>
              <w:left w:val="single" w:sz="4" w:space="0" w:color="auto"/>
              <w:bottom w:val="single" w:sz="4" w:space="0" w:color="auto"/>
              <w:right w:val="single" w:sz="4" w:space="0" w:color="auto"/>
            </w:tcBorders>
          </w:tcPr>
          <w:p w14:paraId="260613D3" w14:textId="77777777" w:rsidR="00E3583D" w:rsidRDefault="00AF4FA4">
            <w:pPr>
              <w:spacing w:beforeAutospacing="1" w:afterAutospacing="1"/>
              <w:jc w:val="right"/>
            </w:pPr>
            <w:r>
              <w:rPr>
                <w:color w:val="000000"/>
              </w:rPr>
              <w:t>CDBG: $240,000</w:t>
            </w:r>
          </w:p>
        </w:tc>
        <w:tc>
          <w:tcPr>
            <w:tcW w:w="0" w:type="auto"/>
            <w:tcBorders>
              <w:top w:val="single" w:sz="4" w:space="0" w:color="auto"/>
              <w:left w:val="single" w:sz="4" w:space="0" w:color="auto"/>
              <w:bottom w:val="single" w:sz="4" w:space="0" w:color="auto"/>
              <w:right w:val="single" w:sz="4" w:space="0" w:color="auto"/>
            </w:tcBorders>
          </w:tcPr>
          <w:p w14:paraId="52334F88" w14:textId="77777777" w:rsidR="00E3583D" w:rsidRDefault="00AF4FA4">
            <w:pPr>
              <w:spacing w:beforeAutospacing="1" w:afterAutospacing="1"/>
            </w:pPr>
            <w:r>
              <w:rPr>
                <w:color w:val="000000"/>
              </w:rPr>
              <w:t>Public service activities other than Low/Moderate Income Housing Benefit:</w:t>
            </w:r>
            <w:r>
              <w:rPr>
                <w:color w:val="000000"/>
              </w:rPr>
              <w:br/>
              <w:t>300 Persons Assisted</w:t>
            </w:r>
            <w:r>
              <w:rPr>
                <w:color w:val="000000"/>
              </w:rPr>
              <w:br/>
              <w:t xml:space="preserve"> </w:t>
            </w:r>
            <w:r>
              <w:rPr>
                <w:color w:val="000000"/>
              </w:rPr>
              <w:br/>
              <w:t>Public service activities for Low/Moderate Income Housing Benefit:</w:t>
            </w:r>
            <w:r>
              <w:rPr>
                <w:color w:val="000000"/>
              </w:rPr>
              <w:br/>
              <w:t>0 Households A</w:t>
            </w:r>
            <w:r>
              <w:rPr>
                <w:color w:val="000000"/>
              </w:rPr>
              <w:t>ssisted</w:t>
            </w:r>
            <w:r>
              <w:rPr>
                <w:color w:val="000000"/>
              </w:rPr>
              <w:br/>
              <w:t xml:space="preserve"> </w:t>
            </w:r>
            <w:r>
              <w:rPr>
                <w:color w:val="000000"/>
              </w:rPr>
              <w:br/>
              <w:t>Other:</w:t>
            </w:r>
            <w:r>
              <w:rPr>
                <w:color w:val="000000"/>
              </w:rPr>
              <w:br/>
              <w:t>0 Other</w:t>
            </w:r>
          </w:p>
        </w:tc>
      </w:tr>
      <w:tr w:rsidR="00E3583D" w14:paraId="4671B24B" w14:textId="77777777">
        <w:trPr>
          <w:cantSplit/>
        </w:trPr>
        <w:tc>
          <w:tcPr>
            <w:tcW w:w="0" w:type="auto"/>
            <w:tcBorders>
              <w:top w:val="single" w:sz="4" w:space="0" w:color="auto"/>
              <w:left w:val="single" w:sz="4" w:space="0" w:color="auto"/>
              <w:bottom w:val="single" w:sz="4" w:space="0" w:color="auto"/>
              <w:right w:val="single" w:sz="4" w:space="0" w:color="auto"/>
            </w:tcBorders>
          </w:tcPr>
          <w:p w14:paraId="42167218" w14:textId="77777777" w:rsidR="00E3583D" w:rsidRDefault="00AF4FA4">
            <w:pPr>
              <w:spacing w:beforeAutospacing="1" w:afterAutospacing="1"/>
            </w:pPr>
            <w:r>
              <w:rPr>
                <w:b/>
                <w:color w:val="000000"/>
              </w:rPr>
              <w:lastRenderedPageBreak/>
              <w:t>8</w:t>
            </w:r>
          </w:p>
        </w:tc>
        <w:tc>
          <w:tcPr>
            <w:tcW w:w="0" w:type="auto"/>
            <w:tcBorders>
              <w:top w:val="single" w:sz="4" w:space="0" w:color="auto"/>
              <w:left w:val="single" w:sz="4" w:space="0" w:color="auto"/>
              <w:bottom w:val="single" w:sz="4" w:space="0" w:color="auto"/>
              <w:right w:val="single" w:sz="4" w:space="0" w:color="auto"/>
            </w:tcBorders>
          </w:tcPr>
          <w:p w14:paraId="7223CDDE" w14:textId="77777777" w:rsidR="00E3583D" w:rsidRDefault="00AF4FA4">
            <w:pPr>
              <w:spacing w:beforeAutospacing="1" w:afterAutospacing="1"/>
            </w:pPr>
            <w:r>
              <w:rPr>
                <w:color w:val="000000"/>
              </w:rPr>
              <w:t>CDS-1 Infrastructure</w:t>
            </w:r>
          </w:p>
        </w:tc>
        <w:tc>
          <w:tcPr>
            <w:tcW w:w="0" w:type="auto"/>
            <w:tcBorders>
              <w:top w:val="single" w:sz="4" w:space="0" w:color="auto"/>
              <w:left w:val="single" w:sz="4" w:space="0" w:color="auto"/>
              <w:bottom w:val="single" w:sz="4" w:space="0" w:color="auto"/>
              <w:right w:val="single" w:sz="4" w:space="0" w:color="auto"/>
            </w:tcBorders>
          </w:tcPr>
          <w:p w14:paraId="629DC4F8"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599A39BB"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CA59A65" w14:textId="77777777" w:rsidR="00E3583D"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4820D7E7"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2F079023" w14:textId="77777777" w:rsidR="00E3583D"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503152AD" w14:textId="77777777" w:rsidR="00E3583D" w:rsidRDefault="00AF4FA4">
            <w:pPr>
              <w:spacing w:beforeAutospacing="1" w:afterAutospacing="1"/>
              <w:jc w:val="right"/>
            </w:pPr>
            <w:r>
              <w:rPr>
                <w:color w:val="000000"/>
              </w:rPr>
              <w:t>CDBG: $909,766</w:t>
            </w:r>
          </w:p>
        </w:tc>
        <w:tc>
          <w:tcPr>
            <w:tcW w:w="0" w:type="auto"/>
            <w:tcBorders>
              <w:top w:val="single" w:sz="4" w:space="0" w:color="auto"/>
              <w:left w:val="single" w:sz="4" w:space="0" w:color="auto"/>
              <w:bottom w:val="single" w:sz="4" w:space="0" w:color="auto"/>
              <w:right w:val="single" w:sz="4" w:space="0" w:color="auto"/>
            </w:tcBorders>
          </w:tcPr>
          <w:p w14:paraId="0F3D8706" w14:textId="77777777" w:rsidR="00E3583D" w:rsidRDefault="00AF4FA4">
            <w:pPr>
              <w:spacing w:beforeAutospacing="1" w:afterAutospacing="1"/>
            </w:pPr>
            <w:r>
              <w:rPr>
                <w:color w:val="000000"/>
              </w:rPr>
              <w:t>Public Facility or Infrastructure Activities other than Low/Moderate Income Housing Benefit:</w:t>
            </w:r>
            <w:r>
              <w:rPr>
                <w:color w:val="000000"/>
              </w:rPr>
              <w:br/>
              <w:t>8 Persons Assisted</w:t>
            </w:r>
            <w:r>
              <w:rPr>
                <w:color w:val="000000"/>
              </w:rPr>
              <w:br/>
              <w:t xml:space="preserve"> </w:t>
            </w:r>
            <w:r>
              <w:rPr>
                <w:color w:val="000000"/>
              </w:rPr>
              <w:br/>
              <w:t>Public Facility or Infrastructure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E3583D" w14:paraId="2332D5C5" w14:textId="77777777">
        <w:trPr>
          <w:cantSplit/>
        </w:trPr>
        <w:tc>
          <w:tcPr>
            <w:tcW w:w="0" w:type="auto"/>
            <w:tcBorders>
              <w:top w:val="single" w:sz="4" w:space="0" w:color="auto"/>
              <w:left w:val="single" w:sz="4" w:space="0" w:color="auto"/>
              <w:bottom w:val="single" w:sz="4" w:space="0" w:color="auto"/>
              <w:right w:val="single" w:sz="4" w:space="0" w:color="auto"/>
            </w:tcBorders>
          </w:tcPr>
          <w:p w14:paraId="12D1BB2B" w14:textId="77777777" w:rsidR="00E3583D" w:rsidRDefault="00AF4FA4">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14:paraId="130624E2" w14:textId="77777777" w:rsidR="00E3583D" w:rsidRDefault="00AF4FA4">
            <w:pPr>
              <w:spacing w:beforeAutospacing="1" w:afterAutospacing="1"/>
            </w:pPr>
            <w:r>
              <w:rPr>
                <w:color w:val="000000"/>
              </w:rPr>
              <w:t>CDS-2 Communit</w:t>
            </w:r>
            <w:r>
              <w:rPr>
                <w:color w:val="000000"/>
              </w:rPr>
              <w:t>y Facilities</w:t>
            </w:r>
          </w:p>
        </w:tc>
        <w:tc>
          <w:tcPr>
            <w:tcW w:w="0" w:type="auto"/>
            <w:tcBorders>
              <w:top w:val="single" w:sz="4" w:space="0" w:color="auto"/>
              <w:left w:val="single" w:sz="4" w:space="0" w:color="auto"/>
              <w:bottom w:val="single" w:sz="4" w:space="0" w:color="auto"/>
              <w:right w:val="single" w:sz="4" w:space="0" w:color="auto"/>
            </w:tcBorders>
          </w:tcPr>
          <w:p w14:paraId="6DC1B7C8"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BB47103"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4605596" w14:textId="77777777" w:rsidR="00E3583D"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4EC018A2"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3A7DE115" w14:textId="77777777" w:rsidR="00E3583D"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0A30C17E" w14:textId="77777777" w:rsidR="00E3583D"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0B7BB09B" w14:textId="77777777" w:rsidR="00E3583D" w:rsidRDefault="00AF4FA4">
            <w:pPr>
              <w:spacing w:beforeAutospacing="1" w:afterAutospacing="1"/>
            </w:pPr>
            <w:r>
              <w:rPr>
                <w:color w:val="000000"/>
              </w:rPr>
              <w:t>Public Facility or Infrastructure Activities other than Low/Moderate Income Housing Benefit:</w:t>
            </w:r>
            <w:r>
              <w:rPr>
                <w:color w:val="000000"/>
              </w:rPr>
              <w:br/>
              <w:t>0 Persons Assisted</w:t>
            </w:r>
            <w:r>
              <w:rPr>
                <w:color w:val="000000"/>
              </w:rPr>
              <w:br/>
              <w:t xml:space="preserve"> </w:t>
            </w:r>
            <w:r>
              <w:rPr>
                <w:color w:val="000000"/>
              </w:rPr>
              <w:br/>
              <w:t>Public Facility or Infrastructure Activities for Low/Moderate Income Housing Benefit:</w:t>
            </w:r>
            <w:r>
              <w:rPr>
                <w:color w:val="000000"/>
              </w:rPr>
              <w:br/>
              <w:t>0 Households Assisted</w:t>
            </w:r>
            <w:r>
              <w:rPr>
                <w:color w:val="000000"/>
              </w:rPr>
              <w:br/>
              <w:t xml:space="preserve"> </w:t>
            </w:r>
            <w:r>
              <w:rPr>
                <w:color w:val="000000"/>
              </w:rPr>
              <w:br/>
              <w:t>Other:</w:t>
            </w:r>
            <w:r>
              <w:rPr>
                <w:color w:val="000000"/>
              </w:rPr>
              <w:br/>
              <w:t>0 Other</w:t>
            </w:r>
          </w:p>
        </w:tc>
      </w:tr>
      <w:tr w:rsidR="00E3583D" w14:paraId="27073378" w14:textId="77777777">
        <w:trPr>
          <w:cantSplit/>
        </w:trPr>
        <w:tc>
          <w:tcPr>
            <w:tcW w:w="0" w:type="auto"/>
            <w:tcBorders>
              <w:top w:val="single" w:sz="4" w:space="0" w:color="auto"/>
              <w:left w:val="single" w:sz="4" w:space="0" w:color="auto"/>
              <w:bottom w:val="single" w:sz="4" w:space="0" w:color="auto"/>
              <w:right w:val="single" w:sz="4" w:space="0" w:color="auto"/>
            </w:tcBorders>
          </w:tcPr>
          <w:p w14:paraId="703FA787" w14:textId="77777777" w:rsidR="00E3583D" w:rsidRDefault="00AF4FA4">
            <w:pPr>
              <w:spacing w:beforeAutospacing="1" w:afterAutospacing="1"/>
            </w:pPr>
            <w:r>
              <w:rPr>
                <w:b/>
                <w:color w:val="000000"/>
              </w:rPr>
              <w:lastRenderedPageBreak/>
              <w:t>10</w:t>
            </w:r>
          </w:p>
        </w:tc>
        <w:tc>
          <w:tcPr>
            <w:tcW w:w="0" w:type="auto"/>
            <w:tcBorders>
              <w:top w:val="single" w:sz="4" w:space="0" w:color="auto"/>
              <w:left w:val="single" w:sz="4" w:space="0" w:color="auto"/>
              <w:bottom w:val="single" w:sz="4" w:space="0" w:color="auto"/>
              <w:right w:val="single" w:sz="4" w:space="0" w:color="auto"/>
            </w:tcBorders>
          </w:tcPr>
          <w:p w14:paraId="550AD263" w14:textId="77777777" w:rsidR="00E3583D" w:rsidRDefault="00AF4FA4">
            <w:pPr>
              <w:spacing w:beforeAutospacing="1" w:afterAutospacing="1"/>
            </w:pPr>
            <w:r>
              <w:rPr>
                <w:color w:val="000000"/>
              </w:rPr>
              <w:t>CDS-3 Clearance</w:t>
            </w:r>
          </w:p>
        </w:tc>
        <w:tc>
          <w:tcPr>
            <w:tcW w:w="0" w:type="auto"/>
            <w:tcBorders>
              <w:top w:val="single" w:sz="4" w:space="0" w:color="auto"/>
              <w:left w:val="single" w:sz="4" w:space="0" w:color="auto"/>
              <w:bottom w:val="single" w:sz="4" w:space="0" w:color="auto"/>
              <w:right w:val="single" w:sz="4" w:space="0" w:color="auto"/>
            </w:tcBorders>
          </w:tcPr>
          <w:p w14:paraId="1B3612FB"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482FA0F"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FBFC0E1" w14:textId="77777777" w:rsidR="00E3583D"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6A5750C0"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32C1CDDC" w14:textId="77777777" w:rsidR="00E3583D"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50035147" w14:textId="77777777" w:rsidR="00E3583D" w:rsidRDefault="00AF4FA4">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14:paraId="2A520143" w14:textId="77777777" w:rsidR="00E3583D" w:rsidRDefault="00AF4FA4">
            <w:pPr>
              <w:spacing w:beforeAutospacing="1" w:afterAutospacing="1"/>
            </w:pPr>
            <w:r>
              <w:rPr>
                <w:color w:val="000000"/>
              </w:rPr>
              <w:t>Buildings Demolished:</w:t>
            </w:r>
            <w:r>
              <w:rPr>
                <w:color w:val="000000"/>
              </w:rPr>
              <w:br/>
              <w:t>4 Buildings</w:t>
            </w:r>
          </w:p>
        </w:tc>
      </w:tr>
      <w:tr w:rsidR="00E3583D" w14:paraId="51171094" w14:textId="77777777">
        <w:trPr>
          <w:cantSplit/>
        </w:trPr>
        <w:tc>
          <w:tcPr>
            <w:tcW w:w="0" w:type="auto"/>
            <w:tcBorders>
              <w:top w:val="single" w:sz="4" w:space="0" w:color="auto"/>
              <w:left w:val="single" w:sz="4" w:space="0" w:color="auto"/>
              <w:bottom w:val="single" w:sz="4" w:space="0" w:color="auto"/>
              <w:right w:val="single" w:sz="4" w:space="0" w:color="auto"/>
            </w:tcBorders>
          </w:tcPr>
          <w:p w14:paraId="5A4E4B0C" w14:textId="77777777" w:rsidR="00E3583D" w:rsidRDefault="00AF4FA4">
            <w:pPr>
              <w:spacing w:beforeAutospacing="1" w:afterAutospacing="1"/>
            </w:pPr>
            <w:r>
              <w:rPr>
                <w:b/>
                <w:color w:val="000000"/>
              </w:rPr>
              <w:t>11</w:t>
            </w:r>
          </w:p>
        </w:tc>
        <w:tc>
          <w:tcPr>
            <w:tcW w:w="0" w:type="auto"/>
            <w:tcBorders>
              <w:top w:val="single" w:sz="4" w:space="0" w:color="auto"/>
              <w:left w:val="single" w:sz="4" w:space="0" w:color="auto"/>
              <w:bottom w:val="single" w:sz="4" w:space="0" w:color="auto"/>
              <w:right w:val="single" w:sz="4" w:space="0" w:color="auto"/>
            </w:tcBorders>
          </w:tcPr>
          <w:p w14:paraId="08A1FE01" w14:textId="77777777" w:rsidR="00E3583D" w:rsidRDefault="00AF4FA4">
            <w:pPr>
              <w:spacing w:beforeAutospacing="1" w:afterAutospacing="1"/>
            </w:pPr>
            <w:r>
              <w:rPr>
                <w:color w:val="000000"/>
              </w:rPr>
              <w:t>APM-1 Management</w:t>
            </w:r>
          </w:p>
        </w:tc>
        <w:tc>
          <w:tcPr>
            <w:tcW w:w="0" w:type="auto"/>
            <w:tcBorders>
              <w:top w:val="single" w:sz="4" w:space="0" w:color="auto"/>
              <w:left w:val="single" w:sz="4" w:space="0" w:color="auto"/>
              <w:bottom w:val="single" w:sz="4" w:space="0" w:color="auto"/>
              <w:right w:val="single" w:sz="4" w:space="0" w:color="auto"/>
            </w:tcBorders>
          </w:tcPr>
          <w:p w14:paraId="499A1C64"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84012BA"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D1B40B7" w14:textId="77777777" w:rsidR="00E3583D" w:rsidRDefault="00AF4FA4">
            <w:pPr>
              <w:spacing w:beforeAutospacing="1" w:afterAutospacing="1"/>
            </w:pPr>
            <w:r>
              <w:rPr>
                <w:color w:val="000000"/>
              </w:rPr>
              <w:t>Administration</w:t>
            </w:r>
          </w:p>
        </w:tc>
        <w:tc>
          <w:tcPr>
            <w:tcW w:w="0" w:type="auto"/>
            <w:tcBorders>
              <w:top w:val="single" w:sz="4" w:space="0" w:color="auto"/>
              <w:left w:val="single" w:sz="4" w:space="0" w:color="auto"/>
              <w:bottom w:val="single" w:sz="4" w:space="0" w:color="auto"/>
              <w:right w:val="single" w:sz="4" w:space="0" w:color="auto"/>
            </w:tcBorders>
          </w:tcPr>
          <w:p w14:paraId="698E6978"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17711B41" w14:textId="77777777" w:rsidR="00E3583D" w:rsidRDefault="00AF4FA4">
            <w:pPr>
              <w:spacing w:beforeAutospacing="1" w:afterAutospacing="1"/>
            </w:pPr>
            <w:r>
              <w:rPr>
                <w:color w:val="000000"/>
              </w:rPr>
              <w:t>Administration, Planning, and Management Priority</w:t>
            </w:r>
          </w:p>
        </w:tc>
        <w:tc>
          <w:tcPr>
            <w:tcW w:w="0" w:type="auto"/>
            <w:tcBorders>
              <w:top w:val="single" w:sz="4" w:space="0" w:color="auto"/>
              <w:left w:val="single" w:sz="4" w:space="0" w:color="auto"/>
              <w:bottom w:val="single" w:sz="4" w:space="0" w:color="auto"/>
              <w:right w:val="single" w:sz="4" w:space="0" w:color="auto"/>
            </w:tcBorders>
          </w:tcPr>
          <w:p w14:paraId="692F4D59" w14:textId="77777777" w:rsidR="00E3583D" w:rsidRDefault="00AF4FA4">
            <w:pPr>
              <w:spacing w:beforeAutospacing="1" w:afterAutospacing="1"/>
              <w:jc w:val="right"/>
            </w:pPr>
            <w:r>
              <w:rPr>
                <w:color w:val="000000"/>
              </w:rPr>
              <w:t>CDBG: $429,928</w:t>
            </w:r>
          </w:p>
        </w:tc>
        <w:tc>
          <w:tcPr>
            <w:tcW w:w="0" w:type="auto"/>
            <w:tcBorders>
              <w:top w:val="single" w:sz="4" w:space="0" w:color="auto"/>
              <w:left w:val="single" w:sz="4" w:space="0" w:color="auto"/>
              <w:bottom w:val="single" w:sz="4" w:space="0" w:color="auto"/>
              <w:right w:val="single" w:sz="4" w:space="0" w:color="auto"/>
            </w:tcBorders>
          </w:tcPr>
          <w:p w14:paraId="56B74D23" w14:textId="77777777" w:rsidR="00E3583D" w:rsidRDefault="00AF4FA4">
            <w:pPr>
              <w:spacing w:beforeAutospacing="1" w:afterAutospacing="1"/>
            </w:pPr>
            <w:r>
              <w:rPr>
                <w:color w:val="000000"/>
              </w:rPr>
              <w:t>Other:</w:t>
            </w:r>
            <w:r>
              <w:rPr>
                <w:color w:val="000000"/>
              </w:rPr>
              <w:br/>
              <w:t>10 Other</w:t>
            </w:r>
          </w:p>
        </w:tc>
      </w:tr>
      <w:tr w:rsidR="00E3583D" w14:paraId="7577C312" w14:textId="77777777">
        <w:trPr>
          <w:cantSplit/>
        </w:trPr>
        <w:tc>
          <w:tcPr>
            <w:tcW w:w="0" w:type="auto"/>
            <w:tcBorders>
              <w:top w:val="single" w:sz="4" w:space="0" w:color="auto"/>
              <w:left w:val="single" w:sz="4" w:space="0" w:color="auto"/>
              <w:bottom w:val="single" w:sz="4" w:space="0" w:color="auto"/>
              <w:right w:val="single" w:sz="4" w:space="0" w:color="auto"/>
            </w:tcBorders>
          </w:tcPr>
          <w:p w14:paraId="7CE3E7F0" w14:textId="77777777" w:rsidR="00E3583D" w:rsidRDefault="00AF4FA4">
            <w:pPr>
              <w:spacing w:beforeAutospacing="1" w:afterAutospacing="1"/>
            </w:pPr>
            <w:r>
              <w:rPr>
                <w:b/>
                <w:color w:val="000000"/>
              </w:rPr>
              <w:t>12</w:t>
            </w:r>
          </w:p>
        </w:tc>
        <w:tc>
          <w:tcPr>
            <w:tcW w:w="0" w:type="auto"/>
            <w:tcBorders>
              <w:top w:val="single" w:sz="4" w:space="0" w:color="auto"/>
              <w:left w:val="single" w:sz="4" w:space="0" w:color="auto"/>
              <w:bottom w:val="single" w:sz="4" w:space="0" w:color="auto"/>
              <w:right w:val="single" w:sz="4" w:space="0" w:color="auto"/>
            </w:tcBorders>
          </w:tcPr>
          <w:p w14:paraId="4E45CAC9" w14:textId="77777777" w:rsidR="00E3583D" w:rsidRDefault="00AF4FA4">
            <w:pPr>
              <w:spacing w:beforeAutospacing="1" w:afterAutospacing="1"/>
            </w:pPr>
            <w:r>
              <w:rPr>
                <w:color w:val="000000"/>
              </w:rPr>
              <w:t>APM-2 Fair Housing</w:t>
            </w:r>
          </w:p>
        </w:tc>
        <w:tc>
          <w:tcPr>
            <w:tcW w:w="0" w:type="auto"/>
            <w:tcBorders>
              <w:top w:val="single" w:sz="4" w:space="0" w:color="auto"/>
              <w:left w:val="single" w:sz="4" w:space="0" w:color="auto"/>
              <w:bottom w:val="single" w:sz="4" w:space="0" w:color="auto"/>
              <w:right w:val="single" w:sz="4" w:space="0" w:color="auto"/>
            </w:tcBorders>
          </w:tcPr>
          <w:p w14:paraId="668170BC"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ECED5D5"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FEE17AF" w14:textId="77777777" w:rsidR="00E3583D" w:rsidRDefault="00AF4FA4">
            <w:pPr>
              <w:spacing w:beforeAutospacing="1" w:afterAutospacing="1"/>
            </w:pPr>
            <w:r>
              <w:rPr>
                <w:color w:val="000000"/>
              </w:rPr>
              <w:t>Administration Fair Housing</w:t>
            </w:r>
          </w:p>
        </w:tc>
        <w:tc>
          <w:tcPr>
            <w:tcW w:w="0" w:type="auto"/>
            <w:tcBorders>
              <w:top w:val="single" w:sz="4" w:space="0" w:color="auto"/>
              <w:left w:val="single" w:sz="4" w:space="0" w:color="auto"/>
              <w:bottom w:val="single" w:sz="4" w:space="0" w:color="auto"/>
              <w:right w:val="single" w:sz="4" w:space="0" w:color="auto"/>
            </w:tcBorders>
          </w:tcPr>
          <w:p w14:paraId="5C0F5D1A"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5473A80E" w14:textId="77777777" w:rsidR="00E3583D" w:rsidRDefault="00AF4FA4">
            <w:pPr>
              <w:spacing w:beforeAutospacing="1" w:afterAutospacing="1"/>
            </w:pPr>
            <w:r>
              <w:rPr>
                <w:color w:val="000000"/>
              </w:rPr>
              <w:t>Administration, Planning, and Management Priority</w:t>
            </w:r>
          </w:p>
        </w:tc>
        <w:tc>
          <w:tcPr>
            <w:tcW w:w="0" w:type="auto"/>
            <w:tcBorders>
              <w:top w:val="single" w:sz="4" w:space="0" w:color="auto"/>
              <w:left w:val="single" w:sz="4" w:space="0" w:color="auto"/>
              <w:bottom w:val="single" w:sz="4" w:space="0" w:color="auto"/>
              <w:right w:val="single" w:sz="4" w:space="0" w:color="auto"/>
            </w:tcBorders>
          </w:tcPr>
          <w:p w14:paraId="7402F35B" w14:textId="77777777" w:rsidR="00E3583D" w:rsidRDefault="00AF4FA4">
            <w:pPr>
              <w:spacing w:beforeAutospacing="1" w:afterAutospacing="1"/>
              <w:jc w:val="right"/>
            </w:pPr>
            <w:r>
              <w:rPr>
                <w:color w:val="000000"/>
              </w:rPr>
              <w:t>CDBG: $50,000</w:t>
            </w:r>
          </w:p>
        </w:tc>
        <w:tc>
          <w:tcPr>
            <w:tcW w:w="0" w:type="auto"/>
            <w:tcBorders>
              <w:top w:val="single" w:sz="4" w:space="0" w:color="auto"/>
              <w:left w:val="single" w:sz="4" w:space="0" w:color="auto"/>
              <w:bottom w:val="single" w:sz="4" w:space="0" w:color="auto"/>
              <w:right w:val="single" w:sz="4" w:space="0" w:color="auto"/>
            </w:tcBorders>
          </w:tcPr>
          <w:p w14:paraId="303ED4D5" w14:textId="77777777" w:rsidR="00E3583D" w:rsidRDefault="00AF4FA4">
            <w:pPr>
              <w:spacing w:beforeAutospacing="1" w:afterAutospacing="1"/>
            </w:pPr>
            <w:r>
              <w:rPr>
                <w:color w:val="000000"/>
              </w:rPr>
              <w:t>Other:</w:t>
            </w:r>
            <w:r>
              <w:rPr>
                <w:color w:val="000000"/>
              </w:rPr>
              <w:br/>
              <w:t>5 Other</w:t>
            </w:r>
          </w:p>
        </w:tc>
      </w:tr>
    </w:tbl>
    <w:p w14:paraId="0E8385A0"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23</w:t>
      </w:r>
      <w:r>
        <w:rPr>
          <w:rFonts w:asciiTheme="minorHAnsi" w:hAnsiTheme="minorHAnsi"/>
        </w:rPr>
        <w:fldChar w:fldCharType="end"/>
      </w:r>
      <w:r>
        <w:rPr>
          <w:rFonts w:asciiTheme="minorHAnsi" w:hAnsiTheme="minorHAnsi"/>
        </w:rPr>
        <w:t xml:space="preserve"> – Goals Summary</w:t>
      </w:r>
    </w:p>
    <w:p w14:paraId="66A9F6CE" w14:textId="77777777" w:rsidR="00E3583D" w:rsidRDefault="00AF4FA4">
      <w:pPr>
        <w:rPr>
          <w:b/>
          <w:sz w:val="24"/>
          <w:szCs w:val="24"/>
        </w:rPr>
      </w:pPr>
    </w:p>
    <w:p w14:paraId="216E3912" w14:textId="77777777" w:rsidR="00E3583D" w:rsidRDefault="00AF4FA4">
      <w:pPr>
        <w:rPr>
          <w:b/>
          <w:sz w:val="24"/>
          <w:szCs w:val="24"/>
        </w:rPr>
      </w:pPr>
      <w:r>
        <w:rPr>
          <w:b/>
          <w:sz w:val="24"/>
          <w:szCs w:val="24"/>
        </w:rPr>
        <w:t>Goal Descriptions</w:t>
      </w:r>
    </w:p>
    <w:p w14:paraId="1C902129" w14:textId="77777777" w:rsidR="00E3583D" w:rsidRDefault="00AF4FA4">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54"/>
        <w:gridCol w:w="11056"/>
      </w:tblGrid>
      <w:tr w:rsidR="00E3583D" w14:paraId="4EDDF538" w14:textId="77777777">
        <w:trPr>
          <w:cantSplit/>
        </w:trPr>
        <w:tc>
          <w:tcPr>
            <w:tcW w:w="0" w:type="auto"/>
            <w:vMerge w:val="restart"/>
          </w:tcPr>
          <w:p w14:paraId="6054EF85" w14:textId="77777777" w:rsidR="00E3583D" w:rsidRDefault="00AF4FA4">
            <w:pPr>
              <w:keepNext/>
              <w:spacing w:before="100" w:after="0"/>
            </w:pPr>
            <w:r>
              <w:rPr>
                <w:b/>
                <w:color w:val="000000"/>
              </w:rPr>
              <w:t>1</w:t>
            </w:r>
          </w:p>
        </w:tc>
        <w:tc>
          <w:tcPr>
            <w:tcW w:w="0" w:type="auto"/>
          </w:tcPr>
          <w:p w14:paraId="3575A20D" w14:textId="77777777" w:rsidR="00E3583D" w:rsidRDefault="00AF4FA4">
            <w:pPr>
              <w:keepNext/>
              <w:spacing w:before="100" w:after="0"/>
              <w:rPr>
                <w:b/>
              </w:rPr>
            </w:pPr>
            <w:r>
              <w:rPr>
                <w:b/>
              </w:rPr>
              <w:t>Goal Name</w:t>
            </w:r>
          </w:p>
        </w:tc>
        <w:tc>
          <w:tcPr>
            <w:tcW w:w="0" w:type="auto"/>
          </w:tcPr>
          <w:p w14:paraId="7CD6934D" w14:textId="77777777" w:rsidR="00E3583D" w:rsidRDefault="00AF4FA4">
            <w:pPr>
              <w:spacing w:before="100" w:after="0"/>
            </w:pPr>
            <w:r>
              <w:rPr>
                <w:color w:val="000000"/>
              </w:rPr>
              <w:t>HSS-1 Homeownership Assistance</w:t>
            </w:r>
          </w:p>
        </w:tc>
      </w:tr>
      <w:tr w:rsidR="00E3583D" w14:paraId="2CE90D91" w14:textId="77777777">
        <w:trPr>
          <w:cantSplit/>
        </w:trPr>
        <w:tc>
          <w:tcPr>
            <w:tcW w:w="0" w:type="auto"/>
            <w:vMerge/>
          </w:tcPr>
          <w:p w14:paraId="3415561D" w14:textId="77777777" w:rsidR="00E3583D" w:rsidRDefault="00AF4FA4"/>
        </w:tc>
        <w:tc>
          <w:tcPr>
            <w:tcW w:w="0" w:type="auto"/>
          </w:tcPr>
          <w:p w14:paraId="3195582C" w14:textId="77777777" w:rsidR="00E3583D" w:rsidRDefault="00AF4FA4">
            <w:pPr>
              <w:keepNext/>
              <w:spacing w:before="100" w:after="0"/>
              <w:rPr>
                <w:b/>
              </w:rPr>
            </w:pPr>
            <w:r>
              <w:rPr>
                <w:b/>
              </w:rPr>
              <w:t>Goal Description</w:t>
            </w:r>
          </w:p>
        </w:tc>
        <w:tc>
          <w:tcPr>
            <w:tcW w:w="0" w:type="auto"/>
          </w:tcPr>
          <w:p w14:paraId="49646E52" w14:textId="77777777" w:rsidR="00E3583D" w:rsidRDefault="00AF4FA4">
            <w:pPr>
              <w:spacing w:before="100" w:after="0"/>
            </w:pPr>
            <w:r>
              <w:rPr>
                <w:color w:val="000000"/>
              </w:rPr>
              <w:t>Promote and assist in developing homeownership opportunities for low- and moderate-income persons &amp; families through down payment assistance.</w:t>
            </w:r>
          </w:p>
        </w:tc>
      </w:tr>
      <w:tr w:rsidR="00E3583D" w14:paraId="056A8FBC" w14:textId="77777777">
        <w:trPr>
          <w:cantSplit/>
        </w:trPr>
        <w:tc>
          <w:tcPr>
            <w:tcW w:w="0" w:type="auto"/>
            <w:vMerge w:val="restart"/>
          </w:tcPr>
          <w:p w14:paraId="03BA3BFC" w14:textId="77777777" w:rsidR="00E3583D" w:rsidRDefault="00AF4FA4">
            <w:pPr>
              <w:keepNext/>
              <w:spacing w:before="100" w:after="0"/>
            </w:pPr>
            <w:r>
              <w:rPr>
                <w:b/>
                <w:color w:val="000000"/>
              </w:rPr>
              <w:t>2</w:t>
            </w:r>
          </w:p>
        </w:tc>
        <w:tc>
          <w:tcPr>
            <w:tcW w:w="0" w:type="auto"/>
          </w:tcPr>
          <w:p w14:paraId="1A9BF0E4" w14:textId="77777777" w:rsidR="00E3583D" w:rsidRDefault="00AF4FA4">
            <w:pPr>
              <w:keepNext/>
              <w:spacing w:before="100" w:after="0"/>
              <w:rPr>
                <w:b/>
              </w:rPr>
            </w:pPr>
            <w:r>
              <w:rPr>
                <w:b/>
              </w:rPr>
              <w:t>Goal Name</w:t>
            </w:r>
          </w:p>
        </w:tc>
        <w:tc>
          <w:tcPr>
            <w:tcW w:w="0" w:type="auto"/>
          </w:tcPr>
          <w:p w14:paraId="6B751319" w14:textId="77777777" w:rsidR="00E3583D" w:rsidRDefault="00AF4FA4">
            <w:pPr>
              <w:spacing w:before="100" w:after="0"/>
            </w:pPr>
            <w:r>
              <w:rPr>
                <w:color w:val="000000"/>
              </w:rPr>
              <w:t>HSS-2 Affordable Housing</w:t>
            </w:r>
          </w:p>
        </w:tc>
      </w:tr>
      <w:tr w:rsidR="00E3583D" w14:paraId="7668D5A1" w14:textId="77777777">
        <w:trPr>
          <w:cantSplit/>
        </w:trPr>
        <w:tc>
          <w:tcPr>
            <w:tcW w:w="0" w:type="auto"/>
            <w:vMerge/>
          </w:tcPr>
          <w:p w14:paraId="6418D744" w14:textId="77777777" w:rsidR="00E3583D" w:rsidRDefault="00AF4FA4"/>
        </w:tc>
        <w:tc>
          <w:tcPr>
            <w:tcW w:w="0" w:type="auto"/>
          </w:tcPr>
          <w:p w14:paraId="28073FD8" w14:textId="77777777" w:rsidR="00E3583D" w:rsidRDefault="00AF4FA4">
            <w:pPr>
              <w:keepNext/>
              <w:spacing w:before="100" w:after="0"/>
              <w:rPr>
                <w:b/>
              </w:rPr>
            </w:pPr>
            <w:r>
              <w:rPr>
                <w:b/>
              </w:rPr>
              <w:t>Goal Description</w:t>
            </w:r>
          </w:p>
        </w:tc>
        <w:tc>
          <w:tcPr>
            <w:tcW w:w="0" w:type="auto"/>
          </w:tcPr>
          <w:p w14:paraId="392909C6" w14:textId="77777777" w:rsidR="00E3583D" w:rsidRDefault="00AF4FA4">
            <w:pPr>
              <w:spacing w:before="100" w:after="0"/>
            </w:pPr>
            <w:r>
              <w:rPr>
                <w:color w:val="000000"/>
              </w:rPr>
              <w:t>Promote and assist in the development of new affordable housing through renovation of existing units.</w:t>
            </w:r>
          </w:p>
        </w:tc>
      </w:tr>
      <w:tr w:rsidR="00E3583D" w14:paraId="57F782EC" w14:textId="77777777">
        <w:trPr>
          <w:cantSplit/>
        </w:trPr>
        <w:tc>
          <w:tcPr>
            <w:tcW w:w="0" w:type="auto"/>
            <w:vMerge w:val="restart"/>
          </w:tcPr>
          <w:p w14:paraId="2ED8867D" w14:textId="77777777" w:rsidR="00E3583D" w:rsidRDefault="00AF4FA4">
            <w:pPr>
              <w:keepNext/>
              <w:spacing w:before="100" w:after="0"/>
            </w:pPr>
            <w:r>
              <w:rPr>
                <w:b/>
                <w:color w:val="000000"/>
              </w:rPr>
              <w:t>3</w:t>
            </w:r>
          </w:p>
        </w:tc>
        <w:tc>
          <w:tcPr>
            <w:tcW w:w="0" w:type="auto"/>
          </w:tcPr>
          <w:p w14:paraId="43AC2CC5" w14:textId="77777777" w:rsidR="00E3583D" w:rsidRDefault="00AF4FA4">
            <w:pPr>
              <w:keepNext/>
              <w:spacing w:before="100" w:after="0"/>
              <w:rPr>
                <w:b/>
              </w:rPr>
            </w:pPr>
            <w:r>
              <w:rPr>
                <w:b/>
              </w:rPr>
              <w:t>Goal Name</w:t>
            </w:r>
          </w:p>
        </w:tc>
        <w:tc>
          <w:tcPr>
            <w:tcW w:w="0" w:type="auto"/>
          </w:tcPr>
          <w:p w14:paraId="3F3E66B8" w14:textId="77777777" w:rsidR="00E3583D" w:rsidRDefault="00AF4FA4">
            <w:pPr>
              <w:spacing w:before="100" w:after="0"/>
            </w:pPr>
            <w:r>
              <w:rPr>
                <w:color w:val="000000"/>
              </w:rPr>
              <w:t>HSS-3 Housing Construction</w:t>
            </w:r>
          </w:p>
        </w:tc>
      </w:tr>
      <w:tr w:rsidR="00E3583D" w14:paraId="72386B4E" w14:textId="77777777">
        <w:trPr>
          <w:cantSplit/>
        </w:trPr>
        <w:tc>
          <w:tcPr>
            <w:tcW w:w="0" w:type="auto"/>
            <w:vMerge/>
          </w:tcPr>
          <w:p w14:paraId="4D668F05" w14:textId="77777777" w:rsidR="00E3583D" w:rsidRDefault="00AF4FA4"/>
        </w:tc>
        <w:tc>
          <w:tcPr>
            <w:tcW w:w="0" w:type="auto"/>
          </w:tcPr>
          <w:p w14:paraId="7289933F" w14:textId="77777777" w:rsidR="00E3583D" w:rsidRDefault="00AF4FA4">
            <w:pPr>
              <w:keepNext/>
              <w:spacing w:before="100" w:after="0"/>
              <w:rPr>
                <w:b/>
              </w:rPr>
            </w:pPr>
            <w:r>
              <w:rPr>
                <w:b/>
              </w:rPr>
              <w:t>Goal Description</w:t>
            </w:r>
          </w:p>
        </w:tc>
        <w:tc>
          <w:tcPr>
            <w:tcW w:w="0" w:type="auto"/>
          </w:tcPr>
          <w:p w14:paraId="22E2CF53" w14:textId="77777777" w:rsidR="00E3583D" w:rsidRDefault="00AF4FA4">
            <w:pPr>
              <w:spacing w:before="100" w:after="0"/>
            </w:pPr>
            <w:r>
              <w:rPr>
                <w:color w:val="000000"/>
              </w:rPr>
              <w:t>Promote and assist in the development of new affordable housing through construction of new affordable housing through construction of new units. </w:t>
            </w:r>
          </w:p>
        </w:tc>
      </w:tr>
      <w:tr w:rsidR="00E3583D" w14:paraId="49C5B4A2" w14:textId="77777777">
        <w:trPr>
          <w:cantSplit/>
        </w:trPr>
        <w:tc>
          <w:tcPr>
            <w:tcW w:w="0" w:type="auto"/>
            <w:vMerge w:val="restart"/>
          </w:tcPr>
          <w:p w14:paraId="79798C77" w14:textId="77777777" w:rsidR="00E3583D" w:rsidRDefault="00AF4FA4">
            <w:pPr>
              <w:keepNext/>
              <w:spacing w:before="100" w:after="0"/>
            </w:pPr>
            <w:r>
              <w:rPr>
                <w:b/>
                <w:color w:val="000000"/>
              </w:rPr>
              <w:lastRenderedPageBreak/>
              <w:t>4</w:t>
            </w:r>
          </w:p>
        </w:tc>
        <w:tc>
          <w:tcPr>
            <w:tcW w:w="0" w:type="auto"/>
          </w:tcPr>
          <w:p w14:paraId="470E9842" w14:textId="77777777" w:rsidR="00E3583D" w:rsidRDefault="00AF4FA4">
            <w:pPr>
              <w:keepNext/>
              <w:spacing w:before="100" w:after="0"/>
              <w:rPr>
                <w:b/>
              </w:rPr>
            </w:pPr>
            <w:r>
              <w:rPr>
                <w:b/>
              </w:rPr>
              <w:t>Goal Name</w:t>
            </w:r>
          </w:p>
        </w:tc>
        <w:tc>
          <w:tcPr>
            <w:tcW w:w="0" w:type="auto"/>
          </w:tcPr>
          <w:p w14:paraId="15F3EC87" w14:textId="77777777" w:rsidR="00E3583D" w:rsidRDefault="00AF4FA4">
            <w:pPr>
              <w:spacing w:before="100" w:after="0"/>
            </w:pPr>
            <w:r>
              <w:rPr>
                <w:color w:val="000000"/>
              </w:rPr>
              <w:t>HSS-4 Housing Rehabilitation</w:t>
            </w:r>
          </w:p>
        </w:tc>
      </w:tr>
      <w:tr w:rsidR="00E3583D" w14:paraId="6C419B18" w14:textId="77777777">
        <w:trPr>
          <w:cantSplit/>
        </w:trPr>
        <w:tc>
          <w:tcPr>
            <w:tcW w:w="0" w:type="auto"/>
            <w:vMerge/>
          </w:tcPr>
          <w:p w14:paraId="40AF9088" w14:textId="77777777" w:rsidR="00E3583D" w:rsidRDefault="00AF4FA4"/>
        </w:tc>
        <w:tc>
          <w:tcPr>
            <w:tcW w:w="0" w:type="auto"/>
          </w:tcPr>
          <w:p w14:paraId="2A48778A" w14:textId="77777777" w:rsidR="00E3583D" w:rsidRDefault="00AF4FA4">
            <w:pPr>
              <w:keepNext/>
              <w:spacing w:before="100" w:after="0"/>
              <w:rPr>
                <w:b/>
              </w:rPr>
            </w:pPr>
            <w:r>
              <w:rPr>
                <w:b/>
              </w:rPr>
              <w:t>Goal Description</w:t>
            </w:r>
          </w:p>
        </w:tc>
        <w:tc>
          <w:tcPr>
            <w:tcW w:w="0" w:type="auto"/>
          </w:tcPr>
          <w:p w14:paraId="391EC392" w14:textId="77777777" w:rsidR="00E3583D" w:rsidRDefault="00AF4FA4">
            <w:pPr>
              <w:spacing w:before="100" w:after="0"/>
            </w:pPr>
            <w:r>
              <w:rPr>
                <w:color w:val="000000"/>
              </w:rPr>
              <w:t>Promote and assist in the preservation of existi</w:t>
            </w:r>
            <w:r>
              <w:rPr>
                <w:color w:val="000000"/>
              </w:rPr>
              <w:t>ng owner-occupied housing stock in the City of Mishawaka through the Summer of Service Program.</w:t>
            </w:r>
          </w:p>
        </w:tc>
      </w:tr>
      <w:tr w:rsidR="00E3583D" w14:paraId="45BBD2AB" w14:textId="77777777">
        <w:trPr>
          <w:cantSplit/>
        </w:trPr>
        <w:tc>
          <w:tcPr>
            <w:tcW w:w="0" w:type="auto"/>
            <w:vMerge w:val="restart"/>
          </w:tcPr>
          <w:p w14:paraId="2BE7C681" w14:textId="77777777" w:rsidR="00E3583D" w:rsidRDefault="00AF4FA4">
            <w:pPr>
              <w:keepNext/>
              <w:spacing w:before="100" w:after="0"/>
            </w:pPr>
            <w:r>
              <w:rPr>
                <w:b/>
                <w:color w:val="000000"/>
              </w:rPr>
              <w:t>5</w:t>
            </w:r>
          </w:p>
        </w:tc>
        <w:tc>
          <w:tcPr>
            <w:tcW w:w="0" w:type="auto"/>
          </w:tcPr>
          <w:p w14:paraId="75B71428" w14:textId="77777777" w:rsidR="00E3583D" w:rsidRDefault="00AF4FA4">
            <w:pPr>
              <w:keepNext/>
              <w:spacing w:before="100" w:after="0"/>
              <w:rPr>
                <w:b/>
              </w:rPr>
            </w:pPr>
            <w:r>
              <w:rPr>
                <w:b/>
              </w:rPr>
              <w:t>Goal Name</w:t>
            </w:r>
          </w:p>
        </w:tc>
        <w:tc>
          <w:tcPr>
            <w:tcW w:w="0" w:type="auto"/>
          </w:tcPr>
          <w:p w14:paraId="0B8D45CF" w14:textId="77777777" w:rsidR="00E3583D" w:rsidRDefault="00AF4FA4">
            <w:pPr>
              <w:spacing w:before="100" w:after="0"/>
            </w:pPr>
            <w:r>
              <w:rPr>
                <w:color w:val="000000"/>
              </w:rPr>
              <w:t>HSS-5 Accessibility</w:t>
            </w:r>
          </w:p>
        </w:tc>
      </w:tr>
      <w:tr w:rsidR="00E3583D" w14:paraId="7C4D8436" w14:textId="77777777">
        <w:trPr>
          <w:cantSplit/>
        </w:trPr>
        <w:tc>
          <w:tcPr>
            <w:tcW w:w="0" w:type="auto"/>
            <w:vMerge/>
          </w:tcPr>
          <w:p w14:paraId="518DB400" w14:textId="77777777" w:rsidR="00E3583D" w:rsidRDefault="00AF4FA4"/>
        </w:tc>
        <w:tc>
          <w:tcPr>
            <w:tcW w:w="0" w:type="auto"/>
          </w:tcPr>
          <w:p w14:paraId="443F4196" w14:textId="77777777" w:rsidR="00E3583D" w:rsidRDefault="00AF4FA4">
            <w:pPr>
              <w:keepNext/>
              <w:spacing w:before="100" w:after="0"/>
              <w:rPr>
                <w:b/>
              </w:rPr>
            </w:pPr>
            <w:r>
              <w:rPr>
                <w:b/>
              </w:rPr>
              <w:t>Goal Description</w:t>
            </w:r>
          </w:p>
        </w:tc>
        <w:tc>
          <w:tcPr>
            <w:tcW w:w="0" w:type="auto"/>
          </w:tcPr>
          <w:p w14:paraId="49C3EC50" w14:textId="77777777" w:rsidR="00E3583D" w:rsidRDefault="00AF4FA4">
            <w:pPr>
              <w:spacing w:before="100" w:after="0"/>
            </w:pPr>
            <w:r>
              <w:rPr>
                <w:color w:val="000000"/>
              </w:rPr>
              <w:t>Promote and assist in making accessibility improvements to owner occupied housing through rehabilitation.</w:t>
            </w:r>
          </w:p>
        </w:tc>
      </w:tr>
      <w:tr w:rsidR="00E3583D" w14:paraId="138C1DC0" w14:textId="77777777">
        <w:trPr>
          <w:cantSplit/>
        </w:trPr>
        <w:tc>
          <w:tcPr>
            <w:tcW w:w="0" w:type="auto"/>
            <w:vMerge w:val="restart"/>
          </w:tcPr>
          <w:p w14:paraId="44D612F0" w14:textId="77777777" w:rsidR="00E3583D" w:rsidRDefault="00AF4FA4">
            <w:pPr>
              <w:keepNext/>
              <w:spacing w:before="100" w:after="0"/>
            </w:pPr>
            <w:r>
              <w:rPr>
                <w:b/>
                <w:color w:val="000000"/>
              </w:rPr>
              <w:t>6</w:t>
            </w:r>
          </w:p>
        </w:tc>
        <w:tc>
          <w:tcPr>
            <w:tcW w:w="0" w:type="auto"/>
          </w:tcPr>
          <w:p w14:paraId="63A15CD3" w14:textId="77777777" w:rsidR="00E3583D" w:rsidRDefault="00AF4FA4">
            <w:pPr>
              <w:keepNext/>
              <w:spacing w:before="100" w:after="0"/>
              <w:rPr>
                <w:b/>
              </w:rPr>
            </w:pPr>
            <w:r>
              <w:rPr>
                <w:b/>
              </w:rPr>
              <w:t>Goal Name</w:t>
            </w:r>
          </w:p>
        </w:tc>
        <w:tc>
          <w:tcPr>
            <w:tcW w:w="0" w:type="auto"/>
          </w:tcPr>
          <w:p w14:paraId="4072EA1C" w14:textId="77777777" w:rsidR="00E3583D" w:rsidRDefault="00AF4FA4">
            <w:pPr>
              <w:spacing w:before="100" w:after="0"/>
            </w:pPr>
            <w:r>
              <w:rPr>
                <w:color w:val="000000"/>
              </w:rPr>
              <w:t>HOM-1 Public Services</w:t>
            </w:r>
          </w:p>
        </w:tc>
      </w:tr>
      <w:tr w:rsidR="00E3583D" w14:paraId="691FAB23" w14:textId="77777777">
        <w:trPr>
          <w:cantSplit/>
        </w:trPr>
        <w:tc>
          <w:tcPr>
            <w:tcW w:w="0" w:type="auto"/>
            <w:vMerge/>
          </w:tcPr>
          <w:p w14:paraId="015DFF9B" w14:textId="77777777" w:rsidR="00E3583D" w:rsidRDefault="00AF4FA4"/>
        </w:tc>
        <w:tc>
          <w:tcPr>
            <w:tcW w:w="0" w:type="auto"/>
          </w:tcPr>
          <w:p w14:paraId="0E23A146" w14:textId="77777777" w:rsidR="00E3583D" w:rsidRDefault="00AF4FA4">
            <w:pPr>
              <w:keepNext/>
              <w:spacing w:before="100" w:after="0"/>
              <w:rPr>
                <w:b/>
              </w:rPr>
            </w:pPr>
            <w:r>
              <w:rPr>
                <w:b/>
              </w:rPr>
              <w:t>Goal Description</w:t>
            </w:r>
          </w:p>
        </w:tc>
        <w:tc>
          <w:tcPr>
            <w:tcW w:w="0" w:type="auto"/>
          </w:tcPr>
          <w:p w14:paraId="07EEA43F" w14:textId="77777777" w:rsidR="00E3583D" w:rsidRDefault="00AF4FA4">
            <w:pPr>
              <w:spacing w:before="100" w:after="0"/>
            </w:pPr>
            <w:r>
              <w:rPr>
                <w:color w:val="000000"/>
              </w:rPr>
              <w:t>Improve and increase public service through funding to programs that target and serve homeless individuals.</w:t>
            </w:r>
          </w:p>
        </w:tc>
      </w:tr>
      <w:tr w:rsidR="00E3583D" w14:paraId="5F7F8C0D" w14:textId="77777777">
        <w:trPr>
          <w:cantSplit/>
        </w:trPr>
        <w:tc>
          <w:tcPr>
            <w:tcW w:w="0" w:type="auto"/>
            <w:vMerge w:val="restart"/>
          </w:tcPr>
          <w:p w14:paraId="7EF54048" w14:textId="77777777" w:rsidR="00E3583D" w:rsidRDefault="00AF4FA4">
            <w:pPr>
              <w:keepNext/>
              <w:spacing w:before="100" w:after="0"/>
            </w:pPr>
            <w:r>
              <w:rPr>
                <w:b/>
                <w:color w:val="000000"/>
              </w:rPr>
              <w:t>7</w:t>
            </w:r>
          </w:p>
        </w:tc>
        <w:tc>
          <w:tcPr>
            <w:tcW w:w="0" w:type="auto"/>
          </w:tcPr>
          <w:p w14:paraId="21AFF528" w14:textId="77777777" w:rsidR="00E3583D" w:rsidRDefault="00AF4FA4">
            <w:pPr>
              <w:keepNext/>
              <w:spacing w:before="100" w:after="0"/>
              <w:rPr>
                <w:b/>
              </w:rPr>
            </w:pPr>
            <w:r>
              <w:rPr>
                <w:b/>
              </w:rPr>
              <w:t>Goal Name</w:t>
            </w:r>
          </w:p>
        </w:tc>
        <w:tc>
          <w:tcPr>
            <w:tcW w:w="0" w:type="auto"/>
          </w:tcPr>
          <w:p w14:paraId="765CC1B1" w14:textId="77777777" w:rsidR="00E3583D" w:rsidRDefault="00AF4FA4">
            <w:pPr>
              <w:spacing w:before="100" w:after="0"/>
            </w:pPr>
            <w:r>
              <w:rPr>
                <w:color w:val="000000"/>
              </w:rPr>
              <w:t>SNS-1 Public Services</w:t>
            </w:r>
          </w:p>
        </w:tc>
      </w:tr>
      <w:tr w:rsidR="00E3583D" w14:paraId="26E2FFED" w14:textId="77777777">
        <w:trPr>
          <w:cantSplit/>
        </w:trPr>
        <w:tc>
          <w:tcPr>
            <w:tcW w:w="0" w:type="auto"/>
            <w:vMerge/>
          </w:tcPr>
          <w:p w14:paraId="3B2CA62A" w14:textId="77777777" w:rsidR="00E3583D" w:rsidRDefault="00AF4FA4"/>
        </w:tc>
        <w:tc>
          <w:tcPr>
            <w:tcW w:w="0" w:type="auto"/>
          </w:tcPr>
          <w:p w14:paraId="3AEF7220" w14:textId="77777777" w:rsidR="00E3583D" w:rsidRDefault="00AF4FA4">
            <w:pPr>
              <w:keepNext/>
              <w:spacing w:before="100" w:after="0"/>
              <w:rPr>
                <w:b/>
              </w:rPr>
            </w:pPr>
            <w:r>
              <w:rPr>
                <w:b/>
              </w:rPr>
              <w:t>Goal Description</w:t>
            </w:r>
          </w:p>
        </w:tc>
        <w:tc>
          <w:tcPr>
            <w:tcW w:w="0" w:type="auto"/>
          </w:tcPr>
          <w:p w14:paraId="0EF9F970" w14:textId="77777777" w:rsidR="00E3583D" w:rsidRDefault="00AF4FA4">
            <w:pPr>
              <w:spacing w:before="100" w:after="0"/>
            </w:pPr>
            <w:r>
              <w:rPr>
                <w:color w:val="000000"/>
              </w:rPr>
              <w:t>Improve and increase public service programs for the youth, the elderly, disabled, and target low income population, including feeding programs and social/welfare programs throughout the City.</w:t>
            </w:r>
          </w:p>
        </w:tc>
      </w:tr>
      <w:tr w:rsidR="00E3583D" w14:paraId="72AE936B" w14:textId="77777777">
        <w:trPr>
          <w:cantSplit/>
        </w:trPr>
        <w:tc>
          <w:tcPr>
            <w:tcW w:w="0" w:type="auto"/>
            <w:vMerge w:val="restart"/>
          </w:tcPr>
          <w:p w14:paraId="6D80F073" w14:textId="77777777" w:rsidR="00E3583D" w:rsidRDefault="00AF4FA4">
            <w:pPr>
              <w:keepNext/>
              <w:spacing w:before="100" w:after="0"/>
            </w:pPr>
            <w:r>
              <w:rPr>
                <w:b/>
                <w:color w:val="000000"/>
              </w:rPr>
              <w:t>8</w:t>
            </w:r>
          </w:p>
        </w:tc>
        <w:tc>
          <w:tcPr>
            <w:tcW w:w="0" w:type="auto"/>
          </w:tcPr>
          <w:p w14:paraId="06956551" w14:textId="77777777" w:rsidR="00E3583D" w:rsidRDefault="00AF4FA4">
            <w:pPr>
              <w:keepNext/>
              <w:spacing w:before="100" w:after="0"/>
              <w:rPr>
                <w:b/>
              </w:rPr>
            </w:pPr>
            <w:r>
              <w:rPr>
                <w:b/>
              </w:rPr>
              <w:t>Goal Name</w:t>
            </w:r>
          </w:p>
        </w:tc>
        <w:tc>
          <w:tcPr>
            <w:tcW w:w="0" w:type="auto"/>
          </w:tcPr>
          <w:p w14:paraId="2C5C7984" w14:textId="77777777" w:rsidR="00E3583D" w:rsidRDefault="00AF4FA4">
            <w:pPr>
              <w:spacing w:before="100" w:after="0"/>
            </w:pPr>
            <w:r>
              <w:rPr>
                <w:color w:val="000000"/>
              </w:rPr>
              <w:t>CDS-1 Infrastructure</w:t>
            </w:r>
          </w:p>
        </w:tc>
      </w:tr>
      <w:tr w:rsidR="00E3583D" w14:paraId="0A69A5B8" w14:textId="77777777">
        <w:trPr>
          <w:cantSplit/>
        </w:trPr>
        <w:tc>
          <w:tcPr>
            <w:tcW w:w="0" w:type="auto"/>
            <w:vMerge/>
          </w:tcPr>
          <w:p w14:paraId="2E5A613D" w14:textId="77777777" w:rsidR="00E3583D" w:rsidRDefault="00AF4FA4"/>
        </w:tc>
        <w:tc>
          <w:tcPr>
            <w:tcW w:w="0" w:type="auto"/>
          </w:tcPr>
          <w:p w14:paraId="5C513441" w14:textId="77777777" w:rsidR="00E3583D" w:rsidRDefault="00AF4FA4">
            <w:pPr>
              <w:keepNext/>
              <w:spacing w:before="100" w:after="0"/>
              <w:rPr>
                <w:b/>
              </w:rPr>
            </w:pPr>
            <w:r>
              <w:rPr>
                <w:b/>
              </w:rPr>
              <w:t>Goal Description</w:t>
            </w:r>
          </w:p>
        </w:tc>
        <w:tc>
          <w:tcPr>
            <w:tcW w:w="0" w:type="auto"/>
          </w:tcPr>
          <w:p w14:paraId="324E8C50" w14:textId="77777777" w:rsidR="00E3583D" w:rsidRDefault="00AF4FA4">
            <w:pPr>
              <w:spacing w:before="100" w:after="0"/>
            </w:pPr>
            <w:r>
              <w:rPr>
                <w:color w:val="000000"/>
              </w:rPr>
              <w:t>Improve the City’s infrastructure through rehabilitation, reconstruction, and new construction of streets, walks, curbs, ADA ramps, retaining walls, sewer, linear lines, water, flood control, storm water management and separation, bridges, bike trails, gre</w:t>
            </w:r>
            <w:r>
              <w:rPr>
                <w:color w:val="000000"/>
              </w:rPr>
              <w:t>en infrastructure, etc.</w:t>
            </w:r>
          </w:p>
        </w:tc>
      </w:tr>
      <w:tr w:rsidR="00E3583D" w14:paraId="11663D59" w14:textId="77777777">
        <w:trPr>
          <w:cantSplit/>
        </w:trPr>
        <w:tc>
          <w:tcPr>
            <w:tcW w:w="0" w:type="auto"/>
            <w:vMerge w:val="restart"/>
          </w:tcPr>
          <w:p w14:paraId="1207305B" w14:textId="77777777" w:rsidR="00E3583D" w:rsidRDefault="00AF4FA4">
            <w:pPr>
              <w:keepNext/>
              <w:spacing w:before="100" w:after="0"/>
            </w:pPr>
            <w:r>
              <w:rPr>
                <w:b/>
                <w:color w:val="000000"/>
              </w:rPr>
              <w:t>9</w:t>
            </w:r>
          </w:p>
        </w:tc>
        <w:tc>
          <w:tcPr>
            <w:tcW w:w="0" w:type="auto"/>
          </w:tcPr>
          <w:p w14:paraId="38D6C27D" w14:textId="77777777" w:rsidR="00E3583D" w:rsidRDefault="00AF4FA4">
            <w:pPr>
              <w:keepNext/>
              <w:spacing w:before="100" w:after="0"/>
              <w:rPr>
                <w:b/>
              </w:rPr>
            </w:pPr>
            <w:r>
              <w:rPr>
                <w:b/>
              </w:rPr>
              <w:t>Goal Name</w:t>
            </w:r>
          </w:p>
        </w:tc>
        <w:tc>
          <w:tcPr>
            <w:tcW w:w="0" w:type="auto"/>
          </w:tcPr>
          <w:p w14:paraId="21F00E6D" w14:textId="77777777" w:rsidR="00E3583D" w:rsidRDefault="00AF4FA4">
            <w:pPr>
              <w:spacing w:before="100" w:after="0"/>
            </w:pPr>
            <w:r>
              <w:rPr>
                <w:color w:val="000000"/>
              </w:rPr>
              <w:t>CDS-2 Community Facilities</w:t>
            </w:r>
          </w:p>
        </w:tc>
      </w:tr>
      <w:tr w:rsidR="00E3583D" w14:paraId="14E83349" w14:textId="77777777">
        <w:trPr>
          <w:cantSplit/>
        </w:trPr>
        <w:tc>
          <w:tcPr>
            <w:tcW w:w="0" w:type="auto"/>
            <w:vMerge/>
          </w:tcPr>
          <w:p w14:paraId="1A4C3954" w14:textId="77777777" w:rsidR="00E3583D" w:rsidRDefault="00AF4FA4"/>
        </w:tc>
        <w:tc>
          <w:tcPr>
            <w:tcW w:w="0" w:type="auto"/>
          </w:tcPr>
          <w:p w14:paraId="7940159E" w14:textId="77777777" w:rsidR="00E3583D" w:rsidRDefault="00AF4FA4">
            <w:pPr>
              <w:keepNext/>
              <w:spacing w:before="100" w:after="0"/>
              <w:rPr>
                <w:b/>
              </w:rPr>
            </w:pPr>
            <w:r>
              <w:rPr>
                <w:b/>
              </w:rPr>
              <w:t>Goal Description</w:t>
            </w:r>
          </w:p>
        </w:tc>
        <w:tc>
          <w:tcPr>
            <w:tcW w:w="0" w:type="auto"/>
          </w:tcPr>
          <w:p w14:paraId="2A8A40E4" w14:textId="77777777" w:rsidR="00E3583D" w:rsidRDefault="00AF4FA4">
            <w:pPr>
              <w:spacing w:before="100" w:after="0"/>
            </w:pPr>
            <w:r>
              <w:rPr>
                <w:color w:val="000000"/>
              </w:rPr>
              <w:t>Improve the City's parks, recreational centers, and public and community facilities through rehabilitation and new construction.</w:t>
            </w:r>
          </w:p>
        </w:tc>
      </w:tr>
      <w:tr w:rsidR="00E3583D" w14:paraId="16B1FDB3" w14:textId="77777777">
        <w:trPr>
          <w:cantSplit/>
        </w:trPr>
        <w:tc>
          <w:tcPr>
            <w:tcW w:w="0" w:type="auto"/>
            <w:vMerge w:val="restart"/>
          </w:tcPr>
          <w:p w14:paraId="2B0443CC" w14:textId="77777777" w:rsidR="00E3583D" w:rsidRDefault="00AF4FA4">
            <w:pPr>
              <w:keepNext/>
              <w:spacing w:before="100" w:after="0"/>
            </w:pPr>
            <w:r>
              <w:rPr>
                <w:b/>
                <w:color w:val="000000"/>
              </w:rPr>
              <w:t>10</w:t>
            </w:r>
          </w:p>
        </w:tc>
        <w:tc>
          <w:tcPr>
            <w:tcW w:w="0" w:type="auto"/>
          </w:tcPr>
          <w:p w14:paraId="5DA9BF80" w14:textId="77777777" w:rsidR="00E3583D" w:rsidRDefault="00AF4FA4">
            <w:pPr>
              <w:keepNext/>
              <w:spacing w:before="100" w:after="0"/>
              <w:rPr>
                <w:b/>
              </w:rPr>
            </w:pPr>
            <w:r>
              <w:rPr>
                <w:b/>
              </w:rPr>
              <w:t>Goal Name</w:t>
            </w:r>
          </w:p>
        </w:tc>
        <w:tc>
          <w:tcPr>
            <w:tcW w:w="0" w:type="auto"/>
          </w:tcPr>
          <w:p w14:paraId="54247BE6" w14:textId="77777777" w:rsidR="00E3583D" w:rsidRDefault="00AF4FA4">
            <w:pPr>
              <w:spacing w:before="100" w:after="0"/>
            </w:pPr>
            <w:r>
              <w:rPr>
                <w:color w:val="000000"/>
              </w:rPr>
              <w:t>CDS-3 Clearance</w:t>
            </w:r>
          </w:p>
        </w:tc>
      </w:tr>
      <w:tr w:rsidR="00E3583D" w14:paraId="0E50FAE0" w14:textId="77777777">
        <w:trPr>
          <w:cantSplit/>
        </w:trPr>
        <w:tc>
          <w:tcPr>
            <w:tcW w:w="0" w:type="auto"/>
            <w:vMerge/>
          </w:tcPr>
          <w:p w14:paraId="455E7905" w14:textId="77777777" w:rsidR="00E3583D" w:rsidRDefault="00AF4FA4"/>
        </w:tc>
        <w:tc>
          <w:tcPr>
            <w:tcW w:w="0" w:type="auto"/>
          </w:tcPr>
          <w:p w14:paraId="5455891C" w14:textId="77777777" w:rsidR="00E3583D" w:rsidRDefault="00AF4FA4">
            <w:pPr>
              <w:keepNext/>
              <w:spacing w:before="100" w:after="0"/>
              <w:rPr>
                <w:b/>
              </w:rPr>
            </w:pPr>
            <w:r>
              <w:rPr>
                <w:b/>
              </w:rPr>
              <w:t>Goal Description</w:t>
            </w:r>
          </w:p>
        </w:tc>
        <w:tc>
          <w:tcPr>
            <w:tcW w:w="0" w:type="auto"/>
          </w:tcPr>
          <w:p w14:paraId="7079DE45" w14:textId="77777777" w:rsidR="00E3583D" w:rsidRDefault="00AF4FA4">
            <w:pPr>
              <w:spacing w:before="100" w:after="0"/>
            </w:pPr>
            <w:r>
              <w:rPr>
                <w:color w:val="000000"/>
              </w:rPr>
              <w:t>Remove and eliminate slum and blighting conditions through demolition of vacant and abandoned structures throughout the City.</w:t>
            </w:r>
          </w:p>
        </w:tc>
      </w:tr>
      <w:tr w:rsidR="00E3583D" w14:paraId="58AB3B6C" w14:textId="77777777">
        <w:trPr>
          <w:cantSplit/>
        </w:trPr>
        <w:tc>
          <w:tcPr>
            <w:tcW w:w="0" w:type="auto"/>
            <w:vMerge w:val="restart"/>
          </w:tcPr>
          <w:p w14:paraId="53B515F3" w14:textId="77777777" w:rsidR="00E3583D" w:rsidRDefault="00AF4FA4">
            <w:pPr>
              <w:keepNext/>
              <w:spacing w:before="100" w:after="0"/>
            </w:pPr>
            <w:r>
              <w:rPr>
                <w:b/>
                <w:color w:val="000000"/>
              </w:rPr>
              <w:lastRenderedPageBreak/>
              <w:t>11</w:t>
            </w:r>
          </w:p>
        </w:tc>
        <w:tc>
          <w:tcPr>
            <w:tcW w:w="0" w:type="auto"/>
          </w:tcPr>
          <w:p w14:paraId="6517FC6B" w14:textId="77777777" w:rsidR="00E3583D" w:rsidRDefault="00AF4FA4">
            <w:pPr>
              <w:keepNext/>
              <w:spacing w:before="100" w:after="0"/>
              <w:rPr>
                <w:b/>
              </w:rPr>
            </w:pPr>
            <w:r>
              <w:rPr>
                <w:b/>
              </w:rPr>
              <w:t>Goal Name</w:t>
            </w:r>
          </w:p>
        </w:tc>
        <w:tc>
          <w:tcPr>
            <w:tcW w:w="0" w:type="auto"/>
          </w:tcPr>
          <w:p w14:paraId="643B7959" w14:textId="77777777" w:rsidR="00E3583D" w:rsidRDefault="00AF4FA4">
            <w:pPr>
              <w:spacing w:before="100" w:after="0"/>
            </w:pPr>
            <w:r>
              <w:rPr>
                <w:color w:val="000000"/>
              </w:rPr>
              <w:t>APM-1 Management</w:t>
            </w:r>
          </w:p>
        </w:tc>
      </w:tr>
      <w:tr w:rsidR="00E3583D" w14:paraId="6C1C3836" w14:textId="77777777">
        <w:trPr>
          <w:cantSplit/>
        </w:trPr>
        <w:tc>
          <w:tcPr>
            <w:tcW w:w="0" w:type="auto"/>
            <w:vMerge/>
          </w:tcPr>
          <w:p w14:paraId="3C13943F" w14:textId="77777777" w:rsidR="00E3583D" w:rsidRDefault="00AF4FA4"/>
        </w:tc>
        <w:tc>
          <w:tcPr>
            <w:tcW w:w="0" w:type="auto"/>
          </w:tcPr>
          <w:p w14:paraId="562B11F2" w14:textId="77777777" w:rsidR="00E3583D" w:rsidRDefault="00AF4FA4">
            <w:pPr>
              <w:keepNext/>
              <w:spacing w:before="100" w:after="0"/>
              <w:rPr>
                <w:b/>
              </w:rPr>
            </w:pPr>
            <w:r>
              <w:rPr>
                <w:b/>
              </w:rPr>
              <w:t>Goal Description</w:t>
            </w:r>
          </w:p>
        </w:tc>
        <w:tc>
          <w:tcPr>
            <w:tcW w:w="0" w:type="auto"/>
          </w:tcPr>
          <w:p w14:paraId="4D5C61AE" w14:textId="77777777" w:rsidR="00E3583D" w:rsidRDefault="00AF4FA4">
            <w:pPr>
              <w:spacing w:before="100" w:after="0"/>
            </w:pPr>
            <w:r>
              <w:rPr>
                <w:color w:val="000000"/>
              </w:rPr>
              <w:t>Continue to provide sound and professional planning, program management and oversight for the successful administration of federally funded programs.</w:t>
            </w:r>
          </w:p>
        </w:tc>
      </w:tr>
      <w:tr w:rsidR="00E3583D" w14:paraId="0B6348F2" w14:textId="77777777">
        <w:trPr>
          <w:cantSplit/>
        </w:trPr>
        <w:tc>
          <w:tcPr>
            <w:tcW w:w="0" w:type="auto"/>
            <w:vMerge w:val="restart"/>
          </w:tcPr>
          <w:p w14:paraId="11A54DF4" w14:textId="77777777" w:rsidR="00E3583D" w:rsidRDefault="00AF4FA4">
            <w:pPr>
              <w:keepNext/>
              <w:spacing w:before="100" w:after="0"/>
            </w:pPr>
            <w:r>
              <w:rPr>
                <w:b/>
                <w:color w:val="000000"/>
              </w:rPr>
              <w:t>12</w:t>
            </w:r>
          </w:p>
        </w:tc>
        <w:tc>
          <w:tcPr>
            <w:tcW w:w="0" w:type="auto"/>
          </w:tcPr>
          <w:p w14:paraId="0DAC577F" w14:textId="77777777" w:rsidR="00E3583D" w:rsidRDefault="00AF4FA4">
            <w:pPr>
              <w:keepNext/>
              <w:spacing w:before="100" w:after="0"/>
              <w:rPr>
                <w:b/>
              </w:rPr>
            </w:pPr>
            <w:r>
              <w:rPr>
                <w:b/>
              </w:rPr>
              <w:t>Goal Name</w:t>
            </w:r>
          </w:p>
        </w:tc>
        <w:tc>
          <w:tcPr>
            <w:tcW w:w="0" w:type="auto"/>
          </w:tcPr>
          <w:p w14:paraId="27A54C0D" w14:textId="77777777" w:rsidR="00E3583D" w:rsidRDefault="00AF4FA4">
            <w:pPr>
              <w:spacing w:before="100" w:after="0"/>
            </w:pPr>
            <w:r>
              <w:rPr>
                <w:color w:val="000000"/>
              </w:rPr>
              <w:t>APM-2 Fair Housing</w:t>
            </w:r>
          </w:p>
        </w:tc>
      </w:tr>
      <w:tr w:rsidR="00E3583D" w14:paraId="586E766A" w14:textId="77777777">
        <w:trPr>
          <w:cantSplit/>
        </w:trPr>
        <w:tc>
          <w:tcPr>
            <w:tcW w:w="0" w:type="auto"/>
            <w:vMerge/>
          </w:tcPr>
          <w:p w14:paraId="7AF2248E" w14:textId="77777777" w:rsidR="00E3583D" w:rsidRDefault="00AF4FA4"/>
        </w:tc>
        <w:tc>
          <w:tcPr>
            <w:tcW w:w="0" w:type="auto"/>
          </w:tcPr>
          <w:p w14:paraId="36716814" w14:textId="77777777" w:rsidR="00E3583D" w:rsidRDefault="00AF4FA4">
            <w:pPr>
              <w:keepNext/>
              <w:spacing w:before="100" w:after="0"/>
              <w:rPr>
                <w:b/>
              </w:rPr>
            </w:pPr>
            <w:r>
              <w:rPr>
                <w:b/>
              </w:rPr>
              <w:t>Goal Description</w:t>
            </w:r>
          </w:p>
        </w:tc>
        <w:tc>
          <w:tcPr>
            <w:tcW w:w="0" w:type="auto"/>
          </w:tcPr>
          <w:p w14:paraId="37B290EC" w14:textId="77777777" w:rsidR="00E3583D" w:rsidRDefault="00AF4FA4">
            <w:pPr>
              <w:spacing w:before="100" w:after="0"/>
            </w:pPr>
            <w:r>
              <w:rPr>
                <w:color w:val="000000"/>
              </w:rPr>
              <w:t>City of Mishawaka will affirmatively further fair housing by promoting fair housing choice.</w:t>
            </w:r>
          </w:p>
        </w:tc>
      </w:tr>
    </w:tbl>
    <w:p w14:paraId="20C1A1B1" w14:textId="77777777" w:rsidR="00E3583D" w:rsidRDefault="00AF4FA4">
      <w:pPr>
        <w:rPr>
          <w:b/>
          <w:sz w:val="24"/>
          <w:szCs w:val="24"/>
        </w:rPr>
      </w:pPr>
      <w:r>
        <w:rPr>
          <w:b/>
          <w:sz w:val="24"/>
          <w:szCs w:val="24"/>
        </w:rPr>
        <w:t>Estimate the number of extremely low-income, low-income, and moderate-income families to whom the jurisdiction will provide affordable housing as defined by HOME 9</w:t>
      </w:r>
      <w:r>
        <w:rPr>
          <w:b/>
          <w:sz w:val="24"/>
          <w:szCs w:val="24"/>
        </w:rPr>
        <w:t>1.315(b)(2)</w:t>
      </w:r>
    </w:p>
    <w:p w14:paraId="3F64CD55" w14:textId="77777777" w:rsidR="00E3583D" w:rsidRDefault="00AF4FA4">
      <w:pPr>
        <w:spacing w:beforeAutospacing="1" w:afterAutospacing="1"/>
        <w:rPr>
          <w:szCs w:val="24"/>
        </w:rPr>
      </w:pPr>
      <w:r>
        <w:t>The City of Mishawaka anticipates funding the following affordable housing activities with its FY 2020 CDBG allocation:</w:t>
      </w:r>
    </w:p>
    <w:p w14:paraId="1925FB0A" w14:textId="77777777" w:rsidR="00E3583D" w:rsidRDefault="00AF4FA4">
      <w:pPr>
        <w:numPr>
          <w:ilvl w:val="0"/>
          <w:numId w:val="3"/>
        </w:numPr>
        <w:spacing w:beforeAutospacing="1" w:afterAutospacing="1"/>
        <w:rPr>
          <w:szCs w:val="24"/>
        </w:rPr>
      </w:pPr>
      <w:r>
        <w:t>Habitat for Humanity – Downpayment Assistance will assist 11 low-income households.</w:t>
      </w:r>
    </w:p>
    <w:p w14:paraId="611C7B35" w14:textId="77777777" w:rsidR="00E3583D" w:rsidRDefault="00AF4FA4">
      <w:pPr>
        <w:numPr>
          <w:ilvl w:val="0"/>
          <w:numId w:val="3"/>
        </w:numPr>
        <w:spacing w:beforeAutospacing="1" w:afterAutospacing="1"/>
        <w:rPr>
          <w:szCs w:val="24"/>
        </w:rPr>
      </w:pPr>
      <w:r>
        <w:t>Summer of Service will assist 4 moderate</w:t>
      </w:r>
      <w:r>
        <w:t>-income households.</w:t>
      </w:r>
    </w:p>
    <w:p w14:paraId="1CAF9286" w14:textId="77777777" w:rsidR="00E3583D" w:rsidRDefault="00AF4FA4">
      <w:pPr>
        <w:spacing w:beforeAutospacing="1" w:afterAutospacing="1"/>
        <w:rPr>
          <w:szCs w:val="24"/>
        </w:rPr>
      </w:pPr>
      <w:r>
        <w:t>The City of Mishawaka, City of South Bend and St. Joseph County share an annual HOME allocation.  The City of South Bend is the lead agency for that allocation and is responsible for administration of all HOME funds.  Any planning and r</w:t>
      </w:r>
      <w:r>
        <w:t>eporting related to HOME funding is completed by the City of South Bend.</w:t>
      </w:r>
    </w:p>
    <w:p w14:paraId="1694D23C" w14:textId="77777777" w:rsidR="00E3583D" w:rsidRDefault="00AF4FA4">
      <w:pPr>
        <w:rPr>
          <w:rFonts w:cs="Arial"/>
        </w:rPr>
      </w:pPr>
    </w:p>
    <w:p w14:paraId="6651FA12" w14:textId="77777777" w:rsidR="00E3583D" w:rsidRDefault="00AF4FA4">
      <w:pPr>
        <w:pStyle w:val="Heading2"/>
        <w:pageBreakBefore/>
        <w:rPr>
          <w:rFonts w:ascii="Calibri" w:hAnsi="Calibri"/>
          <w:i w:val="0"/>
        </w:rPr>
        <w:sectPr w:rsidR="00E3583D">
          <w:pgSz w:w="15840" w:h="12240" w:orient="landscape" w:code="1"/>
          <w:pgMar w:top="1440" w:right="1440" w:bottom="1440" w:left="1440" w:header="720" w:footer="720" w:gutter="0"/>
          <w:cols w:space="720"/>
          <w:docGrid w:linePitch="360"/>
        </w:sectPr>
      </w:pPr>
    </w:p>
    <w:p w14:paraId="71F3802B" w14:textId="77777777" w:rsidR="00E3583D" w:rsidRDefault="00AF4FA4">
      <w:pPr>
        <w:rPr>
          <w:sz w:val="24"/>
          <w:szCs w:val="24"/>
        </w:rPr>
      </w:pPr>
    </w:p>
    <w:p w14:paraId="2588E696" w14:textId="77777777" w:rsidR="00E3583D" w:rsidRDefault="00AF4FA4">
      <w:pPr>
        <w:pStyle w:val="Heading2"/>
        <w:pageBreakBefore/>
        <w:rPr>
          <w:rFonts w:ascii="Calibri" w:hAnsi="Calibri"/>
          <w:i w:val="0"/>
        </w:rPr>
      </w:pPr>
      <w:r>
        <w:rPr>
          <w:rFonts w:ascii="Calibri" w:hAnsi="Calibri"/>
          <w:i w:val="0"/>
        </w:rPr>
        <w:lastRenderedPageBreak/>
        <w:t>SP-65 Lead-based Paint Hazards - 91.415, 91.215(i)</w:t>
      </w:r>
    </w:p>
    <w:p w14:paraId="1002D0CD" w14:textId="77777777" w:rsidR="00E3583D" w:rsidRDefault="00AF4FA4">
      <w:pPr>
        <w:rPr>
          <w:b/>
          <w:sz w:val="24"/>
          <w:szCs w:val="24"/>
        </w:rPr>
      </w:pPr>
      <w:r>
        <w:rPr>
          <w:b/>
          <w:sz w:val="24"/>
          <w:szCs w:val="24"/>
        </w:rPr>
        <w:t>Actions to address LBP hazards and increase access to housing without LBP hazards</w:t>
      </w:r>
    </w:p>
    <w:p w14:paraId="571106D0" w14:textId="77777777" w:rsidR="00E3583D" w:rsidRDefault="00AF4FA4">
      <w:pPr>
        <w:spacing w:beforeAutospacing="1" w:afterAutospacing="1"/>
        <w:rPr>
          <w:rFonts w:cs="Arial"/>
        </w:rPr>
      </w:pPr>
      <w:r>
        <w:rPr>
          <w:rFonts w:cs="Arial"/>
        </w:rPr>
        <w:t>The revised Federal lead-based paint</w:t>
      </w:r>
      <w:r>
        <w:rPr>
          <w:rFonts w:cs="Arial"/>
        </w:rPr>
        <w:t xml:space="preserve"> regulations published on September 15, 1999 (24 CFR Part 35) have had a significant impact on many activities – rehabilitation, tenant based rental assistance, and property acquisition – supported by the CDBG program. The St. Joseph County Housing Consort</w:t>
      </w:r>
      <w:r>
        <w:rPr>
          <w:rFonts w:cs="Arial"/>
        </w:rPr>
        <w:t>ium and the City of Mishawaka will comply with Title 24 Part 35: Lead-Based Paint Poisoning Prevention in Certain Residential Structures (Current Rule).</w:t>
      </w:r>
    </w:p>
    <w:p w14:paraId="433F3832" w14:textId="77777777" w:rsidR="00E3583D" w:rsidRDefault="00AF4FA4">
      <w:pPr>
        <w:spacing w:beforeAutospacing="1" w:afterAutospacing="1"/>
        <w:rPr>
          <w:rFonts w:cs="Arial"/>
        </w:rPr>
      </w:pPr>
      <w:r>
        <w:rPr>
          <w:rFonts w:cs="Arial"/>
        </w:rPr>
        <w:t>The St. Joseph County Housing Consortium and the City of Mishawaka will ensure that:</w:t>
      </w:r>
    </w:p>
    <w:p w14:paraId="6B5BBFD0" w14:textId="77777777" w:rsidR="00E3583D" w:rsidRDefault="00AF4FA4">
      <w:pPr>
        <w:numPr>
          <w:ilvl w:val="0"/>
          <w:numId w:val="3"/>
        </w:numPr>
        <w:spacing w:beforeAutospacing="1" w:afterAutospacing="1"/>
        <w:rPr>
          <w:rFonts w:cs="Arial"/>
        </w:rPr>
      </w:pPr>
      <w:r>
        <w:rPr>
          <w:rFonts w:cs="Arial"/>
        </w:rPr>
        <w:t>Applicants for rehabilitation funding receive the required lead-based paint information and understand their responsibilities.</w:t>
      </w:r>
    </w:p>
    <w:p w14:paraId="39DA6CC0" w14:textId="77777777" w:rsidR="00E3583D" w:rsidRDefault="00AF4FA4">
      <w:pPr>
        <w:numPr>
          <w:ilvl w:val="0"/>
          <w:numId w:val="3"/>
        </w:numPr>
        <w:spacing w:beforeAutospacing="1" w:afterAutospacing="1"/>
        <w:rPr>
          <w:rFonts w:cs="Arial"/>
        </w:rPr>
      </w:pPr>
      <w:r>
        <w:rPr>
          <w:rFonts w:cs="Arial"/>
        </w:rPr>
        <w:t>Staff properly determines whether proposed p</w:t>
      </w:r>
      <w:r>
        <w:rPr>
          <w:rFonts w:cs="Arial"/>
        </w:rPr>
        <w:t>rojects are exempt from some or all lead-based paint requirements.</w:t>
      </w:r>
    </w:p>
    <w:p w14:paraId="0B8AC1AB" w14:textId="77777777" w:rsidR="00E3583D" w:rsidRDefault="00AF4FA4">
      <w:pPr>
        <w:numPr>
          <w:ilvl w:val="0"/>
          <w:numId w:val="3"/>
        </w:numPr>
        <w:spacing w:beforeAutospacing="1" w:afterAutospacing="1"/>
        <w:rPr>
          <w:rFonts w:cs="Arial"/>
        </w:rPr>
      </w:pPr>
      <w:r>
        <w:rPr>
          <w:rFonts w:cs="Arial"/>
        </w:rPr>
        <w:t>The level of federal rehabilitation assistance is properly calculated and the applicable lead-based paint requirements determined.</w:t>
      </w:r>
    </w:p>
    <w:p w14:paraId="65346E46" w14:textId="77777777" w:rsidR="00E3583D" w:rsidRDefault="00AF4FA4">
      <w:pPr>
        <w:numPr>
          <w:ilvl w:val="0"/>
          <w:numId w:val="3"/>
        </w:numPr>
        <w:spacing w:beforeAutospacing="1" w:afterAutospacing="1"/>
        <w:rPr>
          <w:rFonts w:cs="Arial"/>
        </w:rPr>
      </w:pPr>
      <w:r>
        <w:rPr>
          <w:rFonts w:cs="Arial"/>
        </w:rPr>
        <w:t>Properly qualified personnel perform risk management, pain</w:t>
      </w:r>
      <w:r>
        <w:rPr>
          <w:rFonts w:cs="Arial"/>
        </w:rPr>
        <w:t>t testing, lead hazard reduction, and clearance services when required.</w:t>
      </w:r>
    </w:p>
    <w:p w14:paraId="27775344" w14:textId="77777777" w:rsidR="00E3583D" w:rsidRDefault="00AF4FA4">
      <w:pPr>
        <w:numPr>
          <w:ilvl w:val="0"/>
          <w:numId w:val="3"/>
        </w:numPr>
        <w:spacing w:beforeAutospacing="1" w:afterAutospacing="1"/>
        <w:rPr>
          <w:rFonts w:cs="Arial"/>
        </w:rPr>
      </w:pPr>
      <w:r>
        <w:rPr>
          <w:rFonts w:cs="Arial"/>
        </w:rPr>
        <w:t>Required lead hazard reduction work and protective measures are incorporated into project rehabilitation specifications.</w:t>
      </w:r>
    </w:p>
    <w:p w14:paraId="27C21765" w14:textId="77777777" w:rsidR="00E3583D" w:rsidRDefault="00AF4FA4">
      <w:pPr>
        <w:numPr>
          <w:ilvl w:val="0"/>
          <w:numId w:val="3"/>
        </w:numPr>
        <w:spacing w:beforeAutospacing="1" w:afterAutospacing="1"/>
        <w:rPr>
          <w:rFonts w:cs="Arial"/>
        </w:rPr>
      </w:pPr>
      <w:r>
        <w:rPr>
          <w:rFonts w:cs="Arial"/>
        </w:rPr>
        <w:t>Risk assessment, paint testing, lead hazard reduction, and clearance work are performed in accordance with the applicable standards established in 24 CFR Part 35.</w:t>
      </w:r>
    </w:p>
    <w:p w14:paraId="5C08404D" w14:textId="77777777" w:rsidR="00E3583D" w:rsidRDefault="00AF4FA4">
      <w:pPr>
        <w:numPr>
          <w:ilvl w:val="0"/>
          <w:numId w:val="3"/>
        </w:numPr>
        <w:spacing w:beforeAutospacing="1" w:afterAutospacing="1"/>
        <w:rPr>
          <w:rFonts w:cs="Arial"/>
        </w:rPr>
      </w:pPr>
      <w:r>
        <w:rPr>
          <w:rFonts w:cs="Arial"/>
        </w:rPr>
        <w:t>Required notices regarding lead-based paint evaluation, presumption, and hazard reduction are</w:t>
      </w:r>
      <w:r>
        <w:rPr>
          <w:rFonts w:cs="Arial"/>
        </w:rPr>
        <w:t xml:space="preserve"> provided to occupants and documented.</w:t>
      </w:r>
    </w:p>
    <w:p w14:paraId="4397B62B" w14:textId="77777777" w:rsidR="00E3583D" w:rsidRDefault="00AF4FA4">
      <w:pPr>
        <w:numPr>
          <w:ilvl w:val="0"/>
          <w:numId w:val="3"/>
        </w:numPr>
        <w:spacing w:beforeAutospacing="1" w:afterAutospacing="1"/>
        <w:rPr>
          <w:rFonts w:cs="Arial"/>
        </w:rPr>
      </w:pPr>
      <w:r>
        <w:rPr>
          <w:rFonts w:cs="Arial"/>
        </w:rPr>
        <w:t>Program documents establish the property owner’s responsibility to perform and document ongoing lead-based paint maintenance activities, when applicable.</w:t>
      </w:r>
    </w:p>
    <w:p w14:paraId="2E34748D" w14:textId="77777777" w:rsidR="00E3583D" w:rsidRDefault="00AF4FA4">
      <w:pPr>
        <w:spacing w:beforeAutospacing="1" w:afterAutospacing="1"/>
        <w:rPr>
          <w:rFonts w:cs="Arial"/>
        </w:rPr>
      </w:pPr>
      <w:r>
        <w:rPr>
          <w:rFonts w:cs="Arial"/>
        </w:rPr>
        <w:t>Program staff monitors owner compliance with ongoing lead-based</w:t>
      </w:r>
      <w:r>
        <w:rPr>
          <w:rFonts w:cs="Arial"/>
        </w:rPr>
        <w:t xml:space="preserve"> paint maintenance activities, when applicable.</w:t>
      </w:r>
    </w:p>
    <w:p w14:paraId="2D681266" w14:textId="77777777" w:rsidR="00E3583D" w:rsidRDefault="00AF4FA4">
      <w:pPr>
        <w:rPr>
          <w:b/>
          <w:sz w:val="24"/>
          <w:szCs w:val="24"/>
        </w:rPr>
      </w:pPr>
      <w:r>
        <w:rPr>
          <w:b/>
          <w:sz w:val="24"/>
          <w:szCs w:val="24"/>
        </w:rPr>
        <w:t>How are the actions listed above integrated into housing policies and procedures?</w:t>
      </w:r>
    </w:p>
    <w:p w14:paraId="0C96B058" w14:textId="77777777" w:rsidR="00E3583D" w:rsidRDefault="00AF4FA4">
      <w:pPr>
        <w:spacing w:beforeAutospacing="1" w:afterAutospacing="1"/>
        <w:rPr>
          <w:rFonts w:cs="Arial"/>
        </w:rPr>
      </w:pPr>
      <w:r>
        <w:rPr>
          <w:rFonts w:cs="Arial"/>
        </w:rPr>
        <w:t>The St. Joseph County Housing Consortium and the City of Mishawaka will ensure that:</w:t>
      </w:r>
    </w:p>
    <w:p w14:paraId="0BF7D8EB" w14:textId="77777777" w:rsidR="00E3583D" w:rsidRDefault="00AF4FA4">
      <w:pPr>
        <w:numPr>
          <w:ilvl w:val="0"/>
          <w:numId w:val="3"/>
        </w:numPr>
        <w:spacing w:beforeAutospacing="1" w:afterAutospacing="1"/>
        <w:rPr>
          <w:rFonts w:cs="Arial"/>
        </w:rPr>
      </w:pPr>
      <w:r>
        <w:rPr>
          <w:rFonts w:cs="Arial"/>
        </w:rPr>
        <w:t>Applicants for homeownership assistance r</w:t>
      </w:r>
      <w:r>
        <w:rPr>
          <w:rFonts w:cs="Arial"/>
        </w:rPr>
        <w:t>eceive adequate information about lead-based paint requirements.</w:t>
      </w:r>
    </w:p>
    <w:p w14:paraId="3E4964A5" w14:textId="77777777" w:rsidR="00E3583D" w:rsidRDefault="00AF4FA4">
      <w:pPr>
        <w:numPr>
          <w:ilvl w:val="0"/>
          <w:numId w:val="3"/>
        </w:numPr>
        <w:spacing w:beforeAutospacing="1" w:afterAutospacing="1"/>
        <w:rPr>
          <w:rFonts w:cs="Arial"/>
        </w:rPr>
      </w:pPr>
      <w:r>
        <w:rPr>
          <w:rFonts w:cs="Arial"/>
        </w:rPr>
        <w:t>Staff properly determines whether proposed projects are exempt from some or all lead based paint requirements.</w:t>
      </w:r>
    </w:p>
    <w:p w14:paraId="20A6ED67" w14:textId="77777777" w:rsidR="00E3583D" w:rsidRDefault="00AF4FA4">
      <w:pPr>
        <w:numPr>
          <w:ilvl w:val="0"/>
          <w:numId w:val="3"/>
        </w:numPr>
        <w:spacing w:beforeAutospacing="1" w:afterAutospacing="1"/>
        <w:rPr>
          <w:rFonts w:cs="Arial"/>
        </w:rPr>
      </w:pPr>
      <w:r>
        <w:rPr>
          <w:rFonts w:cs="Arial"/>
        </w:rPr>
        <w:t>A proper visual assessment is performed to identify deteriorated paint in the dw</w:t>
      </w:r>
      <w:r>
        <w:rPr>
          <w:rFonts w:cs="Arial"/>
        </w:rPr>
        <w:t>elling unit, any common areas servicing the unit, and exterior surfaces of the building or soil.</w:t>
      </w:r>
    </w:p>
    <w:p w14:paraId="3EEE4BA1" w14:textId="77777777" w:rsidR="00E3583D" w:rsidRDefault="00AF4FA4">
      <w:pPr>
        <w:numPr>
          <w:ilvl w:val="0"/>
          <w:numId w:val="3"/>
        </w:numPr>
        <w:spacing w:beforeAutospacing="1" w:afterAutospacing="1"/>
        <w:rPr>
          <w:rFonts w:cs="Arial"/>
        </w:rPr>
      </w:pPr>
      <w:r>
        <w:rPr>
          <w:rFonts w:cs="Arial"/>
        </w:rPr>
        <w:lastRenderedPageBreak/>
        <w:t>Prior to occupancy, properly qualified personnel perform paint stabilization and the dwelling passes a clearance exam in accordance with the standards establis</w:t>
      </w:r>
      <w:r>
        <w:rPr>
          <w:rFonts w:cs="Arial"/>
        </w:rPr>
        <w:t>hed in 24 CFR Part 35.</w:t>
      </w:r>
    </w:p>
    <w:p w14:paraId="56D836B4" w14:textId="77777777" w:rsidR="00E3583D" w:rsidRDefault="00AF4FA4">
      <w:pPr>
        <w:numPr>
          <w:ilvl w:val="0"/>
          <w:numId w:val="3"/>
        </w:numPr>
        <w:spacing w:beforeAutospacing="1" w:afterAutospacing="1"/>
        <w:rPr>
          <w:rFonts w:cs="Arial"/>
        </w:rPr>
      </w:pPr>
      <w:r>
        <w:rPr>
          <w:rFonts w:cs="Arial"/>
        </w:rPr>
        <w:t>The home purchaser receives the required lead-based paint pamphlet and notices.</w:t>
      </w:r>
    </w:p>
    <w:p w14:paraId="3FB781B7" w14:textId="77777777" w:rsidR="00E3583D" w:rsidRDefault="00AF4FA4">
      <w:pPr>
        <w:keepNext/>
        <w:widowControl w:val="0"/>
        <w:rPr>
          <w:b/>
          <w:sz w:val="24"/>
          <w:szCs w:val="24"/>
        </w:rPr>
      </w:pPr>
    </w:p>
    <w:p w14:paraId="7DF819A6" w14:textId="77777777" w:rsidR="00E3583D" w:rsidRDefault="00AF4FA4">
      <w:pPr>
        <w:keepNext/>
        <w:widowControl w:val="0"/>
        <w:rPr>
          <w:b/>
          <w:sz w:val="24"/>
          <w:szCs w:val="24"/>
        </w:rPr>
      </w:pPr>
    </w:p>
    <w:p w14:paraId="31FD0325" w14:textId="77777777" w:rsidR="00E3583D" w:rsidRDefault="00AF4FA4">
      <w:pPr>
        <w:keepNext/>
        <w:widowControl w:val="0"/>
        <w:rPr>
          <w:b/>
          <w:sz w:val="24"/>
          <w:szCs w:val="24"/>
        </w:rPr>
      </w:pPr>
    </w:p>
    <w:p w14:paraId="526E766F" w14:textId="77777777" w:rsidR="00E3583D" w:rsidRDefault="00AF4FA4">
      <w:pPr>
        <w:keepNext/>
        <w:widowControl w:val="0"/>
        <w:rPr>
          <w:b/>
          <w:sz w:val="24"/>
          <w:szCs w:val="24"/>
        </w:rPr>
      </w:pPr>
    </w:p>
    <w:p w14:paraId="72C271EA" w14:textId="77777777" w:rsidR="00E3583D" w:rsidRDefault="00AF4FA4">
      <w:pPr>
        <w:keepNext/>
        <w:widowControl w:val="0"/>
        <w:rPr>
          <w:b/>
          <w:sz w:val="24"/>
          <w:szCs w:val="24"/>
        </w:rPr>
      </w:pPr>
    </w:p>
    <w:p w14:paraId="289905EF" w14:textId="77777777" w:rsidR="00E3583D" w:rsidRDefault="00AF4FA4">
      <w:pPr>
        <w:pStyle w:val="Heading2"/>
        <w:pageBreakBefore/>
        <w:rPr>
          <w:rFonts w:ascii="Calibri" w:hAnsi="Calibri"/>
          <w:i w:val="0"/>
        </w:rPr>
      </w:pPr>
      <w:r>
        <w:rPr>
          <w:rFonts w:ascii="Calibri" w:hAnsi="Calibri"/>
          <w:i w:val="0"/>
        </w:rPr>
        <w:lastRenderedPageBreak/>
        <w:t>SP-70 Anti-Poverty Strategy - 91.415, 91.215(j)</w:t>
      </w:r>
    </w:p>
    <w:p w14:paraId="11857945" w14:textId="77777777" w:rsidR="00E3583D" w:rsidRDefault="00AF4FA4">
      <w:pPr>
        <w:rPr>
          <w:b/>
          <w:sz w:val="24"/>
          <w:szCs w:val="24"/>
        </w:rPr>
      </w:pPr>
      <w:r>
        <w:rPr>
          <w:b/>
          <w:sz w:val="24"/>
          <w:szCs w:val="24"/>
        </w:rPr>
        <w:t>Jurisdiction Goals, Programs and Policies for reducing the number of Poverty-Level Families</w:t>
      </w:r>
    </w:p>
    <w:p w14:paraId="4889FE91" w14:textId="77777777" w:rsidR="00E3583D" w:rsidRDefault="00AF4FA4">
      <w:pPr>
        <w:spacing w:beforeAutospacing="1" w:afterAutospacing="1"/>
        <w:rPr>
          <w:rFonts w:cs="Arial"/>
          <w:szCs w:val="26"/>
        </w:rPr>
      </w:pPr>
      <w:r>
        <w:rPr>
          <w:rFonts w:cs="Arial"/>
        </w:rPr>
        <w:t>Approxim</w:t>
      </w:r>
      <w:r>
        <w:rPr>
          <w:rFonts w:cs="Arial"/>
        </w:rPr>
        <w:t>ately 17.1% of St. Joseph County’s residents live in poverty, which is higher than the State of Indiana where 14.6% of residents live in poverty. Approximately 18.8% of the City of Mishawka’s residents live in poverty. Female-headed households with childre</w:t>
      </w:r>
      <w:r>
        <w:rPr>
          <w:rFonts w:cs="Arial"/>
        </w:rPr>
        <w:t>n are more affected by poverty at 36.6% in St. Joseph County, and 37.3% of female-headed households with children in Mishawaka are affected by poverty. In the City of Mishawaka, 29.0% of all youth under the age of 18 were living in poverty, compared to St.</w:t>
      </w:r>
      <w:r>
        <w:rPr>
          <w:rFonts w:cs="Arial"/>
        </w:rPr>
        <w:t xml:space="preserve"> Joseph County with a youth poverty rate of 20.4%. This information is taken from the U.S. Census "2013-2017 ACS Five-Year Estimates." The City’s goal is to reduce the extent of poverty by actions the City can control and through work with other agencies/o</w:t>
      </w:r>
      <w:r>
        <w:rPr>
          <w:rFonts w:cs="Arial"/>
        </w:rPr>
        <w:t>rganizations.</w:t>
      </w:r>
    </w:p>
    <w:p w14:paraId="70F7EAD9" w14:textId="77777777" w:rsidR="00E3583D" w:rsidRDefault="00AF4FA4">
      <w:pPr>
        <w:spacing w:beforeAutospacing="1" w:afterAutospacing="1"/>
        <w:rPr>
          <w:rFonts w:cs="Arial"/>
          <w:szCs w:val="26"/>
        </w:rPr>
      </w:pPr>
      <w:r>
        <w:rPr>
          <w:rFonts w:cs="Arial"/>
        </w:rPr>
        <w:t>The resources and opportunities that the City has for reducing the number of families with incomes below the poverty line are limited. Since poverty is a function of income, its effect on housing opportunity and choice is apparent. Conversely</w:t>
      </w:r>
      <w:r>
        <w:rPr>
          <w:rFonts w:cs="Arial"/>
        </w:rPr>
        <w:t xml:space="preserve">, without adequate, stable housing, alleviating poverty is more difficult. Still, the means of addressing both issues are fragmented. Several structural barriers to poverty are addressed through different local policies. For example, the City has a policy </w:t>
      </w:r>
      <w:r>
        <w:rPr>
          <w:rFonts w:cs="Arial"/>
        </w:rPr>
        <w:t>that requires the employment of Section 3 households in construction contracts when possible.</w:t>
      </w:r>
    </w:p>
    <w:p w14:paraId="71F96F6E" w14:textId="77777777" w:rsidR="00E3583D" w:rsidRDefault="00AF4FA4">
      <w:pPr>
        <w:spacing w:beforeAutospacing="1" w:afterAutospacing="1"/>
        <w:rPr>
          <w:rFonts w:cs="Arial"/>
          <w:szCs w:val="26"/>
        </w:rPr>
      </w:pPr>
      <w:r>
        <w:rPr>
          <w:rFonts w:cs="Arial"/>
        </w:rPr>
        <w:t xml:space="preserve">More direct efforts to alleviate poverty by combining case management, social services job training, along with housing assistance are becoming more common. City </w:t>
      </w:r>
      <w:r>
        <w:rPr>
          <w:rFonts w:cs="Arial"/>
        </w:rPr>
        <w:t>and county social service agencies have become more committed to the continuum of care models being introduced across the country. As these agencies become more proficient at providing services to the needy, the poverty rates will decline.</w:t>
      </w:r>
    </w:p>
    <w:p w14:paraId="0934BEAF" w14:textId="77777777" w:rsidR="00E3583D" w:rsidRDefault="00AF4FA4">
      <w:pPr>
        <w:spacing w:beforeAutospacing="1" w:afterAutospacing="1"/>
        <w:rPr>
          <w:rFonts w:cs="Arial"/>
          <w:szCs w:val="26"/>
        </w:rPr>
      </w:pPr>
      <w:r>
        <w:rPr>
          <w:rFonts w:cs="Arial"/>
        </w:rPr>
        <w:t>The City’s anti-poverty strategy is based on attracting a range of businesses and supporting workforce development including job-training services for low income residents. In addition, the City’s strategy is to provide supportive services for target incom</w:t>
      </w:r>
      <w:r>
        <w:rPr>
          <w:rFonts w:cs="Arial"/>
        </w:rPr>
        <w:t>e residents.</w:t>
      </w:r>
    </w:p>
    <w:p w14:paraId="4783EC75" w14:textId="77777777" w:rsidR="00E3583D" w:rsidRDefault="00AF4FA4">
      <w:pPr>
        <w:rPr>
          <w:b/>
          <w:sz w:val="24"/>
          <w:szCs w:val="24"/>
        </w:rPr>
      </w:pPr>
      <w:r>
        <w:rPr>
          <w:b/>
          <w:sz w:val="24"/>
          <w:szCs w:val="24"/>
        </w:rPr>
        <w:t>How are the Jurisdiction poverty reducing goals, programs, and policies coordinated with this affordable housing plan</w:t>
      </w:r>
    </w:p>
    <w:p w14:paraId="2B1316C7" w14:textId="77777777" w:rsidR="00E3583D" w:rsidRDefault="00AF4FA4">
      <w:pPr>
        <w:spacing w:beforeAutospacing="1" w:afterAutospacing="1"/>
        <w:rPr>
          <w:rFonts w:cs="Arial"/>
        </w:rPr>
      </w:pPr>
      <w:r>
        <w:rPr>
          <w:rFonts w:cs="Arial"/>
        </w:rPr>
        <w:t xml:space="preserve">Providing access and increasing the supply of affordable housing is integrally tied to the City's anti-poverty strategy. The </w:t>
      </w:r>
      <w:r>
        <w:rPr>
          <w:rFonts w:cs="Arial"/>
        </w:rPr>
        <w:t>most successful way to implement this is through job training/creation activities while providing affordable housing.</w:t>
      </w:r>
    </w:p>
    <w:p w14:paraId="165D94B5" w14:textId="77777777" w:rsidR="00E3583D" w:rsidRDefault="00AF4FA4">
      <w:pPr>
        <w:spacing w:beforeAutospacing="1" w:afterAutospacing="1"/>
        <w:rPr>
          <w:rFonts w:cs="Arial"/>
        </w:rPr>
      </w:pPr>
      <w:r>
        <w:rPr>
          <w:rFonts w:cs="Arial"/>
        </w:rPr>
        <w:t xml:space="preserve">Until an official directive on the matter is received from the Federal and state agencies responsible for these entitlement programs, the </w:t>
      </w:r>
      <w:r>
        <w:rPr>
          <w:rFonts w:cs="Arial"/>
        </w:rPr>
        <w:t>City will try to induce the local program coordinators to confer on the matter and develop local strategies.</w:t>
      </w:r>
    </w:p>
    <w:p w14:paraId="1F1E9103" w14:textId="77777777" w:rsidR="00E3583D" w:rsidRDefault="00AF4FA4">
      <w:pPr>
        <w:pStyle w:val="Heading2"/>
        <w:pageBreakBefore/>
        <w:rPr>
          <w:rFonts w:ascii="Calibri" w:hAnsi="Calibri"/>
          <w:i w:val="0"/>
        </w:rPr>
      </w:pPr>
      <w:r>
        <w:rPr>
          <w:rFonts w:ascii="Calibri" w:hAnsi="Calibri"/>
          <w:i w:val="0"/>
        </w:rPr>
        <w:lastRenderedPageBreak/>
        <w:t>SP-80 Monitoring - 91.230</w:t>
      </w:r>
    </w:p>
    <w:p w14:paraId="72ADEED6" w14:textId="77777777" w:rsidR="00E3583D" w:rsidRDefault="00AF4FA4">
      <w:pPr>
        <w:rPr>
          <w:b/>
          <w:sz w:val="24"/>
          <w:szCs w:val="24"/>
        </w:rPr>
      </w:pPr>
      <w:r>
        <w:rPr>
          <w:b/>
          <w:sz w:val="24"/>
          <w:szCs w:val="24"/>
        </w:rPr>
        <w:t xml:space="preserve">Describe the standards and procedures that the jurisdiction will use to monitor activities carried out in furtherance of </w:t>
      </w:r>
      <w:r>
        <w:rPr>
          <w:b/>
          <w:sz w:val="24"/>
          <w:szCs w:val="24"/>
        </w:rPr>
        <w:t>the plan and will use to ensure long-term compliance with requirements of the programs involved, including minority business outreach and the comprehensive planning requirements</w:t>
      </w:r>
    </w:p>
    <w:p w14:paraId="15B08447" w14:textId="77777777" w:rsidR="00E3583D" w:rsidRDefault="00AF4FA4">
      <w:pPr>
        <w:spacing w:beforeAutospacing="1" w:afterAutospacing="1"/>
        <w:rPr>
          <w:rFonts w:cs="Arial"/>
        </w:rPr>
      </w:pPr>
      <w:r>
        <w:rPr>
          <w:rFonts w:cs="Arial"/>
        </w:rPr>
        <w:t>To ensure compliance with applicable requirements, all CDBG and HOME subrecipi</w:t>
      </w:r>
      <w:r>
        <w:rPr>
          <w:rFonts w:cs="Arial"/>
        </w:rPr>
        <w:t>ents are monitored with each claim for reimbursement that is submitted to the Department of Planning &amp; Economic Development. The City of Mishawaka will conduct site visits and/or desktop monitorings annually, and may make additional visits as deemed necess</w:t>
      </w:r>
      <w:r>
        <w:rPr>
          <w:rFonts w:cs="Arial"/>
        </w:rPr>
        <w:t>ary by grants managements staff.</w:t>
      </w:r>
    </w:p>
    <w:p w14:paraId="2FCF4713" w14:textId="77777777" w:rsidR="00E3583D" w:rsidRDefault="00AF4FA4">
      <w:pPr>
        <w:spacing w:beforeAutospacing="1" w:afterAutospacing="1"/>
        <w:rPr>
          <w:rFonts w:cs="Arial"/>
        </w:rPr>
      </w:pPr>
      <w:r>
        <w:rPr>
          <w:rFonts w:cs="Arial"/>
        </w:rPr>
        <w:t>Subrecipients are notified, in writing, at least two weeks prior to the monitoring visit. This notification will include potential dates and times of the visit, and a list of documents to be reviewed. These documents must b</w:t>
      </w:r>
      <w:r>
        <w:rPr>
          <w:rFonts w:cs="Arial"/>
        </w:rPr>
        <w:t>e readily available at the monitoring visit. If documents are not available or insufficient a Finding may be issued. An interview during the site visit with the subrecipient’s Executive Director is required. Any additional staff (i.e., financial staff, etc</w:t>
      </w:r>
      <w:r>
        <w:rPr>
          <w:rFonts w:cs="Arial"/>
        </w:rPr>
        <w:t>.) that will need to be present for the visit should also plan to be available during the designated time.</w:t>
      </w:r>
    </w:p>
    <w:p w14:paraId="3DE66EFB" w14:textId="77777777" w:rsidR="00E3583D" w:rsidRDefault="00AF4FA4">
      <w:pPr>
        <w:spacing w:beforeAutospacing="1" w:afterAutospacing="1"/>
        <w:rPr>
          <w:rFonts w:cs="Arial"/>
        </w:rPr>
      </w:pPr>
      <w:r>
        <w:rPr>
          <w:rFonts w:cs="Arial"/>
        </w:rPr>
        <w:t xml:space="preserve">A monitoring review will be held with the Executive Director and the Director of the funded program and/or department.  A CDBG staff member will ask </w:t>
      </w:r>
      <w:r>
        <w:rPr>
          <w:rFonts w:cs="Arial"/>
        </w:rPr>
        <w:t xml:space="preserve">a series of questions relating to the capacity of the organization, program effectiveness, contractual compliance and any recent changes that the organization as undergone. CDBG staff will also verify that all required data/files are accessible. Using the </w:t>
      </w:r>
      <w:r>
        <w:rPr>
          <w:rFonts w:cs="Arial"/>
        </w:rPr>
        <w:t xml:space="preserve">guidelines established in the monitoring form, CDBG staff will review the client files thoroughly, noting any missing or incomplete information. Client eligibility and other requirements will be verified to demonstrate compliance with Federal Regulations. </w:t>
      </w:r>
      <w:r>
        <w:rPr>
          <w:rFonts w:cs="Arial"/>
        </w:rPr>
        <w:t>Claims will be reviewed to verify that the organization is maintaining appropriate and sufficient records.  Specifically, the City reserves the right to assess any financial back-up documentation for these claims to determine whether unnecessary or unreaso</w:t>
      </w:r>
      <w:r>
        <w:rPr>
          <w:rFonts w:cs="Arial"/>
        </w:rPr>
        <w:t>nable expenditures occurred.        CDBG staff will conduct an exit interview with the Executive Director and the Director of the funded program and/or department in order to answer any questions or clarify any missing or unusual information found during t</w:t>
      </w:r>
      <w:r>
        <w:rPr>
          <w:rFonts w:cs="Arial"/>
        </w:rPr>
        <w:t>he visit if needed.</w:t>
      </w:r>
    </w:p>
    <w:p w14:paraId="4C3C6D2C" w14:textId="77777777" w:rsidR="00E3583D" w:rsidRDefault="00AF4FA4">
      <w:pPr>
        <w:spacing w:beforeAutospacing="1" w:afterAutospacing="1"/>
        <w:rPr>
          <w:rFonts w:cs="Arial"/>
        </w:rPr>
      </w:pPr>
      <w:r>
        <w:rPr>
          <w:rFonts w:cs="Arial"/>
        </w:rPr>
        <w:t xml:space="preserve">The City of Mishawaka will mail a Monitoring Evaluation letter to the subrecipient, citing both strengths and weaknesses in addition to any corrective actions that should be taken. An organization may receive either a Finding, which is </w:t>
      </w:r>
      <w:r>
        <w:rPr>
          <w:rFonts w:cs="Arial"/>
        </w:rPr>
        <w:t>a regulatory or contractual violation, or they may receive a Concern, which is a programmatic violation or problem. A deadline will be set for these actions to be taken (no more than 60 days), and directions will be given regarding how to demonstrate compl</w:t>
      </w:r>
      <w:r>
        <w:rPr>
          <w:rFonts w:cs="Arial"/>
        </w:rPr>
        <w:t>iance (i.e. a follow-up visit, written response, etc.).</w:t>
      </w:r>
    </w:p>
    <w:p w14:paraId="45351098" w14:textId="77777777" w:rsidR="00E3583D" w:rsidRDefault="00AF4FA4">
      <w:pPr>
        <w:spacing w:beforeAutospacing="1" w:afterAutospacing="1"/>
        <w:rPr>
          <w:rFonts w:cs="Arial"/>
        </w:rPr>
      </w:pPr>
      <w:r>
        <w:rPr>
          <w:rFonts w:cs="Arial"/>
        </w:rPr>
        <w:t>If a subrecipient does not complete all corrective actions in the time allotted, a letter will be sent to the subrecipient, detailing areas of non-compliance, copies of previous correspondence, and li</w:t>
      </w:r>
      <w:r>
        <w:rPr>
          <w:rFonts w:cs="Arial"/>
        </w:rPr>
        <w:t xml:space="preserve">sting </w:t>
      </w:r>
      <w:r>
        <w:rPr>
          <w:rFonts w:cs="Arial"/>
        </w:rPr>
        <w:lastRenderedPageBreak/>
        <w:t>sanctions that  will  be taken (including possible funding decrease) if the situation is not rectified. In addition, no claims will be paid on any grant contracts until the necessary documentation is received.</w:t>
      </w:r>
    </w:p>
    <w:p w14:paraId="1FCA685E" w14:textId="77777777" w:rsidR="00E3583D" w:rsidRDefault="00AF4FA4">
      <w:pPr>
        <w:spacing w:beforeAutospacing="1" w:afterAutospacing="1"/>
        <w:rPr>
          <w:rFonts w:cs="Arial"/>
        </w:rPr>
      </w:pPr>
      <w:r>
        <w:rPr>
          <w:rFonts w:cs="Arial"/>
        </w:rPr>
        <w:t>In certain instances, City staff may mon</w:t>
      </w:r>
      <w:r>
        <w:rPr>
          <w:rFonts w:cs="Arial"/>
        </w:rPr>
        <w:t>itor projects through a “desk monitoring” process of reviewing documents submitted by subrecipient of relevant activities.</w:t>
      </w:r>
    </w:p>
    <w:p w14:paraId="3312AD20" w14:textId="77777777" w:rsidR="00E3583D" w:rsidRDefault="00AF4FA4">
      <w:pPr>
        <w:spacing w:beforeAutospacing="1" w:afterAutospacing="1"/>
        <w:rPr>
          <w:rFonts w:cs="Arial"/>
        </w:rPr>
      </w:pPr>
      <w:r>
        <w:rPr>
          <w:rFonts w:cs="Arial"/>
        </w:rPr>
        <w:t>The Board President/Chair of each subrecipient will be included on all monitoring correspondence and other communications relating to</w:t>
      </w:r>
      <w:r>
        <w:rPr>
          <w:rFonts w:cs="Arial"/>
        </w:rPr>
        <w:t xml:space="preserve"> contractual agreement(s) between the City and the subrecipient. This correspondence is an effort by the City to ensure that the Board Members are kept informed of the activities within the organization</w:t>
      </w:r>
    </w:p>
    <w:p w14:paraId="6E886955" w14:textId="77777777" w:rsidR="00E3583D" w:rsidRDefault="00AF4FA4">
      <w:pPr>
        <w:spacing w:beforeAutospacing="1" w:afterAutospacing="1"/>
        <w:rPr>
          <w:rFonts w:cs="Arial"/>
        </w:rPr>
      </w:pPr>
      <w:r>
        <w:rPr>
          <w:rFonts w:cs="Arial"/>
        </w:rPr>
        <w:t>The monitoring process is not a “one-time” event. The</w:t>
      </w:r>
      <w:r>
        <w:rPr>
          <w:rFonts w:cs="Arial"/>
        </w:rPr>
        <w:t xml:space="preserve"> process is an on-going system of planning, implementation, communication and following-up.</w:t>
      </w:r>
    </w:p>
    <w:p w14:paraId="023DD160" w14:textId="77777777" w:rsidR="00E3583D" w:rsidRDefault="00AF4FA4">
      <w:pPr>
        <w:rPr>
          <w:rFonts w:cs="Arial"/>
        </w:rPr>
        <w:sectPr w:rsidR="00E3583D">
          <w:pgSz w:w="12240" w:h="15840" w:code="1"/>
          <w:pgMar w:top="1440" w:right="1440" w:bottom="1440" w:left="1440" w:header="720" w:footer="720" w:gutter="0"/>
          <w:cols w:space="720"/>
          <w:docGrid w:linePitch="360"/>
        </w:sectPr>
      </w:pPr>
    </w:p>
    <w:p w14:paraId="18960E25" w14:textId="77777777" w:rsidR="00E3583D" w:rsidRDefault="00AF4FA4">
      <w:pPr>
        <w:pStyle w:val="Heading1"/>
        <w:jc w:val="center"/>
        <w:rPr>
          <w:rFonts w:ascii="Calibri" w:hAnsi="Calibri"/>
          <w:color w:val="auto"/>
          <w:sz w:val="32"/>
          <w:szCs w:val="32"/>
        </w:rPr>
      </w:pPr>
      <w:r>
        <w:rPr>
          <w:rFonts w:ascii="Calibri" w:hAnsi="Calibri"/>
          <w:color w:val="auto"/>
          <w:sz w:val="32"/>
          <w:szCs w:val="32"/>
        </w:rPr>
        <w:lastRenderedPageBreak/>
        <w:t>Expected Resources</w:t>
      </w:r>
    </w:p>
    <w:p w14:paraId="4FA952BF" w14:textId="77777777" w:rsidR="00E3583D" w:rsidRDefault="00AF4FA4">
      <w:pPr>
        <w:rPr>
          <w:b/>
          <w:sz w:val="28"/>
          <w:szCs w:val="28"/>
        </w:rPr>
      </w:pPr>
    </w:p>
    <w:p w14:paraId="2DD847CC" w14:textId="77777777" w:rsidR="00E3583D" w:rsidRDefault="00AF4FA4">
      <w:pPr>
        <w:pStyle w:val="Heading2"/>
        <w:rPr>
          <w:rFonts w:ascii="Calibri" w:hAnsi="Calibri"/>
          <w:i w:val="0"/>
        </w:rPr>
      </w:pPr>
      <w:r>
        <w:rPr>
          <w:rFonts w:ascii="Calibri" w:hAnsi="Calibri"/>
          <w:i w:val="0"/>
        </w:rPr>
        <w:lastRenderedPageBreak/>
        <w:t>AP-15 Expected Resources - 91.420(b), 91.220(c)(1,2)</w:t>
      </w:r>
    </w:p>
    <w:p w14:paraId="5D4731DA" w14:textId="77777777" w:rsidR="00E3583D" w:rsidRDefault="00AF4FA4">
      <w:pPr>
        <w:keepNext/>
        <w:widowControl w:val="0"/>
        <w:spacing w:line="204" w:lineRule="auto"/>
        <w:rPr>
          <w:b/>
          <w:sz w:val="28"/>
          <w:szCs w:val="28"/>
        </w:rPr>
      </w:pPr>
      <w:r>
        <w:rPr>
          <w:b/>
          <w:sz w:val="24"/>
          <w:szCs w:val="24"/>
        </w:rPr>
        <w:t>Introduction</w:t>
      </w:r>
    </w:p>
    <w:p w14:paraId="0F5062BF" w14:textId="77777777" w:rsidR="00E3583D" w:rsidRDefault="00AF4FA4">
      <w:pPr>
        <w:keepNext/>
        <w:widowControl w:val="0"/>
        <w:spacing w:beforeAutospacing="1" w:afterAutospacing="1"/>
        <w:rPr>
          <w:b/>
          <w:sz w:val="24"/>
          <w:szCs w:val="24"/>
        </w:rPr>
      </w:pPr>
      <w:r>
        <w:t>The City of Mishawaka is receiving $479,928.00 in FY 2020 CDBG funds. The City of Mishawaka has $115,057.01 in rollover funds from prior years, totaling $594,985.01 in CDBG funds for Program Year 2020. The program year goes from January 1, 2020 through Dec</w:t>
      </w:r>
      <w:r>
        <w:t>ember 31, 2020. These funds will be used to address the following priority needs:</w:t>
      </w:r>
    </w:p>
    <w:p w14:paraId="19E8F81B" w14:textId="77777777" w:rsidR="00E3583D" w:rsidRDefault="00AF4FA4">
      <w:pPr>
        <w:keepNext/>
        <w:widowControl w:val="0"/>
        <w:numPr>
          <w:ilvl w:val="0"/>
          <w:numId w:val="3"/>
        </w:numPr>
        <w:spacing w:beforeAutospacing="1" w:afterAutospacing="1"/>
        <w:rPr>
          <w:b/>
          <w:sz w:val="24"/>
          <w:szCs w:val="24"/>
        </w:rPr>
      </w:pPr>
      <w:r>
        <w:t>Housing</w:t>
      </w:r>
    </w:p>
    <w:p w14:paraId="1982D890" w14:textId="77777777" w:rsidR="00E3583D" w:rsidRDefault="00AF4FA4">
      <w:pPr>
        <w:keepNext/>
        <w:widowControl w:val="0"/>
        <w:numPr>
          <w:ilvl w:val="0"/>
          <w:numId w:val="3"/>
        </w:numPr>
        <w:spacing w:beforeAutospacing="1" w:afterAutospacing="1"/>
        <w:rPr>
          <w:b/>
          <w:sz w:val="24"/>
          <w:szCs w:val="24"/>
        </w:rPr>
      </w:pPr>
      <w:r>
        <w:t>Homeless</w:t>
      </w:r>
    </w:p>
    <w:p w14:paraId="4BBABAFE" w14:textId="77777777" w:rsidR="00E3583D" w:rsidRDefault="00AF4FA4">
      <w:pPr>
        <w:keepNext/>
        <w:widowControl w:val="0"/>
        <w:numPr>
          <w:ilvl w:val="0"/>
          <w:numId w:val="3"/>
        </w:numPr>
        <w:spacing w:beforeAutospacing="1" w:afterAutospacing="1"/>
        <w:rPr>
          <w:b/>
          <w:sz w:val="24"/>
          <w:szCs w:val="24"/>
        </w:rPr>
      </w:pPr>
      <w:r>
        <w:t>Other Special Needs</w:t>
      </w:r>
    </w:p>
    <w:p w14:paraId="55A48255" w14:textId="77777777" w:rsidR="00E3583D" w:rsidRDefault="00AF4FA4">
      <w:pPr>
        <w:keepNext/>
        <w:widowControl w:val="0"/>
        <w:numPr>
          <w:ilvl w:val="0"/>
          <w:numId w:val="3"/>
        </w:numPr>
        <w:spacing w:beforeAutospacing="1" w:afterAutospacing="1"/>
        <w:rPr>
          <w:b/>
          <w:sz w:val="24"/>
          <w:szCs w:val="24"/>
        </w:rPr>
      </w:pPr>
      <w:r>
        <w:t>Community Development</w:t>
      </w:r>
    </w:p>
    <w:p w14:paraId="2328CB7A" w14:textId="77777777" w:rsidR="00E3583D" w:rsidRDefault="00AF4FA4">
      <w:pPr>
        <w:keepNext/>
        <w:widowControl w:val="0"/>
        <w:numPr>
          <w:ilvl w:val="0"/>
          <w:numId w:val="3"/>
        </w:numPr>
        <w:spacing w:beforeAutospacing="1" w:afterAutospacing="1"/>
        <w:rPr>
          <w:b/>
          <w:sz w:val="24"/>
          <w:szCs w:val="24"/>
        </w:rPr>
      </w:pPr>
      <w:r>
        <w:t>Economic Development</w:t>
      </w:r>
    </w:p>
    <w:p w14:paraId="6F12BD91" w14:textId="77777777" w:rsidR="00E3583D" w:rsidRDefault="00AF4FA4">
      <w:pPr>
        <w:keepNext/>
        <w:widowControl w:val="0"/>
        <w:numPr>
          <w:ilvl w:val="0"/>
          <w:numId w:val="3"/>
        </w:numPr>
        <w:spacing w:beforeAutospacing="1" w:afterAutospacing="1"/>
        <w:rPr>
          <w:b/>
          <w:sz w:val="24"/>
          <w:szCs w:val="24"/>
        </w:rPr>
      </w:pPr>
      <w:r>
        <w:t>Administration, Planning, and Management</w:t>
      </w:r>
    </w:p>
    <w:p w14:paraId="3CFF50FF" w14:textId="77777777" w:rsidR="00E3583D" w:rsidRDefault="00AF4FA4">
      <w:pPr>
        <w:keepNext/>
        <w:widowControl w:val="0"/>
        <w:numPr>
          <w:ilvl w:val="0"/>
          <w:numId w:val="3"/>
        </w:numPr>
        <w:spacing w:beforeAutospacing="1" w:afterAutospacing="1"/>
        <w:rPr>
          <w:b/>
          <w:sz w:val="24"/>
          <w:szCs w:val="24"/>
        </w:rPr>
      </w:pPr>
      <w:r>
        <w:t>Fair Housing</w:t>
      </w:r>
    </w:p>
    <w:p w14:paraId="29D32114" w14:textId="77777777" w:rsidR="00E3583D" w:rsidRDefault="00AF4FA4">
      <w:pPr>
        <w:keepNext/>
        <w:widowControl w:val="0"/>
        <w:numPr>
          <w:ilvl w:val="0"/>
          <w:numId w:val="3"/>
        </w:numPr>
        <w:spacing w:beforeAutospacing="1" w:afterAutospacing="1"/>
        <w:rPr>
          <w:b/>
          <w:sz w:val="24"/>
          <w:szCs w:val="24"/>
        </w:rPr>
      </w:pPr>
    </w:p>
    <w:p w14:paraId="23A8B8F6" w14:textId="77777777" w:rsidR="00E3583D" w:rsidRDefault="00AF4FA4">
      <w:pPr>
        <w:keepNext/>
        <w:widowControl w:val="0"/>
        <w:spacing w:beforeAutospacing="1" w:afterAutospacing="1"/>
        <w:rPr>
          <w:b/>
          <w:sz w:val="24"/>
          <w:szCs w:val="24"/>
        </w:rPr>
      </w:pPr>
      <w:r>
        <w:t>The accomplishments of these projects/activities will be reported in the FY 2020 Consolidated Annual Performance and Evaluation Report (CAPER).</w:t>
      </w:r>
    </w:p>
    <w:p w14:paraId="1ACC6DCA" w14:textId="77777777" w:rsidR="00E3583D" w:rsidRDefault="00AF4FA4">
      <w:pPr>
        <w:keepNext/>
        <w:widowControl w:val="0"/>
        <w:spacing w:beforeAutospacing="1" w:afterAutospacing="1"/>
        <w:rPr>
          <w:b/>
          <w:sz w:val="24"/>
          <w:szCs w:val="24"/>
        </w:rPr>
      </w:pPr>
      <w:r>
        <w:rPr>
          <w:b/>
        </w:rPr>
        <w:t> </w:t>
      </w:r>
    </w:p>
    <w:p w14:paraId="2F9CAF9B" w14:textId="77777777" w:rsidR="00E3583D" w:rsidRDefault="00AF4FA4">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9"/>
        <w:gridCol w:w="989"/>
        <w:gridCol w:w="1685"/>
        <w:gridCol w:w="1132"/>
        <w:gridCol w:w="994"/>
        <w:gridCol w:w="1143"/>
        <w:gridCol w:w="967"/>
        <w:gridCol w:w="1153"/>
        <w:gridCol w:w="3788"/>
      </w:tblGrid>
      <w:tr w:rsidR="00E3583D" w14:paraId="22C1550B" w14:textId="77777777">
        <w:trPr>
          <w:cantSplit/>
          <w:tblHeader/>
        </w:trPr>
        <w:tc>
          <w:tcPr>
            <w:tcW w:w="1793" w:type="dxa"/>
            <w:vMerge w:val="restart"/>
          </w:tcPr>
          <w:p w14:paraId="2909A341" w14:textId="77777777" w:rsidR="00E3583D" w:rsidRDefault="00AF4FA4">
            <w:pPr>
              <w:keepNext/>
              <w:widowControl w:val="0"/>
              <w:spacing w:after="0" w:line="240" w:lineRule="auto"/>
              <w:jc w:val="center"/>
              <w:rPr>
                <w:b/>
                <w:sz w:val="24"/>
                <w:szCs w:val="24"/>
              </w:rPr>
            </w:pPr>
            <w:r>
              <w:rPr>
                <w:b/>
                <w:sz w:val="20"/>
                <w:szCs w:val="20"/>
              </w:rPr>
              <w:t>Program</w:t>
            </w:r>
          </w:p>
        </w:tc>
        <w:tc>
          <w:tcPr>
            <w:tcW w:w="820" w:type="dxa"/>
            <w:vMerge w:val="restart"/>
          </w:tcPr>
          <w:p w14:paraId="71C8B533" w14:textId="77777777" w:rsidR="00E3583D" w:rsidRDefault="00AF4FA4">
            <w:pPr>
              <w:keepNext/>
              <w:widowControl w:val="0"/>
              <w:spacing w:after="0" w:line="240" w:lineRule="auto"/>
              <w:jc w:val="center"/>
              <w:rPr>
                <w:b/>
                <w:sz w:val="24"/>
                <w:szCs w:val="24"/>
              </w:rPr>
            </w:pPr>
            <w:r>
              <w:rPr>
                <w:b/>
                <w:sz w:val="20"/>
                <w:szCs w:val="20"/>
              </w:rPr>
              <w:t>Source of Funds</w:t>
            </w:r>
          </w:p>
        </w:tc>
        <w:tc>
          <w:tcPr>
            <w:tcW w:w="1936" w:type="dxa"/>
            <w:vMerge w:val="restart"/>
          </w:tcPr>
          <w:p w14:paraId="3BDC5565" w14:textId="77777777" w:rsidR="00E3583D" w:rsidRDefault="00AF4FA4">
            <w:pPr>
              <w:keepNext/>
              <w:widowControl w:val="0"/>
              <w:spacing w:after="0" w:line="240" w:lineRule="auto"/>
              <w:jc w:val="center"/>
              <w:rPr>
                <w:b/>
                <w:sz w:val="24"/>
                <w:szCs w:val="24"/>
              </w:rPr>
            </w:pPr>
            <w:r>
              <w:rPr>
                <w:b/>
                <w:sz w:val="20"/>
                <w:szCs w:val="20"/>
              </w:rPr>
              <w:t>Uses of Funds</w:t>
            </w:r>
          </w:p>
        </w:tc>
        <w:tc>
          <w:tcPr>
            <w:tcW w:w="4804" w:type="dxa"/>
            <w:gridSpan w:val="4"/>
          </w:tcPr>
          <w:p w14:paraId="0EC4E4E0" w14:textId="77777777" w:rsidR="00E3583D" w:rsidRDefault="00AF4FA4">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328D2F68" w14:textId="77777777" w:rsidR="00E3583D" w:rsidRDefault="00AF4FA4">
            <w:pPr>
              <w:keepNext/>
              <w:widowControl w:val="0"/>
              <w:spacing w:after="0" w:line="240" w:lineRule="auto"/>
              <w:jc w:val="center"/>
              <w:rPr>
                <w:b/>
                <w:sz w:val="20"/>
                <w:szCs w:val="20"/>
              </w:rPr>
            </w:pPr>
            <w:r>
              <w:rPr>
                <w:b/>
                <w:sz w:val="20"/>
                <w:szCs w:val="20"/>
              </w:rPr>
              <w:t>Expected Amount A</w:t>
            </w:r>
            <w:r>
              <w:rPr>
                <w:b/>
                <w:sz w:val="20"/>
                <w:szCs w:val="20"/>
              </w:rPr>
              <w:t xml:space="preserve">vailable Remainder of ConPlan </w:t>
            </w:r>
          </w:p>
          <w:p w14:paraId="6D606DF0" w14:textId="77777777" w:rsidR="00E3583D" w:rsidRDefault="00AF4FA4">
            <w:pPr>
              <w:keepNext/>
              <w:widowControl w:val="0"/>
              <w:spacing w:after="0" w:line="240" w:lineRule="auto"/>
              <w:jc w:val="center"/>
              <w:rPr>
                <w:b/>
                <w:sz w:val="24"/>
                <w:szCs w:val="24"/>
              </w:rPr>
            </w:pPr>
            <w:r>
              <w:rPr>
                <w:b/>
                <w:sz w:val="20"/>
                <w:szCs w:val="20"/>
              </w:rPr>
              <w:t>$</w:t>
            </w:r>
          </w:p>
        </w:tc>
        <w:tc>
          <w:tcPr>
            <w:tcW w:w="2448" w:type="dxa"/>
            <w:vMerge w:val="restart"/>
          </w:tcPr>
          <w:p w14:paraId="27668321" w14:textId="77777777" w:rsidR="00E3583D" w:rsidRDefault="00AF4FA4">
            <w:pPr>
              <w:keepNext/>
              <w:widowControl w:val="0"/>
              <w:spacing w:after="0" w:line="240" w:lineRule="auto"/>
              <w:jc w:val="center"/>
              <w:rPr>
                <w:b/>
                <w:sz w:val="24"/>
                <w:szCs w:val="24"/>
              </w:rPr>
            </w:pPr>
            <w:r>
              <w:rPr>
                <w:b/>
                <w:sz w:val="20"/>
                <w:szCs w:val="20"/>
              </w:rPr>
              <w:t>Narrative Description</w:t>
            </w:r>
          </w:p>
        </w:tc>
      </w:tr>
      <w:tr w:rsidR="00E3583D" w14:paraId="729E5232" w14:textId="77777777">
        <w:trPr>
          <w:cantSplit/>
          <w:tblHeader/>
        </w:trPr>
        <w:tc>
          <w:tcPr>
            <w:tcW w:w="1793" w:type="dxa"/>
            <w:vMerge/>
          </w:tcPr>
          <w:p w14:paraId="6DE8487B" w14:textId="77777777" w:rsidR="00E3583D" w:rsidRDefault="00AF4FA4">
            <w:pPr>
              <w:keepNext/>
              <w:widowControl w:val="0"/>
              <w:spacing w:after="0" w:line="240" w:lineRule="auto"/>
              <w:jc w:val="center"/>
              <w:rPr>
                <w:b/>
                <w:sz w:val="24"/>
                <w:szCs w:val="24"/>
              </w:rPr>
            </w:pPr>
          </w:p>
        </w:tc>
        <w:tc>
          <w:tcPr>
            <w:tcW w:w="820" w:type="dxa"/>
            <w:vMerge/>
          </w:tcPr>
          <w:p w14:paraId="03318D73" w14:textId="77777777" w:rsidR="00E3583D" w:rsidRDefault="00AF4FA4">
            <w:pPr>
              <w:keepNext/>
              <w:widowControl w:val="0"/>
              <w:spacing w:after="0" w:line="240" w:lineRule="auto"/>
              <w:jc w:val="center"/>
              <w:rPr>
                <w:b/>
                <w:sz w:val="24"/>
                <w:szCs w:val="24"/>
              </w:rPr>
            </w:pPr>
          </w:p>
        </w:tc>
        <w:tc>
          <w:tcPr>
            <w:tcW w:w="1936" w:type="dxa"/>
            <w:vMerge/>
          </w:tcPr>
          <w:p w14:paraId="1F0C2482" w14:textId="77777777" w:rsidR="00E3583D" w:rsidRDefault="00AF4FA4">
            <w:pPr>
              <w:keepNext/>
              <w:widowControl w:val="0"/>
              <w:spacing w:after="0" w:line="240" w:lineRule="auto"/>
              <w:jc w:val="center"/>
              <w:rPr>
                <w:b/>
                <w:sz w:val="24"/>
                <w:szCs w:val="24"/>
              </w:rPr>
            </w:pPr>
          </w:p>
        </w:tc>
        <w:tc>
          <w:tcPr>
            <w:tcW w:w="1204" w:type="dxa"/>
          </w:tcPr>
          <w:p w14:paraId="2FE15DC1" w14:textId="77777777" w:rsidR="00E3583D" w:rsidRDefault="00AF4FA4">
            <w:pPr>
              <w:keepNext/>
              <w:widowControl w:val="0"/>
              <w:spacing w:after="0" w:line="240" w:lineRule="auto"/>
              <w:jc w:val="center"/>
              <w:rPr>
                <w:b/>
                <w:sz w:val="24"/>
                <w:szCs w:val="24"/>
              </w:rPr>
            </w:pPr>
            <w:r>
              <w:rPr>
                <w:b/>
                <w:sz w:val="20"/>
                <w:szCs w:val="20"/>
              </w:rPr>
              <w:t>Annual Allocation: $</w:t>
            </w:r>
          </w:p>
        </w:tc>
        <w:tc>
          <w:tcPr>
            <w:tcW w:w="1260" w:type="dxa"/>
          </w:tcPr>
          <w:p w14:paraId="73D68D60" w14:textId="77777777" w:rsidR="00E3583D" w:rsidRDefault="00AF4FA4">
            <w:pPr>
              <w:keepNext/>
              <w:widowControl w:val="0"/>
              <w:spacing w:after="0" w:line="240" w:lineRule="auto"/>
              <w:jc w:val="center"/>
              <w:rPr>
                <w:b/>
                <w:sz w:val="24"/>
                <w:szCs w:val="24"/>
              </w:rPr>
            </w:pPr>
            <w:r>
              <w:rPr>
                <w:b/>
                <w:sz w:val="20"/>
                <w:szCs w:val="20"/>
              </w:rPr>
              <w:t>Program Income: $</w:t>
            </w:r>
          </w:p>
        </w:tc>
        <w:tc>
          <w:tcPr>
            <w:tcW w:w="1260" w:type="dxa"/>
          </w:tcPr>
          <w:p w14:paraId="08FA9B08" w14:textId="77777777" w:rsidR="00E3583D" w:rsidRDefault="00AF4FA4">
            <w:pPr>
              <w:keepNext/>
              <w:widowControl w:val="0"/>
              <w:spacing w:after="0" w:line="240" w:lineRule="auto"/>
              <w:jc w:val="center"/>
              <w:rPr>
                <w:b/>
                <w:sz w:val="24"/>
                <w:szCs w:val="24"/>
              </w:rPr>
            </w:pPr>
            <w:r>
              <w:rPr>
                <w:b/>
                <w:sz w:val="20"/>
                <w:szCs w:val="20"/>
              </w:rPr>
              <w:t>Prior Year Resources: $</w:t>
            </w:r>
          </w:p>
        </w:tc>
        <w:tc>
          <w:tcPr>
            <w:tcW w:w="1080" w:type="dxa"/>
          </w:tcPr>
          <w:p w14:paraId="111A3ED3" w14:textId="77777777" w:rsidR="00E3583D" w:rsidRDefault="00AF4FA4">
            <w:pPr>
              <w:keepNext/>
              <w:widowControl w:val="0"/>
              <w:spacing w:after="0" w:line="240" w:lineRule="auto"/>
              <w:jc w:val="center"/>
              <w:rPr>
                <w:b/>
                <w:sz w:val="20"/>
                <w:szCs w:val="20"/>
              </w:rPr>
            </w:pPr>
            <w:r>
              <w:rPr>
                <w:b/>
                <w:sz w:val="20"/>
                <w:szCs w:val="20"/>
              </w:rPr>
              <w:t>Total:</w:t>
            </w:r>
          </w:p>
          <w:p w14:paraId="36E8F1FB" w14:textId="77777777" w:rsidR="00E3583D" w:rsidRDefault="00AF4FA4">
            <w:pPr>
              <w:keepNext/>
              <w:widowControl w:val="0"/>
              <w:spacing w:after="0" w:line="240" w:lineRule="auto"/>
              <w:jc w:val="center"/>
              <w:rPr>
                <w:b/>
                <w:sz w:val="24"/>
                <w:szCs w:val="24"/>
              </w:rPr>
            </w:pPr>
            <w:r>
              <w:rPr>
                <w:b/>
                <w:sz w:val="20"/>
                <w:szCs w:val="20"/>
              </w:rPr>
              <w:t>$</w:t>
            </w:r>
          </w:p>
        </w:tc>
        <w:tc>
          <w:tcPr>
            <w:tcW w:w="1260" w:type="dxa"/>
            <w:vMerge/>
          </w:tcPr>
          <w:p w14:paraId="2197EF0B" w14:textId="77777777" w:rsidR="00E3583D" w:rsidRDefault="00AF4FA4">
            <w:pPr>
              <w:keepNext/>
              <w:widowControl w:val="0"/>
              <w:spacing w:after="0" w:line="240" w:lineRule="auto"/>
              <w:jc w:val="center"/>
              <w:rPr>
                <w:b/>
                <w:sz w:val="24"/>
                <w:szCs w:val="24"/>
              </w:rPr>
            </w:pPr>
          </w:p>
        </w:tc>
        <w:tc>
          <w:tcPr>
            <w:tcW w:w="2448" w:type="dxa"/>
            <w:vMerge/>
          </w:tcPr>
          <w:p w14:paraId="5CBA5010" w14:textId="77777777" w:rsidR="00E3583D" w:rsidRDefault="00AF4FA4">
            <w:pPr>
              <w:keepNext/>
              <w:widowControl w:val="0"/>
              <w:spacing w:after="0" w:line="240" w:lineRule="auto"/>
              <w:jc w:val="center"/>
              <w:rPr>
                <w:b/>
                <w:sz w:val="24"/>
                <w:szCs w:val="24"/>
              </w:rPr>
            </w:pPr>
          </w:p>
        </w:tc>
      </w:tr>
      <w:tr w:rsidR="00E3583D" w14:paraId="06274D8C" w14:textId="77777777">
        <w:trPr>
          <w:cantSplit/>
        </w:trPr>
        <w:tc>
          <w:tcPr>
            <w:tcW w:w="0" w:type="auto"/>
          </w:tcPr>
          <w:p w14:paraId="3EC446F1" w14:textId="77777777" w:rsidR="00E3583D" w:rsidRDefault="00AF4FA4">
            <w:pPr>
              <w:spacing w:beforeAutospacing="1" w:afterAutospacing="1"/>
            </w:pPr>
            <w:r>
              <w:rPr>
                <w:color w:val="000000"/>
              </w:rPr>
              <w:lastRenderedPageBreak/>
              <w:t>CDBG</w:t>
            </w:r>
          </w:p>
        </w:tc>
        <w:tc>
          <w:tcPr>
            <w:tcW w:w="0" w:type="auto"/>
          </w:tcPr>
          <w:p w14:paraId="0AE27248" w14:textId="77777777" w:rsidR="00E3583D" w:rsidRDefault="00AF4FA4">
            <w:pPr>
              <w:spacing w:beforeAutospacing="1" w:afterAutospacing="1"/>
            </w:pPr>
            <w:r>
              <w:rPr>
                <w:color w:val="000000"/>
              </w:rPr>
              <w:t>public - federal</w:t>
            </w:r>
          </w:p>
        </w:tc>
        <w:tc>
          <w:tcPr>
            <w:tcW w:w="0" w:type="auto"/>
          </w:tcPr>
          <w:p w14:paraId="2C46E8C2" w14:textId="77777777" w:rsidR="00E3583D" w:rsidRDefault="00AF4FA4">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r>
            <w:r>
              <w:rPr>
                <w:color w:val="000000"/>
              </w:rPr>
              <w:t>Public Services</w:t>
            </w:r>
          </w:p>
        </w:tc>
        <w:tc>
          <w:tcPr>
            <w:tcW w:w="0" w:type="auto"/>
            <w:vAlign w:val="bottom"/>
          </w:tcPr>
          <w:p w14:paraId="375C2196" w14:textId="77777777" w:rsidR="00E3583D" w:rsidRDefault="00AF4FA4">
            <w:pPr>
              <w:spacing w:beforeAutospacing="1" w:afterAutospacing="1"/>
              <w:jc w:val="right"/>
            </w:pPr>
            <w:r>
              <w:rPr>
                <w:color w:val="000000"/>
              </w:rPr>
              <w:t>479,928</w:t>
            </w:r>
          </w:p>
        </w:tc>
        <w:tc>
          <w:tcPr>
            <w:tcW w:w="0" w:type="auto"/>
            <w:vAlign w:val="bottom"/>
          </w:tcPr>
          <w:p w14:paraId="6481396D" w14:textId="77777777" w:rsidR="00E3583D" w:rsidRDefault="00AF4FA4">
            <w:pPr>
              <w:spacing w:beforeAutospacing="1" w:afterAutospacing="1"/>
              <w:jc w:val="right"/>
            </w:pPr>
            <w:r>
              <w:rPr>
                <w:color w:val="000000"/>
              </w:rPr>
              <w:t>0</w:t>
            </w:r>
          </w:p>
        </w:tc>
        <w:tc>
          <w:tcPr>
            <w:tcW w:w="0" w:type="auto"/>
            <w:vAlign w:val="bottom"/>
          </w:tcPr>
          <w:p w14:paraId="4C8504CE" w14:textId="77777777" w:rsidR="00E3583D" w:rsidRDefault="00AF4FA4">
            <w:pPr>
              <w:spacing w:beforeAutospacing="1" w:afterAutospacing="1"/>
              <w:jc w:val="right"/>
            </w:pPr>
            <w:r>
              <w:rPr>
                <w:color w:val="000000"/>
              </w:rPr>
              <w:t>115,057</w:t>
            </w:r>
          </w:p>
        </w:tc>
        <w:tc>
          <w:tcPr>
            <w:tcW w:w="0" w:type="auto"/>
            <w:vAlign w:val="bottom"/>
          </w:tcPr>
          <w:p w14:paraId="2616367E" w14:textId="77777777" w:rsidR="00E3583D" w:rsidRDefault="00AF4FA4">
            <w:pPr>
              <w:spacing w:beforeAutospacing="1" w:afterAutospacing="1"/>
              <w:jc w:val="right"/>
            </w:pPr>
            <w:r>
              <w:rPr>
                <w:color w:val="000000"/>
              </w:rPr>
              <w:t>594,985</w:t>
            </w:r>
          </w:p>
        </w:tc>
        <w:tc>
          <w:tcPr>
            <w:tcW w:w="0" w:type="auto"/>
            <w:vAlign w:val="bottom"/>
          </w:tcPr>
          <w:p w14:paraId="3D354994" w14:textId="77777777" w:rsidR="00E3583D" w:rsidRDefault="00AF4FA4">
            <w:pPr>
              <w:spacing w:beforeAutospacing="1" w:afterAutospacing="1"/>
              <w:jc w:val="right"/>
            </w:pPr>
            <w:r>
              <w:rPr>
                <w:color w:val="000000"/>
              </w:rPr>
              <w:t>1,919,712</w:t>
            </w:r>
          </w:p>
        </w:tc>
        <w:tc>
          <w:tcPr>
            <w:tcW w:w="0" w:type="auto"/>
          </w:tcPr>
          <w:p w14:paraId="40548962" w14:textId="77777777" w:rsidR="00E3583D" w:rsidRDefault="00AF4FA4">
            <w:pPr>
              <w:spacing w:beforeAutospacing="1" w:afterAutospacing="1"/>
            </w:pPr>
            <w:r>
              <w:rPr>
                <w:color w:val="000000"/>
              </w:rPr>
              <w:t>The City has estimated the annual allocation remain steady over the course of the Con Plan. However that allocation may increase or decrease in any given year.</w:t>
            </w:r>
          </w:p>
        </w:tc>
      </w:tr>
    </w:tbl>
    <w:p w14:paraId="2CD69847"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24</w:t>
      </w:r>
      <w:r>
        <w:rPr>
          <w:rFonts w:asciiTheme="minorHAnsi" w:hAnsiTheme="minorHAnsi"/>
        </w:rPr>
        <w:fldChar w:fldCharType="end"/>
      </w:r>
      <w:r>
        <w:rPr>
          <w:rFonts w:asciiTheme="minorHAnsi" w:hAnsiTheme="minorHAnsi"/>
        </w:rPr>
        <w:t xml:space="preserve"> - Expected Resources – Priority Table</w:t>
      </w:r>
    </w:p>
    <w:p w14:paraId="3F9C99E9" w14:textId="77777777" w:rsidR="00E3583D" w:rsidRDefault="00AF4FA4">
      <w:pPr>
        <w:spacing w:after="0" w:line="240" w:lineRule="auto"/>
        <w:rPr>
          <w:b/>
          <w:sz w:val="24"/>
          <w:szCs w:val="24"/>
        </w:rPr>
      </w:pPr>
    </w:p>
    <w:p w14:paraId="75C9495F" w14:textId="77777777" w:rsidR="00E3583D" w:rsidRDefault="00AF4FA4">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4610B786" w14:textId="77777777" w:rsidR="00E3583D" w:rsidRDefault="00AF4FA4">
      <w:pPr>
        <w:widowControl w:val="0"/>
        <w:spacing w:beforeAutospacing="1" w:afterAutospacing="1"/>
        <w:rPr>
          <w:szCs w:val="24"/>
        </w:rPr>
      </w:pPr>
      <w:r>
        <w:t>The following fina</w:t>
      </w:r>
      <w:r>
        <w:t xml:space="preserve">ncial resources may be available for FY 2020, including anticipated funds to address the priority needs and specific objectives identified in the City of Mishawaka’s Five Year Consolidated Plan and Strategy. Federal dollars will be utilizied in conjuntion </w:t>
      </w:r>
      <w:r>
        <w:t>with public infrastructure projects that are funded locally to complete curb and sidewalk projects throughout the city as needed.  Comparatively, the CDBG portion used will be very small compared to the larger public infrastructure project throughout the C</w:t>
      </w:r>
      <w:r>
        <w:t>ity. </w:t>
      </w:r>
    </w:p>
    <w:p w14:paraId="0A5D6CD2" w14:textId="77777777" w:rsidR="00E3583D" w:rsidRDefault="00AF4FA4">
      <w:pPr>
        <w:widowControl w:val="0"/>
        <w:spacing w:beforeAutospacing="1" w:afterAutospacing="1"/>
        <w:rPr>
          <w:szCs w:val="24"/>
        </w:rPr>
      </w:pPr>
      <w:r>
        <w:rPr>
          <w:b/>
        </w:rPr>
        <w:t>St. Joseph County Housing Consortium:</w:t>
      </w:r>
    </w:p>
    <w:p w14:paraId="3D245F4C" w14:textId="77777777" w:rsidR="00E3583D" w:rsidRDefault="00AF4FA4">
      <w:pPr>
        <w:widowControl w:val="0"/>
        <w:spacing w:beforeAutospacing="1" w:afterAutospacing="1"/>
        <w:rPr>
          <w:szCs w:val="24"/>
        </w:rPr>
      </w:pPr>
      <w:r>
        <w:t>The St. Joseph County Housing Consortium is a HOME Consortium that is administered by the City of South Bend. The Consortium is anticipating that it will receive $1,008,377.00 under FY 2020 HOME funds. </w:t>
      </w:r>
    </w:p>
    <w:p w14:paraId="3768CA7D" w14:textId="77777777" w:rsidR="00E3583D" w:rsidRDefault="00AF4FA4">
      <w:pPr>
        <w:widowControl w:val="0"/>
        <w:spacing w:beforeAutospacing="1" w:afterAutospacing="1"/>
        <w:rPr>
          <w:szCs w:val="24"/>
        </w:rPr>
      </w:pPr>
      <w:r>
        <w:rPr>
          <w:b/>
        </w:rPr>
        <w:t>Public Ho</w:t>
      </w:r>
      <w:r>
        <w:rPr>
          <w:b/>
        </w:rPr>
        <w:t>using:</w:t>
      </w:r>
    </w:p>
    <w:p w14:paraId="4A2CFC1F" w14:textId="77777777" w:rsidR="00E3583D" w:rsidRDefault="00AF4FA4">
      <w:pPr>
        <w:widowControl w:val="0"/>
        <w:spacing w:beforeAutospacing="1" w:afterAutospacing="1"/>
        <w:rPr>
          <w:szCs w:val="24"/>
        </w:rPr>
      </w:pPr>
      <w:r>
        <w:lastRenderedPageBreak/>
        <w:t>The Housing Authority of the City of Mishawaka will receive $597,269 as a HUD Capital Fund Grant in FY 2019.  It is anticipated that these funds will be used for the following activities: Operations, Administration, Fees and Costs, siding applicatio</w:t>
      </w:r>
      <w:r>
        <w:t>n and new appliances at Barbee Creek, and air units, heat pumps, and air conditioners at River View.</w:t>
      </w:r>
    </w:p>
    <w:p w14:paraId="3AD0FB84" w14:textId="77777777" w:rsidR="00E3583D" w:rsidRDefault="00AF4FA4">
      <w:pPr>
        <w:widowControl w:val="0"/>
        <w:spacing w:beforeAutospacing="1" w:afterAutospacing="1"/>
        <w:rPr>
          <w:szCs w:val="24"/>
        </w:rPr>
      </w:pPr>
      <w:r>
        <w:t>The Housing Authority administers 345 Section 8 Housing Choice Vouchers, with 524 families on the waiting list as of September 2019.  The waiting list is c</w:t>
      </w:r>
      <w:r>
        <w:t>urrently open.  The waiting list for public housing units is also currently open. As of September 2019, there were 317 families on the waiting list for public housing.</w:t>
      </w:r>
    </w:p>
    <w:p w14:paraId="7E4DD103" w14:textId="77777777" w:rsidR="00E3583D" w:rsidRDefault="00AF4FA4">
      <w:pPr>
        <w:widowControl w:val="0"/>
        <w:spacing w:beforeAutospacing="1" w:afterAutospacing="1"/>
        <w:rPr>
          <w:szCs w:val="24"/>
        </w:rPr>
      </w:pPr>
      <w:r>
        <w:rPr>
          <w:b/>
        </w:rPr>
        <w:t>Continuum of Care:</w:t>
      </w:r>
    </w:p>
    <w:p w14:paraId="0A586D09" w14:textId="77777777" w:rsidR="00E3583D" w:rsidRDefault="00AF4FA4">
      <w:pPr>
        <w:widowControl w:val="0"/>
        <w:spacing w:beforeAutospacing="1" w:afterAutospacing="1"/>
        <w:rPr>
          <w:szCs w:val="24"/>
        </w:rPr>
      </w:pPr>
      <w:r>
        <w:t>Indiana Balance of State CoC Region 2A will be applying for funding u</w:t>
      </w:r>
      <w:r>
        <w:t>nder the HUD Continuum of Care Program Competition for FY 2020 for supportive housing services, and new housing for both the homeless and very low-income population.  The City of Mishawaka continues to support the needs for the homeless and the FY 2020 CoC</w:t>
      </w:r>
      <w:r>
        <w:t xml:space="preserve"> Application.</w:t>
      </w:r>
    </w:p>
    <w:p w14:paraId="7D5B9901" w14:textId="77777777" w:rsidR="00E3583D" w:rsidRDefault="00AF4FA4">
      <w:pPr>
        <w:widowControl w:val="0"/>
        <w:spacing w:beforeAutospacing="1" w:afterAutospacing="1"/>
        <w:rPr>
          <w:szCs w:val="24"/>
        </w:rPr>
      </w:pPr>
      <w:r>
        <w:rPr>
          <w:b/>
        </w:rPr>
        <w:t>Section 202/811:</w:t>
      </w:r>
    </w:p>
    <w:p w14:paraId="3E09B80B" w14:textId="77777777" w:rsidR="00E3583D" w:rsidRDefault="00AF4FA4">
      <w:pPr>
        <w:widowControl w:val="0"/>
        <w:spacing w:beforeAutospacing="1" w:afterAutospacing="1"/>
        <w:rPr>
          <w:szCs w:val="24"/>
        </w:rPr>
      </w:pPr>
      <w:r>
        <w:t>The City of Mishawaka does not have any Section 202 or Section 811 Supportive Housing Projects planned or under construction during this program year.</w:t>
      </w:r>
    </w:p>
    <w:p w14:paraId="15E6616E" w14:textId="77777777" w:rsidR="00E3583D" w:rsidRDefault="00AF4FA4">
      <w:pPr>
        <w:widowControl w:val="0"/>
        <w:spacing w:beforeAutospacing="1" w:afterAutospacing="1"/>
        <w:rPr>
          <w:szCs w:val="24"/>
        </w:rPr>
      </w:pPr>
      <w:r>
        <w:rPr>
          <w:b/>
        </w:rPr>
        <w:t>Other Resources:</w:t>
      </w:r>
    </w:p>
    <w:p w14:paraId="42346DDC" w14:textId="77777777" w:rsidR="00E3583D" w:rsidRDefault="00AF4FA4">
      <w:pPr>
        <w:widowControl w:val="0"/>
        <w:spacing w:beforeAutospacing="1" w:afterAutospacing="1"/>
        <w:rPr>
          <w:szCs w:val="24"/>
        </w:rPr>
      </w:pPr>
      <w:r>
        <w:t>The City of Mishawaka will leverage public and private fi</w:t>
      </w:r>
      <w:r>
        <w:t>nancial resources to address the needs identified in the City’s Five Year Consolidated Plan and implemented under the FY 2020 Annual Action Plan.</w:t>
      </w:r>
    </w:p>
    <w:p w14:paraId="706773E6" w14:textId="77777777" w:rsidR="00E3583D" w:rsidRDefault="00AF4FA4">
      <w:pPr>
        <w:keepNext/>
        <w:widowControl w:val="0"/>
        <w:rPr>
          <w:b/>
          <w:sz w:val="24"/>
          <w:szCs w:val="24"/>
        </w:rPr>
        <w:sectPr w:rsidR="00E3583D">
          <w:headerReference w:type="even" r:id="rId71"/>
          <w:headerReference w:type="default" r:id="rId72"/>
          <w:footerReference w:type="even" r:id="rId73"/>
          <w:headerReference w:type="first" r:id="rId74"/>
          <w:footerReference w:type="first" r:id="rId75"/>
          <w:pgSz w:w="15840" w:h="12240" w:orient="landscape" w:code="1"/>
          <w:pgMar w:top="1440" w:right="1440" w:bottom="1440" w:left="1440" w:header="720" w:footer="720" w:gutter="0"/>
          <w:cols w:space="720"/>
          <w:docGrid w:linePitch="360"/>
        </w:sectPr>
      </w:pPr>
    </w:p>
    <w:p w14:paraId="4BD63CBC" w14:textId="77777777" w:rsidR="00E3583D" w:rsidRDefault="00AF4FA4">
      <w:pPr>
        <w:keepNext/>
        <w:widowControl w:val="0"/>
        <w:rPr>
          <w:b/>
          <w:sz w:val="24"/>
          <w:szCs w:val="24"/>
        </w:rPr>
      </w:pPr>
      <w:r>
        <w:rPr>
          <w:b/>
          <w:sz w:val="24"/>
          <w:szCs w:val="24"/>
        </w:rPr>
        <w:lastRenderedPageBreak/>
        <w:t xml:space="preserve">If appropriate, describe publically owned land or property located within the </w:t>
      </w:r>
      <w:r>
        <w:rPr>
          <w:b/>
          <w:sz w:val="24"/>
          <w:szCs w:val="24"/>
        </w:rPr>
        <w:t>jurisdiction that may be used to address the needs identified in the plan</w:t>
      </w:r>
    </w:p>
    <w:p w14:paraId="74E4CDA3" w14:textId="77777777" w:rsidR="00E3583D" w:rsidRDefault="00AF4FA4">
      <w:pPr>
        <w:keepNext/>
        <w:widowControl w:val="0"/>
        <w:spacing w:beforeAutospacing="1" w:afterAutospacing="1"/>
        <w:rPr>
          <w:szCs w:val="24"/>
        </w:rPr>
      </w:pPr>
      <w:r>
        <w:t xml:space="preserve">The City does own lots that have been purchased with CDBG funds in the past and it is our intenet to use the buildable lots we have accumulated in years past for builds with Habitat </w:t>
      </w:r>
      <w:r>
        <w:t>for Humanity prior to utilizing newly purchased lots in a best case scenario. </w:t>
      </w:r>
    </w:p>
    <w:p w14:paraId="08B1E226" w14:textId="77777777" w:rsidR="00E3583D" w:rsidRDefault="00AF4FA4">
      <w:pPr>
        <w:rPr>
          <w:b/>
          <w:sz w:val="24"/>
          <w:szCs w:val="24"/>
        </w:rPr>
      </w:pPr>
      <w:r>
        <w:rPr>
          <w:b/>
          <w:sz w:val="24"/>
          <w:szCs w:val="24"/>
        </w:rPr>
        <w:t>Discussion</w:t>
      </w:r>
    </w:p>
    <w:p w14:paraId="2B3D9011" w14:textId="77777777" w:rsidR="00E3583D" w:rsidRDefault="00AF4FA4">
      <w:pPr>
        <w:spacing w:beforeAutospacing="1" w:afterAutospacing="1"/>
      </w:pPr>
    </w:p>
    <w:p w14:paraId="73CCA1DB" w14:textId="77777777" w:rsidR="00E3583D" w:rsidRDefault="00AF4FA4">
      <w:pPr>
        <w:pStyle w:val="Heading1"/>
        <w:pageBreakBefore/>
        <w:jc w:val="center"/>
        <w:rPr>
          <w:rFonts w:ascii="Calibri" w:hAnsi="Calibri"/>
          <w:color w:val="auto"/>
          <w:sz w:val="32"/>
          <w:szCs w:val="32"/>
        </w:rPr>
        <w:sectPr w:rsidR="00E3583D">
          <w:pgSz w:w="12240" w:h="15840" w:code="1"/>
          <w:pgMar w:top="1440" w:right="1440" w:bottom="1440" w:left="1440" w:header="720" w:footer="720" w:gutter="0"/>
          <w:cols w:space="720"/>
          <w:docGrid w:linePitch="360"/>
        </w:sectPr>
      </w:pPr>
    </w:p>
    <w:p w14:paraId="0C6A4BEB" w14:textId="77777777" w:rsidR="00E3583D"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14:paraId="64EF2580" w14:textId="77777777" w:rsidR="00E3583D" w:rsidRDefault="00AF4FA4">
      <w:pPr>
        <w:rPr>
          <w:b/>
          <w:sz w:val="28"/>
          <w:szCs w:val="28"/>
        </w:rPr>
      </w:pPr>
      <w:r>
        <w:rPr>
          <w:b/>
          <w:sz w:val="28"/>
          <w:szCs w:val="28"/>
        </w:rPr>
        <w:t>AP-20 Annual Goals and Objectives - 91.420, 91.220(c)(3)&amp;(e)</w:t>
      </w:r>
    </w:p>
    <w:p w14:paraId="457E8301" w14:textId="77777777" w:rsidR="00E3583D" w:rsidRDefault="00AF4FA4">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2"/>
        <w:gridCol w:w="1978"/>
        <w:gridCol w:w="663"/>
        <w:gridCol w:w="663"/>
        <w:gridCol w:w="1943"/>
        <w:gridCol w:w="1343"/>
        <w:gridCol w:w="2185"/>
        <w:gridCol w:w="1285"/>
        <w:gridCol w:w="2874"/>
      </w:tblGrid>
      <w:tr w:rsidR="00E3583D" w14:paraId="68389550" w14:textId="77777777">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14:paraId="21749F99" w14:textId="77777777" w:rsidR="00E3583D" w:rsidRDefault="00AF4FA4">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14:paraId="121B6915" w14:textId="77777777" w:rsidR="00E3583D" w:rsidRDefault="00AF4FA4">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14:paraId="409AFC75" w14:textId="77777777" w:rsidR="00E3583D" w:rsidRDefault="00AF4FA4">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14:paraId="14D3E654" w14:textId="77777777" w:rsidR="00E3583D" w:rsidRDefault="00AF4FA4">
            <w:pPr>
              <w:keepNext/>
              <w:widowControl w:val="0"/>
              <w:spacing w:after="0" w:line="240" w:lineRule="auto"/>
              <w:jc w:val="center"/>
              <w:rPr>
                <w:b/>
                <w:sz w:val="20"/>
                <w:szCs w:val="20"/>
              </w:rPr>
            </w:pPr>
            <w:r>
              <w:rPr>
                <w:b/>
                <w:sz w:val="20"/>
                <w:szCs w:val="20"/>
              </w:rPr>
              <w:t xml:space="preserve">End </w:t>
            </w:r>
            <w:r>
              <w:rPr>
                <w:b/>
                <w:sz w:val="20"/>
                <w:szCs w:val="20"/>
              </w:rPr>
              <w:t>Year</w:t>
            </w:r>
          </w:p>
        </w:tc>
        <w:tc>
          <w:tcPr>
            <w:tcW w:w="1236" w:type="dxa"/>
            <w:tcBorders>
              <w:top w:val="single" w:sz="4" w:space="0" w:color="auto"/>
              <w:left w:val="single" w:sz="4" w:space="0" w:color="auto"/>
              <w:bottom w:val="single" w:sz="4" w:space="0" w:color="auto"/>
              <w:right w:val="single" w:sz="4" w:space="0" w:color="auto"/>
            </w:tcBorders>
            <w:hideMark/>
          </w:tcPr>
          <w:p w14:paraId="2037E57B" w14:textId="77777777" w:rsidR="00E3583D" w:rsidRDefault="00AF4FA4">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14:paraId="1B6B65AB" w14:textId="77777777" w:rsidR="00E3583D" w:rsidRDefault="00AF4FA4">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14:paraId="02281DA1" w14:textId="77777777" w:rsidR="00E3583D" w:rsidRDefault="00AF4FA4">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14:paraId="5805480F" w14:textId="77777777" w:rsidR="00E3583D" w:rsidRDefault="00AF4FA4">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14:paraId="5DAA457C" w14:textId="77777777" w:rsidR="00E3583D" w:rsidRDefault="00AF4FA4">
            <w:pPr>
              <w:keepNext/>
              <w:widowControl w:val="0"/>
              <w:spacing w:after="0" w:line="240" w:lineRule="auto"/>
              <w:jc w:val="center"/>
              <w:rPr>
                <w:b/>
                <w:sz w:val="20"/>
                <w:szCs w:val="20"/>
              </w:rPr>
            </w:pPr>
            <w:r>
              <w:rPr>
                <w:b/>
                <w:sz w:val="20"/>
                <w:szCs w:val="20"/>
              </w:rPr>
              <w:t>Goal Outcome Indicator</w:t>
            </w:r>
          </w:p>
        </w:tc>
      </w:tr>
      <w:tr w:rsidR="00E3583D" w14:paraId="32832802" w14:textId="77777777">
        <w:trPr>
          <w:cantSplit/>
        </w:trPr>
        <w:tc>
          <w:tcPr>
            <w:tcW w:w="0" w:type="auto"/>
            <w:tcBorders>
              <w:top w:val="single" w:sz="4" w:space="0" w:color="auto"/>
              <w:left w:val="single" w:sz="4" w:space="0" w:color="auto"/>
              <w:bottom w:val="single" w:sz="4" w:space="0" w:color="auto"/>
              <w:right w:val="single" w:sz="4" w:space="0" w:color="auto"/>
            </w:tcBorders>
          </w:tcPr>
          <w:p w14:paraId="5DC51426" w14:textId="77777777" w:rsidR="00E3583D" w:rsidRDefault="00AF4FA4">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6CA2D9D5" w14:textId="77777777" w:rsidR="00E3583D" w:rsidRDefault="00AF4FA4">
            <w:pPr>
              <w:spacing w:beforeAutospacing="1" w:afterAutospacing="1"/>
            </w:pPr>
            <w:r>
              <w:rPr>
                <w:color w:val="000000"/>
              </w:rPr>
              <w:t>HSS-1 Homeownership Assistance</w:t>
            </w:r>
          </w:p>
        </w:tc>
        <w:tc>
          <w:tcPr>
            <w:tcW w:w="0" w:type="auto"/>
            <w:tcBorders>
              <w:top w:val="single" w:sz="4" w:space="0" w:color="auto"/>
              <w:left w:val="single" w:sz="4" w:space="0" w:color="auto"/>
              <w:bottom w:val="single" w:sz="4" w:space="0" w:color="auto"/>
              <w:right w:val="single" w:sz="4" w:space="0" w:color="auto"/>
            </w:tcBorders>
          </w:tcPr>
          <w:p w14:paraId="3E8BAD06"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F79A7B5"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49238D24" w14:textId="77777777" w:rsidR="00E3583D"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3EA755E"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04A58872" w14:textId="77777777" w:rsidR="00E3583D"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5D70231A" w14:textId="77777777" w:rsidR="00E3583D" w:rsidRDefault="00AF4FA4">
            <w:pPr>
              <w:spacing w:beforeAutospacing="1" w:afterAutospacing="1"/>
              <w:jc w:val="right"/>
            </w:pPr>
            <w:r>
              <w:rPr>
                <w:color w:val="000000"/>
              </w:rPr>
              <w:t>CDBG: $110,000</w:t>
            </w:r>
          </w:p>
        </w:tc>
        <w:tc>
          <w:tcPr>
            <w:tcW w:w="0" w:type="auto"/>
            <w:tcBorders>
              <w:top w:val="single" w:sz="4" w:space="0" w:color="auto"/>
              <w:left w:val="single" w:sz="4" w:space="0" w:color="auto"/>
              <w:bottom w:val="single" w:sz="4" w:space="0" w:color="auto"/>
              <w:right w:val="single" w:sz="4" w:space="0" w:color="auto"/>
            </w:tcBorders>
          </w:tcPr>
          <w:p w14:paraId="31FF844C" w14:textId="77777777" w:rsidR="00E3583D" w:rsidRDefault="00AF4FA4">
            <w:pPr>
              <w:spacing w:beforeAutospacing="1" w:afterAutospacing="1"/>
            </w:pPr>
            <w:r>
              <w:rPr>
                <w:color w:val="000000"/>
              </w:rPr>
              <w:t>Direct Financial Assistance to Homebuyers: 11 Households Assisted</w:t>
            </w:r>
          </w:p>
        </w:tc>
      </w:tr>
      <w:tr w:rsidR="00E3583D" w14:paraId="1BBB040C" w14:textId="77777777">
        <w:trPr>
          <w:cantSplit/>
        </w:trPr>
        <w:tc>
          <w:tcPr>
            <w:tcW w:w="0" w:type="auto"/>
            <w:tcBorders>
              <w:top w:val="single" w:sz="4" w:space="0" w:color="auto"/>
              <w:left w:val="single" w:sz="4" w:space="0" w:color="auto"/>
              <w:bottom w:val="single" w:sz="4" w:space="0" w:color="auto"/>
              <w:right w:val="single" w:sz="4" w:space="0" w:color="auto"/>
            </w:tcBorders>
          </w:tcPr>
          <w:p w14:paraId="6CA2AABE" w14:textId="77777777" w:rsidR="00E3583D" w:rsidRDefault="00AF4FA4">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377D28F2" w14:textId="77777777" w:rsidR="00E3583D" w:rsidRDefault="00AF4FA4">
            <w:pPr>
              <w:spacing w:beforeAutospacing="1" w:afterAutospacing="1"/>
            </w:pPr>
            <w:r>
              <w:rPr>
                <w:color w:val="000000"/>
              </w:rPr>
              <w:t>HSS-4 Housing Rehabilitation</w:t>
            </w:r>
          </w:p>
        </w:tc>
        <w:tc>
          <w:tcPr>
            <w:tcW w:w="0" w:type="auto"/>
            <w:tcBorders>
              <w:top w:val="single" w:sz="4" w:space="0" w:color="auto"/>
              <w:left w:val="single" w:sz="4" w:space="0" w:color="auto"/>
              <w:bottom w:val="single" w:sz="4" w:space="0" w:color="auto"/>
              <w:right w:val="single" w:sz="4" w:space="0" w:color="auto"/>
            </w:tcBorders>
          </w:tcPr>
          <w:p w14:paraId="5798915F"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30DD1F7"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43CAC27" w14:textId="77777777" w:rsidR="00E3583D" w:rsidRDefault="00AF4FA4">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6A50937"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345F73E6" w14:textId="77777777" w:rsidR="00E3583D" w:rsidRDefault="00AF4FA4">
            <w:pPr>
              <w:spacing w:beforeAutospacing="1" w:afterAutospacing="1"/>
            </w:pPr>
            <w:r>
              <w:rPr>
                <w:color w:val="000000"/>
              </w:rPr>
              <w:t>Housing Priority</w:t>
            </w:r>
          </w:p>
        </w:tc>
        <w:tc>
          <w:tcPr>
            <w:tcW w:w="0" w:type="auto"/>
            <w:tcBorders>
              <w:top w:val="single" w:sz="4" w:space="0" w:color="auto"/>
              <w:left w:val="single" w:sz="4" w:space="0" w:color="auto"/>
              <w:bottom w:val="single" w:sz="4" w:space="0" w:color="auto"/>
              <w:right w:val="single" w:sz="4" w:space="0" w:color="auto"/>
            </w:tcBorders>
          </w:tcPr>
          <w:p w14:paraId="4CEE0E34" w14:textId="77777777" w:rsidR="00E3583D" w:rsidRDefault="00AF4FA4">
            <w:pPr>
              <w:spacing w:beforeAutospacing="1" w:afterAutospacing="1"/>
              <w:jc w:val="right"/>
            </w:pPr>
            <w:r>
              <w:rPr>
                <w:color w:val="000000"/>
              </w:rPr>
              <w:t>CDBG: $20,000</w:t>
            </w:r>
          </w:p>
        </w:tc>
        <w:tc>
          <w:tcPr>
            <w:tcW w:w="0" w:type="auto"/>
            <w:tcBorders>
              <w:top w:val="single" w:sz="4" w:space="0" w:color="auto"/>
              <w:left w:val="single" w:sz="4" w:space="0" w:color="auto"/>
              <w:bottom w:val="single" w:sz="4" w:space="0" w:color="auto"/>
              <w:right w:val="single" w:sz="4" w:space="0" w:color="auto"/>
            </w:tcBorders>
          </w:tcPr>
          <w:p w14:paraId="63A3BDF3" w14:textId="77777777" w:rsidR="00E3583D" w:rsidRDefault="00AF4FA4">
            <w:pPr>
              <w:spacing w:beforeAutospacing="1" w:afterAutospacing="1"/>
            </w:pPr>
            <w:r>
              <w:rPr>
                <w:color w:val="000000"/>
              </w:rPr>
              <w:t>Homeowner Housing Rehabilitated: 2 Household Housing Unit</w:t>
            </w:r>
          </w:p>
        </w:tc>
      </w:tr>
      <w:tr w:rsidR="00E3583D" w14:paraId="08B9B6F9" w14:textId="77777777">
        <w:trPr>
          <w:cantSplit/>
        </w:trPr>
        <w:tc>
          <w:tcPr>
            <w:tcW w:w="0" w:type="auto"/>
            <w:tcBorders>
              <w:top w:val="single" w:sz="4" w:space="0" w:color="auto"/>
              <w:left w:val="single" w:sz="4" w:space="0" w:color="auto"/>
              <w:bottom w:val="single" w:sz="4" w:space="0" w:color="auto"/>
              <w:right w:val="single" w:sz="4" w:space="0" w:color="auto"/>
            </w:tcBorders>
          </w:tcPr>
          <w:p w14:paraId="709701FE" w14:textId="77777777" w:rsidR="00E3583D" w:rsidRDefault="00AF4FA4">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6C3471F8" w14:textId="77777777" w:rsidR="00E3583D" w:rsidRDefault="00AF4FA4">
            <w:pPr>
              <w:spacing w:beforeAutospacing="1" w:afterAutospacing="1"/>
            </w:pPr>
            <w:r>
              <w:rPr>
                <w:color w:val="000000"/>
              </w:rPr>
              <w:t>HOM-1 Public Services</w:t>
            </w:r>
          </w:p>
        </w:tc>
        <w:tc>
          <w:tcPr>
            <w:tcW w:w="0" w:type="auto"/>
            <w:tcBorders>
              <w:top w:val="single" w:sz="4" w:space="0" w:color="auto"/>
              <w:left w:val="single" w:sz="4" w:space="0" w:color="auto"/>
              <w:bottom w:val="single" w:sz="4" w:space="0" w:color="auto"/>
              <w:right w:val="single" w:sz="4" w:space="0" w:color="auto"/>
            </w:tcBorders>
          </w:tcPr>
          <w:p w14:paraId="33052B4F"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85B450C"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074C4EA" w14:textId="77777777" w:rsidR="00E3583D" w:rsidRDefault="00AF4FA4">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6AB2F988"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6F1BBCE8" w14:textId="77777777" w:rsidR="00E3583D" w:rsidRDefault="00AF4FA4">
            <w:pPr>
              <w:spacing w:beforeAutospacing="1" w:afterAutospacing="1"/>
            </w:pPr>
            <w:r>
              <w:rPr>
                <w:color w:val="000000"/>
              </w:rPr>
              <w:t>Homeless Priority</w:t>
            </w:r>
          </w:p>
        </w:tc>
        <w:tc>
          <w:tcPr>
            <w:tcW w:w="0" w:type="auto"/>
            <w:tcBorders>
              <w:top w:val="single" w:sz="4" w:space="0" w:color="auto"/>
              <w:left w:val="single" w:sz="4" w:space="0" w:color="auto"/>
              <w:bottom w:val="single" w:sz="4" w:space="0" w:color="auto"/>
              <w:right w:val="single" w:sz="4" w:space="0" w:color="auto"/>
            </w:tcBorders>
          </w:tcPr>
          <w:p w14:paraId="162AFCB5" w14:textId="77777777" w:rsidR="00E3583D" w:rsidRDefault="00AF4FA4">
            <w:pPr>
              <w:spacing w:beforeAutospacing="1" w:afterAutospacing="1"/>
              <w:jc w:val="right"/>
            </w:pPr>
            <w:r>
              <w:rPr>
                <w:color w:val="000000"/>
              </w:rPr>
              <w:t>CDBG: $23,989</w:t>
            </w:r>
          </w:p>
        </w:tc>
        <w:tc>
          <w:tcPr>
            <w:tcW w:w="0" w:type="auto"/>
            <w:tcBorders>
              <w:top w:val="single" w:sz="4" w:space="0" w:color="auto"/>
              <w:left w:val="single" w:sz="4" w:space="0" w:color="auto"/>
              <w:bottom w:val="single" w:sz="4" w:space="0" w:color="auto"/>
              <w:right w:val="single" w:sz="4" w:space="0" w:color="auto"/>
            </w:tcBorders>
          </w:tcPr>
          <w:p w14:paraId="0A2D58F0" w14:textId="77777777" w:rsidR="00E3583D" w:rsidRDefault="00AF4FA4">
            <w:pPr>
              <w:spacing w:beforeAutospacing="1" w:afterAutospacing="1"/>
            </w:pPr>
            <w:r>
              <w:rPr>
                <w:color w:val="000000"/>
              </w:rPr>
              <w:t>Public service activities other than Low/Moderate Income Housing Benefit: 300 Persons Assisted</w:t>
            </w:r>
          </w:p>
        </w:tc>
      </w:tr>
      <w:tr w:rsidR="00E3583D" w14:paraId="4079994D" w14:textId="77777777">
        <w:trPr>
          <w:cantSplit/>
        </w:trPr>
        <w:tc>
          <w:tcPr>
            <w:tcW w:w="0" w:type="auto"/>
            <w:tcBorders>
              <w:top w:val="single" w:sz="4" w:space="0" w:color="auto"/>
              <w:left w:val="single" w:sz="4" w:space="0" w:color="auto"/>
              <w:bottom w:val="single" w:sz="4" w:space="0" w:color="auto"/>
              <w:right w:val="single" w:sz="4" w:space="0" w:color="auto"/>
            </w:tcBorders>
          </w:tcPr>
          <w:p w14:paraId="57AD2262" w14:textId="77777777" w:rsidR="00E3583D" w:rsidRDefault="00AF4FA4">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280CDEB9" w14:textId="77777777" w:rsidR="00E3583D" w:rsidRDefault="00AF4FA4">
            <w:pPr>
              <w:spacing w:beforeAutospacing="1" w:afterAutospacing="1"/>
            </w:pPr>
            <w:r>
              <w:rPr>
                <w:color w:val="000000"/>
              </w:rPr>
              <w:t xml:space="preserve">SNS-1 </w:t>
            </w:r>
            <w:r>
              <w:rPr>
                <w:color w:val="000000"/>
              </w:rPr>
              <w:t>Public Services</w:t>
            </w:r>
          </w:p>
        </w:tc>
        <w:tc>
          <w:tcPr>
            <w:tcW w:w="0" w:type="auto"/>
            <w:tcBorders>
              <w:top w:val="single" w:sz="4" w:space="0" w:color="auto"/>
              <w:left w:val="single" w:sz="4" w:space="0" w:color="auto"/>
              <w:bottom w:val="single" w:sz="4" w:space="0" w:color="auto"/>
              <w:right w:val="single" w:sz="4" w:space="0" w:color="auto"/>
            </w:tcBorders>
          </w:tcPr>
          <w:p w14:paraId="10C91FE0"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ED87E7D"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2793809" w14:textId="77777777" w:rsidR="00E3583D"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F6774B5"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5EF50983" w14:textId="77777777" w:rsidR="00E3583D" w:rsidRDefault="00AF4FA4">
            <w:pPr>
              <w:spacing w:beforeAutospacing="1" w:afterAutospacing="1"/>
            </w:pPr>
            <w:r>
              <w:rPr>
                <w:color w:val="000000"/>
              </w:rPr>
              <w:t>Other Special Needs Priority</w:t>
            </w:r>
          </w:p>
        </w:tc>
        <w:tc>
          <w:tcPr>
            <w:tcW w:w="0" w:type="auto"/>
            <w:tcBorders>
              <w:top w:val="single" w:sz="4" w:space="0" w:color="auto"/>
              <w:left w:val="single" w:sz="4" w:space="0" w:color="auto"/>
              <w:bottom w:val="single" w:sz="4" w:space="0" w:color="auto"/>
              <w:right w:val="single" w:sz="4" w:space="0" w:color="auto"/>
            </w:tcBorders>
          </w:tcPr>
          <w:p w14:paraId="797AC48C" w14:textId="77777777" w:rsidR="00E3583D" w:rsidRDefault="00AF4FA4">
            <w:pPr>
              <w:spacing w:beforeAutospacing="1" w:afterAutospacing="1"/>
              <w:jc w:val="right"/>
            </w:pPr>
            <w:r>
              <w:rPr>
                <w:color w:val="000000"/>
              </w:rPr>
              <w:t>CDBG: $48,000</w:t>
            </w:r>
          </w:p>
        </w:tc>
        <w:tc>
          <w:tcPr>
            <w:tcW w:w="0" w:type="auto"/>
            <w:tcBorders>
              <w:top w:val="single" w:sz="4" w:space="0" w:color="auto"/>
              <w:left w:val="single" w:sz="4" w:space="0" w:color="auto"/>
              <w:bottom w:val="single" w:sz="4" w:space="0" w:color="auto"/>
              <w:right w:val="single" w:sz="4" w:space="0" w:color="auto"/>
            </w:tcBorders>
          </w:tcPr>
          <w:p w14:paraId="75D32684" w14:textId="77777777" w:rsidR="00E3583D" w:rsidRDefault="00AF4FA4">
            <w:pPr>
              <w:spacing w:beforeAutospacing="1" w:afterAutospacing="1"/>
            </w:pPr>
            <w:r>
              <w:rPr>
                <w:color w:val="000000"/>
              </w:rPr>
              <w:t>Public service activities other than Low/Moderate Income Housing Benefit: 514 Persons Assisted</w:t>
            </w:r>
          </w:p>
        </w:tc>
      </w:tr>
      <w:tr w:rsidR="00E3583D" w14:paraId="0A17FFB9" w14:textId="77777777">
        <w:trPr>
          <w:cantSplit/>
        </w:trPr>
        <w:tc>
          <w:tcPr>
            <w:tcW w:w="0" w:type="auto"/>
            <w:tcBorders>
              <w:top w:val="single" w:sz="4" w:space="0" w:color="auto"/>
              <w:left w:val="single" w:sz="4" w:space="0" w:color="auto"/>
              <w:bottom w:val="single" w:sz="4" w:space="0" w:color="auto"/>
              <w:right w:val="single" w:sz="4" w:space="0" w:color="auto"/>
            </w:tcBorders>
          </w:tcPr>
          <w:p w14:paraId="13FB08D9" w14:textId="77777777" w:rsidR="00E3583D" w:rsidRDefault="00AF4FA4">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14:paraId="208F3990" w14:textId="77777777" w:rsidR="00E3583D" w:rsidRDefault="00AF4FA4">
            <w:pPr>
              <w:spacing w:beforeAutospacing="1" w:afterAutospacing="1"/>
            </w:pPr>
            <w:r>
              <w:rPr>
                <w:color w:val="000000"/>
              </w:rPr>
              <w:t>CDS-1 Infrastructure</w:t>
            </w:r>
          </w:p>
        </w:tc>
        <w:tc>
          <w:tcPr>
            <w:tcW w:w="0" w:type="auto"/>
            <w:tcBorders>
              <w:top w:val="single" w:sz="4" w:space="0" w:color="auto"/>
              <w:left w:val="single" w:sz="4" w:space="0" w:color="auto"/>
              <w:bottom w:val="single" w:sz="4" w:space="0" w:color="auto"/>
              <w:right w:val="single" w:sz="4" w:space="0" w:color="auto"/>
            </w:tcBorders>
          </w:tcPr>
          <w:p w14:paraId="319FFCCA"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61B1A30E"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76C92979" w14:textId="77777777" w:rsidR="00E3583D" w:rsidRDefault="00AF4FA4">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E48FB8C"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70E6F59C" w14:textId="77777777" w:rsidR="00E3583D" w:rsidRDefault="00AF4FA4">
            <w:pPr>
              <w:spacing w:beforeAutospacing="1" w:afterAutospacing="1"/>
            </w:pPr>
            <w:r>
              <w:rPr>
                <w:color w:val="000000"/>
              </w:rPr>
              <w:t>Community Development Priority</w:t>
            </w:r>
          </w:p>
        </w:tc>
        <w:tc>
          <w:tcPr>
            <w:tcW w:w="0" w:type="auto"/>
            <w:tcBorders>
              <w:top w:val="single" w:sz="4" w:space="0" w:color="auto"/>
              <w:left w:val="single" w:sz="4" w:space="0" w:color="auto"/>
              <w:bottom w:val="single" w:sz="4" w:space="0" w:color="auto"/>
              <w:right w:val="single" w:sz="4" w:space="0" w:color="auto"/>
            </w:tcBorders>
          </w:tcPr>
          <w:p w14:paraId="67695403" w14:textId="77777777" w:rsidR="00E3583D" w:rsidRDefault="00AF4FA4">
            <w:pPr>
              <w:spacing w:beforeAutospacing="1" w:afterAutospacing="1"/>
              <w:jc w:val="right"/>
            </w:pPr>
            <w:r>
              <w:rPr>
                <w:color w:val="000000"/>
              </w:rPr>
              <w:t>CDBG: $297,010</w:t>
            </w:r>
          </w:p>
        </w:tc>
        <w:tc>
          <w:tcPr>
            <w:tcW w:w="0" w:type="auto"/>
            <w:tcBorders>
              <w:top w:val="single" w:sz="4" w:space="0" w:color="auto"/>
              <w:left w:val="single" w:sz="4" w:space="0" w:color="auto"/>
              <w:bottom w:val="single" w:sz="4" w:space="0" w:color="auto"/>
              <w:right w:val="single" w:sz="4" w:space="0" w:color="auto"/>
            </w:tcBorders>
          </w:tcPr>
          <w:p w14:paraId="4EC8D81F" w14:textId="77777777" w:rsidR="00E3583D" w:rsidRDefault="00AF4FA4">
            <w:pPr>
              <w:spacing w:beforeAutospacing="1" w:afterAutospacing="1"/>
            </w:pPr>
            <w:r>
              <w:rPr>
                <w:color w:val="000000"/>
              </w:rPr>
              <w:t>Other: 2 Other</w:t>
            </w:r>
          </w:p>
        </w:tc>
      </w:tr>
      <w:tr w:rsidR="00E3583D" w14:paraId="29866536" w14:textId="77777777">
        <w:trPr>
          <w:cantSplit/>
        </w:trPr>
        <w:tc>
          <w:tcPr>
            <w:tcW w:w="0" w:type="auto"/>
            <w:tcBorders>
              <w:top w:val="single" w:sz="4" w:space="0" w:color="auto"/>
              <w:left w:val="single" w:sz="4" w:space="0" w:color="auto"/>
              <w:bottom w:val="single" w:sz="4" w:space="0" w:color="auto"/>
              <w:right w:val="single" w:sz="4" w:space="0" w:color="auto"/>
            </w:tcBorders>
          </w:tcPr>
          <w:p w14:paraId="55BA033E" w14:textId="77777777" w:rsidR="00E3583D" w:rsidRDefault="00AF4FA4">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14:paraId="5C1B53B6" w14:textId="77777777" w:rsidR="00E3583D" w:rsidRDefault="00AF4FA4">
            <w:pPr>
              <w:spacing w:beforeAutospacing="1" w:afterAutospacing="1"/>
            </w:pPr>
            <w:r>
              <w:rPr>
                <w:color w:val="000000"/>
              </w:rPr>
              <w:t>APM-1 Management</w:t>
            </w:r>
          </w:p>
        </w:tc>
        <w:tc>
          <w:tcPr>
            <w:tcW w:w="0" w:type="auto"/>
            <w:tcBorders>
              <w:top w:val="single" w:sz="4" w:space="0" w:color="auto"/>
              <w:left w:val="single" w:sz="4" w:space="0" w:color="auto"/>
              <w:bottom w:val="single" w:sz="4" w:space="0" w:color="auto"/>
              <w:right w:val="single" w:sz="4" w:space="0" w:color="auto"/>
            </w:tcBorders>
          </w:tcPr>
          <w:p w14:paraId="1F67666E"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5CD1405C"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29EDE50" w14:textId="77777777" w:rsidR="00E3583D" w:rsidRDefault="00AF4FA4">
            <w:pPr>
              <w:spacing w:beforeAutospacing="1" w:afterAutospacing="1"/>
            </w:pPr>
            <w:r>
              <w:rPr>
                <w:color w:val="000000"/>
              </w:rPr>
              <w:t>Administration</w:t>
            </w:r>
          </w:p>
        </w:tc>
        <w:tc>
          <w:tcPr>
            <w:tcW w:w="0" w:type="auto"/>
            <w:tcBorders>
              <w:top w:val="single" w:sz="4" w:space="0" w:color="auto"/>
              <w:left w:val="single" w:sz="4" w:space="0" w:color="auto"/>
              <w:bottom w:val="single" w:sz="4" w:space="0" w:color="auto"/>
              <w:right w:val="single" w:sz="4" w:space="0" w:color="auto"/>
            </w:tcBorders>
          </w:tcPr>
          <w:p w14:paraId="03C39B8D"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023326B3" w14:textId="77777777" w:rsidR="00E3583D" w:rsidRDefault="00AF4FA4">
            <w:pPr>
              <w:spacing w:beforeAutospacing="1" w:afterAutospacing="1"/>
            </w:pPr>
            <w:r>
              <w:rPr>
                <w:color w:val="000000"/>
              </w:rPr>
              <w:t>Administration, Planning, and Management Priority</w:t>
            </w:r>
          </w:p>
        </w:tc>
        <w:tc>
          <w:tcPr>
            <w:tcW w:w="0" w:type="auto"/>
            <w:tcBorders>
              <w:top w:val="single" w:sz="4" w:space="0" w:color="auto"/>
              <w:left w:val="single" w:sz="4" w:space="0" w:color="auto"/>
              <w:bottom w:val="single" w:sz="4" w:space="0" w:color="auto"/>
              <w:right w:val="single" w:sz="4" w:space="0" w:color="auto"/>
            </w:tcBorders>
          </w:tcPr>
          <w:p w14:paraId="7F605686" w14:textId="77777777" w:rsidR="00E3583D" w:rsidRDefault="00AF4FA4">
            <w:pPr>
              <w:spacing w:beforeAutospacing="1" w:afterAutospacing="1"/>
              <w:jc w:val="right"/>
            </w:pPr>
            <w:r>
              <w:rPr>
                <w:color w:val="000000"/>
              </w:rPr>
              <w:t>CDBG: $85,986</w:t>
            </w:r>
          </w:p>
        </w:tc>
        <w:tc>
          <w:tcPr>
            <w:tcW w:w="0" w:type="auto"/>
            <w:tcBorders>
              <w:top w:val="single" w:sz="4" w:space="0" w:color="auto"/>
              <w:left w:val="single" w:sz="4" w:space="0" w:color="auto"/>
              <w:bottom w:val="single" w:sz="4" w:space="0" w:color="auto"/>
              <w:right w:val="single" w:sz="4" w:space="0" w:color="auto"/>
            </w:tcBorders>
          </w:tcPr>
          <w:p w14:paraId="2DE4470C" w14:textId="77777777" w:rsidR="00E3583D" w:rsidRDefault="00AF4FA4">
            <w:pPr>
              <w:spacing w:beforeAutospacing="1" w:afterAutospacing="1"/>
            </w:pPr>
            <w:r>
              <w:rPr>
                <w:color w:val="000000"/>
              </w:rPr>
              <w:t>Other: 2 Other</w:t>
            </w:r>
          </w:p>
        </w:tc>
      </w:tr>
      <w:tr w:rsidR="00E3583D" w14:paraId="103618EA" w14:textId="77777777">
        <w:trPr>
          <w:cantSplit/>
        </w:trPr>
        <w:tc>
          <w:tcPr>
            <w:tcW w:w="0" w:type="auto"/>
            <w:tcBorders>
              <w:top w:val="single" w:sz="4" w:space="0" w:color="auto"/>
              <w:left w:val="single" w:sz="4" w:space="0" w:color="auto"/>
              <w:bottom w:val="single" w:sz="4" w:space="0" w:color="auto"/>
              <w:right w:val="single" w:sz="4" w:space="0" w:color="auto"/>
            </w:tcBorders>
          </w:tcPr>
          <w:p w14:paraId="23E597E5" w14:textId="77777777" w:rsidR="00E3583D" w:rsidRDefault="00AF4FA4">
            <w:pPr>
              <w:spacing w:beforeAutospacing="1" w:afterAutospacing="1"/>
            </w:pPr>
            <w:r>
              <w:rPr>
                <w:b/>
                <w:color w:val="000000"/>
              </w:rPr>
              <w:lastRenderedPageBreak/>
              <w:t>7</w:t>
            </w:r>
          </w:p>
        </w:tc>
        <w:tc>
          <w:tcPr>
            <w:tcW w:w="0" w:type="auto"/>
            <w:tcBorders>
              <w:top w:val="single" w:sz="4" w:space="0" w:color="auto"/>
              <w:left w:val="single" w:sz="4" w:space="0" w:color="auto"/>
              <w:bottom w:val="single" w:sz="4" w:space="0" w:color="auto"/>
              <w:right w:val="single" w:sz="4" w:space="0" w:color="auto"/>
            </w:tcBorders>
          </w:tcPr>
          <w:p w14:paraId="3A00E669" w14:textId="77777777" w:rsidR="00E3583D" w:rsidRDefault="00AF4FA4">
            <w:pPr>
              <w:spacing w:beforeAutospacing="1" w:afterAutospacing="1"/>
            </w:pPr>
            <w:r>
              <w:rPr>
                <w:color w:val="000000"/>
              </w:rPr>
              <w:t>APM-2 Fair Housing</w:t>
            </w:r>
          </w:p>
        </w:tc>
        <w:tc>
          <w:tcPr>
            <w:tcW w:w="0" w:type="auto"/>
            <w:tcBorders>
              <w:top w:val="single" w:sz="4" w:space="0" w:color="auto"/>
              <w:left w:val="single" w:sz="4" w:space="0" w:color="auto"/>
              <w:bottom w:val="single" w:sz="4" w:space="0" w:color="auto"/>
              <w:right w:val="single" w:sz="4" w:space="0" w:color="auto"/>
            </w:tcBorders>
          </w:tcPr>
          <w:p w14:paraId="4F942927" w14:textId="77777777" w:rsidR="00E3583D" w:rsidRDefault="00AF4FA4">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1FBA34D" w14:textId="77777777" w:rsidR="00E3583D" w:rsidRDefault="00AF4FA4">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DB46431" w14:textId="77777777" w:rsidR="00E3583D" w:rsidRDefault="00AF4FA4">
            <w:pPr>
              <w:spacing w:beforeAutospacing="1" w:afterAutospacing="1"/>
            </w:pPr>
            <w:r>
              <w:rPr>
                <w:color w:val="000000"/>
              </w:rPr>
              <w:t>Administration Fair Housing</w:t>
            </w:r>
          </w:p>
        </w:tc>
        <w:tc>
          <w:tcPr>
            <w:tcW w:w="0" w:type="auto"/>
            <w:tcBorders>
              <w:top w:val="single" w:sz="4" w:space="0" w:color="auto"/>
              <w:left w:val="single" w:sz="4" w:space="0" w:color="auto"/>
              <w:bottom w:val="single" w:sz="4" w:space="0" w:color="auto"/>
              <w:right w:val="single" w:sz="4" w:space="0" w:color="auto"/>
            </w:tcBorders>
          </w:tcPr>
          <w:p w14:paraId="7C746D83" w14:textId="77777777" w:rsidR="00E3583D" w:rsidRDefault="00AF4FA4">
            <w:pPr>
              <w:spacing w:beforeAutospacing="1" w:afterAutospacing="1"/>
            </w:pPr>
            <w:r>
              <w:rPr>
                <w:color w:val="000000"/>
              </w:rPr>
              <w:t>City of Mishawaka</w:t>
            </w:r>
          </w:p>
        </w:tc>
        <w:tc>
          <w:tcPr>
            <w:tcW w:w="0" w:type="auto"/>
            <w:tcBorders>
              <w:top w:val="single" w:sz="4" w:space="0" w:color="auto"/>
              <w:left w:val="single" w:sz="4" w:space="0" w:color="auto"/>
              <w:bottom w:val="single" w:sz="4" w:space="0" w:color="auto"/>
              <w:right w:val="single" w:sz="4" w:space="0" w:color="auto"/>
            </w:tcBorders>
          </w:tcPr>
          <w:p w14:paraId="199A36E6" w14:textId="77777777" w:rsidR="00E3583D" w:rsidRDefault="00AF4FA4">
            <w:pPr>
              <w:spacing w:beforeAutospacing="1" w:afterAutospacing="1"/>
            </w:pPr>
            <w:r>
              <w:rPr>
                <w:color w:val="000000"/>
              </w:rPr>
              <w:t>Administration, Planning, and Management Priority</w:t>
            </w:r>
          </w:p>
        </w:tc>
        <w:tc>
          <w:tcPr>
            <w:tcW w:w="0" w:type="auto"/>
            <w:tcBorders>
              <w:top w:val="single" w:sz="4" w:space="0" w:color="auto"/>
              <w:left w:val="single" w:sz="4" w:space="0" w:color="auto"/>
              <w:bottom w:val="single" w:sz="4" w:space="0" w:color="auto"/>
              <w:right w:val="single" w:sz="4" w:space="0" w:color="auto"/>
            </w:tcBorders>
          </w:tcPr>
          <w:p w14:paraId="4C38D638" w14:textId="77777777" w:rsidR="00E3583D" w:rsidRDefault="00AF4FA4">
            <w:pPr>
              <w:spacing w:beforeAutospacing="1" w:afterAutospacing="1"/>
              <w:jc w:val="right"/>
            </w:pPr>
            <w:r>
              <w:rPr>
                <w:color w:val="000000"/>
              </w:rPr>
              <w:t>CDBG: $10,000</w:t>
            </w:r>
          </w:p>
        </w:tc>
        <w:tc>
          <w:tcPr>
            <w:tcW w:w="0" w:type="auto"/>
            <w:tcBorders>
              <w:top w:val="single" w:sz="4" w:space="0" w:color="auto"/>
              <w:left w:val="single" w:sz="4" w:space="0" w:color="auto"/>
              <w:bottom w:val="single" w:sz="4" w:space="0" w:color="auto"/>
              <w:right w:val="single" w:sz="4" w:space="0" w:color="auto"/>
            </w:tcBorders>
          </w:tcPr>
          <w:p w14:paraId="3B7EF2D1" w14:textId="77777777" w:rsidR="00E3583D" w:rsidRDefault="00AF4FA4">
            <w:pPr>
              <w:spacing w:beforeAutospacing="1" w:afterAutospacing="1"/>
            </w:pPr>
            <w:r>
              <w:rPr>
                <w:color w:val="000000"/>
              </w:rPr>
              <w:t>Other: 1 Other</w:t>
            </w:r>
          </w:p>
        </w:tc>
      </w:tr>
    </w:tbl>
    <w:p w14:paraId="06668C72" w14:textId="77777777" w:rsidR="00E3583D" w:rsidRDefault="00AF4FA4">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 Goals Summary</w:t>
      </w:r>
    </w:p>
    <w:p w14:paraId="2726B72D" w14:textId="77777777" w:rsidR="00E3583D" w:rsidRDefault="00AF4FA4"/>
    <w:p w14:paraId="134DF0F3" w14:textId="77777777" w:rsidR="00E3583D" w:rsidRDefault="00AF4FA4">
      <w:pPr>
        <w:rPr>
          <w:b/>
          <w:sz w:val="24"/>
          <w:szCs w:val="24"/>
        </w:rPr>
      </w:pPr>
      <w:r>
        <w:rPr>
          <w:b/>
          <w:sz w:val="24"/>
          <w:szCs w:val="24"/>
        </w:rPr>
        <w:t>Goal Descriptions</w:t>
      </w:r>
    </w:p>
    <w:p w14:paraId="30214536" w14:textId="77777777" w:rsidR="00E3583D" w:rsidRDefault="00AF4FA4">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56"/>
        <w:gridCol w:w="11166"/>
      </w:tblGrid>
      <w:tr w:rsidR="00E3583D" w14:paraId="0ECD8834" w14:textId="77777777">
        <w:trPr>
          <w:cantSplit/>
        </w:trPr>
        <w:tc>
          <w:tcPr>
            <w:tcW w:w="0" w:type="auto"/>
            <w:vMerge w:val="restart"/>
          </w:tcPr>
          <w:p w14:paraId="07690588" w14:textId="77777777" w:rsidR="00E3583D" w:rsidRDefault="00AF4FA4">
            <w:pPr>
              <w:keepNext/>
              <w:spacing w:before="100" w:after="0"/>
            </w:pPr>
            <w:r>
              <w:rPr>
                <w:b/>
                <w:color w:val="000000"/>
              </w:rPr>
              <w:t>1</w:t>
            </w:r>
          </w:p>
        </w:tc>
        <w:tc>
          <w:tcPr>
            <w:tcW w:w="0" w:type="auto"/>
          </w:tcPr>
          <w:p w14:paraId="6305EEDF" w14:textId="77777777" w:rsidR="00E3583D" w:rsidRDefault="00AF4FA4">
            <w:pPr>
              <w:keepNext/>
              <w:spacing w:before="100" w:after="0"/>
              <w:rPr>
                <w:b/>
              </w:rPr>
            </w:pPr>
            <w:r>
              <w:rPr>
                <w:b/>
              </w:rPr>
              <w:t>Goal Name</w:t>
            </w:r>
          </w:p>
        </w:tc>
        <w:tc>
          <w:tcPr>
            <w:tcW w:w="0" w:type="auto"/>
          </w:tcPr>
          <w:p w14:paraId="75A9D140" w14:textId="77777777" w:rsidR="00E3583D" w:rsidRDefault="00AF4FA4">
            <w:pPr>
              <w:spacing w:before="100" w:after="0"/>
            </w:pPr>
            <w:r>
              <w:rPr>
                <w:color w:val="000000"/>
              </w:rPr>
              <w:t>HSS-1 Homeownership Assistance</w:t>
            </w:r>
          </w:p>
        </w:tc>
      </w:tr>
      <w:tr w:rsidR="00E3583D" w14:paraId="5D9E7E0D" w14:textId="77777777">
        <w:trPr>
          <w:cantSplit/>
        </w:trPr>
        <w:tc>
          <w:tcPr>
            <w:tcW w:w="0" w:type="auto"/>
            <w:vMerge/>
          </w:tcPr>
          <w:p w14:paraId="7DEEE16B" w14:textId="77777777" w:rsidR="00E3583D" w:rsidRDefault="00AF4FA4"/>
        </w:tc>
        <w:tc>
          <w:tcPr>
            <w:tcW w:w="0" w:type="auto"/>
          </w:tcPr>
          <w:p w14:paraId="504ABE5B" w14:textId="77777777" w:rsidR="00E3583D" w:rsidRDefault="00AF4FA4">
            <w:pPr>
              <w:keepNext/>
              <w:spacing w:before="100" w:after="0"/>
              <w:rPr>
                <w:b/>
              </w:rPr>
            </w:pPr>
            <w:r>
              <w:rPr>
                <w:b/>
              </w:rPr>
              <w:t>Goal Description</w:t>
            </w:r>
          </w:p>
        </w:tc>
        <w:tc>
          <w:tcPr>
            <w:tcW w:w="0" w:type="auto"/>
          </w:tcPr>
          <w:p w14:paraId="5E7585E5" w14:textId="77777777" w:rsidR="00E3583D" w:rsidRDefault="00AF4FA4">
            <w:pPr>
              <w:spacing w:before="100" w:after="0"/>
            </w:pPr>
            <w:r>
              <w:rPr>
                <w:color w:val="000000"/>
              </w:rPr>
              <w:t>Promote and assist in developing homeownership opportunities for low- and moderate-income persons &amp; families through down payment assistance.</w:t>
            </w:r>
          </w:p>
        </w:tc>
      </w:tr>
      <w:tr w:rsidR="00E3583D" w14:paraId="4A958031" w14:textId="77777777">
        <w:trPr>
          <w:cantSplit/>
        </w:trPr>
        <w:tc>
          <w:tcPr>
            <w:tcW w:w="0" w:type="auto"/>
            <w:vMerge w:val="restart"/>
          </w:tcPr>
          <w:p w14:paraId="2456AD17" w14:textId="77777777" w:rsidR="00E3583D" w:rsidRDefault="00AF4FA4">
            <w:pPr>
              <w:keepNext/>
              <w:spacing w:before="100" w:after="0"/>
            </w:pPr>
            <w:r>
              <w:rPr>
                <w:b/>
                <w:color w:val="000000"/>
              </w:rPr>
              <w:t>2</w:t>
            </w:r>
          </w:p>
        </w:tc>
        <w:tc>
          <w:tcPr>
            <w:tcW w:w="0" w:type="auto"/>
          </w:tcPr>
          <w:p w14:paraId="2C3B0234" w14:textId="77777777" w:rsidR="00E3583D" w:rsidRDefault="00AF4FA4">
            <w:pPr>
              <w:keepNext/>
              <w:spacing w:before="100" w:after="0"/>
              <w:rPr>
                <w:b/>
              </w:rPr>
            </w:pPr>
            <w:r>
              <w:rPr>
                <w:b/>
              </w:rPr>
              <w:t>Goal Name</w:t>
            </w:r>
          </w:p>
        </w:tc>
        <w:tc>
          <w:tcPr>
            <w:tcW w:w="0" w:type="auto"/>
          </w:tcPr>
          <w:p w14:paraId="6ED05D3B" w14:textId="77777777" w:rsidR="00E3583D" w:rsidRDefault="00AF4FA4">
            <w:pPr>
              <w:spacing w:before="100" w:after="0"/>
            </w:pPr>
            <w:r>
              <w:rPr>
                <w:color w:val="000000"/>
              </w:rPr>
              <w:t>HSS-4 Housing Rehabilitation</w:t>
            </w:r>
          </w:p>
        </w:tc>
      </w:tr>
      <w:tr w:rsidR="00E3583D" w14:paraId="368A6267" w14:textId="77777777">
        <w:trPr>
          <w:cantSplit/>
        </w:trPr>
        <w:tc>
          <w:tcPr>
            <w:tcW w:w="0" w:type="auto"/>
            <w:vMerge/>
          </w:tcPr>
          <w:p w14:paraId="6463B708" w14:textId="77777777" w:rsidR="00E3583D" w:rsidRDefault="00AF4FA4"/>
        </w:tc>
        <w:tc>
          <w:tcPr>
            <w:tcW w:w="0" w:type="auto"/>
          </w:tcPr>
          <w:p w14:paraId="6071A8F0" w14:textId="77777777" w:rsidR="00E3583D" w:rsidRDefault="00AF4FA4">
            <w:pPr>
              <w:keepNext/>
              <w:spacing w:before="100" w:after="0"/>
              <w:rPr>
                <w:b/>
              </w:rPr>
            </w:pPr>
            <w:r>
              <w:rPr>
                <w:b/>
              </w:rPr>
              <w:t>Goal Description</w:t>
            </w:r>
          </w:p>
        </w:tc>
        <w:tc>
          <w:tcPr>
            <w:tcW w:w="0" w:type="auto"/>
          </w:tcPr>
          <w:p w14:paraId="036AE2C5" w14:textId="77777777" w:rsidR="00E3583D" w:rsidRDefault="00AF4FA4">
            <w:pPr>
              <w:spacing w:before="100" w:after="0"/>
            </w:pPr>
            <w:r>
              <w:rPr>
                <w:color w:val="000000"/>
              </w:rPr>
              <w:t>Promote and assist in the preservation of existing owner-occupied housing stock in the City of Mishawaka through the Summer of Service Program.</w:t>
            </w:r>
          </w:p>
        </w:tc>
      </w:tr>
      <w:tr w:rsidR="00E3583D" w14:paraId="0C5DBE11" w14:textId="77777777">
        <w:trPr>
          <w:cantSplit/>
        </w:trPr>
        <w:tc>
          <w:tcPr>
            <w:tcW w:w="0" w:type="auto"/>
            <w:vMerge w:val="restart"/>
          </w:tcPr>
          <w:p w14:paraId="75EDE427" w14:textId="77777777" w:rsidR="00E3583D" w:rsidRDefault="00AF4FA4">
            <w:pPr>
              <w:keepNext/>
              <w:spacing w:before="100" w:after="0"/>
            </w:pPr>
            <w:r>
              <w:rPr>
                <w:b/>
                <w:color w:val="000000"/>
              </w:rPr>
              <w:t>3</w:t>
            </w:r>
          </w:p>
        </w:tc>
        <w:tc>
          <w:tcPr>
            <w:tcW w:w="0" w:type="auto"/>
          </w:tcPr>
          <w:p w14:paraId="4256AB19" w14:textId="77777777" w:rsidR="00E3583D" w:rsidRDefault="00AF4FA4">
            <w:pPr>
              <w:keepNext/>
              <w:spacing w:before="100" w:after="0"/>
              <w:rPr>
                <w:b/>
              </w:rPr>
            </w:pPr>
            <w:r>
              <w:rPr>
                <w:b/>
              </w:rPr>
              <w:t>Goal Name</w:t>
            </w:r>
          </w:p>
        </w:tc>
        <w:tc>
          <w:tcPr>
            <w:tcW w:w="0" w:type="auto"/>
          </w:tcPr>
          <w:p w14:paraId="11EEAC89" w14:textId="77777777" w:rsidR="00E3583D" w:rsidRDefault="00AF4FA4">
            <w:pPr>
              <w:spacing w:before="100" w:after="0"/>
            </w:pPr>
            <w:r>
              <w:rPr>
                <w:color w:val="000000"/>
              </w:rPr>
              <w:t>HOM-1 Public Services</w:t>
            </w:r>
          </w:p>
        </w:tc>
      </w:tr>
      <w:tr w:rsidR="00E3583D" w14:paraId="381DE7B7" w14:textId="77777777">
        <w:trPr>
          <w:cantSplit/>
        </w:trPr>
        <w:tc>
          <w:tcPr>
            <w:tcW w:w="0" w:type="auto"/>
            <w:vMerge/>
          </w:tcPr>
          <w:p w14:paraId="035151CB" w14:textId="77777777" w:rsidR="00E3583D" w:rsidRDefault="00AF4FA4"/>
        </w:tc>
        <w:tc>
          <w:tcPr>
            <w:tcW w:w="0" w:type="auto"/>
          </w:tcPr>
          <w:p w14:paraId="61BB9463" w14:textId="77777777" w:rsidR="00E3583D" w:rsidRDefault="00AF4FA4">
            <w:pPr>
              <w:keepNext/>
              <w:spacing w:before="100" w:after="0"/>
              <w:rPr>
                <w:b/>
              </w:rPr>
            </w:pPr>
            <w:r>
              <w:rPr>
                <w:b/>
              </w:rPr>
              <w:t>Goal Description</w:t>
            </w:r>
          </w:p>
        </w:tc>
        <w:tc>
          <w:tcPr>
            <w:tcW w:w="0" w:type="auto"/>
          </w:tcPr>
          <w:p w14:paraId="74388A48" w14:textId="77777777" w:rsidR="00E3583D" w:rsidRDefault="00AF4FA4">
            <w:pPr>
              <w:spacing w:before="100" w:after="0"/>
            </w:pPr>
            <w:r>
              <w:rPr>
                <w:color w:val="000000"/>
              </w:rPr>
              <w:t>Improve and increase public service through funding to programs that target and serve homeless individuals.</w:t>
            </w:r>
          </w:p>
        </w:tc>
      </w:tr>
      <w:tr w:rsidR="00E3583D" w14:paraId="3CB37135" w14:textId="77777777">
        <w:trPr>
          <w:cantSplit/>
        </w:trPr>
        <w:tc>
          <w:tcPr>
            <w:tcW w:w="0" w:type="auto"/>
            <w:vMerge w:val="restart"/>
          </w:tcPr>
          <w:p w14:paraId="6E4F1F2F" w14:textId="77777777" w:rsidR="00E3583D" w:rsidRDefault="00AF4FA4">
            <w:pPr>
              <w:keepNext/>
              <w:spacing w:before="100" w:after="0"/>
            </w:pPr>
            <w:r>
              <w:rPr>
                <w:b/>
                <w:color w:val="000000"/>
              </w:rPr>
              <w:t>4</w:t>
            </w:r>
          </w:p>
        </w:tc>
        <w:tc>
          <w:tcPr>
            <w:tcW w:w="0" w:type="auto"/>
          </w:tcPr>
          <w:p w14:paraId="6C6C47C1" w14:textId="77777777" w:rsidR="00E3583D" w:rsidRDefault="00AF4FA4">
            <w:pPr>
              <w:keepNext/>
              <w:spacing w:before="100" w:after="0"/>
              <w:rPr>
                <w:b/>
              </w:rPr>
            </w:pPr>
            <w:r>
              <w:rPr>
                <w:b/>
              </w:rPr>
              <w:t>Goal Name</w:t>
            </w:r>
          </w:p>
        </w:tc>
        <w:tc>
          <w:tcPr>
            <w:tcW w:w="0" w:type="auto"/>
          </w:tcPr>
          <w:p w14:paraId="1109B6B8" w14:textId="77777777" w:rsidR="00E3583D" w:rsidRDefault="00AF4FA4">
            <w:pPr>
              <w:spacing w:before="100" w:after="0"/>
            </w:pPr>
            <w:r>
              <w:rPr>
                <w:color w:val="000000"/>
              </w:rPr>
              <w:t>SNS-1 Public Services</w:t>
            </w:r>
          </w:p>
        </w:tc>
      </w:tr>
      <w:tr w:rsidR="00E3583D" w14:paraId="3376E71D" w14:textId="77777777">
        <w:trPr>
          <w:cantSplit/>
        </w:trPr>
        <w:tc>
          <w:tcPr>
            <w:tcW w:w="0" w:type="auto"/>
            <w:vMerge/>
          </w:tcPr>
          <w:p w14:paraId="4B0AD937" w14:textId="77777777" w:rsidR="00E3583D" w:rsidRDefault="00AF4FA4"/>
        </w:tc>
        <w:tc>
          <w:tcPr>
            <w:tcW w:w="0" w:type="auto"/>
          </w:tcPr>
          <w:p w14:paraId="7A3C0073" w14:textId="77777777" w:rsidR="00E3583D" w:rsidRDefault="00AF4FA4">
            <w:pPr>
              <w:keepNext/>
              <w:spacing w:before="100" w:after="0"/>
              <w:rPr>
                <w:b/>
              </w:rPr>
            </w:pPr>
            <w:r>
              <w:rPr>
                <w:b/>
              </w:rPr>
              <w:t>Goal Description</w:t>
            </w:r>
          </w:p>
        </w:tc>
        <w:tc>
          <w:tcPr>
            <w:tcW w:w="0" w:type="auto"/>
          </w:tcPr>
          <w:p w14:paraId="6AEA2413" w14:textId="77777777" w:rsidR="00E3583D" w:rsidRDefault="00AF4FA4">
            <w:pPr>
              <w:spacing w:before="100" w:after="0"/>
            </w:pPr>
            <w:r>
              <w:rPr>
                <w:color w:val="000000"/>
              </w:rPr>
              <w:t>Improve and increase public service programs for the youth, the elderly, disabled, and target low income population, including feeding programs and social/welfare programs throughout the City.</w:t>
            </w:r>
          </w:p>
        </w:tc>
      </w:tr>
      <w:tr w:rsidR="00E3583D" w14:paraId="27C0812B" w14:textId="77777777">
        <w:trPr>
          <w:cantSplit/>
        </w:trPr>
        <w:tc>
          <w:tcPr>
            <w:tcW w:w="0" w:type="auto"/>
            <w:vMerge w:val="restart"/>
          </w:tcPr>
          <w:p w14:paraId="738D00E6" w14:textId="77777777" w:rsidR="00E3583D" w:rsidRDefault="00AF4FA4">
            <w:pPr>
              <w:keepNext/>
              <w:spacing w:before="100" w:after="0"/>
            </w:pPr>
            <w:r>
              <w:rPr>
                <w:b/>
                <w:color w:val="000000"/>
              </w:rPr>
              <w:t>5</w:t>
            </w:r>
          </w:p>
        </w:tc>
        <w:tc>
          <w:tcPr>
            <w:tcW w:w="0" w:type="auto"/>
          </w:tcPr>
          <w:p w14:paraId="03686EB2" w14:textId="77777777" w:rsidR="00E3583D" w:rsidRDefault="00AF4FA4">
            <w:pPr>
              <w:keepNext/>
              <w:spacing w:before="100" w:after="0"/>
              <w:rPr>
                <w:b/>
              </w:rPr>
            </w:pPr>
            <w:r>
              <w:rPr>
                <w:b/>
              </w:rPr>
              <w:t>Goal Name</w:t>
            </w:r>
          </w:p>
        </w:tc>
        <w:tc>
          <w:tcPr>
            <w:tcW w:w="0" w:type="auto"/>
          </w:tcPr>
          <w:p w14:paraId="586B4EF2" w14:textId="77777777" w:rsidR="00E3583D" w:rsidRDefault="00AF4FA4">
            <w:pPr>
              <w:spacing w:before="100" w:after="0"/>
            </w:pPr>
            <w:r>
              <w:rPr>
                <w:color w:val="000000"/>
              </w:rPr>
              <w:t>CDS-1 Infrastructure</w:t>
            </w:r>
          </w:p>
        </w:tc>
      </w:tr>
      <w:tr w:rsidR="00E3583D" w14:paraId="161C0D51" w14:textId="77777777">
        <w:trPr>
          <w:cantSplit/>
        </w:trPr>
        <w:tc>
          <w:tcPr>
            <w:tcW w:w="0" w:type="auto"/>
            <w:vMerge/>
          </w:tcPr>
          <w:p w14:paraId="1F280DA3" w14:textId="77777777" w:rsidR="00E3583D" w:rsidRDefault="00AF4FA4"/>
        </w:tc>
        <w:tc>
          <w:tcPr>
            <w:tcW w:w="0" w:type="auto"/>
          </w:tcPr>
          <w:p w14:paraId="5E9FF6D6" w14:textId="77777777" w:rsidR="00E3583D" w:rsidRDefault="00AF4FA4">
            <w:pPr>
              <w:keepNext/>
              <w:spacing w:before="100" w:after="0"/>
              <w:rPr>
                <w:b/>
              </w:rPr>
            </w:pPr>
            <w:r>
              <w:rPr>
                <w:b/>
              </w:rPr>
              <w:t>Goal Description</w:t>
            </w:r>
          </w:p>
        </w:tc>
        <w:tc>
          <w:tcPr>
            <w:tcW w:w="0" w:type="auto"/>
          </w:tcPr>
          <w:p w14:paraId="39CD5AAA" w14:textId="77777777" w:rsidR="00E3583D" w:rsidRDefault="00AF4FA4">
            <w:pPr>
              <w:spacing w:before="100" w:after="0"/>
            </w:pPr>
            <w:r>
              <w:rPr>
                <w:color w:val="000000"/>
              </w:rPr>
              <w:t>Improve th</w:t>
            </w:r>
            <w:r>
              <w:rPr>
                <w:color w:val="000000"/>
              </w:rPr>
              <w:t>e City’s infrastructure through rehabilitation, reconstruction, and new construction of streets, walks, curbs, ADA ramps, retaining walls, sewer, linear lines, water, flood control, storm water management and separation, bridges, bike trails, green infrast</w:t>
            </w:r>
            <w:r>
              <w:rPr>
                <w:color w:val="000000"/>
              </w:rPr>
              <w:t>ructure, etc..</w:t>
            </w:r>
          </w:p>
        </w:tc>
      </w:tr>
      <w:tr w:rsidR="00E3583D" w14:paraId="75CC169D" w14:textId="77777777">
        <w:trPr>
          <w:cantSplit/>
        </w:trPr>
        <w:tc>
          <w:tcPr>
            <w:tcW w:w="0" w:type="auto"/>
            <w:vMerge w:val="restart"/>
          </w:tcPr>
          <w:p w14:paraId="4D37A2EF" w14:textId="77777777" w:rsidR="00E3583D" w:rsidRDefault="00AF4FA4">
            <w:pPr>
              <w:keepNext/>
              <w:spacing w:before="100" w:after="0"/>
            </w:pPr>
            <w:r>
              <w:rPr>
                <w:b/>
                <w:color w:val="000000"/>
              </w:rPr>
              <w:lastRenderedPageBreak/>
              <w:t>6</w:t>
            </w:r>
          </w:p>
        </w:tc>
        <w:tc>
          <w:tcPr>
            <w:tcW w:w="0" w:type="auto"/>
          </w:tcPr>
          <w:p w14:paraId="6A7281BD" w14:textId="77777777" w:rsidR="00E3583D" w:rsidRDefault="00AF4FA4">
            <w:pPr>
              <w:keepNext/>
              <w:spacing w:before="100" w:after="0"/>
              <w:rPr>
                <w:b/>
              </w:rPr>
            </w:pPr>
            <w:r>
              <w:rPr>
                <w:b/>
              </w:rPr>
              <w:t>Goal Name</w:t>
            </w:r>
          </w:p>
        </w:tc>
        <w:tc>
          <w:tcPr>
            <w:tcW w:w="0" w:type="auto"/>
          </w:tcPr>
          <w:p w14:paraId="45E82479" w14:textId="77777777" w:rsidR="00E3583D" w:rsidRDefault="00AF4FA4">
            <w:pPr>
              <w:spacing w:before="100" w:after="0"/>
            </w:pPr>
            <w:r>
              <w:rPr>
                <w:color w:val="000000"/>
              </w:rPr>
              <w:t>APM-1 Management</w:t>
            </w:r>
          </w:p>
        </w:tc>
      </w:tr>
      <w:tr w:rsidR="00E3583D" w14:paraId="2F3B40B7" w14:textId="77777777">
        <w:trPr>
          <w:cantSplit/>
        </w:trPr>
        <w:tc>
          <w:tcPr>
            <w:tcW w:w="0" w:type="auto"/>
            <w:vMerge/>
          </w:tcPr>
          <w:p w14:paraId="318C6B04" w14:textId="77777777" w:rsidR="00E3583D" w:rsidRDefault="00AF4FA4"/>
        </w:tc>
        <w:tc>
          <w:tcPr>
            <w:tcW w:w="0" w:type="auto"/>
          </w:tcPr>
          <w:p w14:paraId="72F2342B" w14:textId="77777777" w:rsidR="00E3583D" w:rsidRDefault="00AF4FA4">
            <w:pPr>
              <w:keepNext/>
              <w:spacing w:before="100" w:after="0"/>
              <w:rPr>
                <w:b/>
              </w:rPr>
            </w:pPr>
            <w:r>
              <w:rPr>
                <w:b/>
              </w:rPr>
              <w:t>Goal Description</w:t>
            </w:r>
          </w:p>
        </w:tc>
        <w:tc>
          <w:tcPr>
            <w:tcW w:w="0" w:type="auto"/>
          </w:tcPr>
          <w:p w14:paraId="50C84CE8" w14:textId="77777777" w:rsidR="00E3583D" w:rsidRDefault="00AF4FA4">
            <w:pPr>
              <w:spacing w:before="100" w:after="0"/>
            </w:pPr>
            <w:r>
              <w:rPr>
                <w:color w:val="000000"/>
              </w:rPr>
              <w:t>Continue to provide sound and professional planning, program management and oversight for the successful administration of federally funded programs.</w:t>
            </w:r>
          </w:p>
        </w:tc>
      </w:tr>
      <w:tr w:rsidR="00E3583D" w14:paraId="06BB437B" w14:textId="77777777">
        <w:trPr>
          <w:cantSplit/>
        </w:trPr>
        <w:tc>
          <w:tcPr>
            <w:tcW w:w="0" w:type="auto"/>
            <w:vMerge w:val="restart"/>
          </w:tcPr>
          <w:p w14:paraId="0F2E7D8E" w14:textId="77777777" w:rsidR="00E3583D" w:rsidRDefault="00AF4FA4">
            <w:pPr>
              <w:keepNext/>
              <w:spacing w:before="100" w:after="0"/>
            </w:pPr>
            <w:r>
              <w:rPr>
                <w:b/>
                <w:color w:val="000000"/>
              </w:rPr>
              <w:t>7</w:t>
            </w:r>
          </w:p>
        </w:tc>
        <w:tc>
          <w:tcPr>
            <w:tcW w:w="0" w:type="auto"/>
          </w:tcPr>
          <w:p w14:paraId="05937899" w14:textId="77777777" w:rsidR="00E3583D" w:rsidRDefault="00AF4FA4">
            <w:pPr>
              <w:keepNext/>
              <w:spacing w:before="100" w:after="0"/>
              <w:rPr>
                <w:b/>
              </w:rPr>
            </w:pPr>
            <w:r>
              <w:rPr>
                <w:b/>
              </w:rPr>
              <w:t>Goal Name</w:t>
            </w:r>
          </w:p>
        </w:tc>
        <w:tc>
          <w:tcPr>
            <w:tcW w:w="0" w:type="auto"/>
          </w:tcPr>
          <w:p w14:paraId="0586280E" w14:textId="77777777" w:rsidR="00E3583D" w:rsidRDefault="00AF4FA4">
            <w:pPr>
              <w:spacing w:before="100" w:after="0"/>
            </w:pPr>
            <w:r>
              <w:rPr>
                <w:color w:val="000000"/>
              </w:rPr>
              <w:t>APM-2 Fair Housing</w:t>
            </w:r>
          </w:p>
        </w:tc>
      </w:tr>
      <w:tr w:rsidR="00E3583D" w14:paraId="710A7820" w14:textId="77777777">
        <w:trPr>
          <w:cantSplit/>
        </w:trPr>
        <w:tc>
          <w:tcPr>
            <w:tcW w:w="0" w:type="auto"/>
            <w:vMerge/>
          </w:tcPr>
          <w:p w14:paraId="59188778" w14:textId="77777777" w:rsidR="00E3583D" w:rsidRDefault="00AF4FA4"/>
        </w:tc>
        <w:tc>
          <w:tcPr>
            <w:tcW w:w="0" w:type="auto"/>
          </w:tcPr>
          <w:p w14:paraId="1D11F2DE" w14:textId="77777777" w:rsidR="00E3583D" w:rsidRDefault="00AF4FA4">
            <w:pPr>
              <w:keepNext/>
              <w:spacing w:before="100" w:after="0"/>
              <w:rPr>
                <w:b/>
              </w:rPr>
            </w:pPr>
            <w:r>
              <w:rPr>
                <w:b/>
              </w:rPr>
              <w:t>Goal Description</w:t>
            </w:r>
          </w:p>
        </w:tc>
        <w:tc>
          <w:tcPr>
            <w:tcW w:w="0" w:type="auto"/>
          </w:tcPr>
          <w:p w14:paraId="549EF42E" w14:textId="77777777" w:rsidR="00E3583D" w:rsidRDefault="00AF4FA4">
            <w:pPr>
              <w:spacing w:before="100" w:after="0"/>
            </w:pPr>
            <w:r>
              <w:rPr>
                <w:color w:val="000000"/>
              </w:rPr>
              <w:t>Affirmatively further fair housing by promoting fair housing choice throughout the City of Mishawaka.</w:t>
            </w:r>
          </w:p>
        </w:tc>
      </w:tr>
    </w:tbl>
    <w:p w14:paraId="39AF67A6" w14:textId="77777777" w:rsidR="00E3583D" w:rsidRDefault="00AF4FA4">
      <w:pPr>
        <w:rPr>
          <w:b/>
          <w:sz w:val="24"/>
          <w:szCs w:val="24"/>
        </w:rPr>
      </w:pPr>
    </w:p>
    <w:p w14:paraId="1928273F" w14:textId="77777777" w:rsidR="00E3583D" w:rsidRDefault="00AF4FA4">
      <w:pPr>
        <w:rPr>
          <w:b/>
          <w:sz w:val="24"/>
          <w:szCs w:val="24"/>
        </w:rPr>
      </w:pPr>
    </w:p>
    <w:p w14:paraId="34764A7E" w14:textId="77777777" w:rsidR="00E3583D" w:rsidRDefault="00AF4FA4"/>
    <w:p w14:paraId="39149CDD" w14:textId="77777777" w:rsidR="00E3583D" w:rsidRDefault="00AF4FA4">
      <w:pPr>
        <w:rPr>
          <w:b/>
          <w:sz w:val="24"/>
          <w:szCs w:val="24"/>
        </w:rPr>
      </w:pPr>
    </w:p>
    <w:p w14:paraId="66D2A300" w14:textId="77777777" w:rsidR="00E3583D" w:rsidRDefault="00AF4FA4">
      <w:pPr>
        <w:widowControl w:val="0"/>
      </w:pPr>
    </w:p>
    <w:p w14:paraId="39C4133D" w14:textId="77777777" w:rsidR="00E3583D" w:rsidRDefault="00AF4FA4">
      <w:pPr>
        <w:sectPr w:rsidR="00E3583D">
          <w:pgSz w:w="15840" w:h="12240" w:orient="landscape" w:code="1"/>
          <w:pgMar w:top="1440" w:right="1440" w:bottom="1440" w:left="1440" w:header="720" w:footer="720" w:gutter="0"/>
          <w:cols w:space="720"/>
          <w:docGrid w:linePitch="360"/>
        </w:sectPr>
      </w:pPr>
    </w:p>
    <w:p w14:paraId="3222D5A4" w14:textId="77777777" w:rsidR="00E3583D" w:rsidRDefault="00AF4FA4">
      <w:pPr>
        <w:pStyle w:val="Heading2"/>
        <w:rPr>
          <w:rFonts w:ascii="Calibri" w:hAnsi="Calibri"/>
          <w:i w:val="0"/>
        </w:rPr>
      </w:pPr>
      <w:r>
        <w:rPr>
          <w:rFonts w:ascii="Calibri" w:hAnsi="Calibri"/>
          <w:i w:val="0"/>
        </w:rPr>
        <w:lastRenderedPageBreak/>
        <w:t>AP-35 Projects - 91.420, 91.220(d)</w:t>
      </w:r>
    </w:p>
    <w:p w14:paraId="7D6ABD2E" w14:textId="77777777" w:rsidR="00E3583D" w:rsidRDefault="00AF4FA4">
      <w:pPr>
        <w:keepNext/>
        <w:widowControl w:val="0"/>
        <w:spacing w:line="204" w:lineRule="auto"/>
        <w:rPr>
          <w:b/>
          <w:sz w:val="24"/>
          <w:szCs w:val="24"/>
        </w:rPr>
      </w:pPr>
      <w:r>
        <w:rPr>
          <w:b/>
          <w:sz w:val="24"/>
          <w:szCs w:val="24"/>
        </w:rPr>
        <w:t xml:space="preserve">Introduction </w:t>
      </w:r>
    </w:p>
    <w:p w14:paraId="02E88E4B" w14:textId="77777777" w:rsidR="00E3583D" w:rsidRDefault="00AF4FA4">
      <w:pPr>
        <w:keepNext/>
        <w:widowControl w:val="0"/>
        <w:spacing w:beforeAutospacing="1" w:afterAutospacing="1"/>
        <w:rPr>
          <w:b/>
          <w:sz w:val="24"/>
          <w:szCs w:val="24"/>
        </w:rPr>
      </w:pPr>
      <w:r>
        <w:rPr>
          <w:rFonts w:cs="Arial"/>
        </w:rPr>
        <w:t>The City of Mishawaka proposes to undertake the following activities with the FY 2020 CDBG funds: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5163"/>
      </w:tblGrid>
      <w:tr w:rsidR="00E3583D" w14:paraId="13F27931" w14:textId="77777777">
        <w:trPr>
          <w:cantSplit/>
          <w:tblHeader/>
        </w:trPr>
        <w:tc>
          <w:tcPr>
            <w:tcW w:w="0" w:type="auto"/>
          </w:tcPr>
          <w:p w14:paraId="2EA77B09" w14:textId="77777777" w:rsidR="00E3583D" w:rsidRDefault="00AF4FA4">
            <w:pPr>
              <w:keepNext/>
              <w:widowControl w:val="0"/>
              <w:spacing w:after="0" w:line="240" w:lineRule="auto"/>
              <w:jc w:val="center"/>
              <w:rPr>
                <w:b/>
              </w:rPr>
            </w:pPr>
            <w:r>
              <w:rPr>
                <w:b/>
              </w:rPr>
              <w:t>#</w:t>
            </w:r>
          </w:p>
        </w:tc>
        <w:tc>
          <w:tcPr>
            <w:tcW w:w="0" w:type="auto"/>
          </w:tcPr>
          <w:p w14:paraId="6A27CD0E" w14:textId="77777777" w:rsidR="00E3583D" w:rsidRDefault="00AF4FA4">
            <w:pPr>
              <w:keepNext/>
              <w:widowControl w:val="0"/>
              <w:spacing w:after="0" w:line="240" w:lineRule="auto"/>
              <w:jc w:val="center"/>
              <w:rPr>
                <w:b/>
                <w:szCs w:val="24"/>
              </w:rPr>
            </w:pPr>
            <w:r>
              <w:rPr>
                <w:b/>
              </w:rPr>
              <w:t>Project Name</w:t>
            </w:r>
          </w:p>
        </w:tc>
      </w:tr>
      <w:tr w:rsidR="00E3583D" w14:paraId="7654F31E" w14:textId="77777777">
        <w:trPr>
          <w:cantSplit/>
        </w:trPr>
        <w:tc>
          <w:tcPr>
            <w:tcW w:w="0" w:type="auto"/>
            <w:vAlign w:val="bottom"/>
          </w:tcPr>
          <w:p w14:paraId="581FFDE1" w14:textId="77777777" w:rsidR="00E3583D" w:rsidRDefault="00AF4FA4">
            <w:pPr>
              <w:spacing w:beforeAutospacing="1" w:afterAutospacing="1"/>
              <w:jc w:val="right"/>
            </w:pPr>
            <w:r>
              <w:rPr>
                <w:color w:val="000000"/>
              </w:rPr>
              <w:t>1</w:t>
            </w:r>
          </w:p>
        </w:tc>
        <w:tc>
          <w:tcPr>
            <w:tcW w:w="0" w:type="auto"/>
            <w:vAlign w:val="bottom"/>
          </w:tcPr>
          <w:p w14:paraId="5E5B799A" w14:textId="77777777" w:rsidR="00E3583D" w:rsidRDefault="00AF4FA4">
            <w:pPr>
              <w:spacing w:beforeAutospacing="1" w:afterAutospacing="1"/>
            </w:pPr>
            <w:r>
              <w:rPr>
                <w:color w:val="000000"/>
              </w:rPr>
              <w:t>City of Mishawaka - Administration</w:t>
            </w:r>
          </w:p>
        </w:tc>
      </w:tr>
      <w:tr w:rsidR="00E3583D" w14:paraId="1DA9FDBB" w14:textId="77777777">
        <w:trPr>
          <w:cantSplit/>
        </w:trPr>
        <w:tc>
          <w:tcPr>
            <w:tcW w:w="0" w:type="auto"/>
            <w:vAlign w:val="bottom"/>
          </w:tcPr>
          <w:p w14:paraId="33FFAE80" w14:textId="77777777" w:rsidR="00E3583D" w:rsidRDefault="00AF4FA4">
            <w:pPr>
              <w:spacing w:beforeAutospacing="1" w:afterAutospacing="1"/>
              <w:jc w:val="right"/>
            </w:pPr>
            <w:r>
              <w:rPr>
                <w:color w:val="000000"/>
              </w:rPr>
              <w:t>2</w:t>
            </w:r>
          </w:p>
        </w:tc>
        <w:tc>
          <w:tcPr>
            <w:tcW w:w="0" w:type="auto"/>
            <w:vAlign w:val="bottom"/>
          </w:tcPr>
          <w:p w14:paraId="72D62DDA" w14:textId="77777777" w:rsidR="00E3583D" w:rsidRDefault="00AF4FA4">
            <w:pPr>
              <w:spacing w:beforeAutospacing="1" w:afterAutospacing="1"/>
            </w:pPr>
            <w:r>
              <w:rPr>
                <w:color w:val="000000"/>
              </w:rPr>
              <w:t>St. Joseph County Housing Consortium - Administration</w:t>
            </w:r>
          </w:p>
        </w:tc>
      </w:tr>
      <w:tr w:rsidR="00E3583D" w14:paraId="5D05F353" w14:textId="77777777">
        <w:trPr>
          <w:cantSplit/>
        </w:trPr>
        <w:tc>
          <w:tcPr>
            <w:tcW w:w="0" w:type="auto"/>
            <w:vAlign w:val="bottom"/>
          </w:tcPr>
          <w:p w14:paraId="1D77BA64" w14:textId="77777777" w:rsidR="00E3583D" w:rsidRDefault="00AF4FA4">
            <w:pPr>
              <w:spacing w:beforeAutospacing="1" w:afterAutospacing="1"/>
              <w:jc w:val="right"/>
            </w:pPr>
            <w:r>
              <w:rPr>
                <w:color w:val="000000"/>
              </w:rPr>
              <w:t>3</w:t>
            </w:r>
          </w:p>
        </w:tc>
        <w:tc>
          <w:tcPr>
            <w:tcW w:w="0" w:type="auto"/>
            <w:vAlign w:val="bottom"/>
          </w:tcPr>
          <w:p w14:paraId="15363E6F" w14:textId="77777777" w:rsidR="00E3583D" w:rsidRDefault="00AF4FA4">
            <w:pPr>
              <w:spacing w:beforeAutospacing="1" w:afterAutospacing="1"/>
            </w:pPr>
            <w:r>
              <w:rPr>
                <w:color w:val="000000"/>
              </w:rPr>
              <w:t>South Bend Human Rights Commission</w:t>
            </w:r>
          </w:p>
        </w:tc>
      </w:tr>
      <w:tr w:rsidR="00E3583D" w14:paraId="0C940E47" w14:textId="77777777">
        <w:trPr>
          <w:cantSplit/>
        </w:trPr>
        <w:tc>
          <w:tcPr>
            <w:tcW w:w="0" w:type="auto"/>
            <w:vAlign w:val="bottom"/>
          </w:tcPr>
          <w:p w14:paraId="4854B089" w14:textId="77777777" w:rsidR="00E3583D" w:rsidRDefault="00AF4FA4">
            <w:pPr>
              <w:spacing w:beforeAutospacing="1" w:afterAutospacing="1"/>
              <w:jc w:val="right"/>
            </w:pPr>
            <w:r>
              <w:rPr>
                <w:color w:val="000000"/>
              </w:rPr>
              <w:t>4</w:t>
            </w:r>
          </w:p>
        </w:tc>
        <w:tc>
          <w:tcPr>
            <w:tcW w:w="0" w:type="auto"/>
            <w:vAlign w:val="bottom"/>
          </w:tcPr>
          <w:p w14:paraId="74055B7F" w14:textId="77777777" w:rsidR="00E3583D" w:rsidRDefault="00AF4FA4">
            <w:pPr>
              <w:spacing w:beforeAutospacing="1" w:afterAutospacing="1"/>
            </w:pPr>
            <w:r>
              <w:rPr>
                <w:color w:val="000000"/>
              </w:rPr>
              <w:t>YWCA North Central Indiana</w:t>
            </w:r>
          </w:p>
        </w:tc>
      </w:tr>
      <w:tr w:rsidR="00E3583D" w14:paraId="657D938B" w14:textId="77777777">
        <w:trPr>
          <w:cantSplit/>
        </w:trPr>
        <w:tc>
          <w:tcPr>
            <w:tcW w:w="0" w:type="auto"/>
            <w:vAlign w:val="bottom"/>
          </w:tcPr>
          <w:p w14:paraId="26F46614" w14:textId="77777777" w:rsidR="00E3583D" w:rsidRDefault="00AF4FA4">
            <w:pPr>
              <w:spacing w:beforeAutospacing="1" w:afterAutospacing="1"/>
              <w:jc w:val="right"/>
            </w:pPr>
            <w:r>
              <w:rPr>
                <w:color w:val="000000"/>
              </w:rPr>
              <w:t>5</w:t>
            </w:r>
          </w:p>
        </w:tc>
        <w:tc>
          <w:tcPr>
            <w:tcW w:w="0" w:type="auto"/>
            <w:vAlign w:val="bottom"/>
          </w:tcPr>
          <w:p w14:paraId="08FCCE28" w14:textId="77777777" w:rsidR="00E3583D" w:rsidRDefault="00AF4FA4">
            <w:pPr>
              <w:spacing w:beforeAutospacing="1" w:afterAutospacing="1"/>
            </w:pPr>
            <w:r>
              <w:rPr>
                <w:color w:val="000000"/>
              </w:rPr>
              <w:t>Real Services - Adult Guardianship Program</w:t>
            </w:r>
          </w:p>
        </w:tc>
      </w:tr>
      <w:tr w:rsidR="00E3583D" w14:paraId="1170B2DE" w14:textId="77777777">
        <w:trPr>
          <w:cantSplit/>
        </w:trPr>
        <w:tc>
          <w:tcPr>
            <w:tcW w:w="0" w:type="auto"/>
            <w:vAlign w:val="bottom"/>
          </w:tcPr>
          <w:p w14:paraId="1D92327C" w14:textId="77777777" w:rsidR="00E3583D" w:rsidRDefault="00AF4FA4">
            <w:pPr>
              <w:spacing w:beforeAutospacing="1" w:afterAutospacing="1"/>
              <w:jc w:val="right"/>
            </w:pPr>
            <w:r>
              <w:rPr>
                <w:color w:val="000000"/>
              </w:rPr>
              <w:t>6</w:t>
            </w:r>
          </w:p>
        </w:tc>
        <w:tc>
          <w:tcPr>
            <w:tcW w:w="0" w:type="auto"/>
            <w:vAlign w:val="bottom"/>
          </w:tcPr>
          <w:p w14:paraId="0CA7839C" w14:textId="77777777" w:rsidR="00E3583D" w:rsidRDefault="00AF4FA4">
            <w:pPr>
              <w:spacing w:beforeAutospacing="1" w:afterAutospacing="1"/>
            </w:pPr>
            <w:r>
              <w:rPr>
                <w:color w:val="000000"/>
              </w:rPr>
              <w:t>Boys &amp; Girls Club of St. Joseph County</w:t>
            </w:r>
          </w:p>
        </w:tc>
      </w:tr>
      <w:tr w:rsidR="00E3583D" w14:paraId="5F1C883A" w14:textId="77777777">
        <w:trPr>
          <w:cantSplit/>
        </w:trPr>
        <w:tc>
          <w:tcPr>
            <w:tcW w:w="0" w:type="auto"/>
            <w:vAlign w:val="bottom"/>
          </w:tcPr>
          <w:p w14:paraId="2B8AB528" w14:textId="77777777" w:rsidR="00E3583D" w:rsidRDefault="00AF4FA4">
            <w:pPr>
              <w:spacing w:beforeAutospacing="1" w:afterAutospacing="1"/>
              <w:jc w:val="right"/>
            </w:pPr>
            <w:r>
              <w:rPr>
                <w:color w:val="000000"/>
              </w:rPr>
              <w:t>7</w:t>
            </w:r>
          </w:p>
        </w:tc>
        <w:tc>
          <w:tcPr>
            <w:tcW w:w="0" w:type="auto"/>
            <w:vAlign w:val="bottom"/>
          </w:tcPr>
          <w:p w14:paraId="03549674" w14:textId="77777777" w:rsidR="00E3583D" w:rsidRDefault="00AF4FA4">
            <w:pPr>
              <w:spacing w:beforeAutospacing="1" w:afterAutospacing="1"/>
            </w:pPr>
            <w:r>
              <w:rPr>
                <w:color w:val="000000"/>
              </w:rPr>
              <w:t>Mishawaka Food Pantry</w:t>
            </w:r>
          </w:p>
        </w:tc>
      </w:tr>
      <w:tr w:rsidR="00E3583D" w14:paraId="266C672A" w14:textId="77777777">
        <w:trPr>
          <w:cantSplit/>
        </w:trPr>
        <w:tc>
          <w:tcPr>
            <w:tcW w:w="0" w:type="auto"/>
            <w:vAlign w:val="bottom"/>
          </w:tcPr>
          <w:p w14:paraId="64A2F9BA" w14:textId="77777777" w:rsidR="00E3583D" w:rsidRDefault="00AF4FA4">
            <w:pPr>
              <w:spacing w:beforeAutospacing="1" w:afterAutospacing="1"/>
              <w:jc w:val="right"/>
            </w:pPr>
            <w:r>
              <w:rPr>
                <w:color w:val="000000"/>
              </w:rPr>
              <w:t>8</w:t>
            </w:r>
          </w:p>
        </w:tc>
        <w:tc>
          <w:tcPr>
            <w:tcW w:w="0" w:type="auto"/>
            <w:vAlign w:val="bottom"/>
          </w:tcPr>
          <w:p w14:paraId="5B53518D" w14:textId="77777777" w:rsidR="00E3583D" w:rsidRDefault="00AF4FA4">
            <w:pPr>
              <w:spacing w:beforeAutospacing="1" w:afterAutospacing="1"/>
            </w:pPr>
            <w:r>
              <w:rPr>
                <w:color w:val="000000"/>
              </w:rPr>
              <w:t>Public Infrastructure</w:t>
            </w:r>
          </w:p>
        </w:tc>
      </w:tr>
      <w:tr w:rsidR="00E3583D" w14:paraId="2534017B" w14:textId="77777777">
        <w:trPr>
          <w:cantSplit/>
        </w:trPr>
        <w:tc>
          <w:tcPr>
            <w:tcW w:w="0" w:type="auto"/>
            <w:vAlign w:val="bottom"/>
          </w:tcPr>
          <w:p w14:paraId="27BE810A" w14:textId="77777777" w:rsidR="00E3583D" w:rsidRDefault="00AF4FA4">
            <w:pPr>
              <w:spacing w:beforeAutospacing="1" w:afterAutospacing="1"/>
              <w:jc w:val="right"/>
            </w:pPr>
            <w:r>
              <w:rPr>
                <w:color w:val="000000"/>
              </w:rPr>
              <w:t>9</w:t>
            </w:r>
          </w:p>
        </w:tc>
        <w:tc>
          <w:tcPr>
            <w:tcW w:w="0" w:type="auto"/>
            <w:vAlign w:val="bottom"/>
          </w:tcPr>
          <w:p w14:paraId="52691ABF" w14:textId="77777777" w:rsidR="00E3583D" w:rsidRDefault="00AF4FA4">
            <w:pPr>
              <w:spacing w:beforeAutospacing="1" w:afterAutospacing="1"/>
            </w:pPr>
            <w:r>
              <w:rPr>
                <w:color w:val="000000"/>
              </w:rPr>
              <w:t>Summer of Service Program</w:t>
            </w:r>
          </w:p>
        </w:tc>
      </w:tr>
      <w:tr w:rsidR="00E3583D" w14:paraId="0C4D2FF5" w14:textId="77777777">
        <w:trPr>
          <w:cantSplit/>
        </w:trPr>
        <w:tc>
          <w:tcPr>
            <w:tcW w:w="0" w:type="auto"/>
            <w:vAlign w:val="bottom"/>
          </w:tcPr>
          <w:p w14:paraId="57299B55" w14:textId="77777777" w:rsidR="00E3583D" w:rsidRDefault="00AF4FA4">
            <w:pPr>
              <w:spacing w:beforeAutospacing="1" w:afterAutospacing="1"/>
              <w:jc w:val="right"/>
            </w:pPr>
            <w:r>
              <w:rPr>
                <w:color w:val="000000"/>
              </w:rPr>
              <w:t>10</w:t>
            </w:r>
          </w:p>
        </w:tc>
        <w:tc>
          <w:tcPr>
            <w:tcW w:w="0" w:type="auto"/>
            <w:vAlign w:val="bottom"/>
          </w:tcPr>
          <w:p w14:paraId="7238E8F0" w14:textId="77777777" w:rsidR="00E3583D" w:rsidRDefault="00AF4FA4">
            <w:pPr>
              <w:spacing w:beforeAutospacing="1" w:afterAutospacing="1"/>
            </w:pPr>
            <w:r>
              <w:rPr>
                <w:color w:val="000000"/>
              </w:rPr>
              <w:t>Habitat for Humanity</w:t>
            </w:r>
          </w:p>
        </w:tc>
      </w:tr>
    </w:tbl>
    <w:p w14:paraId="08358BB8" w14:textId="77777777" w:rsidR="00E3583D"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26</w:t>
      </w:r>
      <w:r>
        <w:rPr>
          <w:rFonts w:asciiTheme="minorHAnsi" w:hAnsiTheme="minorHAnsi"/>
        </w:rPr>
        <w:fldChar w:fldCharType="end"/>
      </w:r>
      <w:r>
        <w:rPr>
          <w:rFonts w:asciiTheme="minorHAnsi" w:hAnsiTheme="minorHAnsi"/>
        </w:rPr>
        <w:t xml:space="preserve"> – Project Information</w:t>
      </w:r>
    </w:p>
    <w:p w14:paraId="093DD0CA" w14:textId="77777777" w:rsidR="00E3583D" w:rsidRDefault="00AF4FA4">
      <w:pPr>
        <w:spacing w:after="0" w:line="240" w:lineRule="auto"/>
        <w:rPr>
          <w:b/>
          <w:sz w:val="24"/>
          <w:szCs w:val="24"/>
        </w:rPr>
      </w:pPr>
    </w:p>
    <w:p w14:paraId="237F78AD" w14:textId="77777777" w:rsidR="00E3583D" w:rsidRDefault="00AF4FA4">
      <w:pPr>
        <w:keepNext/>
        <w:widowControl w:val="0"/>
        <w:spacing w:line="204" w:lineRule="auto"/>
        <w:rPr>
          <w:b/>
          <w:sz w:val="24"/>
          <w:szCs w:val="24"/>
        </w:rPr>
      </w:pPr>
      <w:r>
        <w:rPr>
          <w:b/>
          <w:sz w:val="24"/>
          <w:szCs w:val="24"/>
        </w:rPr>
        <w:lastRenderedPageBreak/>
        <w:t>Describe the reasons for allocation priorities and any obstacles to addressing underserved needs</w:t>
      </w:r>
    </w:p>
    <w:p w14:paraId="6C454D87" w14:textId="77777777" w:rsidR="00E3583D" w:rsidRDefault="00AF4FA4">
      <w:pPr>
        <w:keepNext/>
        <w:widowControl w:val="0"/>
        <w:spacing w:beforeAutospacing="1" w:afterAutospacing="1"/>
        <w:rPr>
          <w:rFonts w:cs="Arial"/>
          <w:szCs w:val="24"/>
        </w:rPr>
      </w:pPr>
      <w:r>
        <w:rPr>
          <w:rFonts w:cs="Arial"/>
        </w:rPr>
        <w:t xml:space="preserve">The City of Mishawaka has </w:t>
      </w:r>
      <w:r>
        <w:rPr>
          <w:rFonts w:cs="Arial"/>
        </w:rPr>
        <w:t>allocated its CDBG funds for FY 2020 to principally benefit low- and moderate-income persons.</w:t>
      </w:r>
    </w:p>
    <w:p w14:paraId="39BC153A" w14:textId="77777777" w:rsidR="00E3583D" w:rsidRDefault="00AF4FA4">
      <w:pPr>
        <w:keepNext/>
        <w:widowControl w:val="0"/>
        <w:numPr>
          <w:ilvl w:val="0"/>
          <w:numId w:val="3"/>
        </w:numPr>
        <w:spacing w:beforeAutospacing="1" w:afterAutospacing="1"/>
        <w:rPr>
          <w:rFonts w:cs="Arial"/>
          <w:szCs w:val="24"/>
        </w:rPr>
      </w:pPr>
      <w:r>
        <w:rPr>
          <w:rFonts w:cs="Arial"/>
        </w:rPr>
        <w:t>The Public Infrastructure activities are located in City of Mishawaka city limits.  Curbs and Sidewalks are being repaired or replaced making them ADA Compliant. </w:t>
      </w:r>
    </w:p>
    <w:p w14:paraId="7F871C2C" w14:textId="77777777" w:rsidR="00E3583D" w:rsidRDefault="00AF4FA4">
      <w:pPr>
        <w:keepNext/>
        <w:widowControl w:val="0"/>
        <w:numPr>
          <w:ilvl w:val="0"/>
          <w:numId w:val="3"/>
        </w:numPr>
        <w:spacing w:beforeAutospacing="1" w:afterAutospacing="1"/>
        <w:rPr>
          <w:rFonts w:cs="Arial"/>
          <w:szCs w:val="24"/>
        </w:rPr>
      </w:pPr>
      <w:r>
        <w:rPr>
          <w:rFonts w:cs="Arial"/>
        </w:rPr>
        <w:t>The Public Services activities are either located in a low- and moderate-income census area o</w:t>
      </w:r>
      <w:r>
        <w:rPr>
          <w:rFonts w:cs="Arial"/>
        </w:rPr>
        <w:t>r have a low- and moderate-income services area benefit or clientele.</w:t>
      </w:r>
    </w:p>
    <w:p w14:paraId="7D50B679" w14:textId="77777777" w:rsidR="00E3583D" w:rsidRDefault="00AF4FA4">
      <w:pPr>
        <w:keepNext/>
        <w:widowControl w:val="0"/>
        <w:numPr>
          <w:ilvl w:val="0"/>
          <w:numId w:val="3"/>
        </w:numPr>
        <w:spacing w:beforeAutospacing="1" w:afterAutospacing="1"/>
        <w:rPr>
          <w:rFonts w:cs="Arial"/>
          <w:szCs w:val="24"/>
        </w:rPr>
      </w:pPr>
      <w:r>
        <w:rPr>
          <w:rFonts w:cs="Arial"/>
        </w:rPr>
        <w:t>The Public Facilities activities are either located in a low- and moderate-income census area or have a low- and moderate-income service area benefit or clientele.</w:t>
      </w:r>
    </w:p>
    <w:p w14:paraId="1C752EC7" w14:textId="77777777" w:rsidR="00E3583D" w:rsidRDefault="00AF4FA4">
      <w:pPr>
        <w:keepNext/>
        <w:widowControl w:val="0"/>
        <w:numPr>
          <w:ilvl w:val="0"/>
          <w:numId w:val="3"/>
        </w:numPr>
        <w:spacing w:beforeAutospacing="1" w:afterAutospacing="1"/>
        <w:rPr>
          <w:rFonts w:cs="Arial"/>
          <w:szCs w:val="24"/>
        </w:rPr>
      </w:pPr>
      <w:r>
        <w:rPr>
          <w:rFonts w:cs="Arial"/>
        </w:rPr>
        <w:t>Demolition of structur</w:t>
      </w:r>
      <w:r>
        <w:rPr>
          <w:rFonts w:cs="Arial"/>
        </w:rPr>
        <w:t>es that are either located in a low- and moderate-income census area, or fall under removal of slum and blight on a spot basis.</w:t>
      </w:r>
    </w:p>
    <w:p w14:paraId="569054A5" w14:textId="77777777" w:rsidR="00E3583D" w:rsidRDefault="00AF4FA4">
      <w:pPr>
        <w:keepNext/>
        <w:widowControl w:val="0"/>
        <w:numPr>
          <w:ilvl w:val="0"/>
          <w:numId w:val="3"/>
        </w:numPr>
        <w:spacing w:beforeAutospacing="1" w:afterAutospacing="1"/>
        <w:rPr>
          <w:rFonts w:cs="Arial"/>
          <w:szCs w:val="24"/>
        </w:rPr>
      </w:pPr>
      <w:r>
        <w:rPr>
          <w:rFonts w:cs="Arial"/>
        </w:rPr>
        <w:t xml:space="preserve">The housing activities for the first time homebuyers and volunteer rehab program have an income eligibility criteria, therefore </w:t>
      </w:r>
      <w:r>
        <w:rPr>
          <w:rFonts w:cs="Arial"/>
        </w:rPr>
        <w:t>the income requirement restricts funds to low- and moderate-income households throughout the City.</w:t>
      </w:r>
    </w:p>
    <w:p w14:paraId="7A0C1B4D" w14:textId="77777777" w:rsidR="00E3583D" w:rsidRDefault="00AF4FA4">
      <w:pPr>
        <w:keepNext/>
        <w:widowControl w:val="0"/>
        <w:numPr>
          <w:ilvl w:val="0"/>
          <w:numId w:val="3"/>
        </w:numPr>
        <w:spacing w:beforeAutospacing="1" w:afterAutospacing="1"/>
        <w:rPr>
          <w:rFonts w:cs="Arial"/>
          <w:szCs w:val="24"/>
        </w:rPr>
      </w:pPr>
    </w:p>
    <w:p w14:paraId="3D803F40" w14:textId="77777777" w:rsidR="00E3583D" w:rsidRDefault="00AF4FA4">
      <w:pPr>
        <w:keepNext/>
        <w:widowControl w:val="0"/>
        <w:spacing w:beforeAutospacing="1" w:afterAutospacing="1"/>
        <w:rPr>
          <w:rFonts w:cs="Arial"/>
          <w:szCs w:val="24"/>
        </w:rPr>
      </w:pPr>
      <w:r>
        <w:rPr>
          <w:rFonts w:cs="Arial"/>
        </w:rPr>
        <w:t>The proposed activities and projects for FY 2020 are located in areas of the City with the highest percentages of low- and moderate-income persons, and those block groups with a higher than average percentage of minority persons.  The following census trac</w:t>
      </w:r>
      <w:r>
        <w:rPr>
          <w:rFonts w:cs="Arial"/>
        </w:rPr>
        <w:t>ts and block groups have at least 51% of the households with low- and moderate-incomes:</w:t>
      </w:r>
    </w:p>
    <w:p w14:paraId="7C0751D6" w14:textId="77777777" w:rsidR="00E3583D" w:rsidRDefault="00AF4FA4">
      <w:pPr>
        <w:keepNext/>
        <w:widowControl w:val="0"/>
        <w:numPr>
          <w:ilvl w:val="0"/>
          <w:numId w:val="3"/>
        </w:numPr>
        <w:spacing w:beforeAutospacing="1" w:afterAutospacing="1"/>
        <w:rPr>
          <w:rFonts w:cs="Arial"/>
          <w:szCs w:val="24"/>
        </w:rPr>
      </w:pPr>
      <w:r>
        <w:rPr>
          <w:rFonts w:cs="Arial"/>
        </w:rPr>
        <w:t>C.T. 011501, B.G. 1</w:t>
      </w:r>
    </w:p>
    <w:p w14:paraId="3FDB8BE8" w14:textId="77777777" w:rsidR="00E3583D" w:rsidRDefault="00AF4FA4">
      <w:pPr>
        <w:keepNext/>
        <w:widowControl w:val="0"/>
        <w:numPr>
          <w:ilvl w:val="0"/>
          <w:numId w:val="3"/>
        </w:numPr>
        <w:spacing w:beforeAutospacing="1" w:afterAutospacing="1"/>
        <w:rPr>
          <w:rFonts w:cs="Arial"/>
          <w:szCs w:val="24"/>
        </w:rPr>
      </w:pPr>
      <w:r>
        <w:rPr>
          <w:rFonts w:cs="Arial"/>
        </w:rPr>
        <w:t>C.T. 011701, B.G. 2</w:t>
      </w:r>
    </w:p>
    <w:p w14:paraId="64932536" w14:textId="77777777" w:rsidR="00E3583D" w:rsidRDefault="00AF4FA4">
      <w:pPr>
        <w:keepNext/>
        <w:widowControl w:val="0"/>
        <w:numPr>
          <w:ilvl w:val="0"/>
          <w:numId w:val="3"/>
        </w:numPr>
        <w:spacing w:beforeAutospacing="1" w:afterAutospacing="1"/>
        <w:rPr>
          <w:rFonts w:cs="Arial"/>
          <w:szCs w:val="24"/>
        </w:rPr>
      </w:pPr>
      <w:r>
        <w:rPr>
          <w:rFonts w:cs="Arial"/>
        </w:rPr>
        <w:t>C.T. 010200, B.G. 1</w:t>
      </w:r>
    </w:p>
    <w:p w14:paraId="7C0771F7" w14:textId="77777777" w:rsidR="00E3583D" w:rsidRDefault="00AF4FA4">
      <w:pPr>
        <w:keepNext/>
        <w:widowControl w:val="0"/>
        <w:numPr>
          <w:ilvl w:val="0"/>
          <w:numId w:val="3"/>
        </w:numPr>
        <w:spacing w:beforeAutospacing="1" w:afterAutospacing="1"/>
        <w:rPr>
          <w:rFonts w:cs="Arial"/>
          <w:szCs w:val="24"/>
        </w:rPr>
      </w:pPr>
      <w:r>
        <w:rPr>
          <w:rFonts w:cs="Arial"/>
        </w:rPr>
        <w:t>C.T. 010200, B.G. 2</w:t>
      </w:r>
    </w:p>
    <w:p w14:paraId="44ABF968" w14:textId="77777777" w:rsidR="00E3583D" w:rsidRDefault="00AF4FA4">
      <w:pPr>
        <w:keepNext/>
        <w:widowControl w:val="0"/>
        <w:numPr>
          <w:ilvl w:val="0"/>
          <w:numId w:val="3"/>
        </w:numPr>
        <w:spacing w:beforeAutospacing="1" w:afterAutospacing="1"/>
        <w:rPr>
          <w:rFonts w:cs="Arial"/>
          <w:szCs w:val="24"/>
        </w:rPr>
      </w:pPr>
      <w:r>
        <w:rPr>
          <w:rFonts w:cs="Arial"/>
        </w:rPr>
        <w:t>C.T. 010100, B.G. 2</w:t>
      </w:r>
    </w:p>
    <w:p w14:paraId="148BDB2F" w14:textId="77777777" w:rsidR="00E3583D" w:rsidRDefault="00AF4FA4">
      <w:pPr>
        <w:keepNext/>
        <w:widowControl w:val="0"/>
        <w:numPr>
          <w:ilvl w:val="0"/>
          <w:numId w:val="3"/>
        </w:numPr>
        <w:spacing w:beforeAutospacing="1" w:afterAutospacing="1"/>
        <w:rPr>
          <w:rFonts w:cs="Arial"/>
          <w:szCs w:val="24"/>
        </w:rPr>
      </w:pPr>
      <w:r>
        <w:rPr>
          <w:rFonts w:cs="Arial"/>
        </w:rPr>
        <w:t>C.T. 010300, B.G. 1</w:t>
      </w:r>
    </w:p>
    <w:p w14:paraId="546449BA" w14:textId="77777777" w:rsidR="00E3583D" w:rsidRDefault="00AF4FA4">
      <w:pPr>
        <w:keepNext/>
        <w:widowControl w:val="0"/>
        <w:numPr>
          <w:ilvl w:val="0"/>
          <w:numId w:val="3"/>
        </w:numPr>
        <w:spacing w:beforeAutospacing="1" w:afterAutospacing="1"/>
        <w:rPr>
          <w:rFonts w:cs="Arial"/>
          <w:szCs w:val="24"/>
        </w:rPr>
      </w:pPr>
      <w:r>
        <w:rPr>
          <w:rFonts w:cs="Arial"/>
        </w:rPr>
        <w:t>C.T. 010100, B.G. 4</w:t>
      </w:r>
    </w:p>
    <w:p w14:paraId="266D527E" w14:textId="77777777" w:rsidR="00E3583D" w:rsidRDefault="00AF4FA4">
      <w:pPr>
        <w:keepNext/>
        <w:widowControl w:val="0"/>
        <w:numPr>
          <w:ilvl w:val="0"/>
          <w:numId w:val="3"/>
        </w:numPr>
        <w:spacing w:beforeAutospacing="1" w:afterAutospacing="1"/>
        <w:rPr>
          <w:rFonts w:cs="Arial"/>
          <w:szCs w:val="24"/>
        </w:rPr>
      </w:pPr>
      <w:r>
        <w:rPr>
          <w:rFonts w:cs="Arial"/>
        </w:rPr>
        <w:t>C.T. 011301, B.G. 5</w:t>
      </w:r>
    </w:p>
    <w:p w14:paraId="4B027128" w14:textId="77777777" w:rsidR="00E3583D" w:rsidRDefault="00AF4FA4">
      <w:pPr>
        <w:keepNext/>
        <w:widowControl w:val="0"/>
        <w:numPr>
          <w:ilvl w:val="0"/>
          <w:numId w:val="3"/>
        </w:numPr>
        <w:spacing w:beforeAutospacing="1" w:afterAutospacing="1"/>
        <w:rPr>
          <w:rFonts w:cs="Arial"/>
          <w:szCs w:val="24"/>
        </w:rPr>
      </w:pPr>
      <w:r>
        <w:rPr>
          <w:rFonts w:cs="Arial"/>
        </w:rPr>
        <w:t>C.T. 010</w:t>
      </w:r>
      <w:r>
        <w:rPr>
          <w:rFonts w:cs="Arial"/>
        </w:rPr>
        <w:t>600, B.G. 4</w:t>
      </w:r>
    </w:p>
    <w:p w14:paraId="37BBED04" w14:textId="77777777" w:rsidR="00E3583D" w:rsidRDefault="00AF4FA4">
      <w:pPr>
        <w:keepNext/>
        <w:widowControl w:val="0"/>
        <w:numPr>
          <w:ilvl w:val="0"/>
          <w:numId w:val="3"/>
        </w:numPr>
        <w:spacing w:beforeAutospacing="1" w:afterAutospacing="1"/>
        <w:rPr>
          <w:rFonts w:cs="Arial"/>
          <w:szCs w:val="24"/>
        </w:rPr>
      </w:pPr>
      <w:r>
        <w:rPr>
          <w:rFonts w:cs="Arial"/>
        </w:rPr>
        <w:t>C.T. 010100, B.G. 1</w:t>
      </w:r>
    </w:p>
    <w:p w14:paraId="3F8071FE" w14:textId="77777777" w:rsidR="00E3583D" w:rsidRDefault="00AF4FA4">
      <w:pPr>
        <w:keepNext/>
        <w:widowControl w:val="0"/>
        <w:numPr>
          <w:ilvl w:val="0"/>
          <w:numId w:val="3"/>
        </w:numPr>
        <w:spacing w:beforeAutospacing="1" w:afterAutospacing="1"/>
        <w:rPr>
          <w:rFonts w:cs="Arial"/>
          <w:szCs w:val="24"/>
        </w:rPr>
      </w:pPr>
      <w:r>
        <w:rPr>
          <w:rFonts w:cs="Arial"/>
        </w:rPr>
        <w:t>C.T. 011501, B.G. 2</w:t>
      </w:r>
    </w:p>
    <w:p w14:paraId="3DA1F850" w14:textId="77777777" w:rsidR="00E3583D" w:rsidRDefault="00AF4FA4">
      <w:pPr>
        <w:keepNext/>
        <w:widowControl w:val="0"/>
        <w:numPr>
          <w:ilvl w:val="0"/>
          <w:numId w:val="3"/>
        </w:numPr>
        <w:spacing w:beforeAutospacing="1" w:afterAutospacing="1"/>
        <w:rPr>
          <w:rFonts w:cs="Arial"/>
          <w:szCs w:val="24"/>
        </w:rPr>
      </w:pPr>
      <w:r>
        <w:rPr>
          <w:rFonts w:cs="Arial"/>
        </w:rPr>
        <w:t>C.T. 010200, B.G. 3</w:t>
      </w:r>
    </w:p>
    <w:p w14:paraId="09BFE324" w14:textId="77777777" w:rsidR="00E3583D" w:rsidRDefault="00AF4FA4">
      <w:pPr>
        <w:keepNext/>
        <w:widowControl w:val="0"/>
        <w:numPr>
          <w:ilvl w:val="0"/>
          <w:numId w:val="3"/>
        </w:numPr>
        <w:spacing w:beforeAutospacing="1" w:afterAutospacing="1"/>
        <w:rPr>
          <w:rFonts w:cs="Arial"/>
          <w:szCs w:val="24"/>
        </w:rPr>
      </w:pPr>
      <w:r>
        <w:rPr>
          <w:rFonts w:cs="Arial"/>
        </w:rPr>
        <w:t>C.T. 011702, B.G. 2</w:t>
      </w:r>
    </w:p>
    <w:p w14:paraId="217999E5" w14:textId="77777777" w:rsidR="00E3583D" w:rsidRDefault="00AF4FA4">
      <w:pPr>
        <w:keepNext/>
        <w:widowControl w:val="0"/>
        <w:numPr>
          <w:ilvl w:val="0"/>
          <w:numId w:val="3"/>
        </w:numPr>
        <w:spacing w:beforeAutospacing="1" w:afterAutospacing="1"/>
        <w:rPr>
          <w:rFonts w:cs="Arial"/>
          <w:szCs w:val="24"/>
        </w:rPr>
      </w:pPr>
      <w:r>
        <w:rPr>
          <w:rFonts w:cs="Arial"/>
        </w:rPr>
        <w:t>C.T. 010300, B.G. 3</w:t>
      </w:r>
    </w:p>
    <w:p w14:paraId="5111BA69" w14:textId="77777777" w:rsidR="00E3583D" w:rsidRDefault="00AF4FA4">
      <w:pPr>
        <w:keepNext/>
        <w:widowControl w:val="0"/>
        <w:numPr>
          <w:ilvl w:val="0"/>
          <w:numId w:val="3"/>
        </w:numPr>
        <w:spacing w:beforeAutospacing="1" w:afterAutospacing="1"/>
        <w:rPr>
          <w:rFonts w:cs="Arial"/>
          <w:szCs w:val="24"/>
        </w:rPr>
      </w:pPr>
      <w:r>
        <w:rPr>
          <w:rFonts w:cs="Arial"/>
        </w:rPr>
        <w:t>C.T. 010700, B.G. 4</w:t>
      </w:r>
    </w:p>
    <w:p w14:paraId="30292E47" w14:textId="77777777" w:rsidR="00E3583D" w:rsidRDefault="00AF4FA4">
      <w:pPr>
        <w:keepNext/>
        <w:widowControl w:val="0"/>
        <w:numPr>
          <w:ilvl w:val="0"/>
          <w:numId w:val="3"/>
        </w:numPr>
        <w:spacing w:beforeAutospacing="1" w:afterAutospacing="1"/>
        <w:rPr>
          <w:rFonts w:cs="Arial"/>
          <w:szCs w:val="24"/>
        </w:rPr>
      </w:pPr>
      <w:r>
        <w:rPr>
          <w:rFonts w:cs="Arial"/>
        </w:rPr>
        <w:t>C.T. 011506, B.G. 1</w:t>
      </w:r>
    </w:p>
    <w:p w14:paraId="36E1355B" w14:textId="77777777" w:rsidR="00E3583D" w:rsidRDefault="00AF4FA4">
      <w:pPr>
        <w:keepNext/>
        <w:widowControl w:val="0"/>
        <w:numPr>
          <w:ilvl w:val="0"/>
          <w:numId w:val="3"/>
        </w:numPr>
        <w:spacing w:beforeAutospacing="1" w:afterAutospacing="1"/>
        <w:rPr>
          <w:rFonts w:cs="Arial"/>
          <w:szCs w:val="24"/>
        </w:rPr>
      </w:pPr>
      <w:r>
        <w:rPr>
          <w:rFonts w:cs="Arial"/>
        </w:rPr>
        <w:t>C.T. 010300, B.G. 5</w:t>
      </w:r>
    </w:p>
    <w:p w14:paraId="78C8BC8C" w14:textId="77777777" w:rsidR="00E3583D" w:rsidRDefault="00AF4FA4">
      <w:pPr>
        <w:keepNext/>
        <w:widowControl w:val="0"/>
        <w:numPr>
          <w:ilvl w:val="0"/>
          <w:numId w:val="3"/>
        </w:numPr>
        <w:spacing w:beforeAutospacing="1" w:afterAutospacing="1"/>
        <w:rPr>
          <w:rFonts w:cs="Arial"/>
          <w:szCs w:val="24"/>
        </w:rPr>
      </w:pPr>
      <w:r>
        <w:rPr>
          <w:rFonts w:cs="Arial"/>
        </w:rPr>
        <w:lastRenderedPageBreak/>
        <w:t>C.T. 010700, B.G. 1</w:t>
      </w:r>
    </w:p>
    <w:p w14:paraId="47F6348E" w14:textId="77777777" w:rsidR="00E3583D" w:rsidRDefault="00AF4FA4">
      <w:pPr>
        <w:keepNext/>
        <w:widowControl w:val="0"/>
        <w:numPr>
          <w:ilvl w:val="0"/>
          <w:numId w:val="3"/>
        </w:numPr>
        <w:spacing w:beforeAutospacing="1" w:afterAutospacing="1"/>
        <w:rPr>
          <w:rFonts w:cs="Arial"/>
          <w:szCs w:val="24"/>
        </w:rPr>
      </w:pPr>
      <w:r>
        <w:rPr>
          <w:rFonts w:cs="Arial"/>
        </w:rPr>
        <w:t>C.T. 011702, B.G. 4</w:t>
      </w:r>
    </w:p>
    <w:p w14:paraId="4B4B026D" w14:textId="77777777" w:rsidR="00E3583D" w:rsidRDefault="00AF4FA4">
      <w:pPr>
        <w:keepNext/>
        <w:widowControl w:val="0"/>
        <w:spacing w:beforeAutospacing="1" w:afterAutospacing="1"/>
        <w:rPr>
          <w:rFonts w:cs="Arial"/>
          <w:szCs w:val="24"/>
        </w:rPr>
      </w:pPr>
      <w:r>
        <w:rPr>
          <w:rFonts w:cs="Arial"/>
        </w:rPr>
        <w:t xml:space="preserve">Under the FY 2020 CDBG Program, the City of </w:t>
      </w:r>
      <w:r>
        <w:rPr>
          <w:rFonts w:cs="Arial"/>
        </w:rPr>
        <w:t>Mishawaka will receive a grant in the amount of $479,928.00, and has $115,057.01 in prior year rollover funds for a total of $594,985.01.  The City will budget $95,985.60 for planning and administration. The balance of funds ($498,999.01) will be allocated</w:t>
      </w:r>
      <w:r>
        <w:rPr>
          <w:rFonts w:cs="Arial"/>
        </w:rPr>
        <w:t xml:space="preserve"> to activities which principally benefit low- and moderate-income persons in the amount of $71,989.20 in public services and $427,010.21 in other community development activities.</w:t>
      </w:r>
    </w:p>
    <w:p w14:paraId="17A8FD72" w14:textId="77777777" w:rsidR="00E3583D" w:rsidRDefault="00AF4FA4">
      <w:pPr>
        <w:keepNext/>
        <w:widowControl w:val="0"/>
        <w:spacing w:beforeAutospacing="1" w:afterAutospacing="1"/>
        <w:rPr>
          <w:rFonts w:cs="Arial"/>
          <w:szCs w:val="24"/>
        </w:rPr>
      </w:pPr>
      <w:r>
        <w:rPr>
          <w:rFonts w:cs="Arial"/>
        </w:rPr>
        <w:t>Despite the efforts of the City and social service providers, a number of significant obstacles to meeting underserved needs remain. Because resources are scarce, funding becomes the greatest obstacle.  Insufficient funds hinder maintenance and limit the a</w:t>
      </w:r>
      <w:r>
        <w:rPr>
          <w:rFonts w:cs="Arial"/>
        </w:rPr>
        <w:t>vailability of funding to the many worthy public service programs, activities, and agencies.  Planning and effective use of these limited resources will prove critical in addressing Mishawaka’s needs and improving the quality of life of its residents.  The</w:t>
      </w:r>
      <w:r>
        <w:rPr>
          <w:rFonts w:cs="Arial"/>
        </w:rPr>
        <w:t xml:space="preserve"> following obstacles need to be overcome in order to meet underserved needs:</w:t>
      </w:r>
    </w:p>
    <w:p w14:paraId="490FBCD4" w14:textId="77777777" w:rsidR="00E3583D" w:rsidRDefault="00AF4FA4">
      <w:pPr>
        <w:keepNext/>
        <w:widowControl w:val="0"/>
        <w:numPr>
          <w:ilvl w:val="0"/>
          <w:numId w:val="3"/>
        </w:numPr>
        <w:spacing w:beforeAutospacing="1" w:afterAutospacing="1"/>
        <w:rPr>
          <w:rFonts w:cs="Arial"/>
          <w:szCs w:val="24"/>
        </w:rPr>
      </w:pPr>
      <w:r>
        <w:rPr>
          <w:rFonts w:cs="Arial"/>
        </w:rPr>
        <w:t>Aging housing stock in need of rehabilitation</w:t>
      </w:r>
    </w:p>
    <w:p w14:paraId="7BCBF69D" w14:textId="77777777" w:rsidR="00E3583D" w:rsidRDefault="00AF4FA4">
      <w:pPr>
        <w:keepNext/>
        <w:widowControl w:val="0"/>
        <w:numPr>
          <w:ilvl w:val="0"/>
          <w:numId w:val="3"/>
        </w:numPr>
        <w:spacing w:beforeAutospacing="1" w:afterAutospacing="1"/>
        <w:rPr>
          <w:rFonts w:cs="Arial"/>
          <w:szCs w:val="24"/>
        </w:rPr>
      </w:pPr>
      <w:r>
        <w:rPr>
          <w:rFonts w:cs="Arial"/>
        </w:rPr>
        <w:t>Lack of decent, safe, and affordable rental housing</w:t>
      </w:r>
    </w:p>
    <w:p w14:paraId="5AC0F0ED" w14:textId="77777777" w:rsidR="00E3583D" w:rsidRDefault="00AF4FA4">
      <w:pPr>
        <w:keepNext/>
        <w:widowControl w:val="0"/>
        <w:numPr>
          <w:ilvl w:val="0"/>
          <w:numId w:val="3"/>
        </w:numPr>
        <w:spacing w:beforeAutospacing="1" w:afterAutospacing="1"/>
        <w:rPr>
          <w:rFonts w:cs="Arial"/>
          <w:szCs w:val="24"/>
        </w:rPr>
      </w:pPr>
      <w:r>
        <w:rPr>
          <w:rFonts w:cs="Arial"/>
        </w:rPr>
        <w:t>High cost of housing</w:t>
      </w:r>
    </w:p>
    <w:p w14:paraId="36E792BC" w14:textId="77777777" w:rsidR="00E3583D" w:rsidRDefault="00AF4FA4">
      <w:pPr>
        <w:keepNext/>
        <w:widowControl w:val="0"/>
        <w:numPr>
          <w:ilvl w:val="0"/>
          <w:numId w:val="3"/>
        </w:numPr>
        <w:spacing w:beforeAutospacing="1" w:afterAutospacing="1"/>
        <w:rPr>
          <w:rFonts w:cs="Arial"/>
          <w:szCs w:val="24"/>
        </w:rPr>
      </w:pPr>
      <w:r>
        <w:rPr>
          <w:rFonts w:cs="Arial"/>
        </w:rPr>
        <w:t>Aging population</w:t>
      </w:r>
    </w:p>
    <w:p w14:paraId="6CF4F994" w14:textId="77777777" w:rsidR="00E3583D" w:rsidRDefault="00AF4FA4">
      <w:pPr>
        <w:keepNext/>
        <w:widowControl w:val="0"/>
        <w:numPr>
          <w:ilvl w:val="0"/>
          <w:numId w:val="3"/>
        </w:numPr>
        <w:spacing w:beforeAutospacing="1" w:afterAutospacing="1"/>
        <w:rPr>
          <w:rFonts w:cs="Arial"/>
          <w:szCs w:val="24"/>
        </w:rPr>
      </w:pPr>
      <w:r>
        <w:rPr>
          <w:rFonts w:cs="Arial"/>
        </w:rPr>
        <w:t>Increased number of disabled persons needin</w:t>
      </w:r>
      <w:r>
        <w:rPr>
          <w:rFonts w:cs="Arial"/>
        </w:rPr>
        <w:t>g housing</w:t>
      </w:r>
    </w:p>
    <w:p w14:paraId="0D17A751" w14:textId="77777777" w:rsidR="00E3583D" w:rsidRDefault="00AF4FA4">
      <w:pPr>
        <w:keepNext/>
        <w:widowControl w:val="0"/>
        <w:numPr>
          <w:ilvl w:val="0"/>
          <w:numId w:val="3"/>
        </w:numPr>
        <w:spacing w:beforeAutospacing="1" w:afterAutospacing="1"/>
        <w:rPr>
          <w:rFonts w:cs="Arial"/>
          <w:szCs w:val="24"/>
        </w:rPr>
      </w:pPr>
      <w:r>
        <w:rPr>
          <w:rFonts w:cs="Arial"/>
        </w:rPr>
        <w:t>Low wages</w:t>
      </w:r>
    </w:p>
    <w:p w14:paraId="5F7A8E57" w14:textId="77777777" w:rsidR="00E3583D" w:rsidRDefault="00AF4FA4">
      <w:pPr>
        <w:keepNext/>
        <w:widowControl w:val="0"/>
        <w:numPr>
          <w:ilvl w:val="0"/>
          <w:numId w:val="3"/>
        </w:numPr>
        <w:spacing w:beforeAutospacing="1" w:afterAutospacing="1"/>
        <w:rPr>
          <w:rFonts w:cs="Arial"/>
          <w:szCs w:val="24"/>
        </w:rPr>
      </w:pPr>
      <w:r>
        <w:rPr>
          <w:rFonts w:cs="Arial"/>
        </w:rPr>
        <w:t>Increased number of vacant and abandoned properties</w:t>
      </w:r>
    </w:p>
    <w:p w14:paraId="7BB3771E" w14:textId="77777777" w:rsidR="00E3583D" w:rsidRDefault="00AF4FA4">
      <w:pPr>
        <w:keepNext/>
        <w:widowControl w:val="0"/>
        <w:numPr>
          <w:ilvl w:val="0"/>
          <w:numId w:val="3"/>
        </w:numPr>
        <w:spacing w:beforeAutospacing="1" w:afterAutospacing="1"/>
        <w:rPr>
          <w:rFonts w:cs="Arial"/>
          <w:szCs w:val="24"/>
        </w:rPr>
      </w:pPr>
      <w:r>
        <w:rPr>
          <w:rFonts w:cs="Arial"/>
        </w:rPr>
        <w:t>Increase in drug and alcohol abuse</w:t>
      </w:r>
    </w:p>
    <w:p w14:paraId="2EEDC019" w14:textId="77777777" w:rsidR="00E3583D" w:rsidRDefault="00AF4FA4">
      <w:pPr>
        <w:rPr>
          <w:rFonts w:cs="Arial"/>
        </w:rPr>
        <w:sectPr w:rsidR="00E3583D">
          <w:pgSz w:w="12240" w:h="15840" w:code="1"/>
          <w:pgMar w:top="1440" w:right="1440" w:bottom="1440" w:left="1440" w:header="720" w:footer="720" w:gutter="0"/>
          <w:cols w:space="720"/>
          <w:docGrid w:linePitch="360"/>
        </w:sectPr>
      </w:pPr>
    </w:p>
    <w:p w14:paraId="71EF3ED8" w14:textId="77777777" w:rsidR="00E3583D" w:rsidRDefault="00AF4FA4">
      <w:pPr>
        <w:pStyle w:val="Heading2"/>
        <w:rPr>
          <w:rFonts w:ascii="Calibri" w:hAnsi="Calibri"/>
          <w:i w:val="0"/>
        </w:rPr>
      </w:pPr>
      <w:r>
        <w:rPr>
          <w:rFonts w:ascii="Calibri" w:hAnsi="Calibri"/>
          <w:i w:val="0"/>
        </w:rPr>
        <w:lastRenderedPageBreak/>
        <w:t>AP-38 Project Summary</w:t>
      </w:r>
    </w:p>
    <w:p w14:paraId="024AD46A" w14:textId="77777777" w:rsidR="00E3583D" w:rsidRDefault="00AF4FA4">
      <w:pPr>
        <w:keepNext/>
        <w:widowControl w:val="0"/>
        <w:rPr>
          <w:b/>
          <w:sz w:val="24"/>
          <w:szCs w:val="24"/>
        </w:rPr>
      </w:pPr>
      <w:r>
        <w:rPr>
          <w:b/>
          <w:sz w:val="24"/>
          <w:szCs w:val="24"/>
        </w:rPr>
        <w:t>Project Summary Information</w:t>
      </w:r>
    </w:p>
    <w:p w14:paraId="0BC3A860" w14:textId="77777777" w:rsidR="00E3583D" w:rsidRDefault="00AF4FA4">
      <w:pPr>
        <w:tabs>
          <w:tab w:val="left" w:pos="10130"/>
        </w:tabs>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996"/>
        <w:gridCol w:w="9514"/>
      </w:tblGrid>
      <w:tr w:rsidR="00E3583D" w14:paraId="74C7CB57" w14:textId="77777777">
        <w:trPr>
          <w:cantSplit/>
        </w:trPr>
        <w:tc>
          <w:tcPr>
            <w:tcW w:w="0" w:type="auto"/>
            <w:vMerge w:val="restart"/>
          </w:tcPr>
          <w:p w14:paraId="6C1F1163" w14:textId="77777777" w:rsidR="00E3583D" w:rsidRDefault="00AF4FA4">
            <w:r>
              <w:rPr>
                <w:b/>
              </w:rPr>
              <w:t>1</w:t>
            </w:r>
          </w:p>
        </w:tc>
        <w:tc>
          <w:tcPr>
            <w:tcW w:w="0" w:type="auto"/>
          </w:tcPr>
          <w:p w14:paraId="7EEB01BB" w14:textId="77777777" w:rsidR="00E3583D" w:rsidRDefault="00AF4FA4">
            <w:pPr>
              <w:keepNext/>
              <w:spacing w:before="100" w:after="0"/>
              <w:rPr>
                <w:b/>
              </w:rPr>
            </w:pPr>
            <w:r>
              <w:rPr>
                <w:b/>
              </w:rPr>
              <w:t>Project Name</w:t>
            </w:r>
          </w:p>
        </w:tc>
        <w:tc>
          <w:tcPr>
            <w:tcW w:w="0" w:type="auto"/>
          </w:tcPr>
          <w:p w14:paraId="18AE60E4" w14:textId="77777777" w:rsidR="00E3583D" w:rsidRDefault="00AF4FA4">
            <w:pPr>
              <w:spacing w:before="100" w:after="0"/>
            </w:pPr>
            <w:r>
              <w:rPr>
                <w:color w:val="000000"/>
              </w:rPr>
              <w:t>City of Mishawaka - Administration</w:t>
            </w:r>
          </w:p>
        </w:tc>
      </w:tr>
      <w:tr w:rsidR="00E3583D" w14:paraId="170A70BC" w14:textId="77777777">
        <w:trPr>
          <w:cantSplit/>
        </w:trPr>
        <w:tc>
          <w:tcPr>
            <w:tcW w:w="0" w:type="auto"/>
            <w:vMerge/>
          </w:tcPr>
          <w:p w14:paraId="2FD0B182" w14:textId="77777777" w:rsidR="00E3583D" w:rsidRDefault="00AF4FA4"/>
        </w:tc>
        <w:tc>
          <w:tcPr>
            <w:tcW w:w="0" w:type="auto"/>
          </w:tcPr>
          <w:p w14:paraId="74368717" w14:textId="77777777" w:rsidR="00E3583D" w:rsidRDefault="00AF4FA4">
            <w:pPr>
              <w:keepNext/>
              <w:spacing w:before="100" w:after="0"/>
              <w:rPr>
                <w:b/>
              </w:rPr>
            </w:pPr>
            <w:r>
              <w:rPr>
                <w:b/>
              </w:rPr>
              <w:t>Target Area</w:t>
            </w:r>
          </w:p>
        </w:tc>
        <w:tc>
          <w:tcPr>
            <w:tcW w:w="0" w:type="auto"/>
          </w:tcPr>
          <w:p w14:paraId="6AE96667" w14:textId="77777777" w:rsidR="00E3583D" w:rsidRDefault="00AF4FA4">
            <w:pPr>
              <w:spacing w:before="100" w:after="0"/>
            </w:pPr>
            <w:r>
              <w:rPr>
                <w:color w:val="000000"/>
              </w:rPr>
              <w:t>City of Mishawaka</w:t>
            </w:r>
          </w:p>
        </w:tc>
      </w:tr>
      <w:tr w:rsidR="00E3583D" w14:paraId="230B733E" w14:textId="77777777">
        <w:trPr>
          <w:cantSplit/>
        </w:trPr>
        <w:tc>
          <w:tcPr>
            <w:tcW w:w="0" w:type="auto"/>
            <w:vMerge/>
          </w:tcPr>
          <w:p w14:paraId="0693A4C2" w14:textId="77777777" w:rsidR="00E3583D" w:rsidRDefault="00AF4FA4"/>
        </w:tc>
        <w:tc>
          <w:tcPr>
            <w:tcW w:w="0" w:type="auto"/>
          </w:tcPr>
          <w:p w14:paraId="69244C63" w14:textId="77777777" w:rsidR="00E3583D" w:rsidRDefault="00AF4FA4">
            <w:pPr>
              <w:keepNext/>
              <w:spacing w:before="100" w:after="0"/>
              <w:rPr>
                <w:b/>
              </w:rPr>
            </w:pPr>
            <w:r>
              <w:rPr>
                <w:b/>
              </w:rPr>
              <w:t>Goals Supported</w:t>
            </w:r>
          </w:p>
        </w:tc>
        <w:tc>
          <w:tcPr>
            <w:tcW w:w="0" w:type="auto"/>
          </w:tcPr>
          <w:p w14:paraId="30936EB9" w14:textId="77777777" w:rsidR="00E3583D" w:rsidRDefault="00AF4FA4">
            <w:pPr>
              <w:spacing w:before="100" w:after="0"/>
            </w:pPr>
            <w:r>
              <w:rPr>
                <w:color w:val="000000"/>
              </w:rPr>
              <w:t>APM-1 Management</w:t>
            </w:r>
          </w:p>
        </w:tc>
      </w:tr>
      <w:tr w:rsidR="00E3583D" w14:paraId="1F8E3532" w14:textId="77777777">
        <w:trPr>
          <w:cantSplit/>
        </w:trPr>
        <w:tc>
          <w:tcPr>
            <w:tcW w:w="0" w:type="auto"/>
            <w:vMerge/>
          </w:tcPr>
          <w:p w14:paraId="0950E8AB" w14:textId="77777777" w:rsidR="00E3583D" w:rsidRDefault="00AF4FA4"/>
        </w:tc>
        <w:tc>
          <w:tcPr>
            <w:tcW w:w="0" w:type="auto"/>
          </w:tcPr>
          <w:p w14:paraId="7FFAA51C" w14:textId="77777777" w:rsidR="00E3583D" w:rsidRDefault="00AF4FA4">
            <w:pPr>
              <w:keepNext/>
              <w:spacing w:before="100" w:after="0"/>
              <w:rPr>
                <w:b/>
              </w:rPr>
            </w:pPr>
            <w:r>
              <w:rPr>
                <w:b/>
              </w:rPr>
              <w:t>Needs Addressed</w:t>
            </w:r>
          </w:p>
        </w:tc>
        <w:tc>
          <w:tcPr>
            <w:tcW w:w="0" w:type="auto"/>
          </w:tcPr>
          <w:p w14:paraId="4D9D1DD4" w14:textId="77777777" w:rsidR="00E3583D" w:rsidRDefault="00AF4FA4">
            <w:pPr>
              <w:spacing w:before="100" w:after="0"/>
            </w:pPr>
            <w:r>
              <w:rPr>
                <w:color w:val="000000"/>
              </w:rPr>
              <w:t>Administration, Planning, and Management Priority</w:t>
            </w:r>
          </w:p>
        </w:tc>
      </w:tr>
      <w:tr w:rsidR="00E3583D" w14:paraId="2221B52D" w14:textId="77777777">
        <w:trPr>
          <w:cantSplit/>
        </w:trPr>
        <w:tc>
          <w:tcPr>
            <w:tcW w:w="0" w:type="auto"/>
            <w:vMerge/>
          </w:tcPr>
          <w:p w14:paraId="2D9B7736" w14:textId="77777777" w:rsidR="00E3583D" w:rsidRDefault="00AF4FA4"/>
        </w:tc>
        <w:tc>
          <w:tcPr>
            <w:tcW w:w="0" w:type="auto"/>
          </w:tcPr>
          <w:p w14:paraId="4039275D" w14:textId="77777777" w:rsidR="00E3583D" w:rsidRDefault="00AF4FA4">
            <w:pPr>
              <w:keepNext/>
              <w:spacing w:before="100" w:after="0"/>
              <w:rPr>
                <w:b/>
              </w:rPr>
            </w:pPr>
            <w:r>
              <w:rPr>
                <w:b/>
              </w:rPr>
              <w:t>Funding</w:t>
            </w:r>
          </w:p>
        </w:tc>
        <w:tc>
          <w:tcPr>
            <w:tcW w:w="0" w:type="auto"/>
          </w:tcPr>
          <w:p w14:paraId="6BA7DEF8" w14:textId="77777777" w:rsidR="00E3583D" w:rsidRDefault="00AF4FA4">
            <w:pPr>
              <w:spacing w:before="100" w:after="0"/>
            </w:pPr>
            <w:r>
              <w:rPr>
                <w:color w:val="000000"/>
              </w:rPr>
              <w:t>CDBG: $80,986</w:t>
            </w:r>
          </w:p>
        </w:tc>
      </w:tr>
      <w:tr w:rsidR="00E3583D" w14:paraId="0C19CC61" w14:textId="77777777">
        <w:trPr>
          <w:cantSplit/>
        </w:trPr>
        <w:tc>
          <w:tcPr>
            <w:tcW w:w="0" w:type="auto"/>
            <w:vMerge/>
          </w:tcPr>
          <w:p w14:paraId="0230342D" w14:textId="77777777" w:rsidR="00E3583D" w:rsidRDefault="00AF4FA4"/>
        </w:tc>
        <w:tc>
          <w:tcPr>
            <w:tcW w:w="0" w:type="auto"/>
          </w:tcPr>
          <w:p w14:paraId="0E4E5800" w14:textId="77777777" w:rsidR="00E3583D" w:rsidRDefault="00AF4FA4">
            <w:pPr>
              <w:keepNext/>
              <w:spacing w:before="100" w:after="0"/>
              <w:rPr>
                <w:b/>
              </w:rPr>
            </w:pPr>
            <w:r>
              <w:rPr>
                <w:b/>
              </w:rPr>
              <w:t>Description</w:t>
            </w:r>
          </w:p>
        </w:tc>
        <w:tc>
          <w:tcPr>
            <w:tcW w:w="0" w:type="auto"/>
          </w:tcPr>
          <w:p w14:paraId="6E92AD93" w14:textId="77777777" w:rsidR="00E3583D" w:rsidRDefault="00AF4FA4">
            <w:pPr>
              <w:spacing w:before="100" w:after="0"/>
            </w:pPr>
            <w:r>
              <w:rPr>
                <w:color w:val="000000"/>
              </w:rPr>
              <w:t>Overall program administration of the CDBG Programs, including: staff salaries, wages, and benefits; related costs to administer the programs including supplies, materials, mailings, duplications, etc.; monitoring and oversight; advertising and public hear</w:t>
            </w:r>
            <w:r>
              <w:rPr>
                <w:color w:val="000000"/>
              </w:rPr>
              <w:t>ing costs; planning activities and the preparation of the Annual Action Plan, Consolidated Annual Performance and Evaluation Report, Environmental Review Record, etc.</w:t>
            </w:r>
          </w:p>
        </w:tc>
      </w:tr>
      <w:tr w:rsidR="00E3583D" w14:paraId="595C34D0" w14:textId="77777777">
        <w:trPr>
          <w:cantSplit/>
        </w:trPr>
        <w:tc>
          <w:tcPr>
            <w:tcW w:w="0" w:type="auto"/>
            <w:vMerge/>
          </w:tcPr>
          <w:p w14:paraId="54C24EF9" w14:textId="77777777" w:rsidR="00E3583D" w:rsidRDefault="00AF4FA4"/>
        </w:tc>
        <w:tc>
          <w:tcPr>
            <w:tcW w:w="0" w:type="auto"/>
          </w:tcPr>
          <w:p w14:paraId="3D5C86F7" w14:textId="77777777" w:rsidR="00E3583D" w:rsidRDefault="00AF4FA4">
            <w:pPr>
              <w:keepNext/>
              <w:spacing w:before="100" w:after="0"/>
              <w:rPr>
                <w:b/>
              </w:rPr>
            </w:pPr>
            <w:r>
              <w:rPr>
                <w:b/>
              </w:rPr>
              <w:t>Target Date</w:t>
            </w:r>
          </w:p>
        </w:tc>
        <w:tc>
          <w:tcPr>
            <w:tcW w:w="0" w:type="auto"/>
          </w:tcPr>
          <w:p w14:paraId="21B289C6" w14:textId="77777777" w:rsidR="00E3583D" w:rsidRDefault="00AF4FA4">
            <w:pPr>
              <w:spacing w:before="100" w:after="0"/>
            </w:pPr>
            <w:r>
              <w:rPr>
                <w:color w:val="000000"/>
              </w:rPr>
              <w:t>12/31/2020</w:t>
            </w:r>
          </w:p>
        </w:tc>
      </w:tr>
      <w:tr w:rsidR="00E3583D" w14:paraId="53CC1D6A" w14:textId="77777777">
        <w:trPr>
          <w:cantSplit/>
        </w:trPr>
        <w:tc>
          <w:tcPr>
            <w:tcW w:w="0" w:type="auto"/>
            <w:vMerge/>
          </w:tcPr>
          <w:p w14:paraId="4162FF22" w14:textId="77777777" w:rsidR="00E3583D" w:rsidRDefault="00AF4FA4"/>
        </w:tc>
        <w:tc>
          <w:tcPr>
            <w:tcW w:w="0" w:type="auto"/>
          </w:tcPr>
          <w:p w14:paraId="0DE28097"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w:t>
            </w:r>
            <w:r>
              <w:rPr>
                <w:rStyle w:val="Strong"/>
                <w:rFonts w:asciiTheme="minorHAnsi" w:hAnsiTheme="minorHAnsi"/>
              </w:rPr>
              <w:t>m the proposed activities</w:t>
            </w:r>
          </w:p>
        </w:tc>
        <w:tc>
          <w:tcPr>
            <w:tcW w:w="0" w:type="auto"/>
          </w:tcPr>
          <w:p w14:paraId="456BCE0A" w14:textId="77777777" w:rsidR="00E3583D" w:rsidRDefault="00AF4FA4">
            <w:pPr>
              <w:spacing w:before="100" w:after="0"/>
            </w:pPr>
            <w:r>
              <w:rPr>
                <w:color w:val="000000"/>
              </w:rPr>
              <w:t>1 Other.</w:t>
            </w:r>
          </w:p>
        </w:tc>
      </w:tr>
      <w:tr w:rsidR="00E3583D" w14:paraId="7755FF8D" w14:textId="77777777">
        <w:trPr>
          <w:cantSplit/>
        </w:trPr>
        <w:tc>
          <w:tcPr>
            <w:tcW w:w="0" w:type="auto"/>
            <w:vMerge/>
          </w:tcPr>
          <w:p w14:paraId="589145CC" w14:textId="77777777" w:rsidR="00E3583D" w:rsidRDefault="00AF4FA4"/>
        </w:tc>
        <w:tc>
          <w:tcPr>
            <w:tcW w:w="0" w:type="auto"/>
          </w:tcPr>
          <w:p w14:paraId="582F783A"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0243019" w14:textId="77777777" w:rsidR="00E3583D" w:rsidRDefault="00AF4FA4">
            <w:pPr>
              <w:spacing w:before="100" w:after="0"/>
            </w:pPr>
            <w:r>
              <w:rPr>
                <w:color w:val="000000"/>
              </w:rPr>
              <w:t>600 E 3rd St #201, Mishawaka, IN 46544</w:t>
            </w:r>
          </w:p>
        </w:tc>
      </w:tr>
      <w:tr w:rsidR="00E3583D" w14:paraId="1065CC24" w14:textId="77777777">
        <w:trPr>
          <w:cantSplit/>
        </w:trPr>
        <w:tc>
          <w:tcPr>
            <w:tcW w:w="0" w:type="auto"/>
            <w:vMerge/>
          </w:tcPr>
          <w:p w14:paraId="3939C793" w14:textId="77777777" w:rsidR="00E3583D" w:rsidRDefault="00AF4FA4"/>
        </w:tc>
        <w:tc>
          <w:tcPr>
            <w:tcW w:w="0" w:type="auto"/>
          </w:tcPr>
          <w:p w14:paraId="78AA15E9"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30177EBC" w14:textId="77777777" w:rsidR="00E3583D" w:rsidRDefault="00AF4FA4">
            <w:pPr>
              <w:spacing w:before="100" w:after="0"/>
            </w:pPr>
            <w:r>
              <w:rPr>
                <w:color w:val="000000"/>
              </w:rPr>
              <w:t>The Matrix Code is 21A General Program Administration.</w:t>
            </w:r>
          </w:p>
        </w:tc>
      </w:tr>
      <w:tr w:rsidR="00E3583D" w14:paraId="56720C45" w14:textId="77777777">
        <w:trPr>
          <w:cantSplit/>
        </w:trPr>
        <w:tc>
          <w:tcPr>
            <w:tcW w:w="0" w:type="auto"/>
            <w:vMerge w:val="restart"/>
          </w:tcPr>
          <w:p w14:paraId="2C552C63" w14:textId="77777777" w:rsidR="00E3583D" w:rsidRDefault="00AF4FA4">
            <w:r>
              <w:rPr>
                <w:b/>
              </w:rPr>
              <w:t>2</w:t>
            </w:r>
          </w:p>
        </w:tc>
        <w:tc>
          <w:tcPr>
            <w:tcW w:w="0" w:type="auto"/>
          </w:tcPr>
          <w:p w14:paraId="5A94AB5A" w14:textId="77777777" w:rsidR="00E3583D" w:rsidRDefault="00AF4FA4">
            <w:pPr>
              <w:keepNext/>
              <w:spacing w:before="100" w:after="0"/>
              <w:rPr>
                <w:b/>
              </w:rPr>
            </w:pPr>
            <w:r>
              <w:rPr>
                <w:b/>
              </w:rPr>
              <w:t>Project Name</w:t>
            </w:r>
          </w:p>
        </w:tc>
        <w:tc>
          <w:tcPr>
            <w:tcW w:w="0" w:type="auto"/>
          </w:tcPr>
          <w:p w14:paraId="147E9049" w14:textId="77777777" w:rsidR="00E3583D" w:rsidRDefault="00AF4FA4">
            <w:pPr>
              <w:spacing w:before="100" w:after="0"/>
            </w:pPr>
            <w:r>
              <w:rPr>
                <w:color w:val="000000"/>
              </w:rPr>
              <w:t>St. Joseph County Housing Consortium - Administration</w:t>
            </w:r>
          </w:p>
        </w:tc>
      </w:tr>
      <w:tr w:rsidR="00E3583D" w14:paraId="577B8E61" w14:textId="77777777">
        <w:trPr>
          <w:cantSplit/>
        </w:trPr>
        <w:tc>
          <w:tcPr>
            <w:tcW w:w="0" w:type="auto"/>
            <w:vMerge/>
          </w:tcPr>
          <w:p w14:paraId="704DA568" w14:textId="77777777" w:rsidR="00E3583D" w:rsidRDefault="00AF4FA4"/>
        </w:tc>
        <w:tc>
          <w:tcPr>
            <w:tcW w:w="0" w:type="auto"/>
          </w:tcPr>
          <w:p w14:paraId="6DCF67A9" w14:textId="77777777" w:rsidR="00E3583D" w:rsidRDefault="00AF4FA4">
            <w:pPr>
              <w:keepNext/>
              <w:spacing w:before="100" w:after="0"/>
              <w:rPr>
                <w:b/>
              </w:rPr>
            </w:pPr>
            <w:r>
              <w:rPr>
                <w:b/>
              </w:rPr>
              <w:t>Target Area</w:t>
            </w:r>
          </w:p>
        </w:tc>
        <w:tc>
          <w:tcPr>
            <w:tcW w:w="0" w:type="auto"/>
          </w:tcPr>
          <w:p w14:paraId="48C8B95A" w14:textId="77777777" w:rsidR="00E3583D" w:rsidRDefault="00AF4FA4">
            <w:pPr>
              <w:spacing w:before="100" w:after="0"/>
            </w:pPr>
            <w:r>
              <w:rPr>
                <w:color w:val="000000"/>
              </w:rPr>
              <w:t>City of Mishawaka</w:t>
            </w:r>
          </w:p>
        </w:tc>
      </w:tr>
      <w:tr w:rsidR="00E3583D" w14:paraId="4AD55091" w14:textId="77777777">
        <w:trPr>
          <w:cantSplit/>
        </w:trPr>
        <w:tc>
          <w:tcPr>
            <w:tcW w:w="0" w:type="auto"/>
            <w:vMerge/>
          </w:tcPr>
          <w:p w14:paraId="3A121387" w14:textId="77777777" w:rsidR="00E3583D" w:rsidRDefault="00AF4FA4"/>
        </w:tc>
        <w:tc>
          <w:tcPr>
            <w:tcW w:w="0" w:type="auto"/>
          </w:tcPr>
          <w:p w14:paraId="6283F849" w14:textId="77777777" w:rsidR="00E3583D" w:rsidRDefault="00AF4FA4">
            <w:pPr>
              <w:keepNext/>
              <w:spacing w:before="100" w:after="0"/>
              <w:rPr>
                <w:b/>
              </w:rPr>
            </w:pPr>
            <w:r>
              <w:rPr>
                <w:b/>
              </w:rPr>
              <w:t>Goals Supported</w:t>
            </w:r>
          </w:p>
        </w:tc>
        <w:tc>
          <w:tcPr>
            <w:tcW w:w="0" w:type="auto"/>
          </w:tcPr>
          <w:p w14:paraId="7BD8E4FA" w14:textId="77777777" w:rsidR="00E3583D" w:rsidRDefault="00AF4FA4">
            <w:pPr>
              <w:spacing w:before="100" w:after="0"/>
            </w:pPr>
            <w:r>
              <w:rPr>
                <w:color w:val="000000"/>
              </w:rPr>
              <w:t>APM-1 Management</w:t>
            </w:r>
          </w:p>
        </w:tc>
      </w:tr>
      <w:tr w:rsidR="00E3583D" w14:paraId="6B308A1A" w14:textId="77777777">
        <w:trPr>
          <w:cantSplit/>
        </w:trPr>
        <w:tc>
          <w:tcPr>
            <w:tcW w:w="0" w:type="auto"/>
            <w:vMerge/>
          </w:tcPr>
          <w:p w14:paraId="7480AD5A" w14:textId="77777777" w:rsidR="00E3583D" w:rsidRDefault="00AF4FA4"/>
        </w:tc>
        <w:tc>
          <w:tcPr>
            <w:tcW w:w="0" w:type="auto"/>
          </w:tcPr>
          <w:p w14:paraId="07875E5E" w14:textId="77777777" w:rsidR="00E3583D" w:rsidRDefault="00AF4FA4">
            <w:pPr>
              <w:keepNext/>
              <w:spacing w:before="100" w:after="0"/>
              <w:rPr>
                <w:b/>
              </w:rPr>
            </w:pPr>
            <w:r>
              <w:rPr>
                <w:b/>
              </w:rPr>
              <w:t>Needs Addressed</w:t>
            </w:r>
          </w:p>
        </w:tc>
        <w:tc>
          <w:tcPr>
            <w:tcW w:w="0" w:type="auto"/>
          </w:tcPr>
          <w:p w14:paraId="6F3BFB9C" w14:textId="77777777" w:rsidR="00E3583D" w:rsidRDefault="00AF4FA4">
            <w:pPr>
              <w:spacing w:before="100" w:after="0"/>
            </w:pPr>
            <w:r>
              <w:rPr>
                <w:color w:val="000000"/>
              </w:rPr>
              <w:t>Administration, Planning, and Management Priority</w:t>
            </w:r>
          </w:p>
        </w:tc>
      </w:tr>
      <w:tr w:rsidR="00E3583D" w14:paraId="0F5B2776" w14:textId="77777777">
        <w:trPr>
          <w:cantSplit/>
        </w:trPr>
        <w:tc>
          <w:tcPr>
            <w:tcW w:w="0" w:type="auto"/>
            <w:vMerge/>
          </w:tcPr>
          <w:p w14:paraId="402F0028" w14:textId="77777777" w:rsidR="00E3583D" w:rsidRDefault="00AF4FA4"/>
        </w:tc>
        <w:tc>
          <w:tcPr>
            <w:tcW w:w="0" w:type="auto"/>
          </w:tcPr>
          <w:p w14:paraId="6625C9FB" w14:textId="77777777" w:rsidR="00E3583D" w:rsidRDefault="00AF4FA4">
            <w:pPr>
              <w:keepNext/>
              <w:spacing w:before="100" w:after="0"/>
              <w:rPr>
                <w:b/>
              </w:rPr>
            </w:pPr>
            <w:r>
              <w:rPr>
                <w:b/>
              </w:rPr>
              <w:t>Funding</w:t>
            </w:r>
          </w:p>
        </w:tc>
        <w:tc>
          <w:tcPr>
            <w:tcW w:w="0" w:type="auto"/>
          </w:tcPr>
          <w:p w14:paraId="52C29F03" w14:textId="77777777" w:rsidR="00E3583D" w:rsidRDefault="00AF4FA4">
            <w:pPr>
              <w:spacing w:before="100" w:after="0"/>
            </w:pPr>
            <w:r>
              <w:rPr>
                <w:color w:val="000000"/>
              </w:rPr>
              <w:t>CDBG: $5,000</w:t>
            </w:r>
          </w:p>
        </w:tc>
      </w:tr>
      <w:tr w:rsidR="00E3583D" w14:paraId="331D3BDE" w14:textId="77777777">
        <w:trPr>
          <w:cantSplit/>
        </w:trPr>
        <w:tc>
          <w:tcPr>
            <w:tcW w:w="0" w:type="auto"/>
            <w:vMerge/>
          </w:tcPr>
          <w:p w14:paraId="37058686" w14:textId="77777777" w:rsidR="00E3583D" w:rsidRDefault="00AF4FA4"/>
        </w:tc>
        <w:tc>
          <w:tcPr>
            <w:tcW w:w="0" w:type="auto"/>
          </w:tcPr>
          <w:p w14:paraId="6A06A668" w14:textId="77777777" w:rsidR="00E3583D" w:rsidRDefault="00AF4FA4">
            <w:pPr>
              <w:keepNext/>
              <w:spacing w:before="100" w:after="0"/>
              <w:rPr>
                <w:b/>
              </w:rPr>
            </w:pPr>
            <w:r>
              <w:rPr>
                <w:b/>
              </w:rPr>
              <w:t>Description</w:t>
            </w:r>
          </w:p>
        </w:tc>
        <w:tc>
          <w:tcPr>
            <w:tcW w:w="0" w:type="auto"/>
          </w:tcPr>
          <w:p w14:paraId="1C2ADAEB" w14:textId="77777777" w:rsidR="00E3583D" w:rsidRDefault="00AF4FA4">
            <w:pPr>
              <w:spacing w:before="100" w:after="0"/>
            </w:pPr>
            <w:r>
              <w:rPr>
                <w:color w:val="000000"/>
              </w:rPr>
              <w:t>Provide administration assistance as part of the St. Joseph County Housing Consortium.</w:t>
            </w:r>
          </w:p>
        </w:tc>
      </w:tr>
      <w:tr w:rsidR="00E3583D" w14:paraId="297075A0" w14:textId="77777777">
        <w:trPr>
          <w:cantSplit/>
        </w:trPr>
        <w:tc>
          <w:tcPr>
            <w:tcW w:w="0" w:type="auto"/>
            <w:vMerge/>
          </w:tcPr>
          <w:p w14:paraId="038E8CF8" w14:textId="77777777" w:rsidR="00E3583D" w:rsidRDefault="00AF4FA4"/>
        </w:tc>
        <w:tc>
          <w:tcPr>
            <w:tcW w:w="0" w:type="auto"/>
          </w:tcPr>
          <w:p w14:paraId="0EC2A6FE" w14:textId="77777777" w:rsidR="00E3583D" w:rsidRDefault="00AF4FA4">
            <w:pPr>
              <w:keepNext/>
              <w:spacing w:before="100" w:after="0"/>
              <w:rPr>
                <w:b/>
              </w:rPr>
            </w:pPr>
            <w:r>
              <w:rPr>
                <w:b/>
              </w:rPr>
              <w:t>Target Date</w:t>
            </w:r>
          </w:p>
        </w:tc>
        <w:tc>
          <w:tcPr>
            <w:tcW w:w="0" w:type="auto"/>
          </w:tcPr>
          <w:p w14:paraId="5C8D07C8" w14:textId="77777777" w:rsidR="00E3583D" w:rsidRDefault="00AF4FA4">
            <w:pPr>
              <w:spacing w:before="100" w:after="0"/>
            </w:pPr>
            <w:r>
              <w:rPr>
                <w:color w:val="000000"/>
              </w:rPr>
              <w:t>12/31/2020</w:t>
            </w:r>
          </w:p>
        </w:tc>
      </w:tr>
      <w:tr w:rsidR="00E3583D" w14:paraId="585DA132" w14:textId="77777777">
        <w:trPr>
          <w:cantSplit/>
        </w:trPr>
        <w:tc>
          <w:tcPr>
            <w:tcW w:w="0" w:type="auto"/>
            <w:vMerge/>
          </w:tcPr>
          <w:p w14:paraId="5A5D392A" w14:textId="77777777" w:rsidR="00E3583D" w:rsidRDefault="00AF4FA4"/>
        </w:tc>
        <w:tc>
          <w:tcPr>
            <w:tcW w:w="0" w:type="auto"/>
          </w:tcPr>
          <w:p w14:paraId="4566E962"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18142860" w14:textId="77777777" w:rsidR="00E3583D" w:rsidRDefault="00AF4FA4">
            <w:pPr>
              <w:spacing w:before="100" w:after="0"/>
            </w:pPr>
            <w:r>
              <w:rPr>
                <w:color w:val="000000"/>
              </w:rPr>
              <w:t>1 Other.</w:t>
            </w:r>
          </w:p>
        </w:tc>
      </w:tr>
      <w:tr w:rsidR="00E3583D" w14:paraId="5398C432" w14:textId="77777777">
        <w:trPr>
          <w:cantSplit/>
        </w:trPr>
        <w:tc>
          <w:tcPr>
            <w:tcW w:w="0" w:type="auto"/>
            <w:vMerge/>
          </w:tcPr>
          <w:p w14:paraId="1AFDEF75" w14:textId="77777777" w:rsidR="00E3583D" w:rsidRDefault="00AF4FA4"/>
        </w:tc>
        <w:tc>
          <w:tcPr>
            <w:tcW w:w="0" w:type="auto"/>
          </w:tcPr>
          <w:p w14:paraId="1AD80B63"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D398B10" w14:textId="77777777" w:rsidR="00E3583D" w:rsidRDefault="00AF4FA4">
            <w:pPr>
              <w:spacing w:before="100" w:after="0"/>
            </w:pPr>
            <w:r>
              <w:rPr>
                <w:color w:val="000000"/>
              </w:rPr>
              <w:t>600 E 3rd St #201, Mishawaka, IN 46544</w:t>
            </w:r>
          </w:p>
        </w:tc>
      </w:tr>
      <w:tr w:rsidR="00E3583D" w14:paraId="12E7B78D" w14:textId="77777777">
        <w:trPr>
          <w:cantSplit/>
        </w:trPr>
        <w:tc>
          <w:tcPr>
            <w:tcW w:w="0" w:type="auto"/>
            <w:vMerge/>
          </w:tcPr>
          <w:p w14:paraId="26AB94D9" w14:textId="77777777" w:rsidR="00E3583D" w:rsidRDefault="00AF4FA4"/>
        </w:tc>
        <w:tc>
          <w:tcPr>
            <w:tcW w:w="0" w:type="auto"/>
          </w:tcPr>
          <w:p w14:paraId="1F7A04C7"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271605C2" w14:textId="77777777" w:rsidR="00E3583D" w:rsidRDefault="00AF4FA4">
            <w:pPr>
              <w:spacing w:before="100" w:after="0"/>
            </w:pPr>
            <w:r>
              <w:rPr>
                <w:color w:val="000000"/>
              </w:rPr>
              <w:t>The Matrix Code is 21A General Program Administration.</w:t>
            </w:r>
          </w:p>
        </w:tc>
      </w:tr>
      <w:tr w:rsidR="00E3583D" w14:paraId="38F0AD7D" w14:textId="77777777">
        <w:trPr>
          <w:cantSplit/>
        </w:trPr>
        <w:tc>
          <w:tcPr>
            <w:tcW w:w="0" w:type="auto"/>
            <w:vMerge w:val="restart"/>
          </w:tcPr>
          <w:p w14:paraId="5E79480E" w14:textId="77777777" w:rsidR="00E3583D" w:rsidRDefault="00AF4FA4">
            <w:r>
              <w:rPr>
                <w:b/>
              </w:rPr>
              <w:t>3</w:t>
            </w:r>
          </w:p>
        </w:tc>
        <w:tc>
          <w:tcPr>
            <w:tcW w:w="0" w:type="auto"/>
          </w:tcPr>
          <w:p w14:paraId="6DCE24E3" w14:textId="77777777" w:rsidR="00E3583D" w:rsidRDefault="00AF4FA4">
            <w:pPr>
              <w:keepNext/>
              <w:spacing w:before="100" w:after="0"/>
              <w:rPr>
                <w:b/>
              </w:rPr>
            </w:pPr>
            <w:r>
              <w:rPr>
                <w:b/>
              </w:rPr>
              <w:t>Project Name</w:t>
            </w:r>
          </w:p>
        </w:tc>
        <w:tc>
          <w:tcPr>
            <w:tcW w:w="0" w:type="auto"/>
          </w:tcPr>
          <w:p w14:paraId="186A1692" w14:textId="77777777" w:rsidR="00E3583D" w:rsidRDefault="00AF4FA4">
            <w:pPr>
              <w:spacing w:before="100" w:after="0"/>
            </w:pPr>
            <w:r>
              <w:rPr>
                <w:color w:val="000000"/>
              </w:rPr>
              <w:t>South Bend Human Rights Commission</w:t>
            </w:r>
          </w:p>
        </w:tc>
      </w:tr>
      <w:tr w:rsidR="00E3583D" w14:paraId="2C5DE54E" w14:textId="77777777">
        <w:trPr>
          <w:cantSplit/>
        </w:trPr>
        <w:tc>
          <w:tcPr>
            <w:tcW w:w="0" w:type="auto"/>
            <w:vMerge/>
          </w:tcPr>
          <w:p w14:paraId="043C7512" w14:textId="77777777" w:rsidR="00E3583D" w:rsidRDefault="00AF4FA4"/>
        </w:tc>
        <w:tc>
          <w:tcPr>
            <w:tcW w:w="0" w:type="auto"/>
          </w:tcPr>
          <w:p w14:paraId="1E63F328" w14:textId="77777777" w:rsidR="00E3583D" w:rsidRDefault="00AF4FA4">
            <w:pPr>
              <w:keepNext/>
              <w:spacing w:before="100" w:after="0"/>
              <w:rPr>
                <w:b/>
              </w:rPr>
            </w:pPr>
            <w:r>
              <w:rPr>
                <w:b/>
              </w:rPr>
              <w:t>Target Area</w:t>
            </w:r>
          </w:p>
        </w:tc>
        <w:tc>
          <w:tcPr>
            <w:tcW w:w="0" w:type="auto"/>
          </w:tcPr>
          <w:p w14:paraId="7B74012C" w14:textId="77777777" w:rsidR="00E3583D" w:rsidRDefault="00AF4FA4">
            <w:pPr>
              <w:spacing w:before="100" w:after="0"/>
            </w:pPr>
            <w:r>
              <w:rPr>
                <w:color w:val="000000"/>
              </w:rPr>
              <w:t>City of Mishawaka</w:t>
            </w:r>
          </w:p>
        </w:tc>
      </w:tr>
      <w:tr w:rsidR="00E3583D" w14:paraId="6AC9C0DC" w14:textId="77777777">
        <w:trPr>
          <w:cantSplit/>
        </w:trPr>
        <w:tc>
          <w:tcPr>
            <w:tcW w:w="0" w:type="auto"/>
            <w:vMerge/>
          </w:tcPr>
          <w:p w14:paraId="29329F9A" w14:textId="77777777" w:rsidR="00E3583D" w:rsidRDefault="00AF4FA4"/>
        </w:tc>
        <w:tc>
          <w:tcPr>
            <w:tcW w:w="0" w:type="auto"/>
          </w:tcPr>
          <w:p w14:paraId="1621AE9D" w14:textId="77777777" w:rsidR="00E3583D" w:rsidRDefault="00AF4FA4">
            <w:pPr>
              <w:keepNext/>
              <w:spacing w:before="100" w:after="0"/>
              <w:rPr>
                <w:b/>
              </w:rPr>
            </w:pPr>
            <w:r>
              <w:rPr>
                <w:b/>
              </w:rPr>
              <w:t>Goals Supported</w:t>
            </w:r>
          </w:p>
        </w:tc>
        <w:tc>
          <w:tcPr>
            <w:tcW w:w="0" w:type="auto"/>
          </w:tcPr>
          <w:p w14:paraId="25348472" w14:textId="77777777" w:rsidR="00E3583D" w:rsidRDefault="00AF4FA4">
            <w:pPr>
              <w:spacing w:before="100" w:after="0"/>
            </w:pPr>
            <w:r>
              <w:rPr>
                <w:color w:val="000000"/>
              </w:rPr>
              <w:t>APM-2 Fair Housing</w:t>
            </w:r>
          </w:p>
        </w:tc>
      </w:tr>
      <w:tr w:rsidR="00E3583D" w14:paraId="361A4149" w14:textId="77777777">
        <w:trPr>
          <w:cantSplit/>
        </w:trPr>
        <w:tc>
          <w:tcPr>
            <w:tcW w:w="0" w:type="auto"/>
            <w:vMerge/>
          </w:tcPr>
          <w:p w14:paraId="58F8A1A5" w14:textId="77777777" w:rsidR="00E3583D" w:rsidRDefault="00AF4FA4"/>
        </w:tc>
        <w:tc>
          <w:tcPr>
            <w:tcW w:w="0" w:type="auto"/>
          </w:tcPr>
          <w:p w14:paraId="555E1C2B" w14:textId="77777777" w:rsidR="00E3583D" w:rsidRDefault="00AF4FA4">
            <w:pPr>
              <w:keepNext/>
              <w:spacing w:before="100" w:after="0"/>
              <w:rPr>
                <w:b/>
              </w:rPr>
            </w:pPr>
            <w:r>
              <w:rPr>
                <w:b/>
              </w:rPr>
              <w:t xml:space="preserve">Needs </w:t>
            </w:r>
            <w:r>
              <w:rPr>
                <w:b/>
              </w:rPr>
              <w:t>Addressed</w:t>
            </w:r>
          </w:p>
        </w:tc>
        <w:tc>
          <w:tcPr>
            <w:tcW w:w="0" w:type="auto"/>
          </w:tcPr>
          <w:p w14:paraId="166B86AC" w14:textId="77777777" w:rsidR="00E3583D" w:rsidRDefault="00AF4FA4">
            <w:pPr>
              <w:spacing w:before="100" w:after="0"/>
            </w:pPr>
            <w:r>
              <w:rPr>
                <w:color w:val="000000"/>
              </w:rPr>
              <w:t>Administration, Planning, and Management Priority</w:t>
            </w:r>
          </w:p>
        </w:tc>
      </w:tr>
      <w:tr w:rsidR="00E3583D" w14:paraId="1BDF4342" w14:textId="77777777">
        <w:trPr>
          <w:cantSplit/>
        </w:trPr>
        <w:tc>
          <w:tcPr>
            <w:tcW w:w="0" w:type="auto"/>
            <w:vMerge/>
          </w:tcPr>
          <w:p w14:paraId="28476E54" w14:textId="77777777" w:rsidR="00E3583D" w:rsidRDefault="00AF4FA4"/>
        </w:tc>
        <w:tc>
          <w:tcPr>
            <w:tcW w:w="0" w:type="auto"/>
          </w:tcPr>
          <w:p w14:paraId="57605A11" w14:textId="77777777" w:rsidR="00E3583D" w:rsidRDefault="00AF4FA4">
            <w:pPr>
              <w:keepNext/>
              <w:spacing w:before="100" w:after="0"/>
              <w:rPr>
                <w:b/>
              </w:rPr>
            </w:pPr>
            <w:r>
              <w:rPr>
                <w:b/>
              </w:rPr>
              <w:t>Funding</w:t>
            </w:r>
          </w:p>
        </w:tc>
        <w:tc>
          <w:tcPr>
            <w:tcW w:w="0" w:type="auto"/>
          </w:tcPr>
          <w:p w14:paraId="266C17F1" w14:textId="77777777" w:rsidR="00E3583D" w:rsidRDefault="00AF4FA4">
            <w:pPr>
              <w:spacing w:before="100" w:after="0"/>
            </w:pPr>
            <w:r>
              <w:rPr>
                <w:color w:val="000000"/>
              </w:rPr>
              <w:t>CDBG: $10,000</w:t>
            </w:r>
          </w:p>
        </w:tc>
      </w:tr>
      <w:tr w:rsidR="00E3583D" w14:paraId="5F62DDCD" w14:textId="77777777">
        <w:trPr>
          <w:cantSplit/>
        </w:trPr>
        <w:tc>
          <w:tcPr>
            <w:tcW w:w="0" w:type="auto"/>
            <w:vMerge/>
          </w:tcPr>
          <w:p w14:paraId="5F23F21F" w14:textId="77777777" w:rsidR="00E3583D" w:rsidRDefault="00AF4FA4"/>
        </w:tc>
        <w:tc>
          <w:tcPr>
            <w:tcW w:w="0" w:type="auto"/>
          </w:tcPr>
          <w:p w14:paraId="010C837B" w14:textId="77777777" w:rsidR="00E3583D" w:rsidRDefault="00AF4FA4">
            <w:pPr>
              <w:keepNext/>
              <w:spacing w:before="100" w:after="0"/>
              <w:rPr>
                <w:b/>
              </w:rPr>
            </w:pPr>
            <w:r>
              <w:rPr>
                <w:b/>
              </w:rPr>
              <w:t>Description</w:t>
            </w:r>
          </w:p>
        </w:tc>
        <w:tc>
          <w:tcPr>
            <w:tcW w:w="0" w:type="auto"/>
          </w:tcPr>
          <w:p w14:paraId="581CAE98" w14:textId="77777777" w:rsidR="00E3583D" w:rsidRDefault="00AF4FA4">
            <w:pPr>
              <w:spacing w:before="100" w:after="0"/>
            </w:pPr>
            <w:r>
              <w:rPr>
                <w:color w:val="000000"/>
              </w:rPr>
              <w:t>Provide promotional and educational workshops, training, and complaint/grievance process</w:t>
            </w:r>
          </w:p>
        </w:tc>
      </w:tr>
      <w:tr w:rsidR="00E3583D" w14:paraId="6314912D" w14:textId="77777777">
        <w:trPr>
          <w:cantSplit/>
        </w:trPr>
        <w:tc>
          <w:tcPr>
            <w:tcW w:w="0" w:type="auto"/>
            <w:vMerge/>
          </w:tcPr>
          <w:p w14:paraId="6EE3EBF1" w14:textId="77777777" w:rsidR="00E3583D" w:rsidRDefault="00AF4FA4"/>
        </w:tc>
        <w:tc>
          <w:tcPr>
            <w:tcW w:w="0" w:type="auto"/>
          </w:tcPr>
          <w:p w14:paraId="38DF8106" w14:textId="77777777" w:rsidR="00E3583D" w:rsidRDefault="00AF4FA4">
            <w:pPr>
              <w:keepNext/>
              <w:spacing w:before="100" w:after="0"/>
              <w:rPr>
                <w:b/>
              </w:rPr>
            </w:pPr>
            <w:r>
              <w:rPr>
                <w:b/>
              </w:rPr>
              <w:t>Target Date</w:t>
            </w:r>
          </w:p>
        </w:tc>
        <w:tc>
          <w:tcPr>
            <w:tcW w:w="0" w:type="auto"/>
          </w:tcPr>
          <w:p w14:paraId="7165A269" w14:textId="77777777" w:rsidR="00E3583D" w:rsidRDefault="00AF4FA4">
            <w:pPr>
              <w:spacing w:before="100" w:after="0"/>
            </w:pPr>
            <w:r>
              <w:rPr>
                <w:color w:val="000000"/>
              </w:rPr>
              <w:t>12/31/2020</w:t>
            </w:r>
          </w:p>
        </w:tc>
      </w:tr>
      <w:tr w:rsidR="00E3583D" w14:paraId="597F704D" w14:textId="77777777">
        <w:trPr>
          <w:cantSplit/>
        </w:trPr>
        <w:tc>
          <w:tcPr>
            <w:tcW w:w="0" w:type="auto"/>
            <w:vMerge/>
          </w:tcPr>
          <w:p w14:paraId="27124F14" w14:textId="77777777" w:rsidR="00E3583D" w:rsidRDefault="00AF4FA4"/>
        </w:tc>
        <w:tc>
          <w:tcPr>
            <w:tcW w:w="0" w:type="auto"/>
          </w:tcPr>
          <w:p w14:paraId="0470830B"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w:t>
            </w:r>
            <w:r>
              <w:rPr>
                <w:rStyle w:val="Strong"/>
                <w:rFonts w:asciiTheme="minorHAnsi" w:hAnsiTheme="minorHAnsi"/>
              </w:rPr>
              <w:t>hat will benefit from the proposed activities</w:t>
            </w:r>
          </w:p>
        </w:tc>
        <w:tc>
          <w:tcPr>
            <w:tcW w:w="0" w:type="auto"/>
          </w:tcPr>
          <w:p w14:paraId="6B5FE920" w14:textId="77777777" w:rsidR="00E3583D" w:rsidRDefault="00AF4FA4">
            <w:pPr>
              <w:spacing w:before="100" w:after="0"/>
            </w:pPr>
            <w:r>
              <w:rPr>
                <w:color w:val="000000"/>
              </w:rPr>
              <w:t>1 Other.</w:t>
            </w:r>
          </w:p>
        </w:tc>
      </w:tr>
      <w:tr w:rsidR="00E3583D" w14:paraId="2DDED445" w14:textId="77777777">
        <w:trPr>
          <w:cantSplit/>
        </w:trPr>
        <w:tc>
          <w:tcPr>
            <w:tcW w:w="0" w:type="auto"/>
            <w:vMerge/>
          </w:tcPr>
          <w:p w14:paraId="09042799" w14:textId="77777777" w:rsidR="00E3583D" w:rsidRDefault="00AF4FA4"/>
        </w:tc>
        <w:tc>
          <w:tcPr>
            <w:tcW w:w="0" w:type="auto"/>
          </w:tcPr>
          <w:p w14:paraId="7F6FC217"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D75DE51" w14:textId="77777777" w:rsidR="00E3583D" w:rsidRDefault="00AF4FA4">
            <w:pPr>
              <w:spacing w:before="100" w:after="0"/>
            </w:pPr>
            <w:r>
              <w:rPr>
                <w:color w:val="000000"/>
              </w:rPr>
              <w:t>227 W. Jefferson Blvd, South Bend, IN 46601</w:t>
            </w:r>
          </w:p>
        </w:tc>
      </w:tr>
      <w:tr w:rsidR="00E3583D" w14:paraId="037A78BE" w14:textId="77777777">
        <w:trPr>
          <w:cantSplit/>
        </w:trPr>
        <w:tc>
          <w:tcPr>
            <w:tcW w:w="0" w:type="auto"/>
            <w:vMerge/>
          </w:tcPr>
          <w:p w14:paraId="588224DF" w14:textId="77777777" w:rsidR="00E3583D" w:rsidRDefault="00AF4FA4"/>
        </w:tc>
        <w:tc>
          <w:tcPr>
            <w:tcW w:w="0" w:type="auto"/>
          </w:tcPr>
          <w:p w14:paraId="13CD55A2"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475ADA6E" w14:textId="77777777" w:rsidR="00E3583D" w:rsidRDefault="00AF4FA4">
            <w:pPr>
              <w:spacing w:before="100" w:after="0"/>
            </w:pPr>
            <w:r>
              <w:rPr>
                <w:color w:val="000000"/>
              </w:rPr>
              <w:t>The Matrix Code is 21D Fair Housing Activities (subject to admin cap).</w:t>
            </w:r>
          </w:p>
        </w:tc>
      </w:tr>
      <w:tr w:rsidR="00E3583D" w14:paraId="27D78EE5" w14:textId="77777777">
        <w:trPr>
          <w:cantSplit/>
        </w:trPr>
        <w:tc>
          <w:tcPr>
            <w:tcW w:w="0" w:type="auto"/>
            <w:vMerge w:val="restart"/>
          </w:tcPr>
          <w:p w14:paraId="0C76CF24" w14:textId="77777777" w:rsidR="00E3583D" w:rsidRDefault="00AF4FA4">
            <w:r>
              <w:rPr>
                <w:b/>
              </w:rPr>
              <w:t>4</w:t>
            </w:r>
          </w:p>
        </w:tc>
        <w:tc>
          <w:tcPr>
            <w:tcW w:w="0" w:type="auto"/>
          </w:tcPr>
          <w:p w14:paraId="44F561CF" w14:textId="77777777" w:rsidR="00E3583D" w:rsidRDefault="00AF4FA4">
            <w:pPr>
              <w:keepNext/>
              <w:spacing w:before="100" w:after="0"/>
              <w:rPr>
                <w:b/>
              </w:rPr>
            </w:pPr>
            <w:r>
              <w:rPr>
                <w:b/>
              </w:rPr>
              <w:t>Project Name</w:t>
            </w:r>
          </w:p>
        </w:tc>
        <w:tc>
          <w:tcPr>
            <w:tcW w:w="0" w:type="auto"/>
          </w:tcPr>
          <w:p w14:paraId="14B611DA" w14:textId="77777777" w:rsidR="00E3583D" w:rsidRDefault="00AF4FA4">
            <w:pPr>
              <w:spacing w:before="100" w:after="0"/>
            </w:pPr>
            <w:r>
              <w:rPr>
                <w:color w:val="000000"/>
              </w:rPr>
              <w:t>YWCA North Central Indiana</w:t>
            </w:r>
          </w:p>
        </w:tc>
      </w:tr>
      <w:tr w:rsidR="00E3583D" w14:paraId="6903B6FC" w14:textId="77777777">
        <w:trPr>
          <w:cantSplit/>
        </w:trPr>
        <w:tc>
          <w:tcPr>
            <w:tcW w:w="0" w:type="auto"/>
            <w:vMerge/>
          </w:tcPr>
          <w:p w14:paraId="1391B199" w14:textId="77777777" w:rsidR="00E3583D" w:rsidRDefault="00AF4FA4"/>
        </w:tc>
        <w:tc>
          <w:tcPr>
            <w:tcW w:w="0" w:type="auto"/>
          </w:tcPr>
          <w:p w14:paraId="5756FC38" w14:textId="77777777" w:rsidR="00E3583D" w:rsidRDefault="00AF4FA4">
            <w:pPr>
              <w:keepNext/>
              <w:spacing w:before="100" w:after="0"/>
              <w:rPr>
                <w:b/>
              </w:rPr>
            </w:pPr>
            <w:r>
              <w:rPr>
                <w:b/>
              </w:rPr>
              <w:t>Target Area</w:t>
            </w:r>
          </w:p>
        </w:tc>
        <w:tc>
          <w:tcPr>
            <w:tcW w:w="0" w:type="auto"/>
          </w:tcPr>
          <w:p w14:paraId="3F16CEAE" w14:textId="77777777" w:rsidR="00E3583D" w:rsidRDefault="00AF4FA4">
            <w:pPr>
              <w:spacing w:before="100" w:after="0"/>
            </w:pPr>
            <w:r>
              <w:rPr>
                <w:color w:val="000000"/>
              </w:rPr>
              <w:t>City of Mishawaka</w:t>
            </w:r>
          </w:p>
        </w:tc>
      </w:tr>
      <w:tr w:rsidR="00E3583D" w14:paraId="54D954FA" w14:textId="77777777">
        <w:trPr>
          <w:cantSplit/>
        </w:trPr>
        <w:tc>
          <w:tcPr>
            <w:tcW w:w="0" w:type="auto"/>
            <w:vMerge/>
          </w:tcPr>
          <w:p w14:paraId="4E8FD037" w14:textId="77777777" w:rsidR="00E3583D" w:rsidRDefault="00AF4FA4"/>
        </w:tc>
        <w:tc>
          <w:tcPr>
            <w:tcW w:w="0" w:type="auto"/>
          </w:tcPr>
          <w:p w14:paraId="7E33B2AE" w14:textId="77777777" w:rsidR="00E3583D" w:rsidRDefault="00AF4FA4">
            <w:pPr>
              <w:keepNext/>
              <w:spacing w:before="100" w:after="0"/>
              <w:rPr>
                <w:b/>
              </w:rPr>
            </w:pPr>
            <w:r>
              <w:rPr>
                <w:b/>
              </w:rPr>
              <w:t>Goals Supported</w:t>
            </w:r>
          </w:p>
        </w:tc>
        <w:tc>
          <w:tcPr>
            <w:tcW w:w="0" w:type="auto"/>
          </w:tcPr>
          <w:p w14:paraId="205AC236" w14:textId="77777777" w:rsidR="00E3583D" w:rsidRDefault="00AF4FA4">
            <w:pPr>
              <w:spacing w:before="100" w:after="0"/>
            </w:pPr>
            <w:r>
              <w:rPr>
                <w:color w:val="000000"/>
              </w:rPr>
              <w:t>SNS-1 Public Services</w:t>
            </w:r>
          </w:p>
        </w:tc>
      </w:tr>
      <w:tr w:rsidR="00E3583D" w14:paraId="3CB4B985" w14:textId="77777777">
        <w:trPr>
          <w:cantSplit/>
        </w:trPr>
        <w:tc>
          <w:tcPr>
            <w:tcW w:w="0" w:type="auto"/>
            <w:vMerge/>
          </w:tcPr>
          <w:p w14:paraId="309DDFFA" w14:textId="77777777" w:rsidR="00E3583D" w:rsidRDefault="00AF4FA4"/>
        </w:tc>
        <w:tc>
          <w:tcPr>
            <w:tcW w:w="0" w:type="auto"/>
          </w:tcPr>
          <w:p w14:paraId="33A6358A" w14:textId="77777777" w:rsidR="00E3583D" w:rsidRDefault="00AF4FA4">
            <w:pPr>
              <w:keepNext/>
              <w:spacing w:before="100" w:after="0"/>
              <w:rPr>
                <w:b/>
              </w:rPr>
            </w:pPr>
            <w:r>
              <w:rPr>
                <w:b/>
              </w:rPr>
              <w:t>Needs Addressed</w:t>
            </w:r>
          </w:p>
        </w:tc>
        <w:tc>
          <w:tcPr>
            <w:tcW w:w="0" w:type="auto"/>
          </w:tcPr>
          <w:p w14:paraId="0A60C00F" w14:textId="77777777" w:rsidR="00E3583D" w:rsidRDefault="00AF4FA4">
            <w:pPr>
              <w:spacing w:before="100" w:after="0"/>
            </w:pPr>
            <w:r>
              <w:rPr>
                <w:color w:val="000000"/>
              </w:rPr>
              <w:t>Homeless Priority</w:t>
            </w:r>
            <w:r>
              <w:rPr>
                <w:color w:val="000000"/>
              </w:rPr>
              <w:br/>
            </w:r>
            <w:r>
              <w:rPr>
                <w:color w:val="000000"/>
              </w:rPr>
              <w:t>Other Special Needs Priority</w:t>
            </w:r>
          </w:p>
        </w:tc>
      </w:tr>
      <w:tr w:rsidR="00E3583D" w14:paraId="3744A59B" w14:textId="77777777">
        <w:trPr>
          <w:cantSplit/>
        </w:trPr>
        <w:tc>
          <w:tcPr>
            <w:tcW w:w="0" w:type="auto"/>
            <w:vMerge/>
          </w:tcPr>
          <w:p w14:paraId="7C3DF463" w14:textId="77777777" w:rsidR="00E3583D" w:rsidRDefault="00AF4FA4"/>
        </w:tc>
        <w:tc>
          <w:tcPr>
            <w:tcW w:w="0" w:type="auto"/>
          </w:tcPr>
          <w:p w14:paraId="6FD56855" w14:textId="77777777" w:rsidR="00E3583D" w:rsidRDefault="00AF4FA4">
            <w:pPr>
              <w:keepNext/>
              <w:spacing w:before="100" w:after="0"/>
              <w:rPr>
                <w:b/>
              </w:rPr>
            </w:pPr>
            <w:r>
              <w:rPr>
                <w:b/>
              </w:rPr>
              <w:t>Funding</w:t>
            </w:r>
          </w:p>
        </w:tc>
        <w:tc>
          <w:tcPr>
            <w:tcW w:w="0" w:type="auto"/>
          </w:tcPr>
          <w:p w14:paraId="69107425" w14:textId="77777777" w:rsidR="00E3583D" w:rsidRDefault="00AF4FA4">
            <w:pPr>
              <w:spacing w:before="100" w:after="0"/>
            </w:pPr>
            <w:r>
              <w:rPr>
                <w:color w:val="000000"/>
              </w:rPr>
              <w:t>CDBG: $15,000</w:t>
            </w:r>
          </w:p>
        </w:tc>
      </w:tr>
      <w:tr w:rsidR="00E3583D" w14:paraId="29025C1C" w14:textId="77777777">
        <w:trPr>
          <w:cantSplit/>
        </w:trPr>
        <w:tc>
          <w:tcPr>
            <w:tcW w:w="0" w:type="auto"/>
            <w:vMerge/>
          </w:tcPr>
          <w:p w14:paraId="5F91EFF1" w14:textId="77777777" w:rsidR="00E3583D" w:rsidRDefault="00AF4FA4"/>
        </w:tc>
        <w:tc>
          <w:tcPr>
            <w:tcW w:w="0" w:type="auto"/>
          </w:tcPr>
          <w:p w14:paraId="7CAED913" w14:textId="77777777" w:rsidR="00E3583D" w:rsidRDefault="00AF4FA4">
            <w:pPr>
              <w:keepNext/>
              <w:spacing w:before="100" w:after="0"/>
              <w:rPr>
                <w:b/>
              </w:rPr>
            </w:pPr>
            <w:r>
              <w:rPr>
                <w:b/>
              </w:rPr>
              <w:t>Description</w:t>
            </w:r>
          </w:p>
        </w:tc>
        <w:tc>
          <w:tcPr>
            <w:tcW w:w="0" w:type="auto"/>
          </w:tcPr>
          <w:p w14:paraId="5ACA96A7" w14:textId="77777777" w:rsidR="00E3583D" w:rsidRDefault="00AF4FA4">
            <w:pPr>
              <w:spacing w:before="100" w:after="0"/>
            </w:pPr>
            <w:r>
              <w:rPr>
                <w:color w:val="000000"/>
              </w:rPr>
              <w:t>Provide funding for the YWCA Domestic Violence Shelter.</w:t>
            </w:r>
          </w:p>
        </w:tc>
      </w:tr>
      <w:tr w:rsidR="00E3583D" w14:paraId="7C6ED905" w14:textId="77777777">
        <w:trPr>
          <w:cantSplit/>
        </w:trPr>
        <w:tc>
          <w:tcPr>
            <w:tcW w:w="0" w:type="auto"/>
            <w:vMerge/>
          </w:tcPr>
          <w:p w14:paraId="5A947709" w14:textId="77777777" w:rsidR="00E3583D" w:rsidRDefault="00AF4FA4"/>
        </w:tc>
        <w:tc>
          <w:tcPr>
            <w:tcW w:w="0" w:type="auto"/>
          </w:tcPr>
          <w:p w14:paraId="0CA77E72" w14:textId="77777777" w:rsidR="00E3583D" w:rsidRDefault="00AF4FA4">
            <w:pPr>
              <w:keepNext/>
              <w:spacing w:before="100" w:after="0"/>
              <w:rPr>
                <w:b/>
              </w:rPr>
            </w:pPr>
            <w:r>
              <w:rPr>
                <w:b/>
              </w:rPr>
              <w:t>Target Date</w:t>
            </w:r>
          </w:p>
        </w:tc>
        <w:tc>
          <w:tcPr>
            <w:tcW w:w="0" w:type="auto"/>
          </w:tcPr>
          <w:p w14:paraId="10AA9DA7" w14:textId="77777777" w:rsidR="00E3583D" w:rsidRDefault="00AF4FA4">
            <w:pPr>
              <w:spacing w:before="100" w:after="0"/>
            </w:pPr>
            <w:r>
              <w:rPr>
                <w:color w:val="000000"/>
              </w:rPr>
              <w:t>12/31/2020</w:t>
            </w:r>
          </w:p>
        </w:tc>
      </w:tr>
      <w:tr w:rsidR="00E3583D" w14:paraId="2267FE6F" w14:textId="77777777">
        <w:trPr>
          <w:cantSplit/>
        </w:trPr>
        <w:tc>
          <w:tcPr>
            <w:tcW w:w="0" w:type="auto"/>
            <w:vMerge/>
          </w:tcPr>
          <w:p w14:paraId="43888E5A" w14:textId="77777777" w:rsidR="00E3583D" w:rsidRDefault="00AF4FA4"/>
        </w:tc>
        <w:tc>
          <w:tcPr>
            <w:tcW w:w="0" w:type="auto"/>
          </w:tcPr>
          <w:p w14:paraId="68C9DE25"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35C2E46" w14:textId="77777777" w:rsidR="00E3583D" w:rsidRDefault="00AF4FA4">
            <w:pPr>
              <w:spacing w:before="100" w:after="0"/>
            </w:pPr>
            <w:r>
              <w:rPr>
                <w:color w:val="000000"/>
              </w:rPr>
              <w:t>10</w:t>
            </w:r>
          </w:p>
        </w:tc>
      </w:tr>
      <w:tr w:rsidR="00E3583D" w14:paraId="375753F8" w14:textId="77777777">
        <w:trPr>
          <w:cantSplit/>
        </w:trPr>
        <w:tc>
          <w:tcPr>
            <w:tcW w:w="0" w:type="auto"/>
            <w:vMerge/>
          </w:tcPr>
          <w:p w14:paraId="0A98BB59" w14:textId="77777777" w:rsidR="00E3583D" w:rsidRDefault="00AF4FA4"/>
        </w:tc>
        <w:tc>
          <w:tcPr>
            <w:tcW w:w="0" w:type="auto"/>
          </w:tcPr>
          <w:p w14:paraId="205802B3"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B6C5DCC" w14:textId="77777777" w:rsidR="00E3583D" w:rsidRDefault="00AF4FA4">
            <w:pPr>
              <w:spacing w:before="100" w:after="0"/>
            </w:pPr>
            <w:r>
              <w:rPr>
                <w:color w:val="000000"/>
              </w:rPr>
              <w:t>1102 Fellows Street, South Bend, IN 46601</w:t>
            </w:r>
          </w:p>
        </w:tc>
      </w:tr>
      <w:tr w:rsidR="00E3583D" w14:paraId="001CE90E" w14:textId="77777777">
        <w:trPr>
          <w:cantSplit/>
        </w:trPr>
        <w:tc>
          <w:tcPr>
            <w:tcW w:w="0" w:type="auto"/>
            <w:vMerge/>
          </w:tcPr>
          <w:p w14:paraId="2C3D2A7C" w14:textId="77777777" w:rsidR="00E3583D" w:rsidRDefault="00AF4FA4"/>
        </w:tc>
        <w:tc>
          <w:tcPr>
            <w:tcW w:w="0" w:type="auto"/>
          </w:tcPr>
          <w:p w14:paraId="4193A546"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58383A2E" w14:textId="77777777" w:rsidR="00E3583D" w:rsidRDefault="00AF4FA4">
            <w:pPr>
              <w:spacing w:before="100" w:after="0"/>
            </w:pPr>
            <w:r>
              <w:rPr>
                <w:color w:val="000000"/>
              </w:rPr>
              <w:t>The national objective is Low/Mod-Income Limited Clientele (LMC) Presumed Benefit.</w:t>
            </w:r>
            <w:r>
              <w:rPr>
                <w:color w:val="000000"/>
              </w:rPr>
              <w:br/>
            </w:r>
            <w:r>
              <w:rPr>
                <w:color w:val="000000"/>
              </w:rPr>
              <w:br/>
            </w:r>
          </w:p>
        </w:tc>
      </w:tr>
      <w:tr w:rsidR="00E3583D" w14:paraId="597E4DA4" w14:textId="77777777">
        <w:trPr>
          <w:cantSplit/>
        </w:trPr>
        <w:tc>
          <w:tcPr>
            <w:tcW w:w="0" w:type="auto"/>
            <w:vMerge w:val="restart"/>
          </w:tcPr>
          <w:p w14:paraId="7025789A" w14:textId="77777777" w:rsidR="00E3583D" w:rsidRDefault="00AF4FA4">
            <w:r>
              <w:rPr>
                <w:b/>
              </w:rPr>
              <w:t>5</w:t>
            </w:r>
          </w:p>
        </w:tc>
        <w:tc>
          <w:tcPr>
            <w:tcW w:w="0" w:type="auto"/>
          </w:tcPr>
          <w:p w14:paraId="6890A6D4" w14:textId="77777777" w:rsidR="00E3583D" w:rsidRDefault="00AF4FA4">
            <w:pPr>
              <w:keepNext/>
              <w:spacing w:before="100" w:after="0"/>
              <w:rPr>
                <w:b/>
              </w:rPr>
            </w:pPr>
            <w:r>
              <w:rPr>
                <w:b/>
              </w:rPr>
              <w:t>Project Name</w:t>
            </w:r>
          </w:p>
        </w:tc>
        <w:tc>
          <w:tcPr>
            <w:tcW w:w="0" w:type="auto"/>
          </w:tcPr>
          <w:p w14:paraId="105CF70C" w14:textId="77777777" w:rsidR="00E3583D" w:rsidRDefault="00AF4FA4">
            <w:pPr>
              <w:spacing w:before="100" w:after="0"/>
            </w:pPr>
            <w:r>
              <w:rPr>
                <w:color w:val="000000"/>
              </w:rPr>
              <w:t>Real Services - Adult Guardianship Program</w:t>
            </w:r>
          </w:p>
        </w:tc>
      </w:tr>
      <w:tr w:rsidR="00E3583D" w14:paraId="4F819B1A" w14:textId="77777777">
        <w:trPr>
          <w:cantSplit/>
        </w:trPr>
        <w:tc>
          <w:tcPr>
            <w:tcW w:w="0" w:type="auto"/>
            <w:vMerge/>
          </w:tcPr>
          <w:p w14:paraId="5D7574F4" w14:textId="77777777" w:rsidR="00E3583D" w:rsidRDefault="00AF4FA4"/>
        </w:tc>
        <w:tc>
          <w:tcPr>
            <w:tcW w:w="0" w:type="auto"/>
          </w:tcPr>
          <w:p w14:paraId="7E148F73" w14:textId="77777777" w:rsidR="00E3583D" w:rsidRDefault="00AF4FA4">
            <w:pPr>
              <w:keepNext/>
              <w:spacing w:before="100" w:after="0"/>
              <w:rPr>
                <w:b/>
              </w:rPr>
            </w:pPr>
            <w:r>
              <w:rPr>
                <w:b/>
              </w:rPr>
              <w:t>Target Area</w:t>
            </w:r>
          </w:p>
        </w:tc>
        <w:tc>
          <w:tcPr>
            <w:tcW w:w="0" w:type="auto"/>
          </w:tcPr>
          <w:p w14:paraId="75D034AC" w14:textId="77777777" w:rsidR="00E3583D" w:rsidRDefault="00AF4FA4">
            <w:pPr>
              <w:spacing w:before="100" w:after="0"/>
            </w:pPr>
            <w:r>
              <w:rPr>
                <w:color w:val="000000"/>
              </w:rPr>
              <w:t>City of Mishawaka</w:t>
            </w:r>
          </w:p>
        </w:tc>
      </w:tr>
      <w:tr w:rsidR="00E3583D" w14:paraId="037ACBD7" w14:textId="77777777">
        <w:trPr>
          <w:cantSplit/>
        </w:trPr>
        <w:tc>
          <w:tcPr>
            <w:tcW w:w="0" w:type="auto"/>
            <w:vMerge/>
          </w:tcPr>
          <w:p w14:paraId="3A280E96" w14:textId="77777777" w:rsidR="00E3583D" w:rsidRDefault="00AF4FA4"/>
        </w:tc>
        <w:tc>
          <w:tcPr>
            <w:tcW w:w="0" w:type="auto"/>
          </w:tcPr>
          <w:p w14:paraId="2DC457AD" w14:textId="77777777" w:rsidR="00E3583D" w:rsidRDefault="00AF4FA4">
            <w:pPr>
              <w:keepNext/>
              <w:spacing w:before="100" w:after="0"/>
              <w:rPr>
                <w:b/>
              </w:rPr>
            </w:pPr>
            <w:r>
              <w:rPr>
                <w:b/>
              </w:rPr>
              <w:t>Goals Supported</w:t>
            </w:r>
          </w:p>
        </w:tc>
        <w:tc>
          <w:tcPr>
            <w:tcW w:w="0" w:type="auto"/>
          </w:tcPr>
          <w:p w14:paraId="606450C0" w14:textId="77777777" w:rsidR="00E3583D" w:rsidRDefault="00AF4FA4">
            <w:pPr>
              <w:spacing w:before="100" w:after="0"/>
            </w:pPr>
            <w:r>
              <w:rPr>
                <w:color w:val="000000"/>
              </w:rPr>
              <w:t>SNS-1 Public Services</w:t>
            </w:r>
          </w:p>
        </w:tc>
      </w:tr>
      <w:tr w:rsidR="00E3583D" w14:paraId="7D609428" w14:textId="77777777">
        <w:trPr>
          <w:cantSplit/>
        </w:trPr>
        <w:tc>
          <w:tcPr>
            <w:tcW w:w="0" w:type="auto"/>
            <w:vMerge/>
          </w:tcPr>
          <w:p w14:paraId="18EAB4C6" w14:textId="77777777" w:rsidR="00E3583D" w:rsidRDefault="00AF4FA4"/>
        </w:tc>
        <w:tc>
          <w:tcPr>
            <w:tcW w:w="0" w:type="auto"/>
          </w:tcPr>
          <w:p w14:paraId="7F25D635" w14:textId="77777777" w:rsidR="00E3583D" w:rsidRDefault="00AF4FA4">
            <w:pPr>
              <w:keepNext/>
              <w:spacing w:before="100" w:after="0"/>
              <w:rPr>
                <w:b/>
              </w:rPr>
            </w:pPr>
            <w:r>
              <w:rPr>
                <w:b/>
              </w:rPr>
              <w:t>Needs Addressed</w:t>
            </w:r>
          </w:p>
        </w:tc>
        <w:tc>
          <w:tcPr>
            <w:tcW w:w="0" w:type="auto"/>
          </w:tcPr>
          <w:p w14:paraId="6997BDFD" w14:textId="77777777" w:rsidR="00E3583D" w:rsidRDefault="00AF4FA4">
            <w:pPr>
              <w:spacing w:before="100" w:after="0"/>
            </w:pPr>
            <w:r>
              <w:rPr>
                <w:color w:val="000000"/>
              </w:rPr>
              <w:t>Other Special Needs Priority</w:t>
            </w:r>
          </w:p>
        </w:tc>
      </w:tr>
      <w:tr w:rsidR="00E3583D" w14:paraId="5E4BBB7C" w14:textId="77777777">
        <w:trPr>
          <w:cantSplit/>
        </w:trPr>
        <w:tc>
          <w:tcPr>
            <w:tcW w:w="0" w:type="auto"/>
            <w:vMerge/>
          </w:tcPr>
          <w:p w14:paraId="7D20CF65" w14:textId="77777777" w:rsidR="00E3583D" w:rsidRDefault="00AF4FA4"/>
        </w:tc>
        <w:tc>
          <w:tcPr>
            <w:tcW w:w="0" w:type="auto"/>
          </w:tcPr>
          <w:p w14:paraId="6EC1421C" w14:textId="77777777" w:rsidR="00E3583D" w:rsidRDefault="00AF4FA4">
            <w:pPr>
              <w:keepNext/>
              <w:spacing w:before="100" w:after="0"/>
              <w:rPr>
                <w:b/>
              </w:rPr>
            </w:pPr>
            <w:r>
              <w:rPr>
                <w:b/>
              </w:rPr>
              <w:t>Funding</w:t>
            </w:r>
          </w:p>
        </w:tc>
        <w:tc>
          <w:tcPr>
            <w:tcW w:w="0" w:type="auto"/>
          </w:tcPr>
          <w:p w14:paraId="07122616" w14:textId="77777777" w:rsidR="00E3583D" w:rsidRDefault="00AF4FA4">
            <w:pPr>
              <w:spacing w:before="100" w:after="0"/>
            </w:pPr>
            <w:r>
              <w:rPr>
                <w:color w:val="000000"/>
              </w:rPr>
              <w:t>CDBG: $13,000</w:t>
            </w:r>
          </w:p>
        </w:tc>
      </w:tr>
      <w:tr w:rsidR="00E3583D" w14:paraId="10186D1C" w14:textId="77777777">
        <w:trPr>
          <w:cantSplit/>
        </w:trPr>
        <w:tc>
          <w:tcPr>
            <w:tcW w:w="0" w:type="auto"/>
            <w:vMerge/>
          </w:tcPr>
          <w:p w14:paraId="1A64654E" w14:textId="77777777" w:rsidR="00E3583D" w:rsidRDefault="00AF4FA4"/>
        </w:tc>
        <w:tc>
          <w:tcPr>
            <w:tcW w:w="0" w:type="auto"/>
          </w:tcPr>
          <w:p w14:paraId="188F3256" w14:textId="77777777" w:rsidR="00E3583D" w:rsidRDefault="00AF4FA4">
            <w:pPr>
              <w:keepNext/>
              <w:spacing w:before="100" w:after="0"/>
              <w:rPr>
                <w:b/>
              </w:rPr>
            </w:pPr>
            <w:r>
              <w:rPr>
                <w:b/>
              </w:rPr>
              <w:t>Description</w:t>
            </w:r>
          </w:p>
        </w:tc>
        <w:tc>
          <w:tcPr>
            <w:tcW w:w="0" w:type="auto"/>
          </w:tcPr>
          <w:p w14:paraId="488ACE48" w14:textId="77777777" w:rsidR="00E3583D" w:rsidRDefault="00AF4FA4">
            <w:pPr>
              <w:spacing w:before="100" w:after="0"/>
            </w:pPr>
            <w:r>
              <w:rPr>
                <w:color w:val="000000"/>
              </w:rPr>
              <w:t>Provide comprehensive support and services to senior citizens.</w:t>
            </w:r>
          </w:p>
        </w:tc>
      </w:tr>
      <w:tr w:rsidR="00E3583D" w14:paraId="50B4CD6A" w14:textId="77777777">
        <w:trPr>
          <w:cantSplit/>
        </w:trPr>
        <w:tc>
          <w:tcPr>
            <w:tcW w:w="0" w:type="auto"/>
            <w:vMerge/>
          </w:tcPr>
          <w:p w14:paraId="141E938E" w14:textId="77777777" w:rsidR="00E3583D" w:rsidRDefault="00AF4FA4"/>
        </w:tc>
        <w:tc>
          <w:tcPr>
            <w:tcW w:w="0" w:type="auto"/>
          </w:tcPr>
          <w:p w14:paraId="740F73E4" w14:textId="77777777" w:rsidR="00E3583D" w:rsidRDefault="00AF4FA4">
            <w:pPr>
              <w:keepNext/>
              <w:spacing w:before="100" w:after="0"/>
              <w:rPr>
                <w:b/>
              </w:rPr>
            </w:pPr>
            <w:r>
              <w:rPr>
                <w:b/>
              </w:rPr>
              <w:t>Target Date</w:t>
            </w:r>
          </w:p>
        </w:tc>
        <w:tc>
          <w:tcPr>
            <w:tcW w:w="0" w:type="auto"/>
          </w:tcPr>
          <w:p w14:paraId="0FDDF2B5" w14:textId="77777777" w:rsidR="00E3583D" w:rsidRDefault="00AF4FA4">
            <w:pPr>
              <w:spacing w:before="100" w:after="0"/>
            </w:pPr>
            <w:r>
              <w:rPr>
                <w:color w:val="000000"/>
              </w:rPr>
              <w:t>12/31/2020</w:t>
            </w:r>
          </w:p>
        </w:tc>
      </w:tr>
      <w:tr w:rsidR="00E3583D" w14:paraId="209B4092" w14:textId="77777777">
        <w:trPr>
          <w:cantSplit/>
        </w:trPr>
        <w:tc>
          <w:tcPr>
            <w:tcW w:w="0" w:type="auto"/>
            <w:vMerge/>
          </w:tcPr>
          <w:p w14:paraId="4339362C" w14:textId="77777777" w:rsidR="00E3583D" w:rsidRDefault="00AF4FA4"/>
        </w:tc>
        <w:tc>
          <w:tcPr>
            <w:tcW w:w="0" w:type="auto"/>
          </w:tcPr>
          <w:p w14:paraId="04E00796"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18FB18D" w14:textId="77777777" w:rsidR="00E3583D" w:rsidRDefault="00AF4FA4">
            <w:pPr>
              <w:spacing w:before="100" w:after="0"/>
            </w:pPr>
            <w:r>
              <w:rPr>
                <w:color w:val="000000"/>
              </w:rPr>
              <w:t>4 Individuals.</w:t>
            </w:r>
          </w:p>
        </w:tc>
      </w:tr>
      <w:tr w:rsidR="00E3583D" w14:paraId="2C4752BC" w14:textId="77777777">
        <w:trPr>
          <w:cantSplit/>
        </w:trPr>
        <w:tc>
          <w:tcPr>
            <w:tcW w:w="0" w:type="auto"/>
            <w:vMerge/>
          </w:tcPr>
          <w:p w14:paraId="7F08EC6A" w14:textId="77777777" w:rsidR="00E3583D" w:rsidRDefault="00AF4FA4"/>
        </w:tc>
        <w:tc>
          <w:tcPr>
            <w:tcW w:w="0" w:type="auto"/>
          </w:tcPr>
          <w:p w14:paraId="1462945F"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4E2CFB7" w14:textId="77777777" w:rsidR="00E3583D" w:rsidRDefault="00AF4FA4">
            <w:pPr>
              <w:spacing w:before="100" w:after="0"/>
            </w:pPr>
            <w:r>
              <w:rPr>
                <w:color w:val="000000"/>
              </w:rPr>
              <w:t>1151 S Michigan St, South Bend, IN 46601</w:t>
            </w:r>
          </w:p>
        </w:tc>
      </w:tr>
      <w:tr w:rsidR="00E3583D" w14:paraId="362D159C" w14:textId="77777777">
        <w:trPr>
          <w:cantSplit/>
        </w:trPr>
        <w:tc>
          <w:tcPr>
            <w:tcW w:w="0" w:type="auto"/>
            <w:vMerge/>
          </w:tcPr>
          <w:p w14:paraId="473DB310" w14:textId="77777777" w:rsidR="00E3583D" w:rsidRDefault="00AF4FA4"/>
        </w:tc>
        <w:tc>
          <w:tcPr>
            <w:tcW w:w="0" w:type="auto"/>
          </w:tcPr>
          <w:p w14:paraId="250B5291"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3E6B51C7" w14:textId="77777777" w:rsidR="00E3583D" w:rsidRDefault="00AF4FA4">
            <w:pPr>
              <w:spacing w:before="100" w:after="0"/>
            </w:pPr>
            <w:r>
              <w:rPr>
                <w:color w:val="000000"/>
              </w:rPr>
              <w:t>The national objective is Low/Mod-Income Clientele (LMC).</w:t>
            </w:r>
            <w:r>
              <w:rPr>
                <w:color w:val="000000"/>
              </w:rPr>
              <w:br/>
              <w:t>The Matrix Code is 05A Senior Services</w:t>
            </w:r>
          </w:p>
        </w:tc>
      </w:tr>
      <w:tr w:rsidR="00E3583D" w14:paraId="2E00B6DB" w14:textId="77777777">
        <w:trPr>
          <w:cantSplit/>
        </w:trPr>
        <w:tc>
          <w:tcPr>
            <w:tcW w:w="0" w:type="auto"/>
            <w:vMerge w:val="restart"/>
          </w:tcPr>
          <w:p w14:paraId="7AA2E519" w14:textId="77777777" w:rsidR="00E3583D" w:rsidRDefault="00AF4FA4">
            <w:r>
              <w:rPr>
                <w:b/>
              </w:rPr>
              <w:t>6</w:t>
            </w:r>
          </w:p>
        </w:tc>
        <w:tc>
          <w:tcPr>
            <w:tcW w:w="0" w:type="auto"/>
          </w:tcPr>
          <w:p w14:paraId="563BF1B5" w14:textId="77777777" w:rsidR="00E3583D" w:rsidRDefault="00AF4FA4">
            <w:pPr>
              <w:keepNext/>
              <w:spacing w:before="100" w:after="0"/>
              <w:rPr>
                <w:b/>
              </w:rPr>
            </w:pPr>
            <w:r>
              <w:rPr>
                <w:b/>
              </w:rPr>
              <w:t>Project Name</w:t>
            </w:r>
          </w:p>
        </w:tc>
        <w:tc>
          <w:tcPr>
            <w:tcW w:w="0" w:type="auto"/>
          </w:tcPr>
          <w:p w14:paraId="54B48FE2" w14:textId="77777777" w:rsidR="00E3583D" w:rsidRDefault="00AF4FA4">
            <w:pPr>
              <w:spacing w:before="100" w:after="0"/>
            </w:pPr>
            <w:r>
              <w:rPr>
                <w:color w:val="000000"/>
              </w:rPr>
              <w:t>Boys &amp; Girls Club of St. Joseph County</w:t>
            </w:r>
          </w:p>
        </w:tc>
      </w:tr>
      <w:tr w:rsidR="00E3583D" w14:paraId="002C9820" w14:textId="77777777">
        <w:trPr>
          <w:cantSplit/>
        </w:trPr>
        <w:tc>
          <w:tcPr>
            <w:tcW w:w="0" w:type="auto"/>
            <w:vMerge/>
          </w:tcPr>
          <w:p w14:paraId="6C73BCA8" w14:textId="77777777" w:rsidR="00E3583D" w:rsidRDefault="00AF4FA4"/>
        </w:tc>
        <w:tc>
          <w:tcPr>
            <w:tcW w:w="0" w:type="auto"/>
          </w:tcPr>
          <w:p w14:paraId="2F1975B7" w14:textId="77777777" w:rsidR="00E3583D" w:rsidRDefault="00AF4FA4">
            <w:pPr>
              <w:keepNext/>
              <w:spacing w:before="100" w:after="0"/>
              <w:rPr>
                <w:b/>
              </w:rPr>
            </w:pPr>
            <w:r>
              <w:rPr>
                <w:b/>
              </w:rPr>
              <w:t>Target Area</w:t>
            </w:r>
          </w:p>
        </w:tc>
        <w:tc>
          <w:tcPr>
            <w:tcW w:w="0" w:type="auto"/>
          </w:tcPr>
          <w:p w14:paraId="7EC5AA8B" w14:textId="77777777" w:rsidR="00E3583D" w:rsidRDefault="00AF4FA4">
            <w:pPr>
              <w:spacing w:before="100" w:after="0"/>
            </w:pPr>
            <w:r>
              <w:rPr>
                <w:color w:val="000000"/>
              </w:rPr>
              <w:t>City of Mishawaka</w:t>
            </w:r>
          </w:p>
        </w:tc>
      </w:tr>
      <w:tr w:rsidR="00E3583D" w14:paraId="33EDDF6C" w14:textId="77777777">
        <w:trPr>
          <w:cantSplit/>
        </w:trPr>
        <w:tc>
          <w:tcPr>
            <w:tcW w:w="0" w:type="auto"/>
            <w:vMerge/>
          </w:tcPr>
          <w:p w14:paraId="49D4C064" w14:textId="77777777" w:rsidR="00E3583D" w:rsidRDefault="00AF4FA4"/>
        </w:tc>
        <w:tc>
          <w:tcPr>
            <w:tcW w:w="0" w:type="auto"/>
          </w:tcPr>
          <w:p w14:paraId="01E5A216" w14:textId="77777777" w:rsidR="00E3583D" w:rsidRDefault="00AF4FA4">
            <w:pPr>
              <w:keepNext/>
              <w:spacing w:before="100" w:after="0"/>
              <w:rPr>
                <w:b/>
              </w:rPr>
            </w:pPr>
            <w:r>
              <w:rPr>
                <w:b/>
              </w:rPr>
              <w:t>Goals Supported</w:t>
            </w:r>
          </w:p>
        </w:tc>
        <w:tc>
          <w:tcPr>
            <w:tcW w:w="0" w:type="auto"/>
          </w:tcPr>
          <w:p w14:paraId="6187DB1D" w14:textId="77777777" w:rsidR="00E3583D" w:rsidRDefault="00AF4FA4">
            <w:pPr>
              <w:spacing w:before="100" w:after="0"/>
            </w:pPr>
            <w:r>
              <w:rPr>
                <w:color w:val="000000"/>
              </w:rPr>
              <w:t>SNS-1 Public Services</w:t>
            </w:r>
          </w:p>
        </w:tc>
      </w:tr>
      <w:tr w:rsidR="00E3583D" w14:paraId="60B2574A" w14:textId="77777777">
        <w:trPr>
          <w:cantSplit/>
        </w:trPr>
        <w:tc>
          <w:tcPr>
            <w:tcW w:w="0" w:type="auto"/>
            <w:vMerge/>
          </w:tcPr>
          <w:p w14:paraId="47A114B1" w14:textId="77777777" w:rsidR="00E3583D" w:rsidRDefault="00AF4FA4"/>
        </w:tc>
        <w:tc>
          <w:tcPr>
            <w:tcW w:w="0" w:type="auto"/>
          </w:tcPr>
          <w:p w14:paraId="09A397B5" w14:textId="77777777" w:rsidR="00E3583D" w:rsidRDefault="00AF4FA4">
            <w:pPr>
              <w:keepNext/>
              <w:spacing w:before="100" w:after="0"/>
              <w:rPr>
                <w:b/>
              </w:rPr>
            </w:pPr>
            <w:r>
              <w:rPr>
                <w:b/>
              </w:rPr>
              <w:t>Needs Addressed</w:t>
            </w:r>
          </w:p>
        </w:tc>
        <w:tc>
          <w:tcPr>
            <w:tcW w:w="0" w:type="auto"/>
          </w:tcPr>
          <w:p w14:paraId="63FFA037" w14:textId="77777777" w:rsidR="00E3583D" w:rsidRDefault="00AF4FA4">
            <w:pPr>
              <w:spacing w:before="100" w:after="0"/>
            </w:pPr>
            <w:r>
              <w:rPr>
                <w:color w:val="000000"/>
              </w:rPr>
              <w:t>Other Special Needs Priority</w:t>
            </w:r>
          </w:p>
        </w:tc>
      </w:tr>
      <w:tr w:rsidR="00E3583D" w14:paraId="396AB620" w14:textId="77777777">
        <w:trPr>
          <w:cantSplit/>
        </w:trPr>
        <w:tc>
          <w:tcPr>
            <w:tcW w:w="0" w:type="auto"/>
            <w:vMerge/>
          </w:tcPr>
          <w:p w14:paraId="34CB8EA5" w14:textId="77777777" w:rsidR="00E3583D" w:rsidRDefault="00AF4FA4"/>
        </w:tc>
        <w:tc>
          <w:tcPr>
            <w:tcW w:w="0" w:type="auto"/>
          </w:tcPr>
          <w:p w14:paraId="002C24D7" w14:textId="77777777" w:rsidR="00E3583D" w:rsidRDefault="00AF4FA4">
            <w:pPr>
              <w:keepNext/>
              <w:spacing w:before="100" w:after="0"/>
              <w:rPr>
                <w:b/>
              </w:rPr>
            </w:pPr>
            <w:r>
              <w:rPr>
                <w:b/>
              </w:rPr>
              <w:t>Funding</w:t>
            </w:r>
          </w:p>
        </w:tc>
        <w:tc>
          <w:tcPr>
            <w:tcW w:w="0" w:type="auto"/>
          </w:tcPr>
          <w:p w14:paraId="388DF7DD" w14:textId="77777777" w:rsidR="00E3583D" w:rsidRDefault="00AF4FA4">
            <w:pPr>
              <w:spacing w:before="100" w:after="0"/>
            </w:pPr>
            <w:r>
              <w:rPr>
                <w:color w:val="000000"/>
              </w:rPr>
              <w:t>CDBG: $20,000</w:t>
            </w:r>
          </w:p>
        </w:tc>
      </w:tr>
      <w:tr w:rsidR="00E3583D" w14:paraId="64E03983" w14:textId="77777777">
        <w:trPr>
          <w:cantSplit/>
        </w:trPr>
        <w:tc>
          <w:tcPr>
            <w:tcW w:w="0" w:type="auto"/>
            <w:vMerge/>
          </w:tcPr>
          <w:p w14:paraId="4DD9AD82" w14:textId="77777777" w:rsidR="00E3583D" w:rsidRDefault="00AF4FA4"/>
        </w:tc>
        <w:tc>
          <w:tcPr>
            <w:tcW w:w="0" w:type="auto"/>
          </w:tcPr>
          <w:p w14:paraId="32E243CC" w14:textId="77777777" w:rsidR="00E3583D" w:rsidRDefault="00AF4FA4">
            <w:pPr>
              <w:keepNext/>
              <w:spacing w:before="100" w:after="0"/>
              <w:rPr>
                <w:b/>
              </w:rPr>
            </w:pPr>
            <w:r>
              <w:rPr>
                <w:b/>
              </w:rPr>
              <w:t>Description</w:t>
            </w:r>
          </w:p>
        </w:tc>
        <w:tc>
          <w:tcPr>
            <w:tcW w:w="0" w:type="auto"/>
          </w:tcPr>
          <w:p w14:paraId="2D4FAE58" w14:textId="77777777" w:rsidR="00E3583D" w:rsidRDefault="00AF4FA4">
            <w:pPr>
              <w:spacing w:before="100" w:after="0"/>
            </w:pPr>
            <w:r>
              <w:rPr>
                <w:color w:val="000000"/>
              </w:rPr>
              <w:t>Provide funding for the Boys &amp; Girls Club After school Program.</w:t>
            </w:r>
          </w:p>
        </w:tc>
      </w:tr>
      <w:tr w:rsidR="00E3583D" w14:paraId="51AE04B3" w14:textId="77777777">
        <w:trPr>
          <w:cantSplit/>
        </w:trPr>
        <w:tc>
          <w:tcPr>
            <w:tcW w:w="0" w:type="auto"/>
            <w:vMerge/>
          </w:tcPr>
          <w:p w14:paraId="090B44BD" w14:textId="77777777" w:rsidR="00E3583D" w:rsidRDefault="00AF4FA4"/>
        </w:tc>
        <w:tc>
          <w:tcPr>
            <w:tcW w:w="0" w:type="auto"/>
          </w:tcPr>
          <w:p w14:paraId="1058BA97" w14:textId="77777777" w:rsidR="00E3583D" w:rsidRDefault="00AF4FA4">
            <w:pPr>
              <w:keepNext/>
              <w:spacing w:before="100" w:after="0"/>
              <w:rPr>
                <w:b/>
              </w:rPr>
            </w:pPr>
            <w:r>
              <w:rPr>
                <w:b/>
              </w:rPr>
              <w:t>Target Date</w:t>
            </w:r>
          </w:p>
        </w:tc>
        <w:tc>
          <w:tcPr>
            <w:tcW w:w="0" w:type="auto"/>
          </w:tcPr>
          <w:p w14:paraId="36FAE19D" w14:textId="77777777" w:rsidR="00E3583D" w:rsidRDefault="00AF4FA4">
            <w:pPr>
              <w:spacing w:before="100" w:after="0"/>
            </w:pPr>
            <w:r>
              <w:rPr>
                <w:color w:val="000000"/>
              </w:rPr>
              <w:t>12/31/2020</w:t>
            </w:r>
          </w:p>
        </w:tc>
      </w:tr>
      <w:tr w:rsidR="00E3583D" w14:paraId="56652697" w14:textId="77777777">
        <w:trPr>
          <w:cantSplit/>
        </w:trPr>
        <w:tc>
          <w:tcPr>
            <w:tcW w:w="0" w:type="auto"/>
            <w:vMerge/>
          </w:tcPr>
          <w:p w14:paraId="1BF71781" w14:textId="77777777" w:rsidR="00E3583D" w:rsidRDefault="00AF4FA4"/>
        </w:tc>
        <w:tc>
          <w:tcPr>
            <w:tcW w:w="0" w:type="auto"/>
          </w:tcPr>
          <w:p w14:paraId="714D667C"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1618CD9" w14:textId="77777777" w:rsidR="00E3583D" w:rsidRDefault="00AF4FA4">
            <w:pPr>
              <w:spacing w:before="100" w:after="0"/>
            </w:pPr>
            <w:r>
              <w:rPr>
                <w:color w:val="000000"/>
              </w:rPr>
              <w:t>500 individuals.</w:t>
            </w:r>
          </w:p>
        </w:tc>
      </w:tr>
      <w:tr w:rsidR="00E3583D" w14:paraId="3EB2FDBB" w14:textId="77777777">
        <w:trPr>
          <w:cantSplit/>
        </w:trPr>
        <w:tc>
          <w:tcPr>
            <w:tcW w:w="0" w:type="auto"/>
            <w:vMerge/>
          </w:tcPr>
          <w:p w14:paraId="01864CD2" w14:textId="77777777" w:rsidR="00E3583D" w:rsidRDefault="00AF4FA4"/>
        </w:tc>
        <w:tc>
          <w:tcPr>
            <w:tcW w:w="0" w:type="auto"/>
          </w:tcPr>
          <w:p w14:paraId="183DBF3A"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3DDCA9F" w14:textId="77777777" w:rsidR="00E3583D" w:rsidRDefault="00AF4FA4">
            <w:pPr>
              <w:spacing w:before="100" w:after="0"/>
            </w:pPr>
            <w:r>
              <w:rPr>
                <w:color w:val="000000"/>
              </w:rPr>
              <w:t>502 E Sample St, South Bend, IN 46601</w:t>
            </w:r>
          </w:p>
        </w:tc>
      </w:tr>
      <w:tr w:rsidR="00E3583D" w14:paraId="2814E6B7" w14:textId="77777777">
        <w:trPr>
          <w:cantSplit/>
        </w:trPr>
        <w:tc>
          <w:tcPr>
            <w:tcW w:w="0" w:type="auto"/>
            <w:vMerge/>
          </w:tcPr>
          <w:p w14:paraId="73BCC775" w14:textId="77777777" w:rsidR="00E3583D" w:rsidRDefault="00AF4FA4"/>
        </w:tc>
        <w:tc>
          <w:tcPr>
            <w:tcW w:w="0" w:type="auto"/>
          </w:tcPr>
          <w:p w14:paraId="2C3CD7D4"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3530B177" w14:textId="77777777" w:rsidR="00E3583D" w:rsidRDefault="00AF4FA4">
            <w:pPr>
              <w:spacing w:before="100" w:after="0"/>
            </w:pPr>
            <w:r>
              <w:rPr>
                <w:color w:val="000000"/>
              </w:rPr>
              <w:t>The national objective is Low/Mod-Income Limited Clientele (LMC).</w:t>
            </w:r>
            <w:r>
              <w:rPr>
                <w:color w:val="000000"/>
              </w:rPr>
              <w:br/>
              <w:t>The Matrix Code is 05D Youth Services.</w:t>
            </w:r>
          </w:p>
        </w:tc>
      </w:tr>
      <w:tr w:rsidR="00E3583D" w14:paraId="2511934E" w14:textId="77777777">
        <w:trPr>
          <w:cantSplit/>
        </w:trPr>
        <w:tc>
          <w:tcPr>
            <w:tcW w:w="0" w:type="auto"/>
            <w:vMerge w:val="restart"/>
          </w:tcPr>
          <w:p w14:paraId="44E3D512" w14:textId="77777777" w:rsidR="00E3583D" w:rsidRDefault="00AF4FA4">
            <w:r>
              <w:rPr>
                <w:b/>
              </w:rPr>
              <w:t>7</w:t>
            </w:r>
          </w:p>
        </w:tc>
        <w:tc>
          <w:tcPr>
            <w:tcW w:w="0" w:type="auto"/>
          </w:tcPr>
          <w:p w14:paraId="7371DE2A" w14:textId="77777777" w:rsidR="00E3583D" w:rsidRDefault="00AF4FA4">
            <w:pPr>
              <w:keepNext/>
              <w:spacing w:before="100" w:after="0"/>
              <w:rPr>
                <w:b/>
              </w:rPr>
            </w:pPr>
            <w:r>
              <w:rPr>
                <w:b/>
              </w:rPr>
              <w:t>Project Name</w:t>
            </w:r>
          </w:p>
        </w:tc>
        <w:tc>
          <w:tcPr>
            <w:tcW w:w="0" w:type="auto"/>
          </w:tcPr>
          <w:p w14:paraId="7264EE29" w14:textId="77777777" w:rsidR="00E3583D" w:rsidRDefault="00AF4FA4">
            <w:pPr>
              <w:spacing w:before="100" w:after="0"/>
            </w:pPr>
            <w:r>
              <w:rPr>
                <w:color w:val="000000"/>
              </w:rPr>
              <w:t>Mishawaka Food Pantry</w:t>
            </w:r>
          </w:p>
        </w:tc>
      </w:tr>
      <w:tr w:rsidR="00E3583D" w14:paraId="12AFCEF0" w14:textId="77777777">
        <w:trPr>
          <w:cantSplit/>
        </w:trPr>
        <w:tc>
          <w:tcPr>
            <w:tcW w:w="0" w:type="auto"/>
            <w:vMerge/>
          </w:tcPr>
          <w:p w14:paraId="2E4CED48" w14:textId="77777777" w:rsidR="00E3583D" w:rsidRDefault="00AF4FA4"/>
        </w:tc>
        <w:tc>
          <w:tcPr>
            <w:tcW w:w="0" w:type="auto"/>
          </w:tcPr>
          <w:p w14:paraId="5837A3BE" w14:textId="77777777" w:rsidR="00E3583D" w:rsidRDefault="00AF4FA4">
            <w:pPr>
              <w:keepNext/>
              <w:spacing w:before="100" w:after="0"/>
              <w:rPr>
                <w:b/>
              </w:rPr>
            </w:pPr>
            <w:r>
              <w:rPr>
                <w:b/>
              </w:rPr>
              <w:t>Target Area</w:t>
            </w:r>
          </w:p>
        </w:tc>
        <w:tc>
          <w:tcPr>
            <w:tcW w:w="0" w:type="auto"/>
          </w:tcPr>
          <w:p w14:paraId="69919FE4" w14:textId="77777777" w:rsidR="00E3583D" w:rsidRDefault="00AF4FA4">
            <w:pPr>
              <w:spacing w:before="100" w:after="0"/>
            </w:pPr>
            <w:r>
              <w:rPr>
                <w:color w:val="000000"/>
              </w:rPr>
              <w:t>City of Mishawaka</w:t>
            </w:r>
          </w:p>
        </w:tc>
      </w:tr>
      <w:tr w:rsidR="00E3583D" w14:paraId="710378D6" w14:textId="77777777">
        <w:trPr>
          <w:cantSplit/>
        </w:trPr>
        <w:tc>
          <w:tcPr>
            <w:tcW w:w="0" w:type="auto"/>
            <w:vMerge/>
          </w:tcPr>
          <w:p w14:paraId="7DA2903F" w14:textId="77777777" w:rsidR="00E3583D" w:rsidRDefault="00AF4FA4"/>
        </w:tc>
        <w:tc>
          <w:tcPr>
            <w:tcW w:w="0" w:type="auto"/>
          </w:tcPr>
          <w:p w14:paraId="6084B087" w14:textId="77777777" w:rsidR="00E3583D" w:rsidRDefault="00AF4FA4">
            <w:pPr>
              <w:keepNext/>
              <w:spacing w:before="100" w:after="0"/>
              <w:rPr>
                <w:b/>
              </w:rPr>
            </w:pPr>
            <w:r>
              <w:rPr>
                <w:b/>
              </w:rPr>
              <w:t xml:space="preserve">Goals </w:t>
            </w:r>
            <w:r>
              <w:rPr>
                <w:b/>
              </w:rPr>
              <w:t>Supported</w:t>
            </w:r>
          </w:p>
        </w:tc>
        <w:tc>
          <w:tcPr>
            <w:tcW w:w="0" w:type="auto"/>
          </w:tcPr>
          <w:p w14:paraId="5D751DC2" w14:textId="77777777" w:rsidR="00E3583D" w:rsidRDefault="00AF4FA4">
            <w:pPr>
              <w:spacing w:before="100" w:after="0"/>
            </w:pPr>
            <w:r>
              <w:rPr>
                <w:color w:val="000000"/>
              </w:rPr>
              <w:t>HOM-1 Public Services</w:t>
            </w:r>
          </w:p>
        </w:tc>
      </w:tr>
      <w:tr w:rsidR="00E3583D" w14:paraId="58C8A10F" w14:textId="77777777">
        <w:trPr>
          <w:cantSplit/>
        </w:trPr>
        <w:tc>
          <w:tcPr>
            <w:tcW w:w="0" w:type="auto"/>
            <w:vMerge/>
          </w:tcPr>
          <w:p w14:paraId="2D3F9005" w14:textId="77777777" w:rsidR="00E3583D" w:rsidRDefault="00AF4FA4"/>
        </w:tc>
        <w:tc>
          <w:tcPr>
            <w:tcW w:w="0" w:type="auto"/>
          </w:tcPr>
          <w:p w14:paraId="7A84E768" w14:textId="77777777" w:rsidR="00E3583D" w:rsidRDefault="00AF4FA4">
            <w:pPr>
              <w:keepNext/>
              <w:spacing w:before="100" w:after="0"/>
              <w:rPr>
                <w:b/>
              </w:rPr>
            </w:pPr>
            <w:r>
              <w:rPr>
                <w:b/>
              </w:rPr>
              <w:t>Needs Addressed</w:t>
            </w:r>
          </w:p>
        </w:tc>
        <w:tc>
          <w:tcPr>
            <w:tcW w:w="0" w:type="auto"/>
          </w:tcPr>
          <w:p w14:paraId="57AE6795" w14:textId="77777777" w:rsidR="00E3583D" w:rsidRDefault="00AF4FA4">
            <w:pPr>
              <w:spacing w:before="100" w:after="0"/>
            </w:pPr>
            <w:r>
              <w:rPr>
                <w:color w:val="000000"/>
              </w:rPr>
              <w:t>Homeless Priority</w:t>
            </w:r>
          </w:p>
        </w:tc>
      </w:tr>
      <w:tr w:rsidR="00E3583D" w14:paraId="787FD504" w14:textId="77777777">
        <w:trPr>
          <w:cantSplit/>
        </w:trPr>
        <w:tc>
          <w:tcPr>
            <w:tcW w:w="0" w:type="auto"/>
            <w:vMerge/>
          </w:tcPr>
          <w:p w14:paraId="23D7A5CD" w14:textId="77777777" w:rsidR="00E3583D" w:rsidRDefault="00AF4FA4"/>
        </w:tc>
        <w:tc>
          <w:tcPr>
            <w:tcW w:w="0" w:type="auto"/>
          </w:tcPr>
          <w:p w14:paraId="23006BC9" w14:textId="77777777" w:rsidR="00E3583D" w:rsidRDefault="00AF4FA4">
            <w:pPr>
              <w:keepNext/>
              <w:spacing w:before="100" w:after="0"/>
              <w:rPr>
                <w:b/>
              </w:rPr>
            </w:pPr>
            <w:r>
              <w:rPr>
                <w:b/>
              </w:rPr>
              <w:t>Funding</w:t>
            </w:r>
          </w:p>
        </w:tc>
        <w:tc>
          <w:tcPr>
            <w:tcW w:w="0" w:type="auto"/>
          </w:tcPr>
          <w:p w14:paraId="6233CE57" w14:textId="77777777" w:rsidR="00E3583D" w:rsidRDefault="00AF4FA4">
            <w:pPr>
              <w:spacing w:before="100" w:after="0"/>
            </w:pPr>
            <w:r>
              <w:rPr>
                <w:color w:val="000000"/>
              </w:rPr>
              <w:t>CDBG: $23,989</w:t>
            </w:r>
          </w:p>
        </w:tc>
      </w:tr>
      <w:tr w:rsidR="00E3583D" w14:paraId="5F39FE57" w14:textId="77777777">
        <w:trPr>
          <w:cantSplit/>
        </w:trPr>
        <w:tc>
          <w:tcPr>
            <w:tcW w:w="0" w:type="auto"/>
            <w:vMerge/>
          </w:tcPr>
          <w:p w14:paraId="5B1BEC7E" w14:textId="77777777" w:rsidR="00E3583D" w:rsidRDefault="00AF4FA4"/>
        </w:tc>
        <w:tc>
          <w:tcPr>
            <w:tcW w:w="0" w:type="auto"/>
          </w:tcPr>
          <w:p w14:paraId="594C894B" w14:textId="77777777" w:rsidR="00E3583D" w:rsidRDefault="00AF4FA4">
            <w:pPr>
              <w:keepNext/>
              <w:spacing w:before="100" w:after="0"/>
              <w:rPr>
                <w:b/>
              </w:rPr>
            </w:pPr>
            <w:r>
              <w:rPr>
                <w:b/>
              </w:rPr>
              <w:t>Description</w:t>
            </w:r>
          </w:p>
        </w:tc>
        <w:tc>
          <w:tcPr>
            <w:tcW w:w="0" w:type="auto"/>
          </w:tcPr>
          <w:p w14:paraId="683BF52F" w14:textId="77777777" w:rsidR="00E3583D" w:rsidRDefault="00AF4FA4">
            <w:pPr>
              <w:spacing w:before="100" w:after="0"/>
            </w:pPr>
            <w:r>
              <w:rPr>
                <w:color w:val="000000"/>
              </w:rPr>
              <w:t>Provide food and clothing to eligible households.</w:t>
            </w:r>
          </w:p>
        </w:tc>
      </w:tr>
      <w:tr w:rsidR="00E3583D" w14:paraId="3D2C6B08" w14:textId="77777777">
        <w:trPr>
          <w:cantSplit/>
        </w:trPr>
        <w:tc>
          <w:tcPr>
            <w:tcW w:w="0" w:type="auto"/>
            <w:vMerge/>
          </w:tcPr>
          <w:p w14:paraId="4EDF2985" w14:textId="77777777" w:rsidR="00E3583D" w:rsidRDefault="00AF4FA4"/>
        </w:tc>
        <w:tc>
          <w:tcPr>
            <w:tcW w:w="0" w:type="auto"/>
          </w:tcPr>
          <w:p w14:paraId="6248ABF4" w14:textId="77777777" w:rsidR="00E3583D" w:rsidRDefault="00AF4FA4">
            <w:pPr>
              <w:keepNext/>
              <w:spacing w:before="100" w:after="0"/>
              <w:rPr>
                <w:b/>
              </w:rPr>
            </w:pPr>
            <w:r>
              <w:rPr>
                <w:b/>
              </w:rPr>
              <w:t>Target Date</w:t>
            </w:r>
          </w:p>
        </w:tc>
        <w:tc>
          <w:tcPr>
            <w:tcW w:w="0" w:type="auto"/>
          </w:tcPr>
          <w:p w14:paraId="18F9AB46" w14:textId="77777777" w:rsidR="00E3583D" w:rsidRDefault="00AF4FA4">
            <w:pPr>
              <w:spacing w:before="100" w:after="0"/>
            </w:pPr>
            <w:r>
              <w:rPr>
                <w:color w:val="000000"/>
              </w:rPr>
              <w:t>12/31/2020</w:t>
            </w:r>
          </w:p>
        </w:tc>
      </w:tr>
      <w:tr w:rsidR="00E3583D" w14:paraId="761B4E8C" w14:textId="77777777">
        <w:trPr>
          <w:cantSplit/>
        </w:trPr>
        <w:tc>
          <w:tcPr>
            <w:tcW w:w="0" w:type="auto"/>
            <w:vMerge/>
          </w:tcPr>
          <w:p w14:paraId="6C12DA22" w14:textId="77777777" w:rsidR="00E3583D" w:rsidRDefault="00AF4FA4"/>
        </w:tc>
        <w:tc>
          <w:tcPr>
            <w:tcW w:w="0" w:type="auto"/>
          </w:tcPr>
          <w:p w14:paraId="2A474E74" w14:textId="77777777" w:rsidR="00E3583D" w:rsidRDefault="00AF4FA4">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the </w:t>
            </w:r>
            <w:r>
              <w:rPr>
                <w:rStyle w:val="Strong"/>
                <w:rFonts w:asciiTheme="minorHAnsi" w:hAnsiTheme="minorHAnsi"/>
              </w:rPr>
              <w:t>proposed activities</w:t>
            </w:r>
          </w:p>
        </w:tc>
        <w:tc>
          <w:tcPr>
            <w:tcW w:w="0" w:type="auto"/>
          </w:tcPr>
          <w:p w14:paraId="0C99749C" w14:textId="77777777" w:rsidR="00E3583D" w:rsidRDefault="00AF4FA4">
            <w:pPr>
              <w:spacing w:before="100" w:after="0"/>
            </w:pPr>
            <w:r>
              <w:rPr>
                <w:color w:val="000000"/>
              </w:rPr>
              <w:t>700 individuals.</w:t>
            </w:r>
          </w:p>
        </w:tc>
      </w:tr>
      <w:tr w:rsidR="00E3583D" w14:paraId="540664F1" w14:textId="77777777">
        <w:trPr>
          <w:cantSplit/>
        </w:trPr>
        <w:tc>
          <w:tcPr>
            <w:tcW w:w="0" w:type="auto"/>
            <w:vMerge/>
          </w:tcPr>
          <w:p w14:paraId="10A154D0" w14:textId="77777777" w:rsidR="00E3583D" w:rsidRDefault="00AF4FA4"/>
        </w:tc>
        <w:tc>
          <w:tcPr>
            <w:tcW w:w="0" w:type="auto"/>
          </w:tcPr>
          <w:p w14:paraId="183F5E19"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20990D7" w14:textId="77777777" w:rsidR="00E3583D" w:rsidRDefault="00AF4FA4">
            <w:pPr>
              <w:spacing w:before="100" w:after="0"/>
            </w:pPr>
            <w:r>
              <w:rPr>
                <w:color w:val="000000"/>
              </w:rPr>
              <w:t>315 Lincolnway W, Mishawaka, IN 46544</w:t>
            </w:r>
          </w:p>
        </w:tc>
      </w:tr>
      <w:tr w:rsidR="00E3583D" w14:paraId="3B544A07" w14:textId="77777777">
        <w:trPr>
          <w:cantSplit/>
        </w:trPr>
        <w:tc>
          <w:tcPr>
            <w:tcW w:w="0" w:type="auto"/>
            <w:vMerge/>
          </w:tcPr>
          <w:p w14:paraId="145B4D6A" w14:textId="77777777" w:rsidR="00E3583D" w:rsidRDefault="00AF4FA4"/>
        </w:tc>
        <w:tc>
          <w:tcPr>
            <w:tcW w:w="0" w:type="auto"/>
          </w:tcPr>
          <w:p w14:paraId="0DB5A983"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0D34BD71" w14:textId="77777777" w:rsidR="00E3583D" w:rsidRDefault="00AF4FA4">
            <w:pPr>
              <w:spacing w:before="100" w:after="0"/>
            </w:pPr>
            <w:r>
              <w:rPr>
                <w:color w:val="000000"/>
              </w:rPr>
              <w:t>The national objective is Low/Mod-Income Clientele (LMC).</w:t>
            </w:r>
            <w:r>
              <w:rPr>
                <w:color w:val="000000"/>
              </w:rPr>
              <w:br/>
              <w:t>The Matrix Code is 05W Food Banks.</w:t>
            </w:r>
          </w:p>
        </w:tc>
      </w:tr>
      <w:tr w:rsidR="00E3583D" w14:paraId="52587588" w14:textId="77777777">
        <w:trPr>
          <w:cantSplit/>
        </w:trPr>
        <w:tc>
          <w:tcPr>
            <w:tcW w:w="0" w:type="auto"/>
            <w:vMerge w:val="restart"/>
          </w:tcPr>
          <w:p w14:paraId="2BA8CE4E" w14:textId="77777777" w:rsidR="00E3583D" w:rsidRDefault="00AF4FA4">
            <w:r>
              <w:rPr>
                <w:b/>
              </w:rPr>
              <w:t>8</w:t>
            </w:r>
          </w:p>
        </w:tc>
        <w:tc>
          <w:tcPr>
            <w:tcW w:w="0" w:type="auto"/>
          </w:tcPr>
          <w:p w14:paraId="05FF3F0F" w14:textId="77777777" w:rsidR="00E3583D" w:rsidRDefault="00AF4FA4">
            <w:pPr>
              <w:keepNext/>
              <w:spacing w:before="100" w:after="0"/>
              <w:rPr>
                <w:b/>
              </w:rPr>
            </w:pPr>
            <w:r>
              <w:rPr>
                <w:b/>
              </w:rPr>
              <w:t>Project Name</w:t>
            </w:r>
          </w:p>
        </w:tc>
        <w:tc>
          <w:tcPr>
            <w:tcW w:w="0" w:type="auto"/>
          </w:tcPr>
          <w:p w14:paraId="2C22E92F" w14:textId="77777777" w:rsidR="00E3583D" w:rsidRDefault="00AF4FA4">
            <w:pPr>
              <w:spacing w:before="100" w:after="0"/>
            </w:pPr>
            <w:r>
              <w:rPr>
                <w:color w:val="000000"/>
              </w:rPr>
              <w:t>Public Infrastructure</w:t>
            </w:r>
          </w:p>
        </w:tc>
      </w:tr>
      <w:tr w:rsidR="00E3583D" w14:paraId="11753860" w14:textId="77777777">
        <w:trPr>
          <w:cantSplit/>
        </w:trPr>
        <w:tc>
          <w:tcPr>
            <w:tcW w:w="0" w:type="auto"/>
            <w:vMerge/>
          </w:tcPr>
          <w:p w14:paraId="26A1CADC" w14:textId="77777777" w:rsidR="00E3583D" w:rsidRDefault="00AF4FA4"/>
        </w:tc>
        <w:tc>
          <w:tcPr>
            <w:tcW w:w="0" w:type="auto"/>
          </w:tcPr>
          <w:p w14:paraId="27F01558" w14:textId="77777777" w:rsidR="00E3583D" w:rsidRDefault="00AF4FA4">
            <w:pPr>
              <w:keepNext/>
              <w:spacing w:before="100" w:after="0"/>
              <w:rPr>
                <w:b/>
              </w:rPr>
            </w:pPr>
            <w:r>
              <w:rPr>
                <w:b/>
              </w:rPr>
              <w:t>Target Area</w:t>
            </w:r>
          </w:p>
        </w:tc>
        <w:tc>
          <w:tcPr>
            <w:tcW w:w="0" w:type="auto"/>
          </w:tcPr>
          <w:p w14:paraId="406F8605" w14:textId="77777777" w:rsidR="00E3583D" w:rsidRDefault="00AF4FA4">
            <w:pPr>
              <w:spacing w:before="100" w:after="0"/>
            </w:pPr>
            <w:r>
              <w:rPr>
                <w:color w:val="000000"/>
              </w:rPr>
              <w:t>City of Mishawaka</w:t>
            </w:r>
          </w:p>
        </w:tc>
      </w:tr>
      <w:tr w:rsidR="00E3583D" w14:paraId="51BCC794" w14:textId="77777777">
        <w:trPr>
          <w:cantSplit/>
        </w:trPr>
        <w:tc>
          <w:tcPr>
            <w:tcW w:w="0" w:type="auto"/>
            <w:vMerge/>
          </w:tcPr>
          <w:p w14:paraId="59006416" w14:textId="77777777" w:rsidR="00E3583D" w:rsidRDefault="00AF4FA4"/>
        </w:tc>
        <w:tc>
          <w:tcPr>
            <w:tcW w:w="0" w:type="auto"/>
          </w:tcPr>
          <w:p w14:paraId="7F0C7615" w14:textId="77777777" w:rsidR="00E3583D" w:rsidRDefault="00AF4FA4">
            <w:pPr>
              <w:keepNext/>
              <w:spacing w:before="100" w:after="0"/>
              <w:rPr>
                <w:b/>
              </w:rPr>
            </w:pPr>
            <w:r>
              <w:rPr>
                <w:b/>
              </w:rPr>
              <w:t>Goals Supported</w:t>
            </w:r>
          </w:p>
        </w:tc>
        <w:tc>
          <w:tcPr>
            <w:tcW w:w="0" w:type="auto"/>
          </w:tcPr>
          <w:p w14:paraId="1C1AF885" w14:textId="77777777" w:rsidR="00E3583D" w:rsidRDefault="00AF4FA4">
            <w:pPr>
              <w:spacing w:before="100" w:after="0"/>
            </w:pPr>
            <w:r>
              <w:rPr>
                <w:color w:val="000000"/>
              </w:rPr>
              <w:t>CDS-1 Infrastructure</w:t>
            </w:r>
          </w:p>
        </w:tc>
      </w:tr>
      <w:tr w:rsidR="00E3583D" w14:paraId="34A37653" w14:textId="77777777">
        <w:trPr>
          <w:cantSplit/>
        </w:trPr>
        <w:tc>
          <w:tcPr>
            <w:tcW w:w="0" w:type="auto"/>
            <w:vMerge/>
          </w:tcPr>
          <w:p w14:paraId="52415A9F" w14:textId="77777777" w:rsidR="00E3583D" w:rsidRDefault="00AF4FA4"/>
        </w:tc>
        <w:tc>
          <w:tcPr>
            <w:tcW w:w="0" w:type="auto"/>
          </w:tcPr>
          <w:p w14:paraId="303E6825" w14:textId="77777777" w:rsidR="00E3583D" w:rsidRDefault="00AF4FA4">
            <w:pPr>
              <w:keepNext/>
              <w:spacing w:before="100" w:after="0"/>
              <w:rPr>
                <w:b/>
              </w:rPr>
            </w:pPr>
            <w:r>
              <w:rPr>
                <w:b/>
              </w:rPr>
              <w:t>Needs Addressed</w:t>
            </w:r>
          </w:p>
        </w:tc>
        <w:tc>
          <w:tcPr>
            <w:tcW w:w="0" w:type="auto"/>
          </w:tcPr>
          <w:p w14:paraId="652E19DF" w14:textId="77777777" w:rsidR="00E3583D" w:rsidRDefault="00AF4FA4">
            <w:pPr>
              <w:spacing w:before="100" w:after="0"/>
            </w:pPr>
            <w:r>
              <w:rPr>
                <w:color w:val="000000"/>
              </w:rPr>
              <w:t>Community Development Priority</w:t>
            </w:r>
          </w:p>
        </w:tc>
      </w:tr>
      <w:tr w:rsidR="00E3583D" w14:paraId="41D9EFC3" w14:textId="77777777">
        <w:trPr>
          <w:cantSplit/>
        </w:trPr>
        <w:tc>
          <w:tcPr>
            <w:tcW w:w="0" w:type="auto"/>
            <w:vMerge/>
          </w:tcPr>
          <w:p w14:paraId="7DFF20B8" w14:textId="77777777" w:rsidR="00E3583D" w:rsidRDefault="00AF4FA4"/>
        </w:tc>
        <w:tc>
          <w:tcPr>
            <w:tcW w:w="0" w:type="auto"/>
          </w:tcPr>
          <w:p w14:paraId="3F97397E" w14:textId="77777777" w:rsidR="00E3583D" w:rsidRDefault="00AF4FA4">
            <w:pPr>
              <w:keepNext/>
              <w:spacing w:before="100" w:after="0"/>
              <w:rPr>
                <w:b/>
              </w:rPr>
            </w:pPr>
            <w:r>
              <w:rPr>
                <w:b/>
              </w:rPr>
              <w:t>Funding</w:t>
            </w:r>
          </w:p>
        </w:tc>
        <w:tc>
          <w:tcPr>
            <w:tcW w:w="0" w:type="auto"/>
          </w:tcPr>
          <w:p w14:paraId="278559FC" w14:textId="77777777" w:rsidR="00E3583D" w:rsidRDefault="00AF4FA4">
            <w:pPr>
              <w:spacing w:before="100" w:after="0"/>
            </w:pPr>
            <w:r>
              <w:rPr>
                <w:color w:val="000000"/>
              </w:rPr>
              <w:t>CDBG: $297,010</w:t>
            </w:r>
          </w:p>
        </w:tc>
      </w:tr>
      <w:tr w:rsidR="00E3583D" w14:paraId="71AB949B" w14:textId="77777777">
        <w:trPr>
          <w:cantSplit/>
        </w:trPr>
        <w:tc>
          <w:tcPr>
            <w:tcW w:w="0" w:type="auto"/>
            <w:vMerge/>
          </w:tcPr>
          <w:p w14:paraId="60CFF629" w14:textId="77777777" w:rsidR="00E3583D" w:rsidRDefault="00AF4FA4"/>
        </w:tc>
        <w:tc>
          <w:tcPr>
            <w:tcW w:w="0" w:type="auto"/>
          </w:tcPr>
          <w:p w14:paraId="2523796F" w14:textId="77777777" w:rsidR="00E3583D" w:rsidRDefault="00AF4FA4">
            <w:pPr>
              <w:keepNext/>
              <w:spacing w:before="100" w:after="0"/>
              <w:rPr>
                <w:b/>
              </w:rPr>
            </w:pPr>
            <w:r>
              <w:rPr>
                <w:b/>
              </w:rPr>
              <w:t>Description</w:t>
            </w:r>
          </w:p>
        </w:tc>
        <w:tc>
          <w:tcPr>
            <w:tcW w:w="0" w:type="auto"/>
          </w:tcPr>
          <w:p w14:paraId="5CF6586F" w14:textId="77777777" w:rsidR="00E3583D" w:rsidRDefault="00AF4FA4">
            <w:pPr>
              <w:spacing w:before="100" w:after="0"/>
            </w:pPr>
            <w:r>
              <w:rPr>
                <w:color w:val="000000"/>
              </w:rPr>
              <w:t>ADA compliance, curb repair, and sidewalk repair.</w:t>
            </w:r>
          </w:p>
        </w:tc>
      </w:tr>
      <w:tr w:rsidR="00E3583D" w14:paraId="179DBBA8" w14:textId="77777777">
        <w:trPr>
          <w:cantSplit/>
        </w:trPr>
        <w:tc>
          <w:tcPr>
            <w:tcW w:w="0" w:type="auto"/>
            <w:vMerge/>
          </w:tcPr>
          <w:p w14:paraId="5E70E8EE" w14:textId="77777777" w:rsidR="00E3583D" w:rsidRDefault="00AF4FA4"/>
        </w:tc>
        <w:tc>
          <w:tcPr>
            <w:tcW w:w="0" w:type="auto"/>
          </w:tcPr>
          <w:p w14:paraId="2CA4DE95" w14:textId="77777777" w:rsidR="00E3583D" w:rsidRDefault="00AF4FA4">
            <w:pPr>
              <w:keepNext/>
              <w:spacing w:before="100" w:after="0"/>
              <w:rPr>
                <w:b/>
              </w:rPr>
            </w:pPr>
            <w:r>
              <w:rPr>
                <w:b/>
              </w:rPr>
              <w:t>Target Date</w:t>
            </w:r>
          </w:p>
        </w:tc>
        <w:tc>
          <w:tcPr>
            <w:tcW w:w="0" w:type="auto"/>
          </w:tcPr>
          <w:p w14:paraId="4BFBD817" w14:textId="77777777" w:rsidR="00E3583D" w:rsidRDefault="00AF4FA4">
            <w:pPr>
              <w:spacing w:before="100" w:after="0"/>
            </w:pPr>
            <w:r>
              <w:rPr>
                <w:color w:val="000000"/>
              </w:rPr>
              <w:t>12/31/2020</w:t>
            </w:r>
          </w:p>
        </w:tc>
      </w:tr>
      <w:tr w:rsidR="00E3583D" w14:paraId="3DB1B174" w14:textId="77777777">
        <w:trPr>
          <w:cantSplit/>
        </w:trPr>
        <w:tc>
          <w:tcPr>
            <w:tcW w:w="0" w:type="auto"/>
            <w:vMerge/>
          </w:tcPr>
          <w:p w14:paraId="1934D295" w14:textId="77777777" w:rsidR="00E3583D" w:rsidRDefault="00AF4FA4"/>
        </w:tc>
        <w:tc>
          <w:tcPr>
            <w:tcW w:w="0" w:type="auto"/>
          </w:tcPr>
          <w:p w14:paraId="1A7F5A99"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2C36977" w14:textId="77777777" w:rsidR="00E3583D" w:rsidRDefault="00AF4FA4">
            <w:pPr>
              <w:spacing w:before="100" w:after="0"/>
            </w:pPr>
            <w:r>
              <w:rPr>
                <w:color w:val="000000"/>
              </w:rPr>
              <w:t>2 other.</w:t>
            </w:r>
          </w:p>
        </w:tc>
      </w:tr>
      <w:tr w:rsidR="00E3583D" w14:paraId="4FD102EB" w14:textId="77777777">
        <w:trPr>
          <w:cantSplit/>
        </w:trPr>
        <w:tc>
          <w:tcPr>
            <w:tcW w:w="0" w:type="auto"/>
            <w:vMerge/>
          </w:tcPr>
          <w:p w14:paraId="64F183F5" w14:textId="77777777" w:rsidR="00E3583D" w:rsidRDefault="00AF4FA4"/>
        </w:tc>
        <w:tc>
          <w:tcPr>
            <w:tcW w:w="0" w:type="auto"/>
          </w:tcPr>
          <w:p w14:paraId="20603F86"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771B247" w14:textId="77777777" w:rsidR="00E3583D" w:rsidRDefault="00AF4FA4">
            <w:pPr>
              <w:spacing w:before="100" w:after="0"/>
            </w:pPr>
            <w:r>
              <w:rPr>
                <w:color w:val="000000"/>
              </w:rPr>
              <w:t>TBD</w:t>
            </w:r>
          </w:p>
        </w:tc>
      </w:tr>
      <w:tr w:rsidR="00E3583D" w14:paraId="366B9D26" w14:textId="77777777">
        <w:trPr>
          <w:cantSplit/>
        </w:trPr>
        <w:tc>
          <w:tcPr>
            <w:tcW w:w="0" w:type="auto"/>
            <w:vMerge/>
          </w:tcPr>
          <w:p w14:paraId="2069C2E5" w14:textId="77777777" w:rsidR="00E3583D" w:rsidRDefault="00AF4FA4"/>
        </w:tc>
        <w:tc>
          <w:tcPr>
            <w:tcW w:w="0" w:type="auto"/>
          </w:tcPr>
          <w:p w14:paraId="146696A6"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3EAE0E69" w14:textId="77777777" w:rsidR="00E3583D" w:rsidRDefault="00AF4FA4">
            <w:pPr>
              <w:spacing w:before="100" w:after="0"/>
            </w:pPr>
            <w:r>
              <w:rPr>
                <w:color w:val="000000"/>
              </w:rPr>
              <w:t>The national objective is Low/Mod-Income Area Benefit (LMA).</w:t>
            </w:r>
            <w:r>
              <w:rPr>
                <w:color w:val="000000"/>
              </w:rPr>
              <w:br/>
              <w:t>The Matrix Codes are 03K Street Improvements and 03L Sidewalks.</w:t>
            </w:r>
          </w:p>
        </w:tc>
      </w:tr>
      <w:tr w:rsidR="00E3583D" w14:paraId="5D87885F" w14:textId="77777777">
        <w:trPr>
          <w:cantSplit/>
        </w:trPr>
        <w:tc>
          <w:tcPr>
            <w:tcW w:w="0" w:type="auto"/>
            <w:vMerge w:val="restart"/>
          </w:tcPr>
          <w:p w14:paraId="59788DD3" w14:textId="77777777" w:rsidR="00E3583D" w:rsidRDefault="00AF4FA4">
            <w:r>
              <w:rPr>
                <w:b/>
              </w:rPr>
              <w:t>9</w:t>
            </w:r>
          </w:p>
        </w:tc>
        <w:tc>
          <w:tcPr>
            <w:tcW w:w="0" w:type="auto"/>
          </w:tcPr>
          <w:p w14:paraId="00E5BB63" w14:textId="77777777" w:rsidR="00E3583D" w:rsidRDefault="00AF4FA4">
            <w:pPr>
              <w:keepNext/>
              <w:spacing w:before="100" w:after="0"/>
              <w:rPr>
                <w:b/>
              </w:rPr>
            </w:pPr>
            <w:r>
              <w:rPr>
                <w:b/>
              </w:rPr>
              <w:t>Project Name</w:t>
            </w:r>
          </w:p>
        </w:tc>
        <w:tc>
          <w:tcPr>
            <w:tcW w:w="0" w:type="auto"/>
          </w:tcPr>
          <w:p w14:paraId="08526F61" w14:textId="77777777" w:rsidR="00E3583D" w:rsidRDefault="00AF4FA4">
            <w:pPr>
              <w:spacing w:before="100" w:after="0"/>
            </w:pPr>
            <w:r>
              <w:rPr>
                <w:color w:val="000000"/>
              </w:rPr>
              <w:t>Summer of Service Program</w:t>
            </w:r>
          </w:p>
        </w:tc>
      </w:tr>
      <w:tr w:rsidR="00E3583D" w14:paraId="7ABFB431" w14:textId="77777777">
        <w:trPr>
          <w:cantSplit/>
        </w:trPr>
        <w:tc>
          <w:tcPr>
            <w:tcW w:w="0" w:type="auto"/>
            <w:vMerge/>
          </w:tcPr>
          <w:p w14:paraId="33878954" w14:textId="77777777" w:rsidR="00E3583D" w:rsidRDefault="00AF4FA4"/>
        </w:tc>
        <w:tc>
          <w:tcPr>
            <w:tcW w:w="0" w:type="auto"/>
          </w:tcPr>
          <w:p w14:paraId="71AC3161" w14:textId="77777777" w:rsidR="00E3583D" w:rsidRDefault="00AF4FA4">
            <w:pPr>
              <w:keepNext/>
              <w:spacing w:before="100" w:after="0"/>
              <w:rPr>
                <w:b/>
              </w:rPr>
            </w:pPr>
            <w:r>
              <w:rPr>
                <w:b/>
              </w:rPr>
              <w:t>Target Area</w:t>
            </w:r>
          </w:p>
        </w:tc>
        <w:tc>
          <w:tcPr>
            <w:tcW w:w="0" w:type="auto"/>
          </w:tcPr>
          <w:p w14:paraId="75EF5C95" w14:textId="77777777" w:rsidR="00E3583D" w:rsidRDefault="00AF4FA4">
            <w:pPr>
              <w:spacing w:before="100" w:after="0"/>
            </w:pPr>
            <w:r>
              <w:rPr>
                <w:color w:val="000000"/>
              </w:rPr>
              <w:t>City of Mishawaka</w:t>
            </w:r>
          </w:p>
        </w:tc>
      </w:tr>
      <w:tr w:rsidR="00E3583D" w14:paraId="6A2CF768" w14:textId="77777777">
        <w:trPr>
          <w:cantSplit/>
        </w:trPr>
        <w:tc>
          <w:tcPr>
            <w:tcW w:w="0" w:type="auto"/>
            <w:vMerge/>
          </w:tcPr>
          <w:p w14:paraId="2770A394" w14:textId="77777777" w:rsidR="00E3583D" w:rsidRDefault="00AF4FA4"/>
        </w:tc>
        <w:tc>
          <w:tcPr>
            <w:tcW w:w="0" w:type="auto"/>
          </w:tcPr>
          <w:p w14:paraId="27402E46" w14:textId="77777777" w:rsidR="00E3583D" w:rsidRDefault="00AF4FA4">
            <w:pPr>
              <w:keepNext/>
              <w:spacing w:before="100" w:after="0"/>
              <w:rPr>
                <w:b/>
              </w:rPr>
            </w:pPr>
            <w:r>
              <w:rPr>
                <w:b/>
              </w:rPr>
              <w:t>Goals Supported</w:t>
            </w:r>
          </w:p>
        </w:tc>
        <w:tc>
          <w:tcPr>
            <w:tcW w:w="0" w:type="auto"/>
          </w:tcPr>
          <w:p w14:paraId="643BEE2C" w14:textId="77777777" w:rsidR="00E3583D" w:rsidRDefault="00AF4FA4">
            <w:pPr>
              <w:spacing w:before="100" w:after="0"/>
            </w:pPr>
            <w:r>
              <w:rPr>
                <w:color w:val="000000"/>
              </w:rPr>
              <w:t>HSS-4 Housing Rehabilitation</w:t>
            </w:r>
          </w:p>
        </w:tc>
      </w:tr>
      <w:tr w:rsidR="00E3583D" w14:paraId="6ED273B5" w14:textId="77777777">
        <w:trPr>
          <w:cantSplit/>
        </w:trPr>
        <w:tc>
          <w:tcPr>
            <w:tcW w:w="0" w:type="auto"/>
            <w:vMerge/>
          </w:tcPr>
          <w:p w14:paraId="5A1C406C" w14:textId="77777777" w:rsidR="00E3583D" w:rsidRDefault="00AF4FA4"/>
        </w:tc>
        <w:tc>
          <w:tcPr>
            <w:tcW w:w="0" w:type="auto"/>
          </w:tcPr>
          <w:p w14:paraId="08E061CE" w14:textId="77777777" w:rsidR="00E3583D" w:rsidRDefault="00AF4FA4">
            <w:pPr>
              <w:keepNext/>
              <w:spacing w:before="100" w:after="0"/>
              <w:rPr>
                <w:b/>
              </w:rPr>
            </w:pPr>
            <w:r>
              <w:rPr>
                <w:b/>
              </w:rPr>
              <w:t>Needs Addressed</w:t>
            </w:r>
          </w:p>
        </w:tc>
        <w:tc>
          <w:tcPr>
            <w:tcW w:w="0" w:type="auto"/>
          </w:tcPr>
          <w:p w14:paraId="2314C4E6" w14:textId="77777777" w:rsidR="00E3583D" w:rsidRDefault="00AF4FA4">
            <w:pPr>
              <w:spacing w:before="100" w:after="0"/>
            </w:pPr>
            <w:r>
              <w:rPr>
                <w:color w:val="000000"/>
              </w:rPr>
              <w:t>Housing Priority</w:t>
            </w:r>
          </w:p>
        </w:tc>
      </w:tr>
      <w:tr w:rsidR="00E3583D" w14:paraId="654521DA" w14:textId="77777777">
        <w:trPr>
          <w:cantSplit/>
        </w:trPr>
        <w:tc>
          <w:tcPr>
            <w:tcW w:w="0" w:type="auto"/>
            <w:vMerge/>
          </w:tcPr>
          <w:p w14:paraId="1AADE3E3" w14:textId="77777777" w:rsidR="00E3583D" w:rsidRDefault="00AF4FA4"/>
        </w:tc>
        <w:tc>
          <w:tcPr>
            <w:tcW w:w="0" w:type="auto"/>
          </w:tcPr>
          <w:p w14:paraId="1C0C3C21" w14:textId="77777777" w:rsidR="00E3583D" w:rsidRDefault="00AF4FA4">
            <w:pPr>
              <w:keepNext/>
              <w:spacing w:before="100" w:after="0"/>
              <w:rPr>
                <w:b/>
              </w:rPr>
            </w:pPr>
            <w:r>
              <w:rPr>
                <w:b/>
              </w:rPr>
              <w:t>Funding</w:t>
            </w:r>
          </w:p>
        </w:tc>
        <w:tc>
          <w:tcPr>
            <w:tcW w:w="0" w:type="auto"/>
          </w:tcPr>
          <w:p w14:paraId="1C6B8E77" w14:textId="77777777" w:rsidR="00E3583D" w:rsidRDefault="00AF4FA4">
            <w:pPr>
              <w:spacing w:before="100" w:after="0"/>
            </w:pPr>
            <w:r>
              <w:rPr>
                <w:color w:val="000000"/>
              </w:rPr>
              <w:t>CDBG: $20,000</w:t>
            </w:r>
          </w:p>
        </w:tc>
      </w:tr>
      <w:tr w:rsidR="00E3583D" w14:paraId="5CA088F7" w14:textId="77777777">
        <w:trPr>
          <w:cantSplit/>
        </w:trPr>
        <w:tc>
          <w:tcPr>
            <w:tcW w:w="0" w:type="auto"/>
            <w:vMerge/>
          </w:tcPr>
          <w:p w14:paraId="283091FF" w14:textId="77777777" w:rsidR="00E3583D" w:rsidRDefault="00AF4FA4"/>
        </w:tc>
        <w:tc>
          <w:tcPr>
            <w:tcW w:w="0" w:type="auto"/>
          </w:tcPr>
          <w:p w14:paraId="6A5DA965" w14:textId="77777777" w:rsidR="00E3583D" w:rsidRDefault="00AF4FA4">
            <w:pPr>
              <w:keepNext/>
              <w:spacing w:before="100" w:after="0"/>
              <w:rPr>
                <w:b/>
              </w:rPr>
            </w:pPr>
            <w:r>
              <w:rPr>
                <w:b/>
              </w:rPr>
              <w:t>Description</w:t>
            </w:r>
          </w:p>
        </w:tc>
        <w:tc>
          <w:tcPr>
            <w:tcW w:w="0" w:type="auto"/>
          </w:tcPr>
          <w:p w14:paraId="263865A7" w14:textId="77777777" w:rsidR="00E3583D" w:rsidRDefault="00AF4FA4">
            <w:pPr>
              <w:spacing w:before="100" w:after="0"/>
            </w:pPr>
            <w:r>
              <w:rPr>
                <w:color w:val="000000"/>
              </w:rPr>
              <w:t>Minor rehabilitation for homeowner-occupied housing.</w:t>
            </w:r>
          </w:p>
        </w:tc>
      </w:tr>
      <w:tr w:rsidR="00E3583D" w14:paraId="07967FC5" w14:textId="77777777">
        <w:trPr>
          <w:cantSplit/>
        </w:trPr>
        <w:tc>
          <w:tcPr>
            <w:tcW w:w="0" w:type="auto"/>
            <w:vMerge/>
          </w:tcPr>
          <w:p w14:paraId="15B348A5" w14:textId="77777777" w:rsidR="00E3583D" w:rsidRDefault="00AF4FA4"/>
        </w:tc>
        <w:tc>
          <w:tcPr>
            <w:tcW w:w="0" w:type="auto"/>
          </w:tcPr>
          <w:p w14:paraId="19F69E69" w14:textId="77777777" w:rsidR="00E3583D" w:rsidRDefault="00AF4FA4">
            <w:pPr>
              <w:keepNext/>
              <w:spacing w:before="100" w:after="0"/>
              <w:rPr>
                <w:b/>
              </w:rPr>
            </w:pPr>
            <w:r>
              <w:rPr>
                <w:b/>
              </w:rPr>
              <w:t>Target Date</w:t>
            </w:r>
          </w:p>
        </w:tc>
        <w:tc>
          <w:tcPr>
            <w:tcW w:w="0" w:type="auto"/>
          </w:tcPr>
          <w:p w14:paraId="2527EC07" w14:textId="77777777" w:rsidR="00E3583D" w:rsidRDefault="00AF4FA4">
            <w:pPr>
              <w:spacing w:before="100" w:after="0"/>
            </w:pPr>
            <w:r>
              <w:rPr>
                <w:color w:val="000000"/>
              </w:rPr>
              <w:t>12/31/2020</w:t>
            </w:r>
          </w:p>
        </w:tc>
      </w:tr>
      <w:tr w:rsidR="00E3583D" w14:paraId="249FA23B" w14:textId="77777777">
        <w:trPr>
          <w:cantSplit/>
        </w:trPr>
        <w:tc>
          <w:tcPr>
            <w:tcW w:w="0" w:type="auto"/>
            <w:vMerge/>
          </w:tcPr>
          <w:p w14:paraId="33B05706" w14:textId="77777777" w:rsidR="00E3583D" w:rsidRDefault="00AF4FA4"/>
        </w:tc>
        <w:tc>
          <w:tcPr>
            <w:tcW w:w="0" w:type="auto"/>
          </w:tcPr>
          <w:p w14:paraId="0F074C56" w14:textId="77777777" w:rsidR="00E3583D" w:rsidRDefault="00AF4FA4">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the </w:t>
            </w:r>
            <w:r>
              <w:rPr>
                <w:rStyle w:val="Strong"/>
                <w:rFonts w:asciiTheme="minorHAnsi" w:hAnsiTheme="minorHAnsi"/>
              </w:rPr>
              <w:t>proposed activities</w:t>
            </w:r>
          </w:p>
        </w:tc>
        <w:tc>
          <w:tcPr>
            <w:tcW w:w="0" w:type="auto"/>
          </w:tcPr>
          <w:p w14:paraId="260839D7" w14:textId="77777777" w:rsidR="00E3583D" w:rsidRDefault="00AF4FA4">
            <w:pPr>
              <w:spacing w:before="100" w:after="0"/>
            </w:pPr>
            <w:r>
              <w:rPr>
                <w:color w:val="000000"/>
              </w:rPr>
              <w:t>2 homeowner housing units.</w:t>
            </w:r>
          </w:p>
        </w:tc>
      </w:tr>
      <w:tr w:rsidR="00E3583D" w14:paraId="2734DD76" w14:textId="77777777">
        <w:trPr>
          <w:cantSplit/>
        </w:trPr>
        <w:tc>
          <w:tcPr>
            <w:tcW w:w="0" w:type="auto"/>
            <w:vMerge/>
          </w:tcPr>
          <w:p w14:paraId="1B1F82F5" w14:textId="77777777" w:rsidR="00E3583D" w:rsidRDefault="00AF4FA4"/>
        </w:tc>
        <w:tc>
          <w:tcPr>
            <w:tcW w:w="0" w:type="auto"/>
          </w:tcPr>
          <w:p w14:paraId="22EFBC75"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21DAAF8" w14:textId="77777777" w:rsidR="00E3583D" w:rsidRDefault="00AF4FA4">
            <w:pPr>
              <w:spacing w:before="100" w:after="0"/>
            </w:pPr>
            <w:r>
              <w:rPr>
                <w:color w:val="000000"/>
              </w:rPr>
              <w:t>TBD</w:t>
            </w:r>
          </w:p>
        </w:tc>
      </w:tr>
      <w:tr w:rsidR="00E3583D" w14:paraId="1CB539B0" w14:textId="77777777">
        <w:trPr>
          <w:cantSplit/>
        </w:trPr>
        <w:tc>
          <w:tcPr>
            <w:tcW w:w="0" w:type="auto"/>
            <w:vMerge/>
          </w:tcPr>
          <w:p w14:paraId="3220CAE4" w14:textId="77777777" w:rsidR="00E3583D" w:rsidRDefault="00AF4FA4"/>
        </w:tc>
        <w:tc>
          <w:tcPr>
            <w:tcW w:w="0" w:type="auto"/>
          </w:tcPr>
          <w:p w14:paraId="2F144A32"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386F30F0" w14:textId="77777777" w:rsidR="00E3583D" w:rsidRDefault="00AF4FA4">
            <w:pPr>
              <w:spacing w:before="100" w:after="0"/>
            </w:pPr>
            <w:r>
              <w:rPr>
                <w:color w:val="000000"/>
              </w:rPr>
              <w:t>The national objective is Low/Mod-Income Housing.</w:t>
            </w:r>
            <w:r>
              <w:rPr>
                <w:color w:val="000000"/>
              </w:rPr>
              <w:br/>
            </w:r>
            <w:r>
              <w:rPr>
                <w:color w:val="000000"/>
              </w:rPr>
              <w:t>The Matrix Code is 14A Rehabilitation: Single-Unit Residential.</w:t>
            </w:r>
          </w:p>
        </w:tc>
      </w:tr>
      <w:tr w:rsidR="00E3583D" w14:paraId="4048A41F" w14:textId="77777777">
        <w:trPr>
          <w:cantSplit/>
        </w:trPr>
        <w:tc>
          <w:tcPr>
            <w:tcW w:w="0" w:type="auto"/>
            <w:vMerge w:val="restart"/>
          </w:tcPr>
          <w:p w14:paraId="6F72C7E3" w14:textId="77777777" w:rsidR="00E3583D" w:rsidRDefault="00AF4FA4">
            <w:r>
              <w:rPr>
                <w:b/>
              </w:rPr>
              <w:t>10</w:t>
            </w:r>
          </w:p>
        </w:tc>
        <w:tc>
          <w:tcPr>
            <w:tcW w:w="0" w:type="auto"/>
          </w:tcPr>
          <w:p w14:paraId="216B3D16" w14:textId="77777777" w:rsidR="00E3583D" w:rsidRDefault="00AF4FA4">
            <w:pPr>
              <w:keepNext/>
              <w:spacing w:before="100" w:after="0"/>
              <w:rPr>
                <w:b/>
              </w:rPr>
            </w:pPr>
            <w:r>
              <w:rPr>
                <w:b/>
              </w:rPr>
              <w:t>Project Name</w:t>
            </w:r>
          </w:p>
        </w:tc>
        <w:tc>
          <w:tcPr>
            <w:tcW w:w="0" w:type="auto"/>
          </w:tcPr>
          <w:p w14:paraId="2A1344F1" w14:textId="77777777" w:rsidR="00E3583D" w:rsidRDefault="00AF4FA4">
            <w:pPr>
              <w:spacing w:before="100" w:after="0"/>
            </w:pPr>
            <w:r>
              <w:rPr>
                <w:color w:val="000000"/>
              </w:rPr>
              <w:t>Habitat for Humanity</w:t>
            </w:r>
          </w:p>
        </w:tc>
      </w:tr>
      <w:tr w:rsidR="00E3583D" w14:paraId="542BDC8C" w14:textId="77777777">
        <w:trPr>
          <w:cantSplit/>
        </w:trPr>
        <w:tc>
          <w:tcPr>
            <w:tcW w:w="0" w:type="auto"/>
            <w:vMerge/>
          </w:tcPr>
          <w:p w14:paraId="3DCD198C" w14:textId="77777777" w:rsidR="00E3583D" w:rsidRDefault="00AF4FA4"/>
        </w:tc>
        <w:tc>
          <w:tcPr>
            <w:tcW w:w="0" w:type="auto"/>
          </w:tcPr>
          <w:p w14:paraId="0059D300" w14:textId="77777777" w:rsidR="00E3583D" w:rsidRDefault="00AF4FA4">
            <w:pPr>
              <w:keepNext/>
              <w:spacing w:before="100" w:after="0"/>
              <w:rPr>
                <w:b/>
              </w:rPr>
            </w:pPr>
            <w:r>
              <w:rPr>
                <w:b/>
              </w:rPr>
              <w:t>Target Area</w:t>
            </w:r>
          </w:p>
        </w:tc>
        <w:tc>
          <w:tcPr>
            <w:tcW w:w="0" w:type="auto"/>
          </w:tcPr>
          <w:p w14:paraId="110050E3" w14:textId="77777777" w:rsidR="00E3583D" w:rsidRDefault="00AF4FA4">
            <w:pPr>
              <w:spacing w:before="100" w:after="0"/>
            </w:pPr>
            <w:r>
              <w:rPr>
                <w:color w:val="000000"/>
              </w:rPr>
              <w:t>City of Mishawaka</w:t>
            </w:r>
          </w:p>
        </w:tc>
      </w:tr>
      <w:tr w:rsidR="00E3583D" w14:paraId="16E68948" w14:textId="77777777">
        <w:trPr>
          <w:cantSplit/>
        </w:trPr>
        <w:tc>
          <w:tcPr>
            <w:tcW w:w="0" w:type="auto"/>
            <w:vMerge/>
          </w:tcPr>
          <w:p w14:paraId="31B8C507" w14:textId="77777777" w:rsidR="00E3583D" w:rsidRDefault="00AF4FA4"/>
        </w:tc>
        <w:tc>
          <w:tcPr>
            <w:tcW w:w="0" w:type="auto"/>
          </w:tcPr>
          <w:p w14:paraId="186B6541" w14:textId="77777777" w:rsidR="00E3583D" w:rsidRDefault="00AF4FA4">
            <w:pPr>
              <w:keepNext/>
              <w:spacing w:before="100" w:after="0"/>
              <w:rPr>
                <w:b/>
              </w:rPr>
            </w:pPr>
            <w:r>
              <w:rPr>
                <w:b/>
              </w:rPr>
              <w:t>Goals Supported</w:t>
            </w:r>
          </w:p>
        </w:tc>
        <w:tc>
          <w:tcPr>
            <w:tcW w:w="0" w:type="auto"/>
          </w:tcPr>
          <w:p w14:paraId="6B181B91" w14:textId="77777777" w:rsidR="00E3583D" w:rsidRDefault="00AF4FA4">
            <w:pPr>
              <w:spacing w:before="100" w:after="0"/>
            </w:pPr>
            <w:r>
              <w:rPr>
                <w:color w:val="000000"/>
              </w:rPr>
              <w:t>HSS-1 Homeownership Assistance</w:t>
            </w:r>
          </w:p>
        </w:tc>
      </w:tr>
      <w:tr w:rsidR="00E3583D" w14:paraId="26E9FBA4" w14:textId="77777777">
        <w:trPr>
          <w:cantSplit/>
        </w:trPr>
        <w:tc>
          <w:tcPr>
            <w:tcW w:w="0" w:type="auto"/>
            <w:vMerge/>
          </w:tcPr>
          <w:p w14:paraId="252D4F86" w14:textId="77777777" w:rsidR="00E3583D" w:rsidRDefault="00AF4FA4"/>
        </w:tc>
        <w:tc>
          <w:tcPr>
            <w:tcW w:w="0" w:type="auto"/>
          </w:tcPr>
          <w:p w14:paraId="56507C47" w14:textId="77777777" w:rsidR="00E3583D" w:rsidRDefault="00AF4FA4">
            <w:pPr>
              <w:keepNext/>
              <w:spacing w:before="100" w:after="0"/>
              <w:rPr>
                <w:b/>
              </w:rPr>
            </w:pPr>
            <w:r>
              <w:rPr>
                <w:b/>
              </w:rPr>
              <w:t>Needs Addressed</w:t>
            </w:r>
          </w:p>
        </w:tc>
        <w:tc>
          <w:tcPr>
            <w:tcW w:w="0" w:type="auto"/>
          </w:tcPr>
          <w:p w14:paraId="68BC9D43" w14:textId="77777777" w:rsidR="00E3583D" w:rsidRDefault="00AF4FA4">
            <w:pPr>
              <w:spacing w:before="100" w:after="0"/>
            </w:pPr>
            <w:r>
              <w:rPr>
                <w:color w:val="000000"/>
              </w:rPr>
              <w:t>Housing Priority</w:t>
            </w:r>
          </w:p>
        </w:tc>
      </w:tr>
      <w:tr w:rsidR="00E3583D" w14:paraId="0FC49137" w14:textId="77777777">
        <w:trPr>
          <w:cantSplit/>
        </w:trPr>
        <w:tc>
          <w:tcPr>
            <w:tcW w:w="0" w:type="auto"/>
            <w:vMerge/>
          </w:tcPr>
          <w:p w14:paraId="7967966B" w14:textId="77777777" w:rsidR="00E3583D" w:rsidRDefault="00AF4FA4"/>
        </w:tc>
        <w:tc>
          <w:tcPr>
            <w:tcW w:w="0" w:type="auto"/>
          </w:tcPr>
          <w:p w14:paraId="160290E4" w14:textId="77777777" w:rsidR="00E3583D" w:rsidRDefault="00AF4FA4">
            <w:pPr>
              <w:keepNext/>
              <w:spacing w:before="100" w:after="0"/>
              <w:rPr>
                <w:b/>
              </w:rPr>
            </w:pPr>
            <w:r>
              <w:rPr>
                <w:b/>
              </w:rPr>
              <w:t>Funding</w:t>
            </w:r>
          </w:p>
        </w:tc>
        <w:tc>
          <w:tcPr>
            <w:tcW w:w="0" w:type="auto"/>
          </w:tcPr>
          <w:p w14:paraId="7B7D44C7" w14:textId="77777777" w:rsidR="00E3583D" w:rsidRDefault="00AF4FA4">
            <w:pPr>
              <w:spacing w:before="100" w:after="0"/>
            </w:pPr>
            <w:r>
              <w:rPr>
                <w:color w:val="000000"/>
              </w:rPr>
              <w:t>CDBG: $110,000</w:t>
            </w:r>
          </w:p>
        </w:tc>
      </w:tr>
      <w:tr w:rsidR="00E3583D" w14:paraId="43B43A8E" w14:textId="77777777">
        <w:trPr>
          <w:cantSplit/>
        </w:trPr>
        <w:tc>
          <w:tcPr>
            <w:tcW w:w="0" w:type="auto"/>
            <w:vMerge/>
          </w:tcPr>
          <w:p w14:paraId="03039578" w14:textId="77777777" w:rsidR="00E3583D" w:rsidRDefault="00AF4FA4"/>
        </w:tc>
        <w:tc>
          <w:tcPr>
            <w:tcW w:w="0" w:type="auto"/>
          </w:tcPr>
          <w:p w14:paraId="3B89CFB2" w14:textId="77777777" w:rsidR="00E3583D" w:rsidRDefault="00AF4FA4">
            <w:pPr>
              <w:keepNext/>
              <w:spacing w:before="100" w:after="0"/>
              <w:rPr>
                <w:b/>
              </w:rPr>
            </w:pPr>
            <w:r>
              <w:rPr>
                <w:b/>
              </w:rPr>
              <w:t>Description</w:t>
            </w:r>
          </w:p>
        </w:tc>
        <w:tc>
          <w:tcPr>
            <w:tcW w:w="0" w:type="auto"/>
          </w:tcPr>
          <w:p w14:paraId="30F1B4DC" w14:textId="77777777" w:rsidR="00E3583D" w:rsidRDefault="00AF4FA4">
            <w:pPr>
              <w:spacing w:before="100" w:after="0"/>
            </w:pPr>
            <w:r>
              <w:rPr>
                <w:color w:val="000000"/>
              </w:rPr>
              <w:t>Provide downpayment assistance to first time homebuyers.</w:t>
            </w:r>
          </w:p>
        </w:tc>
      </w:tr>
      <w:tr w:rsidR="00E3583D" w14:paraId="722E5F61" w14:textId="77777777">
        <w:trPr>
          <w:cantSplit/>
        </w:trPr>
        <w:tc>
          <w:tcPr>
            <w:tcW w:w="0" w:type="auto"/>
            <w:vMerge/>
          </w:tcPr>
          <w:p w14:paraId="7437433B" w14:textId="77777777" w:rsidR="00E3583D" w:rsidRDefault="00AF4FA4"/>
        </w:tc>
        <w:tc>
          <w:tcPr>
            <w:tcW w:w="0" w:type="auto"/>
          </w:tcPr>
          <w:p w14:paraId="071B32FC" w14:textId="77777777" w:rsidR="00E3583D" w:rsidRDefault="00AF4FA4">
            <w:pPr>
              <w:keepNext/>
              <w:spacing w:before="100" w:after="0"/>
              <w:rPr>
                <w:b/>
              </w:rPr>
            </w:pPr>
            <w:r>
              <w:rPr>
                <w:b/>
              </w:rPr>
              <w:t>Target Date</w:t>
            </w:r>
          </w:p>
        </w:tc>
        <w:tc>
          <w:tcPr>
            <w:tcW w:w="0" w:type="auto"/>
          </w:tcPr>
          <w:p w14:paraId="397FAD76" w14:textId="77777777" w:rsidR="00E3583D" w:rsidRDefault="00AF4FA4">
            <w:pPr>
              <w:spacing w:before="100" w:after="0"/>
            </w:pPr>
            <w:r>
              <w:rPr>
                <w:color w:val="000000"/>
              </w:rPr>
              <w:t>12/31/2020</w:t>
            </w:r>
          </w:p>
        </w:tc>
      </w:tr>
      <w:tr w:rsidR="00E3583D" w14:paraId="2B711BCB" w14:textId="77777777">
        <w:trPr>
          <w:cantSplit/>
        </w:trPr>
        <w:tc>
          <w:tcPr>
            <w:tcW w:w="0" w:type="auto"/>
            <w:vMerge/>
          </w:tcPr>
          <w:p w14:paraId="780E126F" w14:textId="77777777" w:rsidR="00E3583D" w:rsidRDefault="00AF4FA4"/>
        </w:tc>
        <w:tc>
          <w:tcPr>
            <w:tcW w:w="0" w:type="auto"/>
          </w:tcPr>
          <w:p w14:paraId="4EE61273" w14:textId="77777777" w:rsidR="00E3583D" w:rsidRDefault="00AF4FA4">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B5EB5CB" w14:textId="77777777" w:rsidR="00E3583D" w:rsidRDefault="00AF4FA4">
            <w:pPr>
              <w:spacing w:before="100" w:after="0"/>
            </w:pPr>
            <w:r>
              <w:rPr>
                <w:color w:val="000000"/>
              </w:rPr>
              <w:t>11 households.</w:t>
            </w:r>
          </w:p>
        </w:tc>
      </w:tr>
      <w:tr w:rsidR="00E3583D" w14:paraId="1967BEFE" w14:textId="77777777">
        <w:trPr>
          <w:cantSplit/>
        </w:trPr>
        <w:tc>
          <w:tcPr>
            <w:tcW w:w="0" w:type="auto"/>
            <w:vMerge/>
          </w:tcPr>
          <w:p w14:paraId="2D43F5B7" w14:textId="77777777" w:rsidR="00E3583D" w:rsidRDefault="00AF4FA4"/>
        </w:tc>
        <w:tc>
          <w:tcPr>
            <w:tcW w:w="0" w:type="auto"/>
          </w:tcPr>
          <w:p w14:paraId="23364573" w14:textId="77777777" w:rsidR="00E3583D" w:rsidRDefault="00AF4FA4">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41309B1" w14:textId="77777777" w:rsidR="00E3583D" w:rsidRDefault="00AF4FA4">
            <w:pPr>
              <w:spacing w:before="100" w:after="0"/>
            </w:pPr>
            <w:r>
              <w:rPr>
                <w:color w:val="000000"/>
              </w:rPr>
              <w:t>402 E South St, South Bend, IN 46601</w:t>
            </w:r>
          </w:p>
        </w:tc>
      </w:tr>
      <w:tr w:rsidR="00E3583D" w14:paraId="16A5DB65" w14:textId="77777777">
        <w:trPr>
          <w:cantSplit/>
        </w:trPr>
        <w:tc>
          <w:tcPr>
            <w:tcW w:w="0" w:type="auto"/>
            <w:vMerge/>
          </w:tcPr>
          <w:p w14:paraId="3C16DB22" w14:textId="77777777" w:rsidR="00E3583D" w:rsidRDefault="00AF4FA4"/>
        </w:tc>
        <w:tc>
          <w:tcPr>
            <w:tcW w:w="0" w:type="auto"/>
          </w:tcPr>
          <w:p w14:paraId="53E17E6B" w14:textId="77777777" w:rsidR="00E3583D" w:rsidRDefault="00AF4FA4">
            <w:pPr>
              <w:keepNext/>
              <w:spacing w:before="100" w:after="0"/>
              <w:rPr>
                <w:rFonts w:asciiTheme="minorHAnsi" w:hAnsiTheme="minorHAnsi"/>
                <w:b/>
              </w:rPr>
            </w:pPr>
            <w:r>
              <w:rPr>
                <w:rStyle w:val="Strong"/>
                <w:rFonts w:asciiTheme="minorHAnsi" w:hAnsiTheme="minorHAnsi"/>
              </w:rPr>
              <w:t>Planned Activities</w:t>
            </w:r>
          </w:p>
        </w:tc>
        <w:tc>
          <w:tcPr>
            <w:tcW w:w="0" w:type="auto"/>
          </w:tcPr>
          <w:p w14:paraId="0CBBAB43" w14:textId="77777777" w:rsidR="00E3583D" w:rsidRDefault="00AF4FA4">
            <w:pPr>
              <w:spacing w:before="100" w:after="0"/>
            </w:pPr>
            <w:r>
              <w:rPr>
                <w:color w:val="000000"/>
              </w:rPr>
              <w:t>The national objective is Low/Mod-Income Housing.</w:t>
            </w:r>
            <w:r>
              <w:rPr>
                <w:color w:val="000000"/>
              </w:rPr>
              <w:br/>
              <w:t>The Matrix Code is 05R Homebuyer Downpayment Assistance - Excluding Housing Counseling, under 24 CFR 5.100.</w:t>
            </w:r>
          </w:p>
        </w:tc>
      </w:tr>
    </w:tbl>
    <w:p w14:paraId="73DE720D" w14:textId="77777777" w:rsidR="00E3583D" w:rsidRDefault="00AF4FA4"/>
    <w:p w14:paraId="37CA5E0D" w14:textId="77777777" w:rsidR="00E3583D" w:rsidRDefault="00AF4FA4">
      <w:pPr>
        <w:sectPr w:rsidR="00E3583D">
          <w:pgSz w:w="15840" w:h="12240" w:orient="landscape" w:code="1"/>
          <w:pgMar w:top="1440" w:right="1440" w:bottom="1440" w:left="1440" w:header="720" w:footer="720" w:gutter="0"/>
          <w:cols w:space="720"/>
          <w:docGrid w:linePitch="360"/>
        </w:sectPr>
      </w:pPr>
    </w:p>
    <w:p w14:paraId="6986DFFA" w14:textId="77777777" w:rsidR="00E3583D" w:rsidRDefault="00AF4FA4">
      <w:pPr>
        <w:pStyle w:val="Heading2"/>
        <w:pageBreakBefore/>
        <w:widowControl w:val="0"/>
        <w:rPr>
          <w:rFonts w:ascii="Calibri" w:hAnsi="Calibri"/>
          <w:i w:val="0"/>
        </w:rPr>
      </w:pPr>
      <w:r>
        <w:rPr>
          <w:rFonts w:ascii="Calibri" w:hAnsi="Calibri"/>
          <w:i w:val="0"/>
        </w:rPr>
        <w:lastRenderedPageBreak/>
        <w:t>AP-50 Geographic Distribut</w:t>
      </w:r>
      <w:r>
        <w:rPr>
          <w:rFonts w:ascii="Calibri" w:hAnsi="Calibri"/>
          <w:i w:val="0"/>
        </w:rPr>
        <w:t>ion - 91.420, 91.220(f)</w:t>
      </w:r>
    </w:p>
    <w:p w14:paraId="764B700E" w14:textId="77777777" w:rsidR="00E3583D" w:rsidRDefault="00AF4FA4">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4716BB0D" w14:textId="77777777" w:rsidR="00E3583D" w:rsidRDefault="00AF4FA4">
      <w:pPr>
        <w:keepNext/>
        <w:widowControl w:val="0"/>
        <w:spacing w:beforeAutospacing="1" w:afterAutospacing="1"/>
        <w:rPr>
          <w:rFonts w:cs="Arial"/>
          <w:szCs w:val="26"/>
        </w:rPr>
      </w:pPr>
      <w:r>
        <w:rPr>
          <w:rFonts w:cs="Arial"/>
        </w:rPr>
        <w:t xml:space="preserve">The following information provides a profile of the population, age, and racial/ethnic composition of the City of Mishawaka. This information was obtained from the U.S. Census Bureau American Factfinder website, http://factfinder.census.gov. The 2013-2017 </w:t>
      </w:r>
      <w:r>
        <w:rPr>
          <w:rFonts w:cs="Arial"/>
        </w:rPr>
        <w:t>American Community Survey 5-Year Estimates were used to analyze the social, economic, housing, and general demographic characteristics of the City of Mishawaka. The 5-year estimates are the most recent data available for the City.</w:t>
      </w:r>
    </w:p>
    <w:p w14:paraId="4E12C633" w14:textId="77777777" w:rsidR="00E3583D" w:rsidRDefault="00AF4FA4">
      <w:pPr>
        <w:keepNext/>
        <w:widowControl w:val="0"/>
        <w:spacing w:beforeAutospacing="1" w:afterAutospacing="1"/>
        <w:rPr>
          <w:rFonts w:cs="Arial"/>
          <w:szCs w:val="26"/>
        </w:rPr>
      </w:pPr>
      <w:r>
        <w:rPr>
          <w:rFonts w:cs="Arial"/>
          <w:b/>
        </w:rPr>
        <w:t>POPULATION:</w:t>
      </w:r>
    </w:p>
    <w:p w14:paraId="414A829F" w14:textId="77777777" w:rsidR="00E3583D" w:rsidRDefault="00AF4FA4">
      <w:pPr>
        <w:keepNext/>
        <w:widowControl w:val="0"/>
        <w:spacing w:beforeAutospacing="1" w:afterAutospacing="1"/>
        <w:rPr>
          <w:rFonts w:cs="Arial"/>
          <w:szCs w:val="26"/>
        </w:rPr>
      </w:pPr>
      <w:r>
        <w:rPr>
          <w:rFonts w:cs="Arial"/>
        </w:rPr>
        <w:t>The City of Mishawaka’s overall population as reported in the 2013-2017 American Community Survey Five-Year Estimates was 48,582:</w:t>
      </w:r>
    </w:p>
    <w:p w14:paraId="6281DD69" w14:textId="77777777" w:rsidR="00E3583D" w:rsidRDefault="00AF4FA4">
      <w:pPr>
        <w:keepNext/>
        <w:widowControl w:val="0"/>
        <w:numPr>
          <w:ilvl w:val="0"/>
          <w:numId w:val="3"/>
        </w:numPr>
        <w:spacing w:beforeAutospacing="1" w:afterAutospacing="1"/>
        <w:rPr>
          <w:rFonts w:cs="Arial"/>
          <w:szCs w:val="26"/>
        </w:rPr>
      </w:pPr>
      <w:r>
        <w:rPr>
          <w:rFonts w:cs="Arial"/>
        </w:rPr>
        <w:t>Between 2000 and 2010, the population increased from 46,557 to 47,981</w:t>
      </w:r>
    </w:p>
    <w:p w14:paraId="2B17E235" w14:textId="77777777" w:rsidR="00E3583D" w:rsidRDefault="00AF4FA4">
      <w:pPr>
        <w:keepNext/>
        <w:widowControl w:val="0"/>
        <w:numPr>
          <w:ilvl w:val="0"/>
          <w:numId w:val="3"/>
        </w:numPr>
        <w:spacing w:beforeAutospacing="1" w:afterAutospacing="1"/>
        <w:rPr>
          <w:rFonts w:cs="Arial"/>
          <w:szCs w:val="26"/>
        </w:rPr>
      </w:pPr>
      <w:r>
        <w:rPr>
          <w:rFonts w:cs="Arial"/>
        </w:rPr>
        <w:t>Since 2000, the population increased by 4.2%</w:t>
      </w:r>
    </w:p>
    <w:p w14:paraId="4E4DD5A8" w14:textId="77777777" w:rsidR="00E3583D" w:rsidRDefault="00AF4FA4">
      <w:pPr>
        <w:keepNext/>
        <w:widowControl w:val="0"/>
        <w:spacing w:beforeAutospacing="1" w:afterAutospacing="1"/>
        <w:rPr>
          <w:rFonts w:cs="Arial"/>
          <w:szCs w:val="26"/>
        </w:rPr>
      </w:pPr>
      <w:r>
        <w:rPr>
          <w:rFonts w:cs="Arial"/>
          <w:b/>
        </w:rPr>
        <w:t>AGE:</w:t>
      </w:r>
    </w:p>
    <w:p w14:paraId="1B0A7609" w14:textId="77777777" w:rsidR="00E3583D" w:rsidRDefault="00AF4FA4">
      <w:pPr>
        <w:keepNext/>
        <w:widowControl w:val="0"/>
        <w:spacing w:beforeAutospacing="1" w:afterAutospacing="1"/>
        <w:rPr>
          <w:rFonts w:cs="Arial"/>
          <w:szCs w:val="26"/>
        </w:rPr>
      </w:pPr>
      <w:r>
        <w:rPr>
          <w:rFonts w:cs="Arial"/>
        </w:rPr>
        <w:t>The Ci</w:t>
      </w:r>
      <w:r>
        <w:rPr>
          <w:rFonts w:cs="Arial"/>
        </w:rPr>
        <w:t>ty of Mishawaka’s age of population:</w:t>
      </w:r>
    </w:p>
    <w:p w14:paraId="7B5EEF3D" w14:textId="77777777" w:rsidR="00E3583D" w:rsidRDefault="00AF4FA4">
      <w:pPr>
        <w:keepNext/>
        <w:widowControl w:val="0"/>
        <w:numPr>
          <w:ilvl w:val="0"/>
          <w:numId w:val="3"/>
        </w:numPr>
        <w:spacing w:beforeAutospacing="1" w:afterAutospacing="1"/>
        <w:rPr>
          <w:rFonts w:cs="Arial"/>
          <w:szCs w:val="26"/>
        </w:rPr>
      </w:pPr>
      <w:r>
        <w:rPr>
          <w:rFonts w:cs="Arial"/>
        </w:rPr>
        <w:t>Median Age in the City is 35.4 years old</w:t>
      </w:r>
    </w:p>
    <w:p w14:paraId="040CEB4E" w14:textId="77777777" w:rsidR="00E3583D" w:rsidRDefault="00AF4FA4">
      <w:pPr>
        <w:keepNext/>
        <w:widowControl w:val="0"/>
        <w:numPr>
          <w:ilvl w:val="0"/>
          <w:numId w:val="3"/>
        </w:numPr>
        <w:spacing w:beforeAutospacing="1" w:afterAutospacing="1"/>
        <w:rPr>
          <w:rFonts w:cs="Arial"/>
          <w:szCs w:val="26"/>
        </w:rPr>
      </w:pPr>
      <w:r>
        <w:rPr>
          <w:rFonts w:cs="Arial"/>
        </w:rPr>
        <w:t>Youth under age 18 account for 22.7% of the population</w:t>
      </w:r>
    </w:p>
    <w:p w14:paraId="7EABB16D" w14:textId="77777777" w:rsidR="00E3583D" w:rsidRDefault="00AF4FA4">
      <w:pPr>
        <w:keepNext/>
        <w:widowControl w:val="0"/>
        <w:numPr>
          <w:ilvl w:val="0"/>
          <w:numId w:val="3"/>
        </w:numPr>
        <w:spacing w:beforeAutospacing="1" w:afterAutospacing="1"/>
        <w:rPr>
          <w:rFonts w:cs="Arial"/>
          <w:szCs w:val="26"/>
        </w:rPr>
      </w:pPr>
      <w:r>
        <w:rPr>
          <w:rFonts w:cs="Arial"/>
        </w:rPr>
        <w:t>Adults between the ages of 35 and 54 account for 24.2% of the population</w:t>
      </w:r>
    </w:p>
    <w:p w14:paraId="1BC2953E" w14:textId="77777777" w:rsidR="00E3583D" w:rsidRDefault="00AF4FA4">
      <w:pPr>
        <w:keepNext/>
        <w:widowControl w:val="0"/>
        <w:numPr>
          <w:ilvl w:val="0"/>
          <w:numId w:val="3"/>
        </w:numPr>
        <w:spacing w:beforeAutospacing="1" w:afterAutospacing="1"/>
        <w:rPr>
          <w:rFonts w:cs="Arial"/>
          <w:szCs w:val="26"/>
        </w:rPr>
      </w:pPr>
      <w:r>
        <w:rPr>
          <w:rFonts w:cs="Arial"/>
        </w:rPr>
        <w:t>Seniors over the age of 65 account for 15.4% of th</w:t>
      </w:r>
      <w:r>
        <w:rPr>
          <w:rFonts w:cs="Arial"/>
        </w:rPr>
        <w:t>e population</w:t>
      </w:r>
    </w:p>
    <w:p w14:paraId="12E41BB5" w14:textId="77777777" w:rsidR="00E3583D" w:rsidRDefault="00AF4FA4">
      <w:pPr>
        <w:keepNext/>
        <w:widowControl w:val="0"/>
        <w:spacing w:beforeAutospacing="1" w:afterAutospacing="1"/>
        <w:rPr>
          <w:rFonts w:cs="Arial"/>
          <w:szCs w:val="26"/>
        </w:rPr>
      </w:pPr>
      <w:r>
        <w:rPr>
          <w:rFonts w:cs="Arial"/>
          <w:b/>
        </w:rPr>
        <w:t>RACE/ETHNICITY:</w:t>
      </w:r>
    </w:p>
    <w:p w14:paraId="54079A5C" w14:textId="77777777" w:rsidR="00E3583D" w:rsidRDefault="00AF4FA4">
      <w:pPr>
        <w:keepNext/>
        <w:widowControl w:val="0"/>
        <w:spacing w:beforeAutospacing="1" w:afterAutospacing="1"/>
        <w:rPr>
          <w:rFonts w:cs="Arial"/>
          <w:szCs w:val="26"/>
        </w:rPr>
      </w:pPr>
      <w:r>
        <w:rPr>
          <w:rFonts w:cs="Arial"/>
        </w:rPr>
        <w:t>Racial/ethnic composition of the City of Mishawaka from the 2013-2017 American Community Survey Five Year Estimates:</w:t>
      </w:r>
    </w:p>
    <w:p w14:paraId="42B9B0AF" w14:textId="77777777" w:rsidR="00E3583D" w:rsidRDefault="00AF4FA4">
      <w:pPr>
        <w:keepNext/>
        <w:widowControl w:val="0"/>
        <w:numPr>
          <w:ilvl w:val="0"/>
          <w:numId w:val="3"/>
        </w:numPr>
        <w:spacing w:beforeAutospacing="1" w:afterAutospacing="1"/>
        <w:rPr>
          <w:rFonts w:cs="Arial"/>
          <w:szCs w:val="26"/>
        </w:rPr>
      </w:pPr>
      <w:r>
        <w:rPr>
          <w:rFonts w:cs="Arial"/>
        </w:rPr>
        <w:t>84.9% are White</w:t>
      </w:r>
    </w:p>
    <w:p w14:paraId="68BC0DAD" w14:textId="77777777" w:rsidR="00E3583D" w:rsidRDefault="00AF4FA4">
      <w:pPr>
        <w:keepNext/>
        <w:widowControl w:val="0"/>
        <w:numPr>
          <w:ilvl w:val="0"/>
          <w:numId w:val="3"/>
        </w:numPr>
        <w:spacing w:beforeAutospacing="1" w:afterAutospacing="1"/>
        <w:rPr>
          <w:rFonts w:cs="Arial"/>
          <w:szCs w:val="26"/>
        </w:rPr>
      </w:pPr>
      <w:r>
        <w:rPr>
          <w:rFonts w:cs="Arial"/>
        </w:rPr>
        <w:t>7.2% are Black or African American</w:t>
      </w:r>
    </w:p>
    <w:p w14:paraId="11659977" w14:textId="77777777" w:rsidR="00E3583D" w:rsidRDefault="00AF4FA4">
      <w:pPr>
        <w:keepNext/>
        <w:widowControl w:val="0"/>
        <w:numPr>
          <w:ilvl w:val="0"/>
          <w:numId w:val="3"/>
        </w:numPr>
        <w:spacing w:beforeAutospacing="1" w:afterAutospacing="1"/>
        <w:rPr>
          <w:rFonts w:cs="Arial"/>
          <w:szCs w:val="26"/>
        </w:rPr>
      </w:pPr>
      <w:r>
        <w:rPr>
          <w:rFonts w:cs="Arial"/>
        </w:rPr>
        <w:t>0.8% are American Indian or Alaska Native</w:t>
      </w:r>
    </w:p>
    <w:p w14:paraId="01BD2820" w14:textId="77777777" w:rsidR="00E3583D" w:rsidRDefault="00AF4FA4">
      <w:pPr>
        <w:keepNext/>
        <w:widowControl w:val="0"/>
        <w:numPr>
          <w:ilvl w:val="0"/>
          <w:numId w:val="3"/>
        </w:numPr>
        <w:spacing w:beforeAutospacing="1" w:afterAutospacing="1"/>
        <w:rPr>
          <w:rFonts w:cs="Arial"/>
          <w:szCs w:val="26"/>
        </w:rPr>
      </w:pPr>
      <w:r>
        <w:rPr>
          <w:rFonts w:cs="Arial"/>
        </w:rPr>
        <w:t>1.9% are Asian</w:t>
      </w:r>
    </w:p>
    <w:p w14:paraId="50B90873" w14:textId="77777777" w:rsidR="00E3583D" w:rsidRDefault="00AF4FA4">
      <w:pPr>
        <w:keepNext/>
        <w:widowControl w:val="0"/>
        <w:numPr>
          <w:ilvl w:val="0"/>
          <w:numId w:val="3"/>
        </w:numPr>
        <w:spacing w:beforeAutospacing="1" w:afterAutospacing="1"/>
        <w:rPr>
          <w:rFonts w:cs="Arial"/>
          <w:szCs w:val="26"/>
        </w:rPr>
      </w:pPr>
      <w:r>
        <w:rPr>
          <w:rFonts w:cs="Arial"/>
        </w:rPr>
        <w:t>0.</w:t>
      </w:r>
      <w:r>
        <w:rPr>
          <w:rFonts w:cs="Arial"/>
        </w:rPr>
        <w:t>1% are Native Hawaiian and Other Pacific Islander</w:t>
      </w:r>
    </w:p>
    <w:p w14:paraId="6585FFCA" w14:textId="77777777" w:rsidR="00E3583D" w:rsidRDefault="00AF4FA4">
      <w:pPr>
        <w:keepNext/>
        <w:widowControl w:val="0"/>
        <w:numPr>
          <w:ilvl w:val="0"/>
          <w:numId w:val="3"/>
        </w:numPr>
        <w:spacing w:beforeAutospacing="1" w:afterAutospacing="1"/>
        <w:rPr>
          <w:rFonts w:cs="Arial"/>
          <w:szCs w:val="26"/>
        </w:rPr>
      </w:pPr>
      <w:r>
        <w:rPr>
          <w:rFonts w:cs="Arial"/>
        </w:rPr>
        <w:t>1.1% are Other</w:t>
      </w:r>
    </w:p>
    <w:p w14:paraId="60B2DB52" w14:textId="77777777" w:rsidR="00E3583D" w:rsidRDefault="00AF4FA4">
      <w:pPr>
        <w:keepNext/>
        <w:widowControl w:val="0"/>
        <w:numPr>
          <w:ilvl w:val="0"/>
          <w:numId w:val="3"/>
        </w:numPr>
        <w:spacing w:beforeAutospacing="1" w:afterAutospacing="1"/>
        <w:rPr>
          <w:rFonts w:cs="Arial"/>
          <w:szCs w:val="26"/>
        </w:rPr>
      </w:pPr>
      <w:r>
        <w:rPr>
          <w:rFonts w:cs="Arial"/>
        </w:rPr>
        <w:t>3.9% are Two or more races</w:t>
      </w:r>
    </w:p>
    <w:p w14:paraId="4894CB0E" w14:textId="77777777" w:rsidR="00E3583D" w:rsidRDefault="00AF4FA4">
      <w:pPr>
        <w:keepNext/>
        <w:widowControl w:val="0"/>
        <w:numPr>
          <w:ilvl w:val="0"/>
          <w:numId w:val="3"/>
        </w:numPr>
        <w:spacing w:beforeAutospacing="1" w:afterAutospacing="1"/>
        <w:rPr>
          <w:rFonts w:cs="Arial"/>
          <w:szCs w:val="26"/>
        </w:rPr>
      </w:pPr>
      <w:r>
        <w:rPr>
          <w:rFonts w:cs="Arial"/>
        </w:rPr>
        <w:t>6.3% of residents identified as Hispanic or Latino</w:t>
      </w:r>
    </w:p>
    <w:p w14:paraId="0F3EB201" w14:textId="77777777" w:rsidR="00E3583D" w:rsidRDefault="00AF4FA4">
      <w:pPr>
        <w:keepNext/>
        <w:widowControl w:val="0"/>
        <w:spacing w:beforeAutospacing="1" w:afterAutospacing="1"/>
        <w:rPr>
          <w:rFonts w:cs="Arial"/>
          <w:szCs w:val="26"/>
        </w:rPr>
      </w:pPr>
      <w:r>
        <w:rPr>
          <w:rFonts w:cs="Arial"/>
          <w:b/>
        </w:rPr>
        <w:lastRenderedPageBreak/>
        <w:t>INCOME PROFILE:</w:t>
      </w:r>
    </w:p>
    <w:p w14:paraId="733F82A3" w14:textId="77777777" w:rsidR="00E3583D" w:rsidRDefault="00AF4FA4">
      <w:pPr>
        <w:keepNext/>
        <w:widowControl w:val="0"/>
        <w:spacing w:beforeAutospacing="1" w:afterAutospacing="1"/>
        <w:rPr>
          <w:rFonts w:cs="Arial"/>
          <w:szCs w:val="26"/>
        </w:rPr>
      </w:pPr>
      <w:r>
        <w:rPr>
          <w:rFonts w:cs="Arial"/>
        </w:rPr>
        <w:t>At the time of the 2013-2017 American Community Survey, median household income in the City of Mi</w:t>
      </w:r>
      <w:r>
        <w:rPr>
          <w:rFonts w:cs="Arial"/>
        </w:rPr>
        <w:t>shawaka was $39,821.</w:t>
      </w:r>
    </w:p>
    <w:p w14:paraId="6683A2D8" w14:textId="77777777" w:rsidR="00E3583D" w:rsidRDefault="00AF4FA4">
      <w:pPr>
        <w:keepNext/>
        <w:widowControl w:val="0"/>
        <w:numPr>
          <w:ilvl w:val="0"/>
          <w:numId w:val="3"/>
        </w:numPr>
        <w:spacing w:beforeAutospacing="1" w:afterAutospacing="1"/>
        <w:rPr>
          <w:rFonts w:cs="Arial"/>
          <w:szCs w:val="26"/>
        </w:rPr>
      </w:pPr>
      <w:r>
        <w:rPr>
          <w:rFonts w:cs="Arial"/>
        </w:rPr>
        <w:t>31.3% of households have earnings received from Social Security Income</w:t>
      </w:r>
    </w:p>
    <w:p w14:paraId="630B2D94" w14:textId="77777777" w:rsidR="00E3583D" w:rsidRDefault="00AF4FA4">
      <w:pPr>
        <w:keepNext/>
        <w:widowControl w:val="0"/>
        <w:numPr>
          <w:ilvl w:val="0"/>
          <w:numId w:val="3"/>
        </w:numPr>
        <w:spacing w:beforeAutospacing="1" w:afterAutospacing="1"/>
        <w:rPr>
          <w:rFonts w:cs="Arial"/>
          <w:szCs w:val="26"/>
        </w:rPr>
      </w:pPr>
      <w:r>
        <w:rPr>
          <w:rFonts w:cs="Arial"/>
        </w:rPr>
        <w:t>2.4% of households have earnings received from public assistance</w:t>
      </w:r>
    </w:p>
    <w:p w14:paraId="3EE0834C" w14:textId="77777777" w:rsidR="00E3583D" w:rsidRDefault="00AF4FA4">
      <w:pPr>
        <w:keepNext/>
        <w:widowControl w:val="0"/>
        <w:numPr>
          <w:ilvl w:val="0"/>
          <w:numId w:val="3"/>
        </w:numPr>
        <w:spacing w:beforeAutospacing="1" w:afterAutospacing="1"/>
        <w:rPr>
          <w:rFonts w:cs="Arial"/>
          <w:szCs w:val="26"/>
        </w:rPr>
      </w:pPr>
      <w:r>
        <w:rPr>
          <w:rFonts w:cs="Arial"/>
        </w:rPr>
        <w:t>16.9% of households have earnings received from retirement income</w:t>
      </w:r>
    </w:p>
    <w:p w14:paraId="4619D01A" w14:textId="77777777" w:rsidR="00E3583D" w:rsidRDefault="00AF4FA4">
      <w:pPr>
        <w:keepNext/>
        <w:widowControl w:val="0"/>
        <w:numPr>
          <w:ilvl w:val="0"/>
          <w:numId w:val="3"/>
        </w:numPr>
        <w:spacing w:beforeAutospacing="1" w:afterAutospacing="1"/>
        <w:rPr>
          <w:rFonts w:cs="Arial"/>
          <w:szCs w:val="26"/>
        </w:rPr>
      </w:pPr>
      <w:r>
        <w:rPr>
          <w:rFonts w:cs="Arial"/>
        </w:rPr>
        <w:t>37.3% of female-headed households</w:t>
      </w:r>
      <w:r>
        <w:rPr>
          <w:rFonts w:cs="Arial"/>
        </w:rPr>
        <w:t xml:space="preserve"> with children under the age of 18 were living in poverty</w:t>
      </w:r>
    </w:p>
    <w:p w14:paraId="675158F3" w14:textId="77777777" w:rsidR="00E3583D" w:rsidRDefault="00AF4FA4">
      <w:pPr>
        <w:keepNext/>
        <w:widowControl w:val="0"/>
        <w:numPr>
          <w:ilvl w:val="0"/>
          <w:numId w:val="3"/>
        </w:numPr>
        <w:spacing w:beforeAutospacing="1" w:afterAutospacing="1"/>
        <w:rPr>
          <w:rFonts w:cs="Arial"/>
          <w:szCs w:val="26"/>
        </w:rPr>
      </w:pPr>
      <w:r>
        <w:rPr>
          <w:rFonts w:cs="Arial"/>
        </w:rPr>
        <w:t>15.8% of all youth under 18 years of age were living in poverty</w:t>
      </w:r>
    </w:p>
    <w:p w14:paraId="36CE4482" w14:textId="77777777" w:rsidR="00E3583D" w:rsidRDefault="00AF4FA4">
      <w:pPr>
        <w:keepNext/>
        <w:widowControl w:val="0"/>
        <w:spacing w:beforeAutospacing="1" w:afterAutospacing="1"/>
        <w:rPr>
          <w:rFonts w:cs="Arial"/>
          <w:szCs w:val="26"/>
        </w:rPr>
      </w:pPr>
      <w:r>
        <w:rPr>
          <w:rFonts w:cs="Arial"/>
        </w:rPr>
        <w:t>The City of Mishawaka has an overall low- and moderate-income percentage of 46.9%. 19 out of 49 block groups in the City are over 51% low- and moderate-income.</w:t>
      </w:r>
    </w:p>
    <w:p w14:paraId="22270E17" w14:textId="77777777" w:rsidR="00E3583D" w:rsidRDefault="00AF4FA4">
      <w:pPr>
        <w:keepNext/>
        <w:widowControl w:val="0"/>
        <w:spacing w:beforeAutospacing="1" w:afterAutospacing="1"/>
        <w:rPr>
          <w:rFonts w:cs="Arial"/>
          <w:szCs w:val="26"/>
        </w:rPr>
      </w:pPr>
      <w:r>
        <w:rPr>
          <w:rFonts w:cs="Arial"/>
          <w:b/>
        </w:rPr>
        <w:t>ECONOMIC PROFILE:</w:t>
      </w:r>
    </w:p>
    <w:p w14:paraId="4F543A2F" w14:textId="77777777" w:rsidR="00E3583D" w:rsidRDefault="00AF4FA4">
      <w:pPr>
        <w:keepNext/>
        <w:widowControl w:val="0"/>
        <w:spacing w:beforeAutospacing="1" w:afterAutospacing="1"/>
        <w:rPr>
          <w:rFonts w:cs="Arial"/>
          <w:szCs w:val="26"/>
        </w:rPr>
      </w:pPr>
      <w:r>
        <w:rPr>
          <w:rFonts w:cs="Arial"/>
        </w:rPr>
        <w:t>The following illustrates the economic profile for the City of Mishawaka as of</w:t>
      </w:r>
      <w:r>
        <w:rPr>
          <w:rFonts w:cs="Arial"/>
        </w:rPr>
        <w:t xml:space="preserve"> the 2013-2017 American Community Survey:</w:t>
      </w:r>
    </w:p>
    <w:p w14:paraId="6D48EEE5" w14:textId="77777777" w:rsidR="00E3583D" w:rsidRDefault="00AF4FA4">
      <w:pPr>
        <w:keepNext/>
        <w:widowControl w:val="0"/>
        <w:numPr>
          <w:ilvl w:val="0"/>
          <w:numId w:val="3"/>
        </w:numPr>
        <w:spacing w:beforeAutospacing="1" w:afterAutospacing="1"/>
        <w:rPr>
          <w:rFonts w:cs="Arial"/>
          <w:szCs w:val="26"/>
        </w:rPr>
      </w:pPr>
      <w:r>
        <w:rPr>
          <w:rFonts w:cs="Arial"/>
        </w:rPr>
        <w:t>7.4% of the employed civilian population had occupations classified as professional, scientific, and management, and administrative, and waste management services</w:t>
      </w:r>
    </w:p>
    <w:p w14:paraId="2201AE85" w14:textId="77777777" w:rsidR="00E3583D" w:rsidRDefault="00AF4FA4">
      <w:pPr>
        <w:keepNext/>
        <w:widowControl w:val="0"/>
        <w:numPr>
          <w:ilvl w:val="0"/>
          <w:numId w:val="3"/>
        </w:numPr>
        <w:spacing w:beforeAutospacing="1" w:afterAutospacing="1"/>
        <w:rPr>
          <w:rFonts w:cs="Arial"/>
          <w:szCs w:val="26"/>
        </w:rPr>
      </w:pPr>
      <w:r>
        <w:rPr>
          <w:rFonts w:cs="Arial"/>
        </w:rPr>
        <w:t>25.0% were considered employed in the educational s</w:t>
      </w:r>
      <w:r>
        <w:rPr>
          <w:rFonts w:cs="Arial"/>
        </w:rPr>
        <w:t>ervices, health care, and social assistance</w:t>
      </w:r>
    </w:p>
    <w:p w14:paraId="3590EA60" w14:textId="77777777" w:rsidR="00E3583D" w:rsidRDefault="00AF4FA4">
      <w:pPr>
        <w:keepNext/>
        <w:widowControl w:val="0"/>
        <w:numPr>
          <w:ilvl w:val="0"/>
          <w:numId w:val="3"/>
        </w:numPr>
        <w:spacing w:beforeAutospacing="1" w:afterAutospacing="1"/>
        <w:rPr>
          <w:rFonts w:cs="Arial"/>
          <w:szCs w:val="26"/>
        </w:rPr>
      </w:pPr>
      <w:r>
        <w:rPr>
          <w:rFonts w:cs="Arial"/>
        </w:rPr>
        <w:t>9.8% of workers were arts, entertainment, and recreation, and accommodation and food service</w:t>
      </w:r>
    </w:p>
    <w:p w14:paraId="137C3859" w14:textId="77777777" w:rsidR="00E3583D" w:rsidRDefault="00AF4FA4">
      <w:pPr>
        <w:keepNext/>
        <w:widowControl w:val="0"/>
        <w:numPr>
          <w:ilvl w:val="0"/>
          <w:numId w:val="3"/>
        </w:numPr>
        <w:spacing w:beforeAutospacing="1" w:afterAutospacing="1"/>
        <w:rPr>
          <w:rFonts w:cs="Arial"/>
          <w:szCs w:val="26"/>
        </w:rPr>
      </w:pPr>
      <w:r>
        <w:rPr>
          <w:rFonts w:cs="Arial"/>
        </w:rPr>
        <w:t>15.8% of workers were considered retail trade</w:t>
      </w:r>
    </w:p>
    <w:p w14:paraId="1F8A6F26" w14:textId="77777777" w:rsidR="00E3583D" w:rsidRDefault="00AF4FA4">
      <w:pPr>
        <w:keepNext/>
        <w:widowControl w:val="0"/>
        <w:numPr>
          <w:ilvl w:val="0"/>
          <w:numId w:val="3"/>
        </w:numPr>
        <w:spacing w:beforeAutospacing="1" w:afterAutospacing="1"/>
        <w:rPr>
          <w:rFonts w:cs="Arial"/>
          <w:szCs w:val="26"/>
        </w:rPr>
      </w:pPr>
      <w:r>
        <w:rPr>
          <w:rFonts w:cs="Arial"/>
        </w:rPr>
        <w:t>89.0% of workers were considered in private wage and salary workers class</w:t>
      </w:r>
    </w:p>
    <w:p w14:paraId="1CD6BCDB" w14:textId="77777777" w:rsidR="00E3583D" w:rsidRDefault="00AF4FA4">
      <w:pPr>
        <w:keepNext/>
        <w:widowControl w:val="0"/>
        <w:numPr>
          <w:ilvl w:val="0"/>
          <w:numId w:val="3"/>
        </w:numPr>
        <w:spacing w:beforeAutospacing="1" w:afterAutospacing="1"/>
        <w:rPr>
          <w:rFonts w:cs="Arial"/>
          <w:szCs w:val="26"/>
        </w:rPr>
      </w:pPr>
      <w:r>
        <w:rPr>
          <w:rFonts w:cs="Arial"/>
        </w:rPr>
        <w:t>3.0% of workers were considered in the self-employed workers in their own not incorporated business</w:t>
      </w:r>
    </w:p>
    <w:p w14:paraId="7517CBF0" w14:textId="77777777" w:rsidR="00E3583D" w:rsidRDefault="00AF4FA4">
      <w:pPr>
        <w:keepNext/>
        <w:widowControl w:val="0"/>
        <w:spacing w:beforeAutospacing="1" w:afterAutospacing="1"/>
        <w:rPr>
          <w:rFonts w:cs="Arial"/>
          <w:szCs w:val="26"/>
        </w:rPr>
      </w:pPr>
      <w:r>
        <w:rPr>
          <w:rFonts w:cs="Arial"/>
        </w:rPr>
        <w:t>According to the U.S. Labor Department, the preliminary unemployment rate for the City of Mishawaka in May of 2019 was 3.7% compared to a seasonally adjust</w:t>
      </w:r>
      <w:r>
        <w:rPr>
          <w:rFonts w:cs="Arial"/>
        </w:rPr>
        <w:t>ed rate of 3.3% for the State of Indiana.</w:t>
      </w:r>
    </w:p>
    <w:p w14:paraId="2CF7A0BD" w14:textId="77777777" w:rsidR="00E3583D" w:rsidRDefault="00AF4FA4">
      <w:pPr>
        <w:keepNext/>
        <w:widowControl w:val="0"/>
        <w:spacing w:beforeAutospacing="1" w:afterAutospacing="1"/>
        <w:rPr>
          <w:rFonts w:cs="Arial"/>
          <w:szCs w:val="26"/>
        </w:rPr>
      </w:pPr>
      <w:r>
        <w:rPr>
          <w:rFonts w:cs="Arial"/>
        </w:rPr>
        <w:t>The City of Mishawaka will provide CDBG funds to activities principally benefitting low/mod income persons and areas in the City.</w:t>
      </w:r>
    </w:p>
    <w:p w14:paraId="32DE3187" w14:textId="77777777" w:rsidR="00E3583D" w:rsidRDefault="00AF4FA4">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4"/>
        <w:gridCol w:w="2074"/>
      </w:tblGrid>
      <w:tr w:rsidR="00E3583D" w14:paraId="6A77F11A" w14:textId="77777777">
        <w:trPr>
          <w:cantSplit/>
          <w:tblHeader/>
        </w:trPr>
        <w:tc>
          <w:tcPr>
            <w:tcW w:w="0" w:type="auto"/>
          </w:tcPr>
          <w:p w14:paraId="111ECABB" w14:textId="77777777" w:rsidR="00E3583D" w:rsidRDefault="00AF4FA4">
            <w:pPr>
              <w:keepNext/>
              <w:widowControl w:val="0"/>
              <w:spacing w:after="0" w:line="240" w:lineRule="auto"/>
              <w:jc w:val="center"/>
              <w:rPr>
                <w:b/>
                <w:szCs w:val="24"/>
              </w:rPr>
            </w:pPr>
            <w:r>
              <w:rPr>
                <w:b/>
              </w:rPr>
              <w:t>Target Area</w:t>
            </w:r>
          </w:p>
        </w:tc>
        <w:tc>
          <w:tcPr>
            <w:tcW w:w="0" w:type="auto"/>
          </w:tcPr>
          <w:p w14:paraId="655434BC" w14:textId="77777777" w:rsidR="00E3583D" w:rsidRDefault="00AF4FA4">
            <w:pPr>
              <w:keepNext/>
              <w:widowControl w:val="0"/>
              <w:spacing w:after="0" w:line="240" w:lineRule="auto"/>
              <w:jc w:val="center"/>
              <w:rPr>
                <w:b/>
                <w:szCs w:val="24"/>
              </w:rPr>
            </w:pPr>
            <w:r>
              <w:rPr>
                <w:b/>
              </w:rPr>
              <w:t>Percentage of Funds</w:t>
            </w:r>
          </w:p>
        </w:tc>
      </w:tr>
      <w:tr w:rsidR="00E3583D" w14:paraId="6B024924" w14:textId="77777777">
        <w:trPr>
          <w:cantSplit/>
        </w:trPr>
        <w:tc>
          <w:tcPr>
            <w:tcW w:w="0" w:type="auto"/>
          </w:tcPr>
          <w:p w14:paraId="1669665D" w14:textId="77777777" w:rsidR="00E3583D" w:rsidRDefault="00AF4FA4">
            <w:pPr>
              <w:spacing w:beforeAutospacing="1" w:afterAutospacing="1"/>
            </w:pPr>
            <w:r>
              <w:rPr>
                <w:color w:val="000000"/>
              </w:rPr>
              <w:t>City of Mishawaka</w:t>
            </w:r>
          </w:p>
        </w:tc>
        <w:tc>
          <w:tcPr>
            <w:tcW w:w="0" w:type="auto"/>
            <w:vAlign w:val="bottom"/>
          </w:tcPr>
          <w:p w14:paraId="6488B12F" w14:textId="77777777" w:rsidR="00E3583D" w:rsidRDefault="00AF4FA4">
            <w:pPr>
              <w:spacing w:beforeAutospacing="1" w:afterAutospacing="1"/>
              <w:jc w:val="right"/>
            </w:pPr>
            <w:r>
              <w:rPr>
                <w:color w:val="000000"/>
              </w:rPr>
              <w:t>100</w:t>
            </w:r>
          </w:p>
        </w:tc>
      </w:tr>
    </w:tbl>
    <w:p w14:paraId="51BCC796" w14:textId="77777777" w:rsidR="00E3583D" w:rsidRDefault="00AF4FA4">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27</w:t>
      </w:r>
      <w:r>
        <w:rPr>
          <w:rFonts w:asciiTheme="minorHAnsi" w:hAnsiTheme="minorHAnsi"/>
        </w:rPr>
        <w:fldChar w:fldCharType="end"/>
      </w:r>
      <w:r>
        <w:rPr>
          <w:rFonts w:asciiTheme="minorHAnsi" w:hAnsiTheme="minorHAnsi"/>
        </w:rPr>
        <w:t xml:space="preserve"> - Geographic Distribution </w:t>
      </w:r>
    </w:p>
    <w:p w14:paraId="5241B9B5" w14:textId="77777777" w:rsidR="00E3583D" w:rsidRDefault="00AF4FA4">
      <w:pPr>
        <w:spacing w:after="0" w:line="240" w:lineRule="auto"/>
        <w:rPr>
          <w:b/>
          <w:sz w:val="24"/>
          <w:szCs w:val="24"/>
        </w:rPr>
      </w:pPr>
    </w:p>
    <w:p w14:paraId="3E7E2407" w14:textId="77777777" w:rsidR="00E3583D" w:rsidRDefault="00AF4FA4">
      <w:pPr>
        <w:keepNext/>
        <w:widowControl w:val="0"/>
        <w:rPr>
          <w:b/>
          <w:sz w:val="24"/>
          <w:szCs w:val="24"/>
        </w:rPr>
      </w:pPr>
      <w:r>
        <w:rPr>
          <w:b/>
          <w:sz w:val="24"/>
          <w:szCs w:val="24"/>
        </w:rPr>
        <w:t xml:space="preserve">Rationale for the priorities for allocating investments geographically </w:t>
      </w:r>
    </w:p>
    <w:p w14:paraId="08390121" w14:textId="77777777" w:rsidR="00E3583D" w:rsidRDefault="00AF4FA4">
      <w:pPr>
        <w:keepNext/>
        <w:widowControl w:val="0"/>
        <w:spacing w:beforeAutospacing="1" w:afterAutospacing="1"/>
        <w:rPr>
          <w:rFonts w:cs="Arial"/>
          <w:szCs w:val="24"/>
        </w:rPr>
      </w:pPr>
      <w:r>
        <w:rPr>
          <w:rFonts w:cs="Arial"/>
        </w:rPr>
        <w:t xml:space="preserve">The City of Mishawaka has allocated its CDBG funds for FY 2020 to principally benefit low- and </w:t>
      </w:r>
      <w:r>
        <w:rPr>
          <w:rFonts w:cs="Arial"/>
        </w:rPr>
        <w:lastRenderedPageBreak/>
        <w:t>moder</w:t>
      </w:r>
      <w:r>
        <w:rPr>
          <w:rFonts w:cs="Arial"/>
        </w:rPr>
        <w:t>ate-income persons.</w:t>
      </w:r>
    </w:p>
    <w:p w14:paraId="0DED07A3" w14:textId="77777777" w:rsidR="00E3583D" w:rsidRDefault="00AF4FA4">
      <w:pPr>
        <w:keepNext/>
        <w:widowControl w:val="0"/>
        <w:numPr>
          <w:ilvl w:val="0"/>
          <w:numId w:val="3"/>
        </w:numPr>
        <w:spacing w:beforeAutospacing="1" w:afterAutospacing="1"/>
        <w:rPr>
          <w:rFonts w:cs="Arial"/>
          <w:szCs w:val="24"/>
        </w:rPr>
      </w:pPr>
      <w:r>
        <w:rPr>
          <w:rFonts w:cs="Arial"/>
        </w:rPr>
        <w:t>The Public Services activities are either located in a low- and moderate-income census area or have a low- and moderate-income services area benefit or clientele.</w:t>
      </w:r>
    </w:p>
    <w:p w14:paraId="594AB7FA" w14:textId="77777777" w:rsidR="00E3583D" w:rsidRDefault="00AF4FA4">
      <w:pPr>
        <w:keepNext/>
        <w:widowControl w:val="0"/>
        <w:numPr>
          <w:ilvl w:val="0"/>
          <w:numId w:val="3"/>
        </w:numPr>
        <w:spacing w:beforeAutospacing="1" w:afterAutospacing="1"/>
        <w:rPr>
          <w:rFonts w:cs="Arial"/>
          <w:szCs w:val="24"/>
        </w:rPr>
      </w:pPr>
      <w:r>
        <w:rPr>
          <w:rFonts w:cs="Arial"/>
        </w:rPr>
        <w:t>The Public Facilities activities consist of Public Infrastructure project</w:t>
      </w:r>
      <w:r>
        <w:rPr>
          <w:rFonts w:cs="Arial"/>
        </w:rPr>
        <w:t>s making Curbs and sidewalks ADA Compliant. </w:t>
      </w:r>
    </w:p>
    <w:p w14:paraId="2280E1C4" w14:textId="77777777" w:rsidR="00E3583D" w:rsidRDefault="00AF4FA4">
      <w:pPr>
        <w:keepNext/>
        <w:widowControl w:val="0"/>
        <w:numPr>
          <w:ilvl w:val="0"/>
          <w:numId w:val="3"/>
        </w:numPr>
        <w:spacing w:beforeAutospacing="1" w:afterAutospacing="1"/>
        <w:rPr>
          <w:rFonts w:cs="Arial"/>
          <w:szCs w:val="24"/>
        </w:rPr>
      </w:pPr>
      <w:r>
        <w:rPr>
          <w:rFonts w:cs="Arial"/>
        </w:rPr>
        <w:t>Demolition of structures that are either located in a low- and moderate-income census area, or fall under removal of slum and blight on a spot basis.</w:t>
      </w:r>
    </w:p>
    <w:p w14:paraId="4561DDEA" w14:textId="77777777" w:rsidR="00E3583D" w:rsidRDefault="00AF4FA4">
      <w:pPr>
        <w:keepNext/>
        <w:widowControl w:val="0"/>
        <w:numPr>
          <w:ilvl w:val="0"/>
          <w:numId w:val="3"/>
        </w:numPr>
        <w:spacing w:beforeAutospacing="1" w:afterAutospacing="1"/>
        <w:rPr>
          <w:rFonts w:cs="Arial"/>
          <w:szCs w:val="24"/>
        </w:rPr>
      </w:pPr>
      <w:r>
        <w:rPr>
          <w:rFonts w:cs="Arial"/>
        </w:rPr>
        <w:t>The housing activities for the first time homebuyers and volu</w:t>
      </w:r>
      <w:r>
        <w:rPr>
          <w:rFonts w:cs="Arial"/>
        </w:rPr>
        <w:t>nteer rehab program have an income eligibility criteria, therefore the income requirement restricts funds to low- and moderate-income households throughout the City.</w:t>
      </w:r>
    </w:p>
    <w:p w14:paraId="568B3F4F" w14:textId="77777777" w:rsidR="00E3583D" w:rsidRDefault="00AF4FA4">
      <w:pPr>
        <w:keepNext/>
        <w:widowControl w:val="0"/>
        <w:spacing w:beforeAutospacing="1" w:afterAutospacing="1"/>
        <w:rPr>
          <w:rFonts w:cs="Arial"/>
          <w:szCs w:val="24"/>
        </w:rPr>
      </w:pPr>
      <w:r>
        <w:rPr>
          <w:rFonts w:cs="Arial"/>
        </w:rPr>
        <w:t> </w:t>
      </w:r>
    </w:p>
    <w:p w14:paraId="3708A9B8" w14:textId="77777777" w:rsidR="00E3583D" w:rsidRDefault="00AF4FA4">
      <w:pPr>
        <w:keepNext/>
        <w:widowControl w:val="0"/>
        <w:spacing w:beforeAutospacing="1" w:afterAutospacing="1"/>
        <w:rPr>
          <w:rFonts w:cs="Arial"/>
          <w:szCs w:val="24"/>
        </w:rPr>
      </w:pPr>
      <w:r>
        <w:rPr>
          <w:rFonts w:cs="Arial"/>
        </w:rPr>
        <w:t>The proposed activities and projects for FY 2020 are located in areas of the City with t</w:t>
      </w:r>
      <w:r>
        <w:rPr>
          <w:rFonts w:cs="Arial"/>
        </w:rPr>
        <w:t>he highest percentages of low- and moderate-income persons, and those block groups with a higher than average percentage of minority persons.  The following census tracts and block groups have at least 51% of the households with low- and moderate-incomes:</w:t>
      </w:r>
    </w:p>
    <w:p w14:paraId="6263C086" w14:textId="77777777" w:rsidR="00E3583D" w:rsidRDefault="00AF4FA4">
      <w:pPr>
        <w:keepNext/>
        <w:widowControl w:val="0"/>
        <w:numPr>
          <w:ilvl w:val="0"/>
          <w:numId w:val="3"/>
        </w:numPr>
        <w:spacing w:beforeAutospacing="1" w:afterAutospacing="1"/>
        <w:rPr>
          <w:rFonts w:cs="Arial"/>
          <w:szCs w:val="24"/>
        </w:rPr>
      </w:pPr>
      <w:r>
        <w:rPr>
          <w:rFonts w:cs="Arial"/>
        </w:rPr>
        <w:t>C.T. 011501, B.G. 1</w:t>
      </w:r>
    </w:p>
    <w:p w14:paraId="27DDB5DD" w14:textId="77777777" w:rsidR="00E3583D" w:rsidRDefault="00AF4FA4">
      <w:pPr>
        <w:keepNext/>
        <w:widowControl w:val="0"/>
        <w:numPr>
          <w:ilvl w:val="0"/>
          <w:numId w:val="3"/>
        </w:numPr>
        <w:spacing w:beforeAutospacing="1" w:afterAutospacing="1"/>
        <w:rPr>
          <w:rFonts w:cs="Arial"/>
          <w:szCs w:val="24"/>
        </w:rPr>
      </w:pPr>
      <w:r>
        <w:rPr>
          <w:rFonts w:cs="Arial"/>
        </w:rPr>
        <w:t>C.T. 011701, B.G. 2</w:t>
      </w:r>
    </w:p>
    <w:p w14:paraId="7F96A950" w14:textId="77777777" w:rsidR="00E3583D" w:rsidRDefault="00AF4FA4">
      <w:pPr>
        <w:keepNext/>
        <w:widowControl w:val="0"/>
        <w:numPr>
          <w:ilvl w:val="0"/>
          <w:numId w:val="3"/>
        </w:numPr>
        <w:spacing w:beforeAutospacing="1" w:afterAutospacing="1"/>
        <w:rPr>
          <w:rFonts w:cs="Arial"/>
          <w:szCs w:val="24"/>
        </w:rPr>
      </w:pPr>
      <w:r>
        <w:rPr>
          <w:rFonts w:cs="Arial"/>
        </w:rPr>
        <w:t>C.T. 010200, B.G. 1</w:t>
      </w:r>
    </w:p>
    <w:p w14:paraId="51EA4D95" w14:textId="77777777" w:rsidR="00E3583D" w:rsidRDefault="00AF4FA4">
      <w:pPr>
        <w:keepNext/>
        <w:widowControl w:val="0"/>
        <w:numPr>
          <w:ilvl w:val="0"/>
          <w:numId w:val="3"/>
        </w:numPr>
        <w:spacing w:beforeAutospacing="1" w:afterAutospacing="1"/>
        <w:rPr>
          <w:rFonts w:cs="Arial"/>
          <w:szCs w:val="24"/>
        </w:rPr>
      </w:pPr>
      <w:r>
        <w:rPr>
          <w:rFonts w:cs="Arial"/>
        </w:rPr>
        <w:t>C.T. 010200, B.G. 2</w:t>
      </w:r>
    </w:p>
    <w:p w14:paraId="24AF4025" w14:textId="77777777" w:rsidR="00E3583D" w:rsidRDefault="00AF4FA4">
      <w:pPr>
        <w:keepNext/>
        <w:widowControl w:val="0"/>
        <w:numPr>
          <w:ilvl w:val="0"/>
          <w:numId w:val="3"/>
        </w:numPr>
        <w:spacing w:beforeAutospacing="1" w:afterAutospacing="1"/>
        <w:rPr>
          <w:rFonts w:cs="Arial"/>
          <w:szCs w:val="24"/>
        </w:rPr>
      </w:pPr>
      <w:r>
        <w:rPr>
          <w:rFonts w:cs="Arial"/>
        </w:rPr>
        <w:t>C.T. 010100, B.G. 2</w:t>
      </w:r>
    </w:p>
    <w:p w14:paraId="723C9E4F" w14:textId="77777777" w:rsidR="00E3583D" w:rsidRDefault="00AF4FA4">
      <w:pPr>
        <w:keepNext/>
        <w:widowControl w:val="0"/>
        <w:numPr>
          <w:ilvl w:val="0"/>
          <w:numId w:val="3"/>
        </w:numPr>
        <w:spacing w:beforeAutospacing="1" w:afterAutospacing="1"/>
        <w:rPr>
          <w:rFonts w:cs="Arial"/>
          <w:szCs w:val="24"/>
        </w:rPr>
      </w:pPr>
      <w:r>
        <w:rPr>
          <w:rFonts w:cs="Arial"/>
        </w:rPr>
        <w:t>C.T. 010300, B.G. 1</w:t>
      </w:r>
    </w:p>
    <w:p w14:paraId="1A9238DC" w14:textId="77777777" w:rsidR="00E3583D" w:rsidRDefault="00AF4FA4">
      <w:pPr>
        <w:keepNext/>
        <w:widowControl w:val="0"/>
        <w:numPr>
          <w:ilvl w:val="0"/>
          <w:numId w:val="3"/>
        </w:numPr>
        <w:spacing w:beforeAutospacing="1" w:afterAutospacing="1"/>
        <w:rPr>
          <w:rFonts w:cs="Arial"/>
          <w:szCs w:val="24"/>
        </w:rPr>
      </w:pPr>
      <w:r>
        <w:rPr>
          <w:rFonts w:cs="Arial"/>
        </w:rPr>
        <w:t>C.T. 010100, B.G. 4</w:t>
      </w:r>
    </w:p>
    <w:p w14:paraId="769C02A5" w14:textId="77777777" w:rsidR="00E3583D" w:rsidRDefault="00AF4FA4">
      <w:pPr>
        <w:keepNext/>
        <w:widowControl w:val="0"/>
        <w:numPr>
          <w:ilvl w:val="0"/>
          <w:numId w:val="3"/>
        </w:numPr>
        <w:spacing w:beforeAutospacing="1" w:afterAutospacing="1"/>
        <w:rPr>
          <w:rFonts w:cs="Arial"/>
          <w:szCs w:val="24"/>
        </w:rPr>
      </w:pPr>
      <w:r>
        <w:rPr>
          <w:rFonts w:cs="Arial"/>
        </w:rPr>
        <w:t>C.T. 011301, B.G. 5</w:t>
      </w:r>
    </w:p>
    <w:p w14:paraId="5A1E7305" w14:textId="77777777" w:rsidR="00E3583D" w:rsidRDefault="00AF4FA4">
      <w:pPr>
        <w:keepNext/>
        <w:widowControl w:val="0"/>
        <w:numPr>
          <w:ilvl w:val="0"/>
          <w:numId w:val="3"/>
        </w:numPr>
        <w:spacing w:beforeAutospacing="1" w:afterAutospacing="1"/>
        <w:rPr>
          <w:rFonts w:cs="Arial"/>
          <w:szCs w:val="24"/>
        </w:rPr>
      </w:pPr>
      <w:r>
        <w:rPr>
          <w:rFonts w:cs="Arial"/>
        </w:rPr>
        <w:t>C.T. 010600, B.G. 4</w:t>
      </w:r>
    </w:p>
    <w:p w14:paraId="5D2F630D" w14:textId="77777777" w:rsidR="00E3583D" w:rsidRDefault="00AF4FA4">
      <w:pPr>
        <w:keepNext/>
        <w:widowControl w:val="0"/>
        <w:numPr>
          <w:ilvl w:val="0"/>
          <w:numId w:val="3"/>
        </w:numPr>
        <w:spacing w:beforeAutospacing="1" w:afterAutospacing="1"/>
        <w:rPr>
          <w:rFonts w:cs="Arial"/>
          <w:szCs w:val="24"/>
        </w:rPr>
      </w:pPr>
      <w:r>
        <w:rPr>
          <w:rFonts w:cs="Arial"/>
        </w:rPr>
        <w:t>C.T. 010100, B.G. 1</w:t>
      </w:r>
    </w:p>
    <w:p w14:paraId="7DF7DA90" w14:textId="77777777" w:rsidR="00E3583D" w:rsidRDefault="00AF4FA4">
      <w:pPr>
        <w:keepNext/>
        <w:widowControl w:val="0"/>
        <w:numPr>
          <w:ilvl w:val="0"/>
          <w:numId w:val="3"/>
        </w:numPr>
        <w:spacing w:beforeAutospacing="1" w:afterAutospacing="1"/>
        <w:rPr>
          <w:rFonts w:cs="Arial"/>
          <w:szCs w:val="24"/>
        </w:rPr>
      </w:pPr>
      <w:r>
        <w:rPr>
          <w:rFonts w:cs="Arial"/>
        </w:rPr>
        <w:t>C.T. 011501, B.G. 2</w:t>
      </w:r>
    </w:p>
    <w:p w14:paraId="2888B548" w14:textId="77777777" w:rsidR="00E3583D" w:rsidRDefault="00AF4FA4">
      <w:pPr>
        <w:keepNext/>
        <w:widowControl w:val="0"/>
        <w:numPr>
          <w:ilvl w:val="0"/>
          <w:numId w:val="3"/>
        </w:numPr>
        <w:spacing w:beforeAutospacing="1" w:afterAutospacing="1"/>
        <w:rPr>
          <w:rFonts w:cs="Arial"/>
          <w:szCs w:val="24"/>
        </w:rPr>
      </w:pPr>
      <w:r>
        <w:rPr>
          <w:rFonts w:cs="Arial"/>
        </w:rPr>
        <w:t>C.T. 010200, B.G. 3</w:t>
      </w:r>
    </w:p>
    <w:p w14:paraId="1F9F6572" w14:textId="77777777" w:rsidR="00E3583D" w:rsidRDefault="00AF4FA4">
      <w:pPr>
        <w:keepNext/>
        <w:widowControl w:val="0"/>
        <w:numPr>
          <w:ilvl w:val="0"/>
          <w:numId w:val="3"/>
        </w:numPr>
        <w:spacing w:beforeAutospacing="1" w:afterAutospacing="1"/>
        <w:rPr>
          <w:rFonts w:cs="Arial"/>
          <w:szCs w:val="24"/>
        </w:rPr>
      </w:pPr>
      <w:r>
        <w:rPr>
          <w:rFonts w:cs="Arial"/>
        </w:rPr>
        <w:t>C.T. 011702, B.G. 2</w:t>
      </w:r>
    </w:p>
    <w:p w14:paraId="41039B88" w14:textId="77777777" w:rsidR="00E3583D" w:rsidRDefault="00AF4FA4">
      <w:pPr>
        <w:keepNext/>
        <w:widowControl w:val="0"/>
        <w:numPr>
          <w:ilvl w:val="0"/>
          <w:numId w:val="3"/>
        </w:numPr>
        <w:spacing w:beforeAutospacing="1" w:afterAutospacing="1"/>
        <w:rPr>
          <w:rFonts w:cs="Arial"/>
          <w:szCs w:val="24"/>
        </w:rPr>
      </w:pPr>
      <w:r>
        <w:rPr>
          <w:rFonts w:cs="Arial"/>
        </w:rPr>
        <w:t>C.T. 010300, B.G. 3</w:t>
      </w:r>
    </w:p>
    <w:p w14:paraId="4272976F" w14:textId="77777777" w:rsidR="00E3583D" w:rsidRDefault="00AF4FA4">
      <w:pPr>
        <w:keepNext/>
        <w:widowControl w:val="0"/>
        <w:numPr>
          <w:ilvl w:val="0"/>
          <w:numId w:val="3"/>
        </w:numPr>
        <w:spacing w:beforeAutospacing="1" w:afterAutospacing="1"/>
        <w:rPr>
          <w:rFonts w:cs="Arial"/>
          <w:szCs w:val="24"/>
        </w:rPr>
      </w:pPr>
      <w:r>
        <w:rPr>
          <w:rFonts w:cs="Arial"/>
        </w:rPr>
        <w:t>C.T. 010700, B.G. 4</w:t>
      </w:r>
    </w:p>
    <w:p w14:paraId="41284DCC" w14:textId="77777777" w:rsidR="00E3583D" w:rsidRDefault="00AF4FA4">
      <w:pPr>
        <w:keepNext/>
        <w:widowControl w:val="0"/>
        <w:numPr>
          <w:ilvl w:val="0"/>
          <w:numId w:val="3"/>
        </w:numPr>
        <w:spacing w:beforeAutospacing="1" w:afterAutospacing="1"/>
        <w:rPr>
          <w:rFonts w:cs="Arial"/>
          <w:szCs w:val="24"/>
        </w:rPr>
      </w:pPr>
      <w:r>
        <w:rPr>
          <w:rFonts w:cs="Arial"/>
        </w:rPr>
        <w:t>C.T. 011506, B.G. 1</w:t>
      </w:r>
    </w:p>
    <w:p w14:paraId="423D6818" w14:textId="77777777" w:rsidR="00E3583D" w:rsidRDefault="00AF4FA4">
      <w:pPr>
        <w:keepNext/>
        <w:widowControl w:val="0"/>
        <w:numPr>
          <w:ilvl w:val="0"/>
          <w:numId w:val="3"/>
        </w:numPr>
        <w:spacing w:beforeAutospacing="1" w:afterAutospacing="1"/>
        <w:rPr>
          <w:rFonts w:cs="Arial"/>
          <w:szCs w:val="24"/>
        </w:rPr>
      </w:pPr>
      <w:r>
        <w:rPr>
          <w:rFonts w:cs="Arial"/>
        </w:rPr>
        <w:t>C.T. 010300, B.G. 5</w:t>
      </w:r>
    </w:p>
    <w:p w14:paraId="48CF4A84" w14:textId="77777777" w:rsidR="00E3583D" w:rsidRDefault="00AF4FA4">
      <w:pPr>
        <w:keepNext/>
        <w:widowControl w:val="0"/>
        <w:numPr>
          <w:ilvl w:val="0"/>
          <w:numId w:val="3"/>
        </w:numPr>
        <w:spacing w:beforeAutospacing="1" w:afterAutospacing="1"/>
        <w:rPr>
          <w:rFonts w:cs="Arial"/>
          <w:szCs w:val="24"/>
        </w:rPr>
      </w:pPr>
      <w:r>
        <w:rPr>
          <w:rFonts w:cs="Arial"/>
        </w:rPr>
        <w:t>C.T. 010700, B.G. 1</w:t>
      </w:r>
    </w:p>
    <w:p w14:paraId="536A9613" w14:textId="77777777" w:rsidR="00E3583D" w:rsidRDefault="00AF4FA4">
      <w:pPr>
        <w:keepNext/>
        <w:widowControl w:val="0"/>
        <w:numPr>
          <w:ilvl w:val="0"/>
          <w:numId w:val="3"/>
        </w:numPr>
        <w:spacing w:beforeAutospacing="1" w:afterAutospacing="1"/>
        <w:rPr>
          <w:rFonts w:cs="Arial"/>
          <w:szCs w:val="24"/>
        </w:rPr>
      </w:pPr>
      <w:r>
        <w:rPr>
          <w:rFonts w:cs="Arial"/>
        </w:rPr>
        <w:t>C.T. 011702, B.G. 4</w:t>
      </w:r>
    </w:p>
    <w:p w14:paraId="3B0C34DD" w14:textId="77777777" w:rsidR="00E3583D" w:rsidRDefault="00AF4FA4">
      <w:pPr>
        <w:keepNext/>
        <w:widowControl w:val="0"/>
        <w:spacing w:beforeAutospacing="1" w:afterAutospacing="1"/>
        <w:rPr>
          <w:rFonts w:cs="Arial"/>
          <w:szCs w:val="24"/>
        </w:rPr>
      </w:pPr>
      <w:r>
        <w:rPr>
          <w:rFonts w:cs="Arial"/>
        </w:rPr>
        <w:t> </w:t>
      </w:r>
    </w:p>
    <w:p w14:paraId="5E54D395" w14:textId="77777777" w:rsidR="00E3583D" w:rsidRDefault="00AF4FA4">
      <w:pPr>
        <w:keepNext/>
        <w:widowControl w:val="0"/>
        <w:spacing w:beforeAutospacing="1" w:afterAutospacing="1"/>
        <w:rPr>
          <w:rFonts w:cs="Arial"/>
          <w:szCs w:val="24"/>
        </w:rPr>
      </w:pPr>
      <w:r>
        <w:rPr>
          <w:rFonts w:cs="Arial"/>
        </w:rPr>
        <w:lastRenderedPageBreak/>
        <w:t>Under the FY 2020 CDBG Program, the City of Mishawaka will receive a grant in the amount of $4</w:t>
      </w:r>
      <w:r>
        <w:rPr>
          <w:rFonts w:cs="Arial"/>
        </w:rPr>
        <w:t>79,928.00, and has $115,057.01 in prior year rollover funds for a total of $594,985.01.  The City will budget $95,985.60 for planning and administration, 71,989.20 will be allocated to Public Services, these fund activities which principally benefit low-mo</w:t>
      </w:r>
      <w:r>
        <w:rPr>
          <w:rFonts w:cs="Arial"/>
        </w:rPr>
        <w:t>derate income persons.  The remainder $427,010.21 will be allocated to community development activities and homeownership assistance. </w:t>
      </w:r>
    </w:p>
    <w:p w14:paraId="7745D809" w14:textId="77777777" w:rsidR="00E3583D" w:rsidRDefault="00AF4FA4">
      <w:pPr>
        <w:keepNext/>
        <w:widowControl w:val="0"/>
        <w:spacing w:beforeAutospacing="1" w:afterAutospacing="1"/>
        <w:rPr>
          <w:rFonts w:cs="Arial"/>
          <w:szCs w:val="24"/>
        </w:rPr>
      </w:pPr>
      <w:r>
        <w:rPr>
          <w:rFonts w:cs="Arial"/>
        </w:rPr>
        <w:t>Despite the efforts of the City and social service providers, a number of significant obstacles to meeting underserved ne</w:t>
      </w:r>
      <w:r>
        <w:rPr>
          <w:rFonts w:cs="Arial"/>
        </w:rPr>
        <w:t xml:space="preserve">eds remain. Because resources are scarce, funding becomes the greatest obstacle.  Insufficient funds hinder maintenance and limit the availability of funding to the many worthy public service programs, activities, and agencies.  Planning and effective use </w:t>
      </w:r>
      <w:r>
        <w:rPr>
          <w:rFonts w:cs="Arial"/>
        </w:rPr>
        <w:t>of these limited resources will prove critical in addressing Mishawaka’s needs and improving the quality of life of its residents.  The following obstacles need to be overcome in order to meet underserved needs:</w:t>
      </w:r>
    </w:p>
    <w:p w14:paraId="4D7DDA76" w14:textId="77777777" w:rsidR="00E3583D" w:rsidRDefault="00AF4FA4">
      <w:pPr>
        <w:keepNext/>
        <w:widowControl w:val="0"/>
        <w:numPr>
          <w:ilvl w:val="0"/>
          <w:numId w:val="3"/>
        </w:numPr>
        <w:spacing w:beforeAutospacing="1" w:afterAutospacing="1"/>
        <w:rPr>
          <w:rFonts w:cs="Arial"/>
          <w:szCs w:val="24"/>
        </w:rPr>
      </w:pPr>
      <w:r>
        <w:rPr>
          <w:rFonts w:cs="Arial"/>
        </w:rPr>
        <w:t>Aging housing stock in need of rehabilitatio</w:t>
      </w:r>
      <w:r>
        <w:rPr>
          <w:rFonts w:cs="Arial"/>
        </w:rPr>
        <w:t>n</w:t>
      </w:r>
    </w:p>
    <w:p w14:paraId="7032D12F" w14:textId="77777777" w:rsidR="00E3583D" w:rsidRDefault="00AF4FA4">
      <w:pPr>
        <w:keepNext/>
        <w:widowControl w:val="0"/>
        <w:numPr>
          <w:ilvl w:val="0"/>
          <w:numId w:val="3"/>
        </w:numPr>
        <w:spacing w:beforeAutospacing="1" w:afterAutospacing="1"/>
        <w:rPr>
          <w:rFonts w:cs="Arial"/>
          <w:szCs w:val="24"/>
        </w:rPr>
      </w:pPr>
      <w:r>
        <w:rPr>
          <w:rFonts w:cs="Arial"/>
        </w:rPr>
        <w:t>Lack of decent, safe, and affordable rental housing</w:t>
      </w:r>
    </w:p>
    <w:p w14:paraId="688FDCA0" w14:textId="77777777" w:rsidR="00E3583D" w:rsidRDefault="00AF4FA4">
      <w:pPr>
        <w:keepNext/>
        <w:widowControl w:val="0"/>
        <w:numPr>
          <w:ilvl w:val="0"/>
          <w:numId w:val="3"/>
        </w:numPr>
        <w:spacing w:beforeAutospacing="1" w:afterAutospacing="1"/>
        <w:rPr>
          <w:rFonts w:cs="Arial"/>
          <w:szCs w:val="24"/>
        </w:rPr>
      </w:pPr>
      <w:r>
        <w:rPr>
          <w:rFonts w:cs="Arial"/>
        </w:rPr>
        <w:t>High cost of housing</w:t>
      </w:r>
    </w:p>
    <w:p w14:paraId="720FDD55" w14:textId="77777777" w:rsidR="00E3583D" w:rsidRDefault="00AF4FA4">
      <w:pPr>
        <w:keepNext/>
        <w:widowControl w:val="0"/>
        <w:numPr>
          <w:ilvl w:val="0"/>
          <w:numId w:val="3"/>
        </w:numPr>
        <w:spacing w:beforeAutospacing="1" w:afterAutospacing="1"/>
        <w:rPr>
          <w:rFonts w:cs="Arial"/>
          <w:szCs w:val="24"/>
        </w:rPr>
      </w:pPr>
      <w:r>
        <w:rPr>
          <w:rFonts w:cs="Arial"/>
        </w:rPr>
        <w:t>Aging population</w:t>
      </w:r>
    </w:p>
    <w:p w14:paraId="65AB05B4" w14:textId="77777777" w:rsidR="00E3583D" w:rsidRDefault="00AF4FA4">
      <w:pPr>
        <w:keepNext/>
        <w:widowControl w:val="0"/>
        <w:numPr>
          <w:ilvl w:val="0"/>
          <w:numId w:val="3"/>
        </w:numPr>
        <w:spacing w:beforeAutospacing="1" w:afterAutospacing="1"/>
        <w:rPr>
          <w:rFonts w:cs="Arial"/>
          <w:szCs w:val="24"/>
        </w:rPr>
      </w:pPr>
      <w:r>
        <w:rPr>
          <w:rFonts w:cs="Arial"/>
        </w:rPr>
        <w:t>Increased number of disabled persons needing housing</w:t>
      </w:r>
    </w:p>
    <w:p w14:paraId="6D06C618" w14:textId="77777777" w:rsidR="00E3583D" w:rsidRDefault="00AF4FA4">
      <w:pPr>
        <w:keepNext/>
        <w:widowControl w:val="0"/>
        <w:numPr>
          <w:ilvl w:val="0"/>
          <w:numId w:val="3"/>
        </w:numPr>
        <w:spacing w:beforeAutospacing="1" w:afterAutospacing="1"/>
        <w:rPr>
          <w:rFonts w:cs="Arial"/>
          <w:szCs w:val="24"/>
        </w:rPr>
      </w:pPr>
      <w:r>
        <w:rPr>
          <w:rFonts w:cs="Arial"/>
        </w:rPr>
        <w:t>Low wages</w:t>
      </w:r>
    </w:p>
    <w:p w14:paraId="37EA82A7" w14:textId="77777777" w:rsidR="00E3583D" w:rsidRDefault="00AF4FA4">
      <w:pPr>
        <w:keepNext/>
        <w:widowControl w:val="0"/>
        <w:numPr>
          <w:ilvl w:val="0"/>
          <w:numId w:val="3"/>
        </w:numPr>
        <w:spacing w:beforeAutospacing="1" w:afterAutospacing="1"/>
        <w:rPr>
          <w:rFonts w:cs="Arial"/>
          <w:szCs w:val="24"/>
        </w:rPr>
      </w:pPr>
      <w:r>
        <w:rPr>
          <w:rFonts w:cs="Arial"/>
        </w:rPr>
        <w:t>Increased number of vacant and abandoned properties</w:t>
      </w:r>
    </w:p>
    <w:p w14:paraId="3AA304EE" w14:textId="77777777" w:rsidR="00E3583D" w:rsidRDefault="00AF4FA4">
      <w:pPr>
        <w:keepNext/>
        <w:widowControl w:val="0"/>
        <w:numPr>
          <w:ilvl w:val="0"/>
          <w:numId w:val="3"/>
        </w:numPr>
        <w:spacing w:beforeAutospacing="1" w:afterAutospacing="1"/>
        <w:rPr>
          <w:rFonts w:cs="Arial"/>
          <w:szCs w:val="24"/>
        </w:rPr>
      </w:pPr>
      <w:r>
        <w:rPr>
          <w:rFonts w:cs="Arial"/>
        </w:rPr>
        <w:t>Increase in drug and alcohol abuse</w:t>
      </w:r>
    </w:p>
    <w:p w14:paraId="1B00E426" w14:textId="77777777" w:rsidR="00E3583D" w:rsidRDefault="00AF4FA4">
      <w:pPr>
        <w:keepNext/>
        <w:widowControl w:val="0"/>
        <w:spacing w:line="204" w:lineRule="auto"/>
        <w:rPr>
          <w:b/>
          <w:sz w:val="24"/>
          <w:szCs w:val="24"/>
        </w:rPr>
      </w:pPr>
      <w:r>
        <w:rPr>
          <w:b/>
          <w:sz w:val="24"/>
          <w:szCs w:val="24"/>
        </w:rPr>
        <w:t>Discussion</w:t>
      </w:r>
    </w:p>
    <w:p w14:paraId="0C3D3670" w14:textId="77777777" w:rsidR="00E3583D" w:rsidRDefault="00AF4FA4">
      <w:pPr>
        <w:keepNext/>
        <w:widowControl w:val="0"/>
        <w:spacing w:beforeAutospacing="1" w:afterAutospacing="1"/>
        <w:rPr>
          <w:b/>
          <w:sz w:val="24"/>
          <w:szCs w:val="24"/>
        </w:rPr>
      </w:pPr>
      <w:r>
        <w:rPr>
          <w:rFonts w:cs="Arial"/>
        </w:rPr>
        <w:t>The geographic locations and the public benefit for the FY 2020 CDBG Activities/Projects are as follows:</w:t>
      </w:r>
    </w:p>
    <w:p w14:paraId="235E15BF" w14:textId="77777777" w:rsidR="00E3583D" w:rsidRDefault="00AF4FA4">
      <w:pPr>
        <w:keepNext/>
        <w:widowControl w:val="0"/>
        <w:numPr>
          <w:ilvl w:val="0"/>
          <w:numId w:val="3"/>
        </w:numPr>
        <w:spacing w:beforeAutospacing="1" w:afterAutospacing="1"/>
        <w:rPr>
          <w:b/>
          <w:sz w:val="24"/>
          <w:szCs w:val="24"/>
        </w:rPr>
      </w:pPr>
      <w:r>
        <w:rPr>
          <w:rFonts w:cs="Arial"/>
          <w:b/>
        </w:rPr>
        <w:t xml:space="preserve">City of Mishawaka - Administration – </w:t>
      </w:r>
      <w:r>
        <w:rPr>
          <w:rFonts w:cs="Arial"/>
        </w:rPr>
        <w:t>City of Mishawak</w:t>
      </w:r>
      <w:r>
        <w:rPr>
          <w:rFonts w:cs="Arial"/>
        </w:rPr>
        <w:t>a</w:t>
      </w:r>
    </w:p>
    <w:p w14:paraId="6B74F68F" w14:textId="77777777" w:rsidR="00E3583D" w:rsidRDefault="00AF4FA4">
      <w:pPr>
        <w:keepNext/>
        <w:widowControl w:val="0"/>
        <w:numPr>
          <w:ilvl w:val="0"/>
          <w:numId w:val="3"/>
        </w:numPr>
        <w:spacing w:beforeAutospacing="1" w:afterAutospacing="1"/>
        <w:rPr>
          <w:b/>
          <w:sz w:val="24"/>
          <w:szCs w:val="24"/>
        </w:rPr>
      </w:pPr>
      <w:r>
        <w:rPr>
          <w:rFonts w:cs="Arial"/>
          <w:b/>
        </w:rPr>
        <w:t>St. Joseph County Housing Consortium - Administration -</w:t>
      </w:r>
      <w:r>
        <w:rPr>
          <w:rFonts w:cs="Arial"/>
        </w:rPr>
        <w:t xml:space="preserve"> City of Mishawaka</w:t>
      </w:r>
    </w:p>
    <w:p w14:paraId="0123B24E" w14:textId="77777777" w:rsidR="00E3583D" w:rsidRDefault="00AF4FA4">
      <w:pPr>
        <w:keepNext/>
        <w:widowControl w:val="0"/>
        <w:numPr>
          <w:ilvl w:val="0"/>
          <w:numId w:val="3"/>
        </w:numPr>
        <w:spacing w:beforeAutospacing="1" w:afterAutospacing="1"/>
        <w:rPr>
          <w:b/>
          <w:sz w:val="24"/>
          <w:szCs w:val="24"/>
        </w:rPr>
      </w:pPr>
      <w:r>
        <w:rPr>
          <w:rFonts w:cs="Arial"/>
          <w:b/>
        </w:rPr>
        <w:t>South Bend Human Rights Commission -</w:t>
      </w:r>
      <w:r>
        <w:rPr>
          <w:rFonts w:cs="Arial"/>
        </w:rPr>
        <w:t xml:space="preserve"> City of Mishawaka</w:t>
      </w:r>
    </w:p>
    <w:p w14:paraId="517C129B" w14:textId="77777777" w:rsidR="00E3583D" w:rsidRDefault="00AF4FA4">
      <w:pPr>
        <w:keepNext/>
        <w:widowControl w:val="0"/>
        <w:numPr>
          <w:ilvl w:val="0"/>
          <w:numId w:val="3"/>
        </w:numPr>
        <w:spacing w:beforeAutospacing="1" w:afterAutospacing="1"/>
        <w:rPr>
          <w:b/>
          <w:sz w:val="24"/>
          <w:szCs w:val="24"/>
        </w:rPr>
      </w:pPr>
      <w:r>
        <w:rPr>
          <w:rFonts w:cs="Arial"/>
          <w:b/>
        </w:rPr>
        <w:t>YWCA North Central Indiana -</w:t>
      </w:r>
      <w:r>
        <w:rPr>
          <w:rFonts w:cs="Arial"/>
        </w:rPr>
        <w:t xml:space="preserve"> Low/Mod Clientele (LMC) Presumed Benefit/City of Mishawaka</w:t>
      </w:r>
    </w:p>
    <w:p w14:paraId="1FE2ADF6" w14:textId="77777777" w:rsidR="00E3583D" w:rsidRDefault="00AF4FA4">
      <w:pPr>
        <w:keepNext/>
        <w:widowControl w:val="0"/>
        <w:numPr>
          <w:ilvl w:val="0"/>
          <w:numId w:val="3"/>
        </w:numPr>
        <w:spacing w:beforeAutospacing="1" w:afterAutospacing="1"/>
        <w:rPr>
          <w:b/>
          <w:sz w:val="24"/>
          <w:szCs w:val="24"/>
        </w:rPr>
      </w:pPr>
      <w:r>
        <w:rPr>
          <w:rFonts w:cs="Arial"/>
          <w:b/>
        </w:rPr>
        <w:t>Real Services – Adult Guardianship Pr</w:t>
      </w:r>
      <w:r>
        <w:rPr>
          <w:rFonts w:cs="Arial"/>
          <w:b/>
        </w:rPr>
        <w:t>ogram -</w:t>
      </w:r>
      <w:r>
        <w:rPr>
          <w:rFonts w:cs="Arial"/>
        </w:rPr>
        <w:t xml:space="preserve"> Low/Mod Clientele (LMC) Presumed Benefit/City of Mishawaka</w:t>
      </w:r>
    </w:p>
    <w:p w14:paraId="563879A7" w14:textId="77777777" w:rsidR="00E3583D" w:rsidRDefault="00AF4FA4">
      <w:pPr>
        <w:keepNext/>
        <w:widowControl w:val="0"/>
        <w:numPr>
          <w:ilvl w:val="0"/>
          <w:numId w:val="3"/>
        </w:numPr>
        <w:spacing w:beforeAutospacing="1" w:afterAutospacing="1"/>
        <w:rPr>
          <w:b/>
          <w:sz w:val="24"/>
          <w:szCs w:val="24"/>
        </w:rPr>
      </w:pPr>
      <w:r>
        <w:rPr>
          <w:rFonts w:cs="Arial"/>
          <w:b/>
        </w:rPr>
        <w:t>Boys &amp; Girls Club -</w:t>
      </w:r>
      <w:r>
        <w:rPr>
          <w:rFonts w:cs="Arial"/>
        </w:rPr>
        <w:t xml:space="preserve"> Low/Mod Clientele (LMC) Presumed Benefit/City of Mishawaka</w:t>
      </w:r>
    </w:p>
    <w:p w14:paraId="4F9FD9DA" w14:textId="77777777" w:rsidR="00E3583D" w:rsidRDefault="00AF4FA4">
      <w:pPr>
        <w:keepNext/>
        <w:widowControl w:val="0"/>
        <w:numPr>
          <w:ilvl w:val="0"/>
          <w:numId w:val="3"/>
        </w:numPr>
        <w:spacing w:beforeAutospacing="1" w:afterAutospacing="1"/>
        <w:rPr>
          <w:b/>
          <w:sz w:val="24"/>
          <w:szCs w:val="24"/>
        </w:rPr>
      </w:pPr>
      <w:r>
        <w:rPr>
          <w:rFonts w:cs="Arial"/>
          <w:b/>
        </w:rPr>
        <w:t>Mishawaka Food Pantry -</w:t>
      </w:r>
      <w:r>
        <w:rPr>
          <w:rFonts w:cs="Arial"/>
        </w:rPr>
        <w:t xml:space="preserve"> Low/Mod Clientele (LMC) Presumed Benefit/City of Mishawaka</w:t>
      </w:r>
    </w:p>
    <w:p w14:paraId="42756666" w14:textId="77777777" w:rsidR="00E3583D" w:rsidRDefault="00AF4FA4">
      <w:pPr>
        <w:keepNext/>
        <w:widowControl w:val="0"/>
        <w:numPr>
          <w:ilvl w:val="0"/>
          <w:numId w:val="3"/>
        </w:numPr>
        <w:spacing w:beforeAutospacing="1" w:afterAutospacing="1"/>
        <w:rPr>
          <w:b/>
          <w:sz w:val="24"/>
          <w:szCs w:val="24"/>
        </w:rPr>
      </w:pPr>
      <w:r>
        <w:rPr>
          <w:rFonts w:cs="Arial"/>
          <w:b/>
        </w:rPr>
        <w:t>Public Infrastructure -</w:t>
      </w:r>
      <w:r>
        <w:rPr>
          <w:rFonts w:cs="Arial"/>
        </w:rPr>
        <w:t xml:space="preserve"> Low</w:t>
      </w:r>
      <w:r>
        <w:rPr>
          <w:rFonts w:cs="Arial"/>
        </w:rPr>
        <w:t>/Mod Clientele (LMC) Presumed Benefit/City of Mishawaka</w:t>
      </w:r>
    </w:p>
    <w:p w14:paraId="2CE6279B" w14:textId="77777777" w:rsidR="00E3583D" w:rsidRDefault="00AF4FA4">
      <w:pPr>
        <w:keepNext/>
        <w:widowControl w:val="0"/>
        <w:numPr>
          <w:ilvl w:val="0"/>
          <w:numId w:val="3"/>
        </w:numPr>
        <w:spacing w:beforeAutospacing="1" w:afterAutospacing="1"/>
        <w:rPr>
          <w:b/>
          <w:sz w:val="24"/>
          <w:szCs w:val="24"/>
        </w:rPr>
      </w:pPr>
      <w:r>
        <w:rPr>
          <w:rFonts w:cs="Arial"/>
          <w:b/>
        </w:rPr>
        <w:t>Summer of Service -</w:t>
      </w:r>
      <w:r>
        <w:rPr>
          <w:rFonts w:cs="Arial"/>
        </w:rPr>
        <w:t xml:space="preserve"> Low/Mod Housing/City of Mishawaka</w:t>
      </w:r>
    </w:p>
    <w:p w14:paraId="148A22E7" w14:textId="77777777" w:rsidR="00E3583D" w:rsidRDefault="00AF4FA4">
      <w:pPr>
        <w:keepNext/>
        <w:widowControl w:val="0"/>
        <w:numPr>
          <w:ilvl w:val="0"/>
          <w:numId w:val="3"/>
        </w:numPr>
        <w:spacing w:beforeAutospacing="1" w:afterAutospacing="1"/>
        <w:rPr>
          <w:b/>
          <w:sz w:val="24"/>
          <w:szCs w:val="24"/>
        </w:rPr>
      </w:pPr>
      <w:r>
        <w:rPr>
          <w:rFonts w:cs="Arial"/>
          <w:b/>
        </w:rPr>
        <w:t>Habitat for Humanity -</w:t>
      </w:r>
      <w:r>
        <w:rPr>
          <w:rFonts w:cs="Arial"/>
        </w:rPr>
        <w:t xml:space="preserve"> Low/Mod Housing/City of Mishawaka</w:t>
      </w:r>
    </w:p>
    <w:p w14:paraId="1269B73C" w14:textId="77777777" w:rsidR="00E3583D" w:rsidRDefault="00AF4FA4">
      <w:pPr>
        <w:rPr>
          <w:rFonts w:cs="Arial"/>
        </w:rPr>
      </w:pPr>
    </w:p>
    <w:p w14:paraId="7CA73EED" w14:textId="77777777" w:rsidR="00E3583D" w:rsidRDefault="00AF4FA4">
      <w:pPr>
        <w:keepNext/>
        <w:widowControl w:val="0"/>
        <w:spacing w:after="0" w:line="240" w:lineRule="auto"/>
        <w:jc w:val="center"/>
        <w:rPr>
          <w:rFonts w:cs="Arial"/>
        </w:rPr>
      </w:pPr>
    </w:p>
    <w:p w14:paraId="37260AE6" w14:textId="77777777" w:rsidR="00E3583D" w:rsidRDefault="00AF4FA4">
      <w:pPr>
        <w:pStyle w:val="Heading2"/>
        <w:pageBreakBefore/>
        <w:widowControl w:val="0"/>
        <w:rPr>
          <w:rFonts w:ascii="Calibri" w:hAnsi="Calibri"/>
          <w:i w:val="0"/>
        </w:rPr>
      </w:pPr>
      <w:r>
        <w:rPr>
          <w:rFonts w:ascii="Calibri" w:hAnsi="Calibri"/>
          <w:i w:val="0"/>
        </w:rPr>
        <w:lastRenderedPageBreak/>
        <w:t>AP-85 Other Actions - 91.420, 91.220(k)</w:t>
      </w:r>
    </w:p>
    <w:p w14:paraId="497CFCAF" w14:textId="77777777" w:rsidR="00E3583D" w:rsidRDefault="00AF4FA4">
      <w:pPr>
        <w:keepNext/>
        <w:widowControl w:val="0"/>
        <w:spacing w:line="204" w:lineRule="auto"/>
        <w:rPr>
          <w:b/>
          <w:sz w:val="24"/>
          <w:szCs w:val="24"/>
        </w:rPr>
      </w:pPr>
      <w:r>
        <w:rPr>
          <w:b/>
          <w:sz w:val="24"/>
          <w:szCs w:val="24"/>
        </w:rPr>
        <w:t>Introduction</w:t>
      </w:r>
    </w:p>
    <w:p w14:paraId="5AF6AB53" w14:textId="77777777" w:rsidR="00E3583D" w:rsidRDefault="00AF4FA4">
      <w:pPr>
        <w:keepNext/>
        <w:widowControl w:val="0"/>
        <w:spacing w:beforeAutospacing="1" w:afterAutospacing="1"/>
        <w:rPr>
          <w:b/>
          <w:sz w:val="24"/>
          <w:szCs w:val="24"/>
        </w:rPr>
      </w:pPr>
      <w:r>
        <w:rPr>
          <w:rFonts w:cs="Arial"/>
        </w:rPr>
        <w:t>The City of Mishawaka has develope</w:t>
      </w:r>
      <w:r>
        <w:rPr>
          <w:rFonts w:cs="Arial"/>
        </w:rPr>
        <w:t>d the following actions planned to: address obstacles to meeting underserved needs, foster and maintain affordable housing, reduce lead-based hazards, reduce the number of poverty-level families, develop institutional structures, and enhance coordination b</w:t>
      </w:r>
      <w:r>
        <w:rPr>
          <w:rFonts w:cs="Arial"/>
        </w:rPr>
        <w:t>etween public and private housing and social service agencies.</w:t>
      </w:r>
    </w:p>
    <w:p w14:paraId="4417829E" w14:textId="77777777" w:rsidR="00E3583D" w:rsidRDefault="00AF4FA4">
      <w:pPr>
        <w:keepNext/>
        <w:widowControl w:val="0"/>
        <w:rPr>
          <w:b/>
          <w:sz w:val="24"/>
          <w:szCs w:val="24"/>
        </w:rPr>
      </w:pPr>
      <w:r>
        <w:rPr>
          <w:b/>
          <w:sz w:val="24"/>
          <w:szCs w:val="24"/>
        </w:rPr>
        <w:t>Actions planned to address obstacles to meeting underserved needs</w:t>
      </w:r>
    </w:p>
    <w:p w14:paraId="54FABDB7" w14:textId="77777777" w:rsidR="00E3583D" w:rsidRDefault="00AF4FA4">
      <w:pPr>
        <w:keepNext/>
        <w:widowControl w:val="0"/>
        <w:spacing w:beforeAutospacing="1" w:afterAutospacing="1"/>
        <w:rPr>
          <w:rFonts w:cs="Arial"/>
        </w:rPr>
      </w:pPr>
      <w:r>
        <w:rPr>
          <w:rFonts w:cs="Arial"/>
        </w:rPr>
        <w:t>Despite the efforts of the City and social service providers, a number of significant obstacles to meeting underserved needs re</w:t>
      </w:r>
      <w:r>
        <w:rPr>
          <w:rFonts w:cs="Arial"/>
        </w:rPr>
        <w:t>main. Because resources are scarce, funding becomes the greatest obstacle.  Insufficient funds hinder maintenance and limit the availability of funding to the many worthy public service programs, activities, and agencies.  Planning and effective use of the</w:t>
      </w:r>
      <w:r>
        <w:rPr>
          <w:rFonts w:cs="Arial"/>
        </w:rPr>
        <w:t>se limited resources will prove critical in addressing Mishawaka’s needs and improving the quality of life of its residents.  The following obstacles need to be overcome in order to meet underserved needs:</w:t>
      </w:r>
    </w:p>
    <w:p w14:paraId="324CF8E9" w14:textId="77777777" w:rsidR="00E3583D" w:rsidRDefault="00AF4FA4">
      <w:pPr>
        <w:keepNext/>
        <w:widowControl w:val="0"/>
        <w:numPr>
          <w:ilvl w:val="0"/>
          <w:numId w:val="3"/>
        </w:numPr>
        <w:spacing w:beforeAutospacing="1" w:afterAutospacing="1"/>
        <w:rPr>
          <w:rFonts w:cs="Arial"/>
        </w:rPr>
      </w:pPr>
      <w:r>
        <w:rPr>
          <w:rFonts w:cs="Arial"/>
        </w:rPr>
        <w:t>Aging housing stock in need of rehabilitation</w:t>
      </w:r>
    </w:p>
    <w:p w14:paraId="4DF5DDE8" w14:textId="77777777" w:rsidR="00E3583D" w:rsidRDefault="00AF4FA4">
      <w:pPr>
        <w:keepNext/>
        <w:widowControl w:val="0"/>
        <w:numPr>
          <w:ilvl w:val="0"/>
          <w:numId w:val="3"/>
        </w:numPr>
        <w:spacing w:beforeAutospacing="1" w:afterAutospacing="1"/>
        <w:rPr>
          <w:rFonts w:cs="Arial"/>
        </w:rPr>
      </w:pPr>
      <w:r>
        <w:rPr>
          <w:rFonts w:cs="Arial"/>
        </w:rPr>
        <w:t>Lack</w:t>
      </w:r>
      <w:r>
        <w:rPr>
          <w:rFonts w:cs="Arial"/>
        </w:rPr>
        <w:t xml:space="preserve"> of decent, safe, and affordable rental housing</w:t>
      </w:r>
    </w:p>
    <w:p w14:paraId="6C4EF042" w14:textId="77777777" w:rsidR="00E3583D" w:rsidRDefault="00AF4FA4">
      <w:pPr>
        <w:keepNext/>
        <w:widowControl w:val="0"/>
        <w:numPr>
          <w:ilvl w:val="0"/>
          <w:numId w:val="3"/>
        </w:numPr>
        <w:spacing w:beforeAutospacing="1" w:afterAutospacing="1"/>
        <w:rPr>
          <w:rFonts w:cs="Arial"/>
        </w:rPr>
      </w:pPr>
      <w:r>
        <w:rPr>
          <w:rFonts w:cs="Arial"/>
        </w:rPr>
        <w:t>High cost of housing</w:t>
      </w:r>
    </w:p>
    <w:p w14:paraId="2B641228" w14:textId="77777777" w:rsidR="00E3583D" w:rsidRDefault="00AF4FA4">
      <w:pPr>
        <w:keepNext/>
        <w:widowControl w:val="0"/>
        <w:numPr>
          <w:ilvl w:val="0"/>
          <w:numId w:val="3"/>
        </w:numPr>
        <w:spacing w:beforeAutospacing="1" w:afterAutospacing="1"/>
        <w:rPr>
          <w:rFonts w:cs="Arial"/>
        </w:rPr>
      </w:pPr>
      <w:r>
        <w:rPr>
          <w:rFonts w:cs="Arial"/>
        </w:rPr>
        <w:t>Aging population</w:t>
      </w:r>
    </w:p>
    <w:p w14:paraId="39195DE0" w14:textId="77777777" w:rsidR="00E3583D" w:rsidRDefault="00AF4FA4">
      <w:pPr>
        <w:keepNext/>
        <w:widowControl w:val="0"/>
        <w:numPr>
          <w:ilvl w:val="0"/>
          <w:numId w:val="3"/>
        </w:numPr>
        <w:spacing w:beforeAutospacing="1" w:afterAutospacing="1"/>
        <w:rPr>
          <w:rFonts w:cs="Arial"/>
        </w:rPr>
      </w:pPr>
      <w:r>
        <w:rPr>
          <w:rFonts w:cs="Arial"/>
        </w:rPr>
        <w:t>Increased number of disabled persons needing housing</w:t>
      </w:r>
    </w:p>
    <w:p w14:paraId="1D332FF2" w14:textId="77777777" w:rsidR="00E3583D" w:rsidRDefault="00AF4FA4">
      <w:pPr>
        <w:keepNext/>
        <w:widowControl w:val="0"/>
        <w:numPr>
          <w:ilvl w:val="0"/>
          <w:numId w:val="3"/>
        </w:numPr>
        <w:spacing w:beforeAutospacing="1" w:afterAutospacing="1"/>
        <w:rPr>
          <w:rFonts w:cs="Arial"/>
        </w:rPr>
      </w:pPr>
      <w:r>
        <w:rPr>
          <w:rFonts w:cs="Arial"/>
        </w:rPr>
        <w:t>Low wages</w:t>
      </w:r>
    </w:p>
    <w:p w14:paraId="4FC31B06" w14:textId="77777777" w:rsidR="00E3583D" w:rsidRDefault="00AF4FA4">
      <w:pPr>
        <w:keepNext/>
        <w:widowControl w:val="0"/>
        <w:numPr>
          <w:ilvl w:val="0"/>
          <w:numId w:val="3"/>
        </w:numPr>
        <w:spacing w:beforeAutospacing="1" w:afterAutospacing="1"/>
        <w:rPr>
          <w:rFonts w:cs="Arial"/>
        </w:rPr>
      </w:pPr>
      <w:r>
        <w:rPr>
          <w:rFonts w:cs="Arial"/>
        </w:rPr>
        <w:t>Increased number of vacant and abandoned properties</w:t>
      </w:r>
    </w:p>
    <w:p w14:paraId="0AF0934B" w14:textId="77777777" w:rsidR="00E3583D" w:rsidRDefault="00AF4FA4">
      <w:pPr>
        <w:keepNext/>
        <w:widowControl w:val="0"/>
        <w:numPr>
          <w:ilvl w:val="0"/>
          <w:numId w:val="3"/>
        </w:numPr>
        <w:spacing w:beforeAutospacing="1" w:afterAutospacing="1"/>
        <w:rPr>
          <w:rFonts w:cs="Arial"/>
        </w:rPr>
      </w:pPr>
      <w:r>
        <w:rPr>
          <w:rFonts w:cs="Arial"/>
        </w:rPr>
        <w:t>Increase in drug and alcohol abuse</w:t>
      </w:r>
    </w:p>
    <w:p w14:paraId="4A4F5D1E" w14:textId="77777777" w:rsidR="00E3583D" w:rsidRDefault="00AF4FA4">
      <w:pPr>
        <w:keepNext/>
        <w:widowControl w:val="0"/>
        <w:spacing w:beforeAutospacing="1" w:afterAutospacing="1"/>
        <w:rPr>
          <w:rFonts w:cs="Arial"/>
        </w:rPr>
      </w:pPr>
      <w:r>
        <w:rPr>
          <w:rFonts w:cs="Arial"/>
        </w:rPr>
        <w:t>The City of Mishawaka will work to address these obstacles through the agencies and programs to be funded in FY 2020. Some of the activities to address these obstacles include:</w:t>
      </w:r>
    </w:p>
    <w:p w14:paraId="61B41C91" w14:textId="77777777" w:rsidR="00E3583D" w:rsidRDefault="00AF4FA4">
      <w:pPr>
        <w:keepNext/>
        <w:widowControl w:val="0"/>
        <w:numPr>
          <w:ilvl w:val="0"/>
          <w:numId w:val="3"/>
        </w:numPr>
        <w:spacing w:beforeAutospacing="1" w:afterAutospacing="1"/>
        <w:rPr>
          <w:rFonts w:cs="Arial"/>
        </w:rPr>
      </w:pPr>
      <w:r>
        <w:rPr>
          <w:rFonts w:cs="Arial"/>
        </w:rPr>
        <w:t>Summer of Service Program</w:t>
      </w:r>
    </w:p>
    <w:p w14:paraId="55B8CA41" w14:textId="77777777" w:rsidR="00E3583D" w:rsidRDefault="00AF4FA4">
      <w:pPr>
        <w:keepNext/>
        <w:widowControl w:val="0"/>
        <w:numPr>
          <w:ilvl w:val="0"/>
          <w:numId w:val="3"/>
        </w:numPr>
        <w:spacing w:beforeAutospacing="1" w:afterAutospacing="1"/>
        <w:rPr>
          <w:rFonts w:cs="Arial"/>
        </w:rPr>
      </w:pPr>
      <w:r>
        <w:rPr>
          <w:rFonts w:cs="Arial"/>
        </w:rPr>
        <w:t>Habitat for Humani</w:t>
      </w:r>
      <w:r>
        <w:rPr>
          <w:rFonts w:cs="Arial"/>
        </w:rPr>
        <w:t>ty</w:t>
      </w:r>
    </w:p>
    <w:p w14:paraId="2D3408D0" w14:textId="77777777" w:rsidR="00E3583D" w:rsidRDefault="00AF4FA4">
      <w:pPr>
        <w:keepNext/>
        <w:widowControl w:val="0"/>
        <w:spacing w:beforeAutospacing="1" w:afterAutospacing="1"/>
        <w:rPr>
          <w:rFonts w:cs="Arial"/>
        </w:rPr>
      </w:pPr>
      <w:r>
        <w:rPr>
          <w:rFonts w:cs="Arial"/>
        </w:rPr>
        <w:t>Additionally, the City of Mishawaka is a partner of the St. Joseph County Housing Consortium. The Housing Consortium utilizes HOME funds to construct and preserve affordable housing in St. Joseph County, including in the City of Mishawaka.</w:t>
      </w:r>
    </w:p>
    <w:p w14:paraId="4042EE4D" w14:textId="77777777" w:rsidR="00E3583D" w:rsidRDefault="00AF4FA4">
      <w:pPr>
        <w:keepNext/>
        <w:widowControl w:val="0"/>
        <w:rPr>
          <w:b/>
          <w:sz w:val="24"/>
          <w:szCs w:val="24"/>
        </w:rPr>
      </w:pPr>
      <w:r>
        <w:rPr>
          <w:b/>
          <w:sz w:val="24"/>
          <w:szCs w:val="24"/>
        </w:rPr>
        <w:t>Actions plann</w:t>
      </w:r>
      <w:r>
        <w:rPr>
          <w:b/>
          <w:sz w:val="24"/>
          <w:szCs w:val="24"/>
        </w:rPr>
        <w:t>ed to foster and maintain affordable housing</w:t>
      </w:r>
    </w:p>
    <w:p w14:paraId="62BCD889" w14:textId="77777777" w:rsidR="00E3583D" w:rsidRDefault="00AF4FA4">
      <w:pPr>
        <w:keepNext/>
        <w:widowControl w:val="0"/>
        <w:spacing w:beforeAutospacing="1" w:afterAutospacing="1"/>
        <w:rPr>
          <w:rFonts w:cs="Arial"/>
        </w:rPr>
      </w:pPr>
      <w:r>
        <w:rPr>
          <w:rFonts w:cs="Arial"/>
        </w:rPr>
        <w:t>To foster and maintain affordable housing, the City of Mishawaka proposes to carry out the following activities:</w:t>
      </w:r>
    </w:p>
    <w:p w14:paraId="01CBF470" w14:textId="77777777" w:rsidR="00E3583D" w:rsidRDefault="00AF4FA4">
      <w:pPr>
        <w:keepNext/>
        <w:widowControl w:val="0"/>
        <w:numPr>
          <w:ilvl w:val="0"/>
          <w:numId w:val="3"/>
        </w:numPr>
        <w:spacing w:beforeAutospacing="1" w:afterAutospacing="1"/>
        <w:rPr>
          <w:rFonts w:cs="Arial"/>
        </w:rPr>
      </w:pPr>
      <w:r>
        <w:rPr>
          <w:rFonts w:cs="Arial"/>
        </w:rPr>
        <w:lastRenderedPageBreak/>
        <w:t>Summer of Service Program</w:t>
      </w:r>
    </w:p>
    <w:p w14:paraId="086D190C" w14:textId="77777777" w:rsidR="00E3583D" w:rsidRDefault="00AF4FA4">
      <w:pPr>
        <w:keepNext/>
        <w:widowControl w:val="0"/>
        <w:numPr>
          <w:ilvl w:val="0"/>
          <w:numId w:val="3"/>
        </w:numPr>
        <w:spacing w:beforeAutospacing="1" w:afterAutospacing="1"/>
        <w:rPr>
          <w:rFonts w:cs="Arial"/>
        </w:rPr>
      </w:pPr>
      <w:r>
        <w:rPr>
          <w:rFonts w:cs="Arial"/>
        </w:rPr>
        <w:t>Habitat for Humanity</w:t>
      </w:r>
    </w:p>
    <w:p w14:paraId="5C66A937" w14:textId="77777777" w:rsidR="00E3583D" w:rsidRDefault="00AF4FA4">
      <w:pPr>
        <w:keepNext/>
        <w:widowControl w:val="0"/>
        <w:spacing w:beforeAutospacing="1" w:afterAutospacing="1"/>
        <w:rPr>
          <w:rFonts w:cs="Arial"/>
        </w:rPr>
      </w:pPr>
      <w:r>
        <w:rPr>
          <w:rFonts w:cs="Arial"/>
        </w:rPr>
        <w:t>Additionally, the City of Mishawaka is a partner of the St. Joseph County Housing Consortium. The Housing Consortium utilizes HOME funds to construct and preserve affordable housing in St. Joseph County, including in the City of Mishawaka.</w:t>
      </w:r>
    </w:p>
    <w:p w14:paraId="69769B3B" w14:textId="77777777" w:rsidR="00E3583D" w:rsidRDefault="00AF4FA4">
      <w:pPr>
        <w:keepNext/>
        <w:widowControl w:val="0"/>
        <w:rPr>
          <w:b/>
          <w:sz w:val="24"/>
          <w:szCs w:val="24"/>
        </w:rPr>
      </w:pPr>
      <w:r>
        <w:rPr>
          <w:b/>
          <w:sz w:val="24"/>
          <w:szCs w:val="24"/>
        </w:rPr>
        <w:t xml:space="preserve">Actions planned </w:t>
      </w:r>
      <w:r>
        <w:rPr>
          <w:b/>
          <w:sz w:val="24"/>
          <w:szCs w:val="24"/>
        </w:rPr>
        <w:t>to reduce lead-based paint hazards</w:t>
      </w:r>
    </w:p>
    <w:p w14:paraId="062E0572" w14:textId="77777777" w:rsidR="00E3583D" w:rsidRDefault="00AF4FA4">
      <w:pPr>
        <w:keepNext/>
        <w:widowControl w:val="0"/>
        <w:spacing w:beforeAutospacing="1" w:afterAutospacing="1"/>
        <w:rPr>
          <w:rFonts w:cs="Arial"/>
        </w:rPr>
      </w:pPr>
      <w:r>
        <w:rPr>
          <w:rFonts w:cs="Arial"/>
        </w:rPr>
        <w:t>The City of Mishawaka's lead-based paint policies are included in the appendix section in the Grantee Unique Appendices.</w:t>
      </w:r>
    </w:p>
    <w:p w14:paraId="2E93A62E" w14:textId="77777777" w:rsidR="00E3583D" w:rsidRDefault="00AF4FA4">
      <w:pPr>
        <w:keepNext/>
        <w:widowControl w:val="0"/>
        <w:rPr>
          <w:b/>
          <w:sz w:val="24"/>
          <w:szCs w:val="24"/>
        </w:rPr>
      </w:pPr>
      <w:r>
        <w:rPr>
          <w:b/>
          <w:sz w:val="24"/>
          <w:szCs w:val="24"/>
        </w:rPr>
        <w:t>Actions planned to reduce the number of poverty-level families</w:t>
      </w:r>
    </w:p>
    <w:p w14:paraId="715AFC4A" w14:textId="77777777" w:rsidR="00E3583D" w:rsidRDefault="00AF4FA4">
      <w:pPr>
        <w:keepNext/>
        <w:widowControl w:val="0"/>
        <w:spacing w:beforeAutospacing="1" w:afterAutospacing="1"/>
        <w:rPr>
          <w:rFonts w:cs="Arial"/>
          <w:szCs w:val="26"/>
        </w:rPr>
      </w:pPr>
      <w:r>
        <w:rPr>
          <w:rFonts w:cs="Arial"/>
        </w:rPr>
        <w:t>According to the 2013-2017 American C</w:t>
      </w:r>
      <w:r>
        <w:rPr>
          <w:rFonts w:cs="Arial"/>
        </w:rPr>
        <w:t>ommunity Survey, 18.8% of the residents of Mishawaka are living in poverty. 37.3% of female-headed households were living in poverty. Of female-headed households with children under the age of 18, 53.3% were living below the poverty level. Of the female-he</w:t>
      </w:r>
      <w:r>
        <w:rPr>
          <w:rFonts w:cs="Arial"/>
        </w:rPr>
        <w:t>aded households with children under the age of 5, 47.0% are living in poverty. 15.4% of all families were living in poverty.</w:t>
      </w:r>
    </w:p>
    <w:p w14:paraId="4A8D8AF5" w14:textId="77777777" w:rsidR="00E3583D" w:rsidRDefault="00AF4FA4">
      <w:pPr>
        <w:keepNext/>
        <w:widowControl w:val="0"/>
        <w:rPr>
          <w:b/>
          <w:sz w:val="24"/>
          <w:szCs w:val="24"/>
        </w:rPr>
      </w:pPr>
      <w:r>
        <w:rPr>
          <w:b/>
          <w:sz w:val="24"/>
          <w:szCs w:val="24"/>
        </w:rPr>
        <w:t xml:space="preserve">Actions planned to develop institutional structure </w:t>
      </w:r>
    </w:p>
    <w:p w14:paraId="3318BE62" w14:textId="77777777" w:rsidR="00E3583D" w:rsidRDefault="00AF4FA4">
      <w:pPr>
        <w:keepNext/>
        <w:widowControl w:val="0"/>
        <w:spacing w:beforeAutospacing="1" w:afterAutospacing="1"/>
        <w:rPr>
          <w:rFonts w:cs="Arial"/>
        </w:rPr>
      </w:pPr>
      <w:r>
        <w:rPr>
          <w:rFonts w:cs="Arial"/>
        </w:rPr>
        <w:t>Effective implementation of the Consolidated Plan and Annual Action Plan involv</w:t>
      </w:r>
      <w:r>
        <w:rPr>
          <w:rFonts w:cs="Arial"/>
        </w:rPr>
        <w:t>es a variety of agencies in the community and the region. Coordination and collaboration between agencies is important to ensuring that the needs in the community are addressed.  The key agencies that are involved in the implementation of the Plans, as wel</w:t>
      </w:r>
      <w:r>
        <w:rPr>
          <w:rFonts w:cs="Arial"/>
        </w:rPr>
        <w:t xml:space="preserve">l as additional resources that may be available, are described below. </w:t>
      </w:r>
    </w:p>
    <w:p w14:paraId="574C8639" w14:textId="77777777" w:rsidR="00E3583D" w:rsidRDefault="00AF4FA4">
      <w:pPr>
        <w:keepNext/>
        <w:widowControl w:val="0"/>
        <w:spacing w:beforeAutospacing="1" w:afterAutospacing="1"/>
        <w:rPr>
          <w:rFonts w:cs="Arial"/>
        </w:rPr>
      </w:pPr>
      <w:r>
        <w:rPr>
          <w:rFonts w:cs="Arial"/>
          <w:b/>
        </w:rPr>
        <w:t>PUBLIC SECTOR:</w:t>
      </w:r>
    </w:p>
    <w:p w14:paraId="2DC623A2" w14:textId="77777777" w:rsidR="00E3583D" w:rsidRDefault="00AF4FA4">
      <w:pPr>
        <w:keepNext/>
        <w:widowControl w:val="0"/>
        <w:spacing w:beforeAutospacing="1" w:afterAutospacing="1"/>
        <w:rPr>
          <w:rFonts w:cs="Arial"/>
        </w:rPr>
      </w:pPr>
      <w:r>
        <w:rPr>
          <w:rFonts w:cs="Arial"/>
          <w:b/>
          <w:i/>
        </w:rPr>
        <w:t xml:space="preserve">City of Mishawaka – </w:t>
      </w:r>
      <w:r>
        <w:rPr>
          <w:rFonts w:cs="Arial"/>
        </w:rPr>
        <w:t>The City’s Community Development Department will be responsible for the administration of the City’s community development programs, including some of</w:t>
      </w:r>
      <w:r>
        <w:rPr>
          <w:rFonts w:cs="Arial"/>
        </w:rPr>
        <w:t xml:space="preserve"> the local programs that assist target income residents.  The Department’s responsibilities will include managing and implementing the City’s affordable housing policies, including the Consolidated Plan and related documents. </w:t>
      </w:r>
    </w:p>
    <w:p w14:paraId="2551B90C" w14:textId="77777777" w:rsidR="00E3583D" w:rsidRDefault="00AF4FA4">
      <w:pPr>
        <w:keepNext/>
        <w:widowControl w:val="0"/>
        <w:spacing w:beforeAutospacing="1" w:afterAutospacing="1"/>
        <w:rPr>
          <w:rFonts w:cs="Arial"/>
        </w:rPr>
      </w:pPr>
      <w:r>
        <w:rPr>
          <w:rFonts w:cs="Arial"/>
          <w:b/>
          <w:i/>
        </w:rPr>
        <w:t xml:space="preserve">The Housing Authority of the </w:t>
      </w:r>
      <w:r>
        <w:rPr>
          <w:rFonts w:cs="Arial"/>
          <w:b/>
          <w:i/>
        </w:rPr>
        <w:t xml:space="preserve">City of Mishawaka – </w:t>
      </w:r>
      <w:r>
        <w:rPr>
          <w:rFonts w:cs="Arial"/>
        </w:rPr>
        <w:t>The Housing Authority of the City of Mishawaka is one of the primary owners of affordable housing within the community. The Housing Authority also administers the Housing Choice (Section 8) Voucher Program. The City will continue to wor</w:t>
      </w:r>
      <w:r>
        <w:rPr>
          <w:rFonts w:cs="Arial"/>
        </w:rPr>
        <w:t>k in close consultation with the Housing Authority regarding affordable housing issues in Mishawaka.</w:t>
      </w:r>
    </w:p>
    <w:p w14:paraId="4B34C7DE" w14:textId="77777777" w:rsidR="00E3583D" w:rsidRDefault="00AF4FA4">
      <w:pPr>
        <w:keepNext/>
        <w:widowControl w:val="0"/>
        <w:spacing w:beforeAutospacing="1" w:afterAutospacing="1"/>
        <w:rPr>
          <w:rFonts w:cs="Arial"/>
        </w:rPr>
      </w:pPr>
      <w:r>
        <w:rPr>
          <w:rFonts w:cs="Arial"/>
          <w:b/>
          <w:i/>
        </w:rPr>
        <w:t xml:space="preserve">St. Joseph County Department of Health – </w:t>
      </w:r>
      <w:r>
        <w:rPr>
          <w:rFonts w:cs="Arial"/>
        </w:rPr>
        <w:t>The County Health Department offers a variety of referral services to City and County residents.</w:t>
      </w:r>
    </w:p>
    <w:p w14:paraId="42E46691" w14:textId="77777777" w:rsidR="00E3583D" w:rsidRDefault="00AF4FA4">
      <w:pPr>
        <w:keepNext/>
        <w:widowControl w:val="0"/>
        <w:spacing w:beforeAutospacing="1" w:afterAutospacing="1"/>
        <w:rPr>
          <w:rFonts w:cs="Arial"/>
        </w:rPr>
      </w:pPr>
      <w:r>
        <w:rPr>
          <w:rFonts w:cs="Arial"/>
          <w:b/>
          <w:i/>
        </w:rPr>
        <w:lastRenderedPageBreak/>
        <w:t>St. Joseph County</w:t>
      </w:r>
      <w:r>
        <w:rPr>
          <w:rFonts w:cs="Arial"/>
          <w:b/>
          <w:i/>
        </w:rPr>
        <w:t xml:space="preserve"> Planning Commission – </w:t>
      </w:r>
      <w:r>
        <w:rPr>
          <w:rFonts w:cs="Arial"/>
        </w:rPr>
        <w:t>The City will continue to actively support the Planning Commission in meeting the region’s multi-modal transportation and redevelopment strategies.</w:t>
      </w:r>
    </w:p>
    <w:p w14:paraId="4F3F9720" w14:textId="77777777" w:rsidR="00E3583D" w:rsidRDefault="00AF4FA4">
      <w:pPr>
        <w:keepNext/>
        <w:widowControl w:val="0"/>
        <w:spacing w:beforeAutospacing="1" w:afterAutospacing="1"/>
        <w:rPr>
          <w:rFonts w:cs="Arial"/>
        </w:rPr>
      </w:pPr>
      <w:r>
        <w:rPr>
          <w:rFonts w:cs="Arial"/>
          <w:b/>
          <w:i/>
        </w:rPr>
        <w:t xml:space="preserve">Indiana Small Business Development Center – </w:t>
      </w:r>
      <w:r>
        <w:rPr>
          <w:rFonts w:cs="Arial"/>
        </w:rPr>
        <w:t>The City of Mishawaka will continue to support and partner with the Small Business Development Center in meeting its organizational objectives and encouraging small business development in the region.</w:t>
      </w:r>
    </w:p>
    <w:p w14:paraId="55958748" w14:textId="77777777" w:rsidR="00E3583D" w:rsidRDefault="00AF4FA4">
      <w:pPr>
        <w:keepNext/>
        <w:widowControl w:val="0"/>
        <w:spacing w:beforeAutospacing="1" w:afterAutospacing="1"/>
        <w:rPr>
          <w:rFonts w:cs="Arial"/>
        </w:rPr>
      </w:pPr>
      <w:r>
        <w:rPr>
          <w:rFonts w:cs="Arial"/>
          <w:b/>
          <w:i/>
        </w:rPr>
        <w:t>Veteran’s A</w:t>
      </w:r>
      <w:r>
        <w:rPr>
          <w:rFonts w:cs="Arial"/>
          <w:b/>
          <w:i/>
        </w:rPr>
        <w:t xml:space="preserve">dministration – </w:t>
      </w:r>
      <w:r>
        <w:rPr>
          <w:rFonts w:cs="Arial"/>
        </w:rPr>
        <w:t xml:space="preserve">The City will continue to support and collaborate with the Veteran’s Administration to provide housing options for Veterans in St. Joseph County through VASH vouchers. </w:t>
      </w:r>
    </w:p>
    <w:p w14:paraId="6473BB22" w14:textId="77777777" w:rsidR="00E3583D" w:rsidRDefault="00AF4FA4">
      <w:pPr>
        <w:keepNext/>
        <w:widowControl w:val="0"/>
        <w:spacing w:beforeAutospacing="1" w:afterAutospacing="1"/>
        <w:rPr>
          <w:rFonts w:cs="Arial"/>
        </w:rPr>
      </w:pPr>
      <w:r>
        <w:rPr>
          <w:rFonts w:cs="Arial"/>
          <w:b/>
          <w:i/>
        </w:rPr>
        <w:t xml:space="preserve">Transpo – </w:t>
      </w:r>
      <w:r>
        <w:rPr>
          <w:rFonts w:cs="Arial"/>
        </w:rPr>
        <w:t>Transpo is the primary provider of transportation in St. Jose</w:t>
      </w:r>
      <w:r>
        <w:rPr>
          <w:rFonts w:cs="Arial"/>
        </w:rPr>
        <w:t>ph County. The City will continue to support and assist in the region’s transportation and infrastructure development strategies.</w:t>
      </w:r>
    </w:p>
    <w:p w14:paraId="46DEE95C" w14:textId="77777777" w:rsidR="00E3583D" w:rsidRDefault="00AF4FA4">
      <w:pPr>
        <w:keepNext/>
        <w:widowControl w:val="0"/>
        <w:spacing w:beforeAutospacing="1" w:afterAutospacing="1"/>
        <w:rPr>
          <w:rFonts w:cs="Arial"/>
        </w:rPr>
      </w:pPr>
      <w:r>
        <w:rPr>
          <w:rFonts w:cs="Arial"/>
          <w:b/>
          <w:i/>
        </w:rPr>
        <w:t xml:space="preserve">Redevelopment Authority of the City of Mishawaka – </w:t>
      </w:r>
      <w:r>
        <w:rPr>
          <w:rFonts w:cs="Arial"/>
        </w:rPr>
        <w:t>The Redevelopment Authority has been active in creating the TIF district in</w:t>
      </w:r>
      <w:r>
        <w:rPr>
          <w:rFonts w:cs="Arial"/>
        </w:rPr>
        <w:t xml:space="preserve"> the City of Mishawaka.  The City provides administrative and financial assistance to the Redevelopment Authority.</w:t>
      </w:r>
    </w:p>
    <w:p w14:paraId="70AB3860" w14:textId="77777777" w:rsidR="00E3583D" w:rsidRDefault="00AF4FA4">
      <w:pPr>
        <w:keepNext/>
        <w:widowControl w:val="0"/>
        <w:spacing w:beforeAutospacing="1" w:afterAutospacing="1"/>
        <w:rPr>
          <w:rFonts w:cs="Arial"/>
        </w:rPr>
      </w:pPr>
      <w:r>
        <w:rPr>
          <w:rFonts w:cs="Arial"/>
          <w:b/>
        </w:rPr>
        <w:t>NON-PROFIT AGENCIES:</w:t>
      </w:r>
    </w:p>
    <w:p w14:paraId="739E9F6D" w14:textId="77777777" w:rsidR="00E3583D" w:rsidRDefault="00AF4FA4">
      <w:pPr>
        <w:keepNext/>
        <w:widowControl w:val="0"/>
        <w:spacing w:beforeAutospacing="1" w:afterAutospacing="1"/>
        <w:rPr>
          <w:rFonts w:cs="Arial"/>
        </w:rPr>
      </w:pPr>
      <w:r>
        <w:rPr>
          <w:rFonts w:cs="Arial"/>
        </w:rPr>
        <w:t>There are several non-profit agencies that serve target income households in St. Joseph County and, by extension, the Ci</w:t>
      </w:r>
      <w:r>
        <w:rPr>
          <w:rFonts w:cs="Arial"/>
        </w:rPr>
        <w:t>ty of Mishawaka.  The City will collaborate with these essential service providers.  Some of them include:</w:t>
      </w:r>
    </w:p>
    <w:p w14:paraId="27570FCF" w14:textId="77777777" w:rsidR="00E3583D" w:rsidRDefault="00AF4FA4">
      <w:pPr>
        <w:keepNext/>
        <w:widowControl w:val="0"/>
        <w:numPr>
          <w:ilvl w:val="0"/>
          <w:numId w:val="3"/>
        </w:numPr>
        <w:spacing w:beforeAutospacing="1" w:afterAutospacing="1"/>
        <w:rPr>
          <w:rFonts w:cs="Arial"/>
        </w:rPr>
      </w:pPr>
      <w:r>
        <w:rPr>
          <w:rFonts w:cs="Arial"/>
        </w:rPr>
        <w:t>Notre Dame Economic Justice Clinic</w:t>
      </w:r>
    </w:p>
    <w:p w14:paraId="520651BD" w14:textId="77777777" w:rsidR="00E3583D" w:rsidRDefault="00AF4FA4">
      <w:pPr>
        <w:keepNext/>
        <w:widowControl w:val="0"/>
        <w:numPr>
          <w:ilvl w:val="0"/>
          <w:numId w:val="3"/>
        </w:numPr>
        <w:spacing w:beforeAutospacing="1" w:afterAutospacing="1"/>
        <w:rPr>
          <w:rFonts w:cs="Arial"/>
        </w:rPr>
      </w:pPr>
      <w:r>
        <w:rPr>
          <w:rFonts w:cs="Arial"/>
        </w:rPr>
        <w:t>Mishawaka Food Pantry</w:t>
      </w:r>
    </w:p>
    <w:p w14:paraId="577A9BD2" w14:textId="77777777" w:rsidR="00E3583D" w:rsidRDefault="00AF4FA4">
      <w:pPr>
        <w:keepNext/>
        <w:widowControl w:val="0"/>
        <w:numPr>
          <w:ilvl w:val="0"/>
          <w:numId w:val="3"/>
        </w:numPr>
        <w:spacing w:beforeAutospacing="1" w:afterAutospacing="1"/>
        <w:rPr>
          <w:rFonts w:cs="Arial"/>
        </w:rPr>
      </w:pPr>
      <w:r>
        <w:rPr>
          <w:rFonts w:cs="Arial"/>
        </w:rPr>
        <w:t>Real Services, Inc.</w:t>
      </w:r>
    </w:p>
    <w:p w14:paraId="15B8B12A" w14:textId="77777777" w:rsidR="00E3583D" w:rsidRDefault="00AF4FA4">
      <w:pPr>
        <w:keepNext/>
        <w:widowControl w:val="0"/>
        <w:numPr>
          <w:ilvl w:val="0"/>
          <w:numId w:val="3"/>
        </w:numPr>
        <w:spacing w:beforeAutospacing="1" w:afterAutospacing="1"/>
        <w:rPr>
          <w:rFonts w:cs="Arial"/>
        </w:rPr>
      </w:pPr>
      <w:r>
        <w:rPr>
          <w:rFonts w:cs="Arial"/>
        </w:rPr>
        <w:t>YWCA</w:t>
      </w:r>
    </w:p>
    <w:p w14:paraId="697164FB" w14:textId="77777777" w:rsidR="00E3583D" w:rsidRDefault="00AF4FA4">
      <w:pPr>
        <w:keepNext/>
        <w:widowControl w:val="0"/>
        <w:spacing w:beforeAutospacing="1" w:afterAutospacing="1"/>
        <w:rPr>
          <w:rFonts w:cs="Arial"/>
        </w:rPr>
      </w:pPr>
      <w:r>
        <w:rPr>
          <w:rFonts w:cs="Arial"/>
          <w:b/>
        </w:rPr>
        <w:t>PRIVATE SECTOR:</w:t>
      </w:r>
    </w:p>
    <w:p w14:paraId="3E3BF163" w14:textId="77777777" w:rsidR="00E3583D" w:rsidRDefault="00AF4FA4">
      <w:pPr>
        <w:keepNext/>
        <w:widowControl w:val="0"/>
        <w:spacing w:beforeAutospacing="1" w:afterAutospacing="1"/>
        <w:rPr>
          <w:rFonts w:cs="Arial"/>
        </w:rPr>
      </w:pPr>
      <w:r>
        <w:rPr>
          <w:rFonts w:cs="Arial"/>
        </w:rPr>
        <w:t xml:space="preserve">The private sector is an important collaborator in </w:t>
      </w:r>
      <w:r>
        <w:rPr>
          <w:rFonts w:cs="Arial"/>
        </w:rPr>
        <w:t>the services and programs associated with the Consolidated Plan. The private sector brings additional resources and expertise that can be used to supplement existing services or fill gaps in the system.  Lenders, affordable housing developers, business and</w:t>
      </w:r>
      <w:r>
        <w:rPr>
          <w:rFonts w:cs="Arial"/>
        </w:rPr>
        <w:t xml:space="preserve"> economic development organizations, and private service providers offer a variety of assistance to residents such as health care, small business assistance, home loan programs, and assisted housing, among others. The City will work closely with these agen</w:t>
      </w:r>
      <w:r>
        <w:rPr>
          <w:rFonts w:cs="Arial"/>
        </w:rPr>
        <w:t xml:space="preserve">cies to meet the goals and objectives of the Consolidated Plan.  </w:t>
      </w:r>
    </w:p>
    <w:p w14:paraId="1CA834A4" w14:textId="77777777" w:rsidR="00E3583D" w:rsidRDefault="00AF4FA4">
      <w:pPr>
        <w:keepNext/>
        <w:widowControl w:val="0"/>
        <w:numPr>
          <w:ilvl w:val="0"/>
          <w:numId w:val="3"/>
        </w:numPr>
        <w:spacing w:beforeAutospacing="1" w:afterAutospacing="1"/>
        <w:rPr>
          <w:rFonts w:cs="Arial"/>
        </w:rPr>
      </w:pPr>
      <w:r>
        <w:rPr>
          <w:rFonts w:cs="Arial"/>
        </w:rPr>
        <w:t>Community Homebuyers Corporation</w:t>
      </w:r>
    </w:p>
    <w:p w14:paraId="7BF82A9A" w14:textId="77777777" w:rsidR="00E3583D" w:rsidRDefault="00AF4FA4">
      <w:pPr>
        <w:keepNext/>
        <w:widowControl w:val="0"/>
        <w:numPr>
          <w:ilvl w:val="0"/>
          <w:numId w:val="3"/>
        </w:numPr>
        <w:spacing w:beforeAutospacing="1" w:afterAutospacing="1"/>
        <w:rPr>
          <w:rFonts w:cs="Arial"/>
        </w:rPr>
      </w:pPr>
      <w:r>
        <w:rPr>
          <w:rFonts w:cs="Arial"/>
        </w:rPr>
        <w:t>Local Banks</w:t>
      </w:r>
    </w:p>
    <w:p w14:paraId="7A874A88" w14:textId="77777777" w:rsidR="00E3583D" w:rsidRDefault="00AF4FA4">
      <w:pPr>
        <w:keepNext/>
        <w:widowControl w:val="0"/>
        <w:numPr>
          <w:ilvl w:val="0"/>
          <w:numId w:val="3"/>
        </w:numPr>
        <w:spacing w:beforeAutospacing="1" w:afterAutospacing="1"/>
        <w:rPr>
          <w:rFonts w:cs="Arial"/>
        </w:rPr>
      </w:pPr>
      <w:r>
        <w:rPr>
          <w:rFonts w:cs="Arial"/>
        </w:rPr>
        <w:t>Federal Home Loan Bank</w:t>
      </w:r>
    </w:p>
    <w:p w14:paraId="33433586" w14:textId="77777777" w:rsidR="00E3583D" w:rsidRDefault="00AF4FA4">
      <w:pPr>
        <w:keepNext/>
        <w:widowControl w:val="0"/>
        <w:rPr>
          <w:b/>
          <w:sz w:val="24"/>
          <w:szCs w:val="24"/>
        </w:rPr>
      </w:pPr>
      <w:r>
        <w:rPr>
          <w:b/>
          <w:sz w:val="24"/>
          <w:szCs w:val="24"/>
        </w:rPr>
        <w:lastRenderedPageBreak/>
        <w:t>Actions planned to enhance coordination between public and private housing and social service agencies</w:t>
      </w:r>
    </w:p>
    <w:p w14:paraId="346921BC" w14:textId="77777777" w:rsidR="00E3583D" w:rsidRDefault="00AF4FA4">
      <w:pPr>
        <w:keepNext/>
        <w:widowControl w:val="0"/>
        <w:spacing w:beforeAutospacing="1" w:afterAutospacing="1"/>
        <w:rPr>
          <w:rFonts w:cs="Arial"/>
          <w:szCs w:val="26"/>
        </w:rPr>
      </w:pPr>
      <w:r>
        <w:rPr>
          <w:rFonts w:cs="Arial"/>
        </w:rPr>
        <w:t>The Housing Authori</w:t>
      </w:r>
      <w:r>
        <w:rPr>
          <w:rFonts w:cs="Arial"/>
        </w:rPr>
        <w:t>ty of the City of Mishawaka will receive $597,269 as a HUD Capital Fund Grant in FY 2019. It is anticipated that these funds will be used for the following activities:</w:t>
      </w:r>
    </w:p>
    <w:p w14:paraId="403FEAC9" w14:textId="77777777" w:rsidR="00E3583D" w:rsidRDefault="00AF4FA4">
      <w:pPr>
        <w:keepNext/>
        <w:widowControl w:val="0"/>
        <w:numPr>
          <w:ilvl w:val="0"/>
          <w:numId w:val="3"/>
        </w:numPr>
        <w:spacing w:beforeAutospacing="1" w:afterAutospacing="1"/>
        <w:rPr>
          <w:rFonts w:cs="Arial"/>
          <w:szCs w:val="26"/>
        </w:rPr>
      </w:pPr>
      <w:r>
        <w:rPr>
          <w:rFonts w:cs="Arial"/>
        </w:rPr>
        <w:t>Barbee Creek Village – Siding Application - $300,000.00</w:t>
      </w:r>
    </w:p>
    <w:p w14:paraId="6F1EF16A" w14:textId="77777777" w:rsidR="00E3583D" w:rsidRDefault="00AF4FA4">
      <w:pPr>
        <w:keepNext/>
        <w:widowControl w:val="0"/>
        <w:numPr>
          <w:ilvl w:val="0"/>
          <w:numId w:val="3"/>
        </w:numPr>
        <w:spacing w:beforeAutospacing="1" w:afterAutospacing="1"/>
        <w:rPr>
          <w:rFonts w:cs="Arial"/>
          <w:szCs w:val="26"/>
        </w:rPr>
      </w:pPr>
      <w:r>
        <w:rPr>
          <w:rFonts w:cs="Arial"/>
        </w:rPr>
        <w:t>Barbee Creek Village – New Appli</w:t>
      </w:r>
      <w:r>
        <w:rPr>
          <w:rFonts w:cs="Arial"/>
        </w:rPr>
        <w:t>ances - $125,533.00</w:t>
      </w:r>
    </w:p>
    <w:p w14:paraId="11206BE4" w14:textId="77777777" w:rsidR="00E3583D" w:rsidRDefault="00AF4FA4">
      <w:pPr>
        <w:keepNext/>
        <w:widowControl w:val="0"/>
        <w:numPr>
          <w:ilvl w:val="0"/>
          <w:numId w:val="3"/>
        </w:numPr>
        <w:spacing w:beforeAutospacing="1" w:afterAutospacing="1"/>
        <w:rPr>
          <w:rFonts w:cs="Arial"/>
          <w:szCs w:val="26"/>
        </w:rPr>
      </w:pPr>
      <w:r>
        <w:rPr>
          <w:rFonts w:cs="Arial"/>
        </w:rPr>
        <w:t>River View Towers – AAON Unit - $99,972.00</w:t>
      </w:r>
    </w:p>
    <w:p w14:paraId="23D7D163" w14:textId="77777777" w:rsidR="00E3583D" w:rsidRDefault="00AF4FA4">
      <w:pPr>
        <w:keepNext/>
        <w:widowControl w:val="0"/>
        <w:numPr>
          <w:ilvl w:val="0"/>
          <w:numId w:val="3"/>
        </w:numPr>
        <w:spacing w:beforeAutospacing="1" w:afterAutospacing="1"/>
        <w:rPr>
          <w:rFonts w:cs="Arial"/>
          <w:szCs w:val="26"/>
        </w:rPr>
      </w:pPr>
      <w:r>
        <w:rPr>
          <w:rFonts w:cs="Arial"/>
        </w:rPr>
        <w:t>River View Towers – Heat Pumps - $73,634.50</w:t>
      </w:r>
    </w:p>
    <w:p w14:paraId="2988885A" w14:textId="77777777" w:rsidR="00E3583D" w:rsidRDefault="00AF4FA4">
      <w:pPr>
        <w:keepNext/>
        <w:widowControl w:val="0"/>
        <w:numPr>
          <w:ilvl w:val="0"/>
          <w:numId w:val="3"/>
        </w:numPr>
        <w:spacing w:beforeAutospacing="1" w:afterAutospacing="1"/>
        <w:rPr>
          <w:rFonts w:cs="Arial"/>
          <w:szCs w:val="26"/>
        </w:rPr>
      </w:pPr>
      <w:r>
        <w:rPr>
          <w:rFonts w:cs="Arial"/>
        </w:rPr>
        <w:t>River View Towers – Air Conditioner - $73,634.50</w:t>
      </w:r>
    </w:p>
    <w:p w14:paraId="75E39FD0" w14:textId="77777777" w:rsidR="00E3583D" w:rsidRDefault="00AF4FA4">
      <w:pPr>
        <w:keepNext/>
        <w:widowControl w:val="0"/>
        <w:spacing w:beforeAutospacing="1" w:afterAutospacing="1"/>
        <w:rPr>
          <w:rFonts w:cs="Arial"/>
          <w:szCs w:val="26"/>
        </w:rPr>
      </w:pPr>
      <w:r>
        <w:rPr>
          <w:rFonts w:cs="Arial"/>
        </w:rPr>
        <w:t>The Housing Authority administers 345 Section 8 Housing Choice Vouchers, with 524 families on the wa</w:t>
      </w:r>
      <w:r>
        <w:rPr>
          <w:rFonts w:cs="Arial"/>
        </w:rPr>
        <w:t>iting list as of September 2019.  The waiting list is currently open.  The waiting list for public housing units is also currently open. As of September 2019, there were 317 families on the waiting list for public housing.</w:t>
      </w:r>
    </w:p>
    <w:p w14:paraId="3876D477" w14:textId="77777777" w:rsidR="00E3583D" w:rsidRDefault="00AF4FA4">
      <w:pPr>
        <w:keepNext/>
        <w:widowControl w:val="0"/>
        <w:spacing w:beforeAutospacing="1" w:afterAutospacing="1"/>
        <w:rPr>
          <w:rFonts w:cs="Arial"/>
          <w:szCs w:val="26"/>
        </w:rPr>
      </w:pPr>
      <w:r>
        <w:rPr>
          <w:rFonts w:cs="Arial"/>
        </w:rPr>
        <w:t>The Housing Authority has 41 acce</w:t>
      </w:r>
      <w:r>
        <w:rPr>
          <w:rFonts w:cs="Arial"/>
        </w:rPr>
        <w:t>ssible units in River View Towers. There are Resident Councils at the two (2) senior communities: River View Towers and Mary Phillips School.</w:t>
      </w:r>
    </w:p>
    <w:p w14:paraId="41C1B445" w14:textId="77777777" w:rsidR="00E3583D" w:rsidRDefault="00AF4FA4">
      <w:pPr>
        <w:keepNext/>
        <w:widowControl w:val="0"/>
        <w:spacing w:beforeAutospacing="1" w:afterAutospacing="1"/>
        <w:rPr>
          <w:rFonts w:cs="Arial"/>
          <w:szCs w:val="26"/>
        </w:rPr>
      </w:pPr>
      <w:r>
        <w:rPr>
          <w:rFonts w:cs="Arial"/>
        </w:rPr>
        <w:t>The Housing Authority is not designated as “troubled” by HUD and is performing satisfactorily according to HUD guidelines and standards.</w:t>
      </w:r>
    </w:p>
    <w:p w14:paraId="3F2D8924" w14:textId="77777777" w:rsidR="00E3583D" w:rsidRDefault="00AF4FA4">
      <w:pPr>
        <w:keepNext/>
        <w:widowControl w:val="0"/>
        <w:spacing w:line="204" w:lineRule="auto"/>
        <w:rPr>
          <w:b/>
          <w:sz w:val="24"/>
          <w:szCs w:val="24"/>
        </w:rPr>
      </w:pPr>
      <w:r>
        <w:rPr>
          <w:b/>
          <w:sz w:val="24"/>
          <w:szCs w:val="24"/>
        </w:rPr>
        <w:t>Discussion</w:t>
      </w:r>
    </w:p>
    <w:p w14:paraId="50F30E42" w14:textId="77777777" w:rsidR="00E3583D" w:rsidRDefault="00AF4FA4">
      <w:pPr>
        <w:keepNext/>
        <w:widowControl w:val="0"/>
        <w:spacing w:beforeAutospacing="1" w:afterAutospacing="1"/>
        <w:rPr>
          <w:b/>
          <w:sz w:val="24"/>
          <w:szCs w:val="24"/>
        </w:rPr>
      </w:pPr>
      <w:r>
        <w:rPr>
          <w:rFonts w:cs="Arial"/>
        </w:rPr>
        <w:t>Not Applicable.</w:t>
      </w:r>
    </w:p>
    <w:p w14:paraId="1776CE33" w14:textId="77777777" w:rsidR="00E3583D" w:rsidRDefault="00AF4FA4">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14:paraId="43D1344C" w14:textId="77777777" w:rsidR="00E3583D" w:rsidRDefault="00AF4FA4">
      <w:pPr>
        <w:rPr>
          <w:b/>
          <w:sz w:val="28"/>
          <w:szCs w:val="28"/>
        </w:rPr>
      </w:pPr>
      <w:r>
        <w:rPr>
          <w:b/>
          <w:sz w:val="28"/>
          <w:szCs w:val="28"/>
        </w:rPr>
        <w:t xml:space="preserve">AP-90 Program Specific Requirements - 91.420, </w:t>
      </w:r>
      <w:r>
        <w:rPr>
          <w:b/>
          <w:sz w:val="28"/>
          <w:szCs w:val="28"/>
        </w:rPr>
        <w:t>91.220(l)(1,2,4)</w:t>
      </w:r>
    </w:p>
    <w:p w14:paraId="4BD0232C" w14:textId="77777777" w:rsidR="00E3583D" w:rsidRDefault="00AF4FA4">
      <w:pPr>
        <w:keepNext/>
        <w:widowControl w:val="0"/>
        <w:spacing w:line="204" w:lineRule="auto"/>
        <w:rPr>
          <w:b/>
          <w:sz w:val="24"/>
          <w:szCs w:val="24"/>
        </w:rPr>
      </w:pPr>
      <w:r>
        <w:rPr>
          <w:b/>
          <w:sz w:val="24"/>
          <w:szCs w:val="24"/>
        </w:rPr>
        <w:t>Introduction</w:t>
      </w:r>
    </w:p>
    <w:p w14:paraId="0AE2277A" w14:textId="77777777" w:rsidR="00E3583D" w:rsidRDefault="00AF4FA4">
      <w:pPr>
        <w:keepNext/>
        <w:widowControl w:val="0"/>
        <w:spacing w:beforeAutospacing="1" w:afterAutospacing="1"/>
        <w:rPr>
          <w:b/>
          <w:sz w:val="24"/>
          <w:szCs w:val="24"/>
        </w:rPr>
      </w:pPr>
      <w:r>
        <w:rPr>
          <w:rFonts w:cs="Arial"/>
        </w:rPr>
        <w:t>The City of Mishawaka receives an annual allocation of CDBG funds. Since the City receives these federal allocations the questions below have been completed, as they are applicable.</w:t>
      </w:r>
    </w:p>
    <w:p w14:paraId="21113AA7" w14:textId="77777777" w:rsidR="00E3583D" w:rsidRDefault="00AF4FA4">
      <w:pPr>
        <w:keepNext/>
        <w:widowControl w:val="0"/>
        <w:spacing w:after="0" w:line="240" w:lineRule="auto"/>
        <w:jc w:val="center"/>
        <w:rPr>
          <w:rFonts w:cs="Arial"/>
          <w:b/>
          <w:sz w:val="24"/>
          <w:szCs w:val="24"/>
        </w:rPr>
      </w:pPr>
      <w:r>
        <w:rPr>
          <w:rFonts w:cs="Arial"/>
          <w:b/>
          <w:sz w:val="24"/>
          <w:szCs w:val="24"/>
        </w:rPr>
        <w:t>Community Development Block Grant Program (C</w:t>
      </w:r>
      <w:r>
        <w:rPr>
          <w:rFonts w:cs="Arial"/>
          <w:b/>
          <w:sz w:val="24"/>
          <w:szCs w:val="24"/>
        </w:rPr>
        <w:t>DBG)</w:t>
      </w:r>
      <w:r>
        <w:rPr>
          <w:i/>
        </w:rPr>
        <w:t xml:space="preserve"> </w:t>
      </w:r>
    </w:p>
    <w:p w14:paraId="2D03EF83" w14:textId="77777777" w:rsidR="00E3583D" w:rsidRDefault="00AF4FA4">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0B083C13" w14:textId="77777777" w:rsidR="00E3583D" w:rsidRDefault="00AF4FA4">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w:t>
      </w:r>
      <w:r>
        <w:rPr>
          <w:rFonts w:cs="Arial"/>
        </w:rPr>
        <w:t>rried out.</w:t>
      </w:r>
      <w:r>
        <w:t xml:space="preserve"> </w:t>
      </w:r>
    </w:p>
    <w:p w14:paraId="55F56351" w14:textId="77777777" w:rsidR="00E3583D" w:rsidRDefault="00AF4FA4">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E3583D" w14:paraId="2F3DF212" w14:textId="77777777">
        <w:tc>
          <w:tcPr>
            <w:tcW w:w="9576" w:type="dxa"/>
            <w:gridSpan w:val="2"/>
          </w:tcPr>
          <w:p w14:paraId="41F00007" w14:textId="77777777" w:rsidR="00E3583D" w:rsidRDefault="00AF4FA4">
            <w:pPr>
              <w:keepNext/>
              <w:widowControl w:val="0"/>
              <w:spacing w:after="0" w:line="240" w:lineRule="auto"/>
              <w:rPr>
                <w:rFonts w:cs="Arial"/>
              </w:rPr>
            </w:pPr>
          </w:p>
        </w:tc>
      </w:tr>
      <w:tr w:rsidR="00E3583D" w14:paraId="1BA62B39" w14:textId="77777777">
        <w:trPr>
          <w:cantSplit/>
        </w:trPr>
        <w:tc>
          <w:tcPr>
            <w:tcW w:w="0" w:type="auto"/>
            <w:vAlign w:val="center"/>
          </w:tcPr>
          <w:p w14:paraId="767C7B18" w14:textId="77777777" w:rsidR="00E3583D" w:rsidRDefault="00AF4FA4">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14:paraId="208B50C4" w14:textId="77777777" w:rsidR="00E3583D" w:rsidRDefault="00AF4FA4">
            <w:pPr>
              <w:spacing w:beforeAutospacing="1" w:afterAutospacing="1"/>
              <w:jc w:val="right"/>
            </w:pPr>
            <w:r>
              <w:rPr>
                <w:color w:val="000000"/>
              </w:rPr>
              <w:t>0</w:t>
            </w:r>
          </w:p>
        </w:tc>
      </w:tr>
      <w:tr w:rsidR="00E3583D" w14:paraId="60E9901D" w14:textId="77777777">
        <w:trPr>
          <w:cantSplit/>
        </w:trPr>
        <w:tc>
          <w:tcPr>
            <w:tcW w:w="0" w:type="auto"/>
            <w:vAlign w:val="center"/>
          </w:tcPr>
          <w:p w14:paraId="50D4F024" w14:textId="77777777" w:rsidR="00E3583D" w:rsidRDefault="00AF4FA4">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140D6508" w14:textId="77777777" w:rsidR="00E3583D" w:rsidRDefault="00AF4FA4">
            <w:pPr>
              <w:spacing w:beforeAutospacing="1" w:afterAutospacing="1"/>
              <w:jc w:val="right"/>
            </w:pPr>
            <w:r>
              <w:rPr>
                <w:color w:val="000000"/>
              </w:rPr>
              <w:t>0</w:t>
            </w:r>
          </w:p>
        </w:tc>
      </w:tr>
      <w:tr w:rsidR="00E3583D" w14:paraId="56DD5CD8" w14:textId="77777777">
        <w:trPr>
          <w:cantSplit/>
        </w:trPr>
        <w:tc>
          <w:tcPr>
            <w:tcW w:w="0" w:type="auto"/>
            <w:vAlign w:val="center"/>
          </w:tcPr>
          <w:p w14:paraId="7B4A88D1" w14:textId="77777777" w:rsidR="00E3583D" w:rsidRDefault="00AF4FA4">
            <w:pPr>
              <w:spacing w:beforeAutospacing="1" w:afterAutospacing="1"/>
            </w:pPr>
            <w:r>
              <w:rPr>
                <w:color w:val="000000"/>
              </w:rPr>
              <w:t>3. The amount of surplus funds from urban renewal settlements</w:t>
            </w:r>
          </w:p>
        </w:tc>
        <w:tc>
          <w:tcPr>
            <w:tcW w:w="0" w:type="auto"/>
            <w:vAlign w:val="bottom"/>
          </w:tcPr>
          <w:p w14:paraId="756FA36C" w14:textId="77777777" w:rsidR="00E3583D" w:rsidRDefault="00AF4FA4">
            <w:pPr>
              <w:spacing w:beforeAutospacing="1" w:afterAutospacing="1"/>
              <w:jc w:val="right"/>
            </w:pPr>
            <w:r>
              <w:rPr>
                <w:color w:val="000000"/>
              </w:rPr>
              <w:t>0</w:t>
            </w:r>
          </w:p>
        </w:tc>
      </w:tr>
      <w:tr w:rsidR="00E3583D" w14:paraId="76F60BB9" w14:textId="77777777">
        <w:trPr>
          <w:cantSplit/>
        </w:trPr>
        <w:tc>
          <w:tcPr>
            <w:tcW w:w="0" w:type="auto"/>
            <w:vAlign w:val="center"/>
          </w:tcPr>
          <w:p w14:paraId="053FB8FE" w14:textId="77777777" w:rsidR="00E3583D" w:rsidRDefault="00AF4FA4">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78A898AD" w14:textId="77777777" w:rsidR="00E3583D" w:rsidRDefault="00AF4FA4">
            <w:pPr>
              <w:spacing w:beforeAutospacing="1" w:afterAutospacing="1"/>
              <w:jc w:val="right"/>
            </w:pPr>
            <w:r>
              <w:rPr>
                <w:color w:val="000000"/>
              </w:rPr>
              <w:t>0</w:t>
            </w:r>
          </w:p>
        </w:tc>
      </w:tr>
      <w:tr w:rsidR="00E3583D" w14:paraId="2F2C8215" w14:textId="77777777">
        <w:trPr>
          <w:cantSplit/>
        </w:trPr>
        <w:tc>
          <w:tcPr>
            <w:tcW w:w="0" w:type="auto"/>
            <w:vAlign w:val="center"/>
          </w:tcPr>
          <w:p w14:paraId="582CA12E" w14:textId="77777777" w:rsidR="00E3583D" w:rsidRDefault="00AF4FA4">
            <w:pPr>
              <w:spacing w:beforeAutospacing="1" w:afterAutospacing="1"/>
            </w:pPr>
            <w:r>
              <w:rPr>
                <w:color w:val="000000"/>
              </w:rPr>
              <w:t>5. The amount of income from float-funded activities</w:t>
            </w:r>
          </w:p>
        </w:tc>
        <w:tc>
          <w:tcPr>
            <w:tcW w:w="0" w:type="auto"/>
            <w:vAlign w:val="bottom"/>
          </w:tcPr>
          <w:p w14:paraId="43304DFC" w14:textId="77777777" w:rsidR="00E3583D" w:rsidRDefault="00AF4FA4">
            <w:pPr>
              <w:spacing w:beforeAutospacing="1" w:afterAutospacing="1"/>
              <w:jc w:val="right"/>
            </w:pPr>
            <w:r>
              <w:rPr>
                <w:color w:val="000000"/>
              </w:rPr>
              <w:t>0</w:t>
            </w:r>
          </w:p>
        </w:tc>
      </w:tr>
      <w:tr w:rsidR="00E3583D" w14:paraId="31599C96" w14:textId="77777777">
        <w:trPr>
          <w:cantSplit/>
        </w:trPr>
        <w:tc>
          <w:tcPr>
            <w:tcW w:w="0" w:type="auto"/>
            <w:vAlign w:val="center"/>
          </w:tcPr>
          <w:p w14:paraId="598728AF" w14:textId="77777777" w:rsidR="00E3583D" w:rsidRDefault="00AF4FA4">
            <w:pPr>
              <w:spacing w:beforeAutospacing="1" w:afterAutospacing="1"/>
            </w:pPr>
            <w:r>
              <w:rPr>
                <w:b/>
                <w:color w:val="000000"/>
              </w:rPr>
              <w:t>Total Program Income:</w:t>
            </w:r>
          </w:p>
        </w:tc>
        <w:tc>
          <w:tcPr>
            <w:tcW w:w="0" w:type="auto"/>
            <w:vAlign w:val="center"/>
          </w:tcPr>
          <w:p w14:paraId="31309F3C" w14:textId="77777777" w:rsidR="00E3583D" w:rsidRDefault="00AF4FA4">
            <w:pPr>
              <w:spacing w:beforeAutospacing="1" w:afterAutospacing="1"/>
              <w:jc w:val="right"/>
            </w:pPr>
            <w:r>
              <w:rPr>
                <w:b/>
                <w:color w:val="000000"/>
              </w:rPr>
              <w:t>0</w:t>
            </w:r>
          </w:p>
        </w:tc>
      </w:tr>
    </w:tbl>
    <w:p w14:paraId="55D8ED86" w14:textId="77777777" w:rsidR="00E3583D" w:rsidRDefault="00AF4FA4">
      <w:pPr>
        <w:keepNext/>
        <w:widowControl w:val="0"/>
        <w:spacing w:after="0" w:line="240" w:lineRule="auto"/>
        <w:rPr>
          <w:rFonts w:cs="Arial"/>
        </w:rPr>
      </w:pPr>
    </w:p>
    <w:p w14:paraId="7E1D0F02" w14:textId="77777777" w:rsidR="00E3583D" w:rsidRDefault="00AF4FA4">
      <w:pPr>
        <w:keepNext/>
        <w:widowControl w:val="0"/>
        <w:spacing w:after="0" w:line="240" w:lineRule="auto"/>
        <w:jc w:val="center"/>
        <w:rPr>
          <w:rFonts w:cs="Arial"/>
          <w:b/>
          <w:sz w:val="24"/>
          <w:szCs w:val="24"/>
        </w:rPr>
      </w:pPr>
      <w:r>
        <w:rPr>
          <w:rFonts w:cs="Arial"/>
          <w:b/>
          <w:sz w:val="24"/>
          <w:szCs w:val="24"/>
        </w:rPr>
        <w:t xml:space="preserve">Other CDBG </w:t>
      </w:r>
      <w:r>
        <w:rPr>
          <w:rFonts w:cs="Arial"/>
          <w:b/>
          <w:sz w:val="24"/>
          <w:szCs w:val="24"/>
        </w:rPr>
        <w:t>Requirements</w:t>
      </w:r>
      <w:r>
        <w:rPr>
          <w:i/>
        </w:rPr>
        <w:t xml:space="preserve"> </w:t>
      </w:r>
    </w:p>
    <w:tbl>
      <w:tblPr>
        <w:tblW w:w="5000" w:type="pct"/>
        <w:tblInd w:w="115" w:type="dxa"/>
        <w:tblLook w:val="01E0" w:firstRow="1" w:lastRow="1" w:firstColumn="1" w:lastColumn="1" w:noHBand="0" w:noVBand="0"/>
      </w:tblPr>
      <w:tblGrid>
        <w:gridCol w:w="8599"/>
        <w:gridCol w:w="761"/>
      </w:tblGrid>
      <w:tr w:rsidR="00E3583D" w14:paraId="11E90285" w14:textId="77777777">
        <w:tc>
          <w:tcPr>
            <w:tcW w:w="9576" w:type="dxa"/>
            <w:gridSpan w:val="2"/>
          </w:tcPr>
          <w:p w14:paraId="3BD5BE0E" w14:textId="77777777" w:rsidR="00E3583D" w:rsidRDefault="00AF4FA4">
            <w:pPr>
              <w:keepNext/>
              <w:widowControl w:val="0"/>
              <w:spacing w:after="0" w:line="240" w:lineRule="auto"/>
              <w:rPr>
                <w:rFonts w:cs="Arial"/>
              </w:rPr>
            </w:pPr>
          </w:p>
        </w:tc>
      </w:tr>
      <w:tr w:rsidR="00E3583D" w14:paraId="1FB25A2F" w14:textId="77777777">
        <w:trPr>
          <w:cantSplit/>
        </w:trPr>
        <w:tc>
          <w:tcPr>
            <w:tcW w:w="0" w:type="auto"/>
          </w:tcPr>
          <w:p w14:paraId="33125D38" w14:textId="77777777" w:rsidR="00E3583D" w:rsidRDefault="00AF4FA4">
            <w:pPr>
              <w:spacing w:beforeAutospacing="1" w:afterAutospacing="1"/>
            </w:pPr>
            <w:r>
              <w:rPr>
                <w:color w:val="000000"/>
              </w:rPr>
              <w:t>1. The amount of urgent need activities</w:t>
            </w:r>
          </w:p>
        </w:tc>
        <w:tc>
          <w:tcPr>
            <w:tcW w:w="0" w:type="auto"/>
            <w:vAlign w:val="bottom"/>
          </w:tcPr>
          <w:p w14:paraId="628EE9F5" w14:textId="77777777" w:rsidR="00E3583D" w:rsidRDefault="00AF4FA4">
            <w:pPr>
              <w:spacing w:beforeAutospacing="1" w:afterAutospacing="1"/>
              <w:jc w:val="right"/>
            </w:pPr>
            <w:r>
              <w:rPr>
                <w:color w:val="000000"/>
              </w:rPr>
              <w:t>0</w:t>
            </w:r>
          </w:p>
        </w:tc>
      </w:tr>
    </w:tbl>
    <w:p w14:paraId="183A926C" w14:textId="77777777" w:rsidR="00E3583D" w:rsidRDefault="00AF4FA4">
      <w:pPr>
        <w:widowControl w:val="0"/>
        <w:spacing w:after="0" w:line="240" w:lineRule="auto"/>
        <w:rPr>
          <w:rFonts w:cs="Arial"/>
          <w:vanish/>
          <w:sz w:val="4"/>
          <w:szCs w:val="4"/>
        </w:rPr>
      </w:pPr>
    </w:p>
    <w:p w14:paraId="1A0FE871" w14:textId="77777777" w:rsidR="00E3583D" w:rsidRDefault="00AF4FA4">
      <w:pPr>
        <w:spacing w:after="0" w:line="240" w:lineRule="auto"/>
        <w:rPr>
          <w:rFonts w:cs="Arial"/>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E3583D" w14:paraId="2F6F2F99" w14:textId="77777777">
        <w:tc>
          <w:tcPr>
            <w:tcW w:w="7924" w:type="dxa"/>
          </w:tcPr>
          <w:p w14:paraId="6F54FB28" w14:textId="77777777" w:rsidR="00E3583D" w:rsidRDefault="00AF4FA4">
            <w:pPr>
              <w:keepNext/>
              <w:widowControl w:val="0"/>
              <w:spacing w:after="0" w:line="240" w:lineRule="auto"/>
              <w:rPr>
                <w:rFonts w:cs="Arial"/>
              </w:rPr>
            </w:pPr>
          </w:p>
        </w:tc>
        <w:tc>
          <w:tcPr>
            <w:tcW w:w="1665" w:type="dxa"/>
          </w:tcPr>
          <w:p w14:paraId="2A343202" w14:textId="77777777" w:rsidR="00E3583D" w:rsidRDefault="00AF4FA4">
            <w:pPr>
              <w:keepNext/>
              <w:widowControl w:val="0"/>
              <w:spacing w:after="0" w:line="240" w:lineRule="auto"/>
              <w:rPr>
                <w:rFonts w:cs="Arial"/>
              </w:rPr>
            </w:pPr>
          </w:p>
        </w:tc>
      </w:tr>
      <w:tr w:rsidR="00E3583D" w14:paraId="42A43D37" w14:textId="77777777">
        <w:trPr>
          <w:cantSplit/>
        </w:trPr>
        <w:tc>
          <w:tcPr>
            <w:tcW w:w="7923" w:type="dxa"/>
          </w:tcPr>
          <w:p w14:paraId="5781D540" w14:textId="77777777" w:rsidR="00E3583D" w:rsidRDefault="00AF4FA4">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w:t>
            </w:r>
            <w:r>
              <w:rPr>
                <w:color w:val="000000"/>
              </w:rPr>
              <w:t>DBG funds is used to benefit persons of low and moderate income. Specify the years covered that include this Annual Action Plan.</w:t>
            </w:r>
          </w:p>
        </w:tc>
        <w:tc>
          <w:tcPr>
            <w:tcW w:w="1665" w:type="dxa"/>
            <w:vAlign w:val="bottom"/>
          </w:tcPr>
          <w:p w14:paraId="2ADEDBD5" w14:textId="77777777" w:rsidR="00E3583D" w:rsidRDefault="00AF4FA4">
            <w:pPr>
              <w:spacing w:beforeAutospacing="1" w:afterAutospacing="1"/>
              <w:jc w:val="right"/>
            </w:pPr>
            <w:r>
              <w:rPr>
                <w:color w:val="000000"/>
              </w:rPr>
              <w:t>70.00%</w:t>
            </w:r>
          </w:p>
        </w:tc>
      </w:tr>
    </w:tbl>
    <w:p w14:paraId="31CD41B8" w14:textId="77777777" w:rsidR="00E3583D" w:rsidRDefault="00AF4FA4">
      <w:pPr>
        <w:spacing w:after="0" w:line="240" w:lineRule="auto"/>
        <w:rPr>
          <w:rFonts w:cs="Arial"/>
        </w:rPr>
      </w:pPr>
    </w:p>
    <w:p w14:paraId="2A5F0869" w14:textId="77777777" w:rsidR="00E3583D" w:rsidRDefault="00AF4FA4">
      <w:pPr>
        <w:spacing w:after="0" w:line="240" w:lineRule="auto"/>
        <w:rPr>
          <w:rFonts w:cs="Arial"/>
        </w:rPr>
      </w:pPr>
    </w:p>
    <w:p w14:paraId="1AD27272" w14:textId="77777777" w:rsidR="00E3583D" w:rsidRDefault="00AF4FA4">
      <w:pPr>
        <w:spacing w:after="0" w:line="240" w:lineRule="auto"/>
        <w:rPr>
          <w:rFonts w:cs="Arial"/>
        </w:rPr>
      </w:pPr>
    </w:p>
    <w:p w14:paraId="167D5223" w14:textId="77777777" w:rsidR="00E3583D" w:rsidRDefault="00AF4FA4">
      <w:pPr>
        <w:keepNext/>
        <w:widowControl w:val="0"/>
        <w:spacing w:after="0" w:line="240" w:lineRule="auto"/>
        <w:ind w:left="360"/>
        <w:rPr>
          <w:rFonts w:cs="Arial"/>
        </w:rPr>
      </w:pPr>
    </w:p>
    <w:p w14:paraId="60C4D092" w14:textId="77777777" w:rsidR="00E3583D" w:rsidRDefault="00AF4FA4">
      <w:pPr>
        <w:spacing w:after="0" w:line="240" w:lineRule="auto"/>
        <w:rPr>
          <w:rFonts w:cs="Arial"/>
        </w:rPr>
      </w:pPr>
    </w:p>
    <w:p w14:paraId="7982524B" w14:textId="77777777" w:rsidR="00E3583D" w:rsidRDefault="00AF4FA4">
      <w:pPr>
        <w:keepNext/>
        <w:widowControl w:val="0"/>
        <w:spacing w:after="0" w:line="240" w:lineRule="auto"/>
        <w:ind w:left="360"/>
        <w:rPr>
          <w:rFonts w:cs="Arial"/>
        </w:rPr>
      </w:pPr>
    </w:p>
    <w:p w14:paraId="179BFE9C" w14:textId="77777777" w:rsidR="00E3583D" w:rsidRDefault="00AF4FA4">
      <w:pPr>
        <w:spacing w:after="0" w:line="240" w:lineRule="auto"/>
        <w:rPr>
          <w:rFonts w:cs="Arial"/>
        </w:rPr>
      </w:pPr>
    </w:p>
    <w:p w14:paraId="568367C9" w14:textId="77777777" w:rsidR="00E3583D" w:rsidRDefault="00AF4FA4">
      <w:pPr>
        <w:keepNext/>
        <w:widowControl w:val="0"/>
        <w:spacing w:after="0" w:line="240" w:lineRule="auto"/>
        <w:ind w:left="360"/>
        <w:rPr>
          <w:rFonts w:cs="Arial"/>
        </w:rPr>
      </w:pPr>
    </w:p>
    <w:p w14:paraId="0A315DF1" w14:textId="77777777" w:rsidR="00E3583D" w:rsidRDefault="00AF4FA4">
      <w:pPr>
        <w:spacing w:after="0" w:line="240" w:lineRule="auto"/>
        <w:rPr>
          <w:rFonts w:cs="Arial"/>
        </w:rPr>
      </w:pPr>
    </w:p>
    <w:p w14:paraId="22EDAAD0" w14:textId="77777777" w:rsidR="00E3583D" w:rsidRDefault="00AF4FA4">
      <w:pPr>
        <w:keepNext/>
        <w:widowControl w:val="0"/>
        <w:spacing w:after="0" w:line="240" w:lineRule="auto"/>
        <w:ind w:left="360"/>
        <w:rPr>
          <w:rFonts w:cs="Arial"/>
        </w:rPr>
      </w:pPr>
    </w:p>
    <w:p w14:paraId="12BEB340" w14:textId="77777777" w:rsidR="00E3583D" w:rsidRDefault="00AF4FA4">
      <w:pPr>
        <w:spacing w:after="0" w:line="240" w:lineRule="auto"/>
        <w:ind w:left="360"/>
        <w:rPr>
          <w:rFonts w:cs="Arial"/>
        </w:rPr>
      </w:pPr>
    </w:p>
    <w:p w14:paraId="38EF4EE1" w14:textId="77777777" w:rsidR="00E3583D" w:rsidRDefault="00AF4FA4">
      <w:pPr>
        <w:keepNext/>
        <w:widowControl w:val="0"/>
        <w:spacing w:after="0" w:line="240" w:lineRule="auto"/>
        <w:jc w:val="center"/>
        <w:rPr>
          <w:rFonts w:cs="Arial"/>
          <w:b/>
          <w:sz w:val="24"/>
          <w:szCs w:val="24"/>
        </w:rPr>
      </w:pPr>
    </w:p>
    <w:p w14:paraId="4FB1E328" w14:textId="77777777" w:rsidR="00E3583D" w:rsidRDefault="00AF4FA4">
      <w:pPr>
        <w:keepNext/>
        <w:widowControl w:val="0"/>
        <w:ind w:left="360"/>
        <w:rPr>
          <w:rFonts w:cs="Arial"/>
        </w:rPr>
      </w:pPr>
    </w:p>
    <w:p w14:paraId="76645211" w14:textId="77777777" w:rsidR="00E3583D" w:rsidRDefault="00AF4FA4">
      <w:pPr>
        <w:widowControl w:val="0"/>
        <w:ind w:left="360"/>
        <w:rPr>
          <w:rFonts w:cs="Arial"/>
        </w:rPr>
      </w:pPr>
    </w:p>
    <w:p w14:paraId="01AD3C88" w14:textId="77777777" w:rsidR="00E3583D" w:rsidRDefault="00AF4FA4">
      <w:pPr>
        <w:widowControl w:val="0"/>
        <w:ind w:left="360"/>
        <w:rPr>
          <w:rFonts w:cs="Arial"/>
        </w:rPr>
      </w:pPr>
    </w:p>
    <w:p w14:paraId="6DF7E5AD" w14:textId="77777777" w:rsidR="00E3583D" w:rsidRDefault="00AF4FA4">
      <w:pPr>
        <w:widowControl w:val="0"/>
        <w:ind w:left="360"/>
        <w:rPr>
          <w:rFonts w:cs="Arial"/>
        </w:rPr>
      </w:pPr>
    </w:p>
    <w:p w14:paraId="5A33077F" w14:textId="77777777" w:rsidR="00E3583D" w:rsidRDefault="00AF4FA4">
      <w:pPr>
        <w:widowControl w:val="0"/>
        <w:ind w:left="360"/>
        <w:rPr>
          <w:rFonts w:cs="Arial"/>
        </w:rPr>
      </w:pPr>
    </w:p>
    <w:p w14:paraId="72B38866" w14:textId="77777777" w:rsidR="00E3583D" w:rsidRDefault="00AF4FA4">
      <w:pPr>
        <w:rPr>
          <w:b/>
          <w:sz w:val="24"/>
          <w:szCs w:val="24"/>
        </w:rPr>
      </w:pPr>
    </w:p>
    <w:p w14:paraId="6C849528" w14:textId="77777777" w:rsidR="00E3583D" w:rsidRDefault="00AF4FA4">
      <w:pPr>
        <w:rPr>
          <w:b/>
          <w:sz w:val="24"/>
          <w:szCs w:val="24"/>
        </w:rPr>
      </w:pPr>
    </w:p>
    <w:p w14:paraId="355B1326" w14:textId="77777777" w:rsidR="00E3583D" w:rsidRDefault="00AF4FA4">
      <w:pPr>
        <w:rPr>
          <w:b/>
          <w:sz w:val="24"/>
          <w:szCs w:val="24"/>
        </w:rPr>
      </w:pPr>
      <w:r>
        <w:rPr>
          <w:b/>
          <w:sz w:val="24"/>
          <w:szCs w:val="24"/>
        </w:rPr>
        <w:t>Discussion</w:t>
      </w:r>
    </w:p>
    <w:p w14:paraId="01FA56C6" w14:textId="77777777" w:rsidR="00E3583D" w:rsidRDefault="00AF4FA4">
      <w:pPr>
        <w:spacing w:beforeAutospacing="1" w:afterAutospacing="1"/>
        <w:rPr>
          <w:rFonts w:cs="Arial"/>
        </w:rPr>
      </w:pPr>
      <w:r>
        <w:rPr>
          <w:rFonts w:cs="Arial"/>
        </w:rPr>
        <w:t>The St. Joseph County Housing Consortium, administered by the City of South Bend, is anticipating that it will receive $1,008,377 under FY 2020 HOME funds. The Housing Consortium will also receive $393,455 in Program Income, and has $488,995 in previous ye</w:t>
      </w:r>
      <w:r>
        <w:rPr>
          <w:rFonts w:cs="Arial"/>
        </w:rPr>
        <w:t>ars’ HOME funds for a total of $1,890,827. Those funds are budgeted as follows:</w:t>
      </w:r>
    </w:p>
    <w:p w14:paraId="7BDFA5B8" w14:textId="77777777" w:rsidR="00E3583D" w:rsidRDefault="00AF4FA4">
      <w:pPr>
        <w:numPr>
          <w:ilvl w:val="0"/>
          <w:numId w:val="3"/>
        </w:numPr>
        <w:spacing w:beforeAutospacing="1" w:afterAutospacing="1"/>
        <w:rPr>
          <w:rFonts w:cs="Arial"/>
        </w:rPr>
      </w:pPr>
      <w:r>
        <w:rPr>
          <w:rFonts w:cs="Arial"/>
        </w:rPr>
        <w:t>South Bend Heritage Foundation – Permanent Supportive Housing New Construction (City of South Bend): $1,710,827.00</w:t>
      </w:r>
    </w:p>
    <w:p w14:paraId="4DE5821A" w14:textId="77777777" w:rsidR="00E3583D" w:rsidRDefault="00AF4FA4">
      <w:pPr>
        <w:numPr>
          <w:ilvl w:val="0"/>
          <w:numId w:val="3"/>
        </w:numPr>
        <w:spacing w:beforeAutospacing="1" w:afterAutospacing="1"/>
        <w:rPr>
          <w:rFonts w:cs="Arial"/>
        </w:rPr>
      </w:pPr>
      <w:r>
        <w:rPr>
          <w:rFonts w:cs="Arial"/>
        </w:rPr>
        <w:t>Oaklawn Psychiatric Care – Rental Assistance: $140,00000</w:t>
      </w:r>
    </w:p>
    <w:p w14:paraId="78BCEC65" w14:textId="77777777" w:rsidR="00E3583D" w:rsidRDefault="00AF4FA4">
      <w:pPr>
        <w:numPr>
          <w:ilvl w:val="0"/>
          <w:numId w:val="3"/>
        </w:numPr>
        <w:spacing w:beforeAutospacing="1" w:afterAutospacing="1"/>
        <w:rPr>
          <w:rFonts w:cs="Arial"/>
        </w:rPr>
      </w:pPr>
      <w:r>
        <w:rPr>
          <w:rFonts w:cs="Arial"/>
        </w:rPr>
        <w:t xml:space="preserve">St. </w:t>
      </w:r>
      <w:r>
        <w:rPr>
          <w:rFonts w:cs="Arial"/>
        </w:rPr>
        <w:t>Joseph County Housing Consortium Administration: $40,000.00</w:t>
      </w:r>
    </w:p>
    <w:p w14:paraId="02C5CD71" w14:textId="77777777" w:rsidR="00E3583D" w:rsidRDefault="00AF4FA4">
      <w:pPr>
        <w:numPr>
          <w:ilvl w:val="0"/>
          <w:numId w:val="3"/>
        </w:numPr>
        <w:spacing w:beforeAutospacing="1" w:afterAutospacing="1"/>
        <w:rPr>
          <w:rFonts w:cs="Arial"/>
        </w:rPr>
      </w:pPr>
      <w:r>
        <w:rPr>
          <w:rFonts w:cs="Arial"/>
          <w:b/>
        </w:rPr>
        <w:t>Total: $1,890,827.00</w:t>
      </w:r>
    </w:p>
    <w:p w14:paraId="79670725" w14:textId="77777777" w:rsidR="00E3583D" w:rsidRDefault="00AF4FA4">
      <w:pPr>
        <w:spacing w:beforeAutospacing="1" w:afterAutospacing="1"/>
        <w:rPr>
          <w:rFonts w:cs="Arial"/>
        </w:rPr>
      </w:pPr>
      <w:r>
        <w:rPr>
          <w:rFonts w:cs="Arial"/>
        </w:rPr>
        <w:t>The St. Joseph County Housing Consortium does not expect to receive any additional HOME program income during this program year.</w:t>
      </w:r>
    </w:p>
    <w:p w14:paraId="0089FEE6" w14:textId="77777777" w:rsidR="00E3583D" w:rsidRDefault="00AF4FA4">
      <w:pPr>
        <w:spacing w:beforeAutospacing="1" w:afterAutospacing="1"/>
        <w:rPr>
          <w:rFonts w:cs="Arial"/>
        </w:rPr>
      </w:pPr>
      <w:r>
        <w:rPr>
          <w:rFonts w:cs="Arial"/>
        </w:rPr>
        <w:t>The St. Joseph County Housing Consortium has e</w:t>
      </w:r>
      <w:r>
        <w:rPr>
          <w:rFonts w:cs="Arial"/>
        </w:rPr>
        <w:t>xcess HOME Match funds from previous years in the amount of $3,167,245.  The St. Joseph County Housing Consortium will have additional HOME Match from the Federal Home Loan Bank, and other private funds during this program year.</w:t>
      </w:r>
    </w:p>
    <w:p w14:paraId="490469B0" w14:textId="77777777" w:rsidR="00E3583D" w:rsidRDefault="00AF4FA4">
      <w:pPr>
        <w:spacing w:after="0" w:line="240" w:lineRule="auto"/>
        <w:rPr>
          <w:rFonts w:cs="Arial"/>
        </w:rPr>
      </w:pPr>
      <w:r>
        <w:rPr>
          <w:rFonts w:cs="Arial"/>
        </w:rPr>
        <w:br w:type="page"/>
      </w:r>
    </w:p>
    <w:p w14:paraId="49575E41" w14:textId="77777777" w:rsidR="00E3583D" w:rsidRDefault="00AF4FA4">
      <w:pPr>
        <w:rPr>
          <w:b/>
          <w:sz w:val="28"/>
          <w:szCs w:val="28"/>
        </w:rPr>
      </w:pPr>
      <w:r>
        <w:rPr>
          <w:b/>
          <w:sz w:val="28"/>
          <w:szCs w:val="28"/>
        </w:rPr>
        <w:lastRenderedPageBreak/>
        <w:t>Appendix - Alternate/Loca</w:t>
      </w:r>
      <w:r>
        <w:rPr>
          <w:b/>
          <w:sz w:val="28"/>
          <w:szCs w:val="28"/>
        </w:rPr>
        <w:t xml:space="preserve">l Data Sources </w:t>
      </w:r>
    </w:p>
    <w:p w14:paraId="37C7B656" w14:textId="77777777" w:rsidR="00E3583D" w:rsidRDefault="00AF4FA4">
      <w:pPr>
        <w:spacing w:after="0" w:line="240" w:lineRule="auto"/>
        <w:rPr>
          <w:b/>
          <w:sz w:val="28"/>
          <w:szCs w:val="28"/>
        </w:rPr>
      </w:pPr>
    </w:p>
    <w:sectPr w:rsidR="00E3583D">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C18D94" w14:textId="77777777" w:rsidR="00245ED1" w:rsidRDefault="00AF4FA4">
      <w:r>
        <w:separator/>
      </w:r>
    </w:p>
  </w:endnote>
  <w:endnote w:type="continuationSeparator" w:id="0">
    <w:p w14:paraId="62210CB3" w14:textId="77777777" w:rsidR="00245ED1" w:rsidRDefault="00AF4F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DF4972" w14:textId="77777777" w:rsidR="00245ED1" w:rsidRDefault="00245ED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BBF75" w14:textId="77777777" w:rsidR="00245ED1" w:rsidRDefault="00245ED1">
    <w:pPr>
      <w:pStyle w:val="Footer"/>
    </w:pPr>
  </w:p>
  <w:p w14:paraId="712CD42D" w14:textId="77777777" w:rsidR="00000000" w:rsidRDefault="00AF4FA4"/>
  <w:p w14:paraId="5FD4B908" w14:textId="77777777" w:rsidR="00E3583D" w:rsidRDefault="00AF4FA4">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3AE4E1" w14:textId="77777777" w:rsidR="00E3583D" w:rsidRDefault="00AF4FA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1F71B" w14:textId="77777777" w:rsidR="00E3583D" w:rsidRDefault="00AF4FA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74E8C" w14:textId="77777777" w:rsidR="00E3583D" w:rsidRDefault="00AF4FA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A1797" w14:textId="77777777" w:rsidR="00E3583D" w:rsidRDefault="00AF4F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38" w:type="dxa"/>
      <w:jc w:val="center"/>
      <w:tblLayout w:type="fixed"/>
      <w:tblLook w:val="01E0" w:firstRow="1" w:lastRow="1" w:firstColumn="1" w:lastColumn="1" w:noHBand="0" w:noVBand="0"/>
    </w:tblPr>
    <w:tblGrid>
      <w:gridCol w:w="1908"/>
      <w:gridCol w:w="5753"/>
      <w:gridCol w:w="2077"/>
    </w:tblGrid>
    <w:tr w:rsidR="00245ED1" w14:paraId="67DBF591" w14:textId="77777777">
      <w:trPr>
        <w:jc w:val="center"/>
      </w:trPr>
      <w:tc>
        <w:tcPr>
          <w:tcW w:w="1908" w:type="dxa"/>
        </w:tcPr>
        <w:p w14:paraId="03F3244A" w14:textId="77777777" w:rsidR="00245ED1" w:rsidRDefault="00AF4FA4">
          <w:pPr>
            <w:pStyle w:val="Footer"/>
            <w:spacing w:after="0" w:line="240" w:lineRule="auto"/>
            <w:ind w:left="-99"/>
          </w:pPr>
          <w:r>
            <w:t xml:space="preserve">  Consolidated Plan</w:t>
          </w:r>
        </w:p>
      </w:tc>
      <w:tc>
        <w:tcPr>
          <w:tcW w:w="5753" w:type="dxa"/>
        </w:tcPr>
        <w:p w14:paraId="21C3CC3A" w14:textId="77777777" w:rsidR="00245ED1" w:rsidRDefault="00AF4FA4">
          <w:pPr>
            <w:pStyle w:val="Footer"/>
            <w:spacing w:after="0" w:line="240" w:lineRule="auto"/>
            <w:ind w:hanging="90"/>
            <w:jc w:val="center"/>
            <w:rPr>
              <w:rFonts w:cs="Arial"/>
            </w:rPr>
          </w:pPr>
          <w:r>
            <w:rPr>
              <w:rFonts w:cs="Arial"/>
            </w:rPr>
            <w:t>SOUTH BEND</w:t>
          </w:r>
        </w:p>
      </w:tc>
      <w:tc>
        <w:tcPr>
          <w:tcW w:w="2077" w:type="dxa"/>
        </w:tcPr>
        <w:p w14:paraId="6F7EA063" w14:textId="77777777" w:rsidR="00245ED1" w:rsidRDefault="00AF4FA4">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p>
      </w:tc>
    </w:tr>
  </w:tbl>
  <w:p w14:paraId="7C68A266" w14:textId="77777777" w:rsidR="00245ED1" w:rsidRDefault="00AF4FA4">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FC02DC" w14:textId="77777777" w:rsidR="00245ED1" w:rsidRDefault="00245ED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802F0" w14:textId="77777777" w:rsidR="00245ED1" w:rsidRDefault="00245ED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AF8A5A" w14:textId="77777777" w:rsidR="00245ED1" w:rsidRDefault="00245ED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BBF92" w14:textId="77777777" w:rsidR="00245ED1" w:rsidRDefault="00245ED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2165A" w14:textId="77777777" w:rsidR="00245ED1" w:rsidRDefault="00245ED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C92321" w14:textId="77777777" w:rsidR="00245ED1" w:rsidRDefault="00245ED1">
    <w:pPr>
      <w:pStyle w:val="Footer"/>
    </w:pPr>
  </w:p>
  <w:p w14:paraId="6455A84A" w14:textId="77777777" w:rsidR="00000000" w:rsidRDefault="00AF4FA4"/>
  <w:p w14:paraId="45261006" w14:textId="77777777" w:rsidR="00E3583D" w:rsidRDefault="00AF4FA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38" w:type="dxa"/>
      <w:jc w:val="center"/>
      <w:tblLayout w:type="fixed"/>
      <w:tblLook w:val="01E0" w:firstRow="1" w:lastRow="1" w:firstColumn="1" w:lastColumn="1" w:noHBand="0" w:noVBand="0"/>
    </w:tblPr>
    <w:tblGrid>
      <w:gridCol w:w="1908"/>
      <w:gridCol w:w="5753"/>
      <w:gridCol w:w="2077"/>
    </w:tblGrid>
    <w:tr w:rsidR="00E3583D" w14:paraId="3F245C2D" w14:textId="77777777">
      <w:trPr>
        <w:jc w:val="center"/>
      </w:trPr>
      <w:tc>
        <w:tcPr>
          <w:tcW w:w="1908" w:type="dxa"/>
        </w:tcPr>
        <w:p w14:paraId="4FD70F20" w14:textId="77777777" w:rsidR="00E3583D" w:rsidRDefault="00AF4FA4">
          <w:pPr>
            <w:pStyle w:val="Footer"/>
            <w:spacing w:after="0" w:line="240" w:lineRule="auto"/>
            <w:ind w:left="-99"/>
          </w:pPr>
          <w:r>
            <w:t xml:space="preserve">  Consolidated Plan</w:t>
          </w:r>
        </w:p>
      </w:tc>
      <w:tc>
        <w:tcPr>
          <w:tcW w:w="5753" w:type="dxa"/>
        </w:tcPr>
        <w:p w14:paraId="086C0E47" w14:textId="77777777" w:rsidR="00E3583D" w:rsidRDefault="00AF4FA4">
          <w:pPr>
            <w:pStyle w:val="Footer"/>
            <w:spacing w:after="0" w:line="240" w:lineRule="auto"/>
            <w:ind w:hanging="90"/>
            <w:jc w:val="center"/>
            <w:rPr>
              <w:rFonts w:cs="Arial"/>
            </w:rPr>
          </w:pPr>
          <w:r>
            <w:rPr>
              <w:rFonts w:cs="Arial"/>
            </w:rPr>
            <w:t>MISHAWAKA</w:t>
          </w:r>
        </w:p>
      </w:tc>
      <w:tc>
        <w:tcPr>
          <w:tcW w:w="2077" w:type="dxa"/>
        </w:tcPr>
        <w:p w14:paraId="346C707E" w14:textId="77777777" w:rsidR="00E3583D" w:rsidRDefault="00AF4FA4">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p>
      </w:tc>
    </w:tr>
  </w:tbl>
  <w:p w14:paraId="70F11258" w14:textId="77777777" w:rsidR="00E3583D" w:rsidRDefault="00AF4FA4">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24D859" w14:textId="77777777" w:rsidR="00245ED1" w:rsidRDefault="00AF4FA4">
      <w:r>
        <w:separator/>
      </w:r>
    </w:p>
  </w:footnote>
  <w:footnote w:type="continuationSeparator" w:id="0">
    <w:p w14:paraId="09D71DD2" w14:textId="77777777" w:rsidR="00245ED1" w:rsidRDefault="00AF4F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E25354" w14:textId="77777777" w:rsidR="00245ED1" w:rsidRDefault="00245ED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DC8B2" w14:textId="77777777" w:rsidR="00245ED1" w:rsidRDefault="00245ED1">
    <w:pPr>
      <w:pStyle w:val="Header"/>
    </w:pPr>
  </w:p>
  <w:p w14:paraId="40D91507" w14:textId="77777777" w:rsidR="00000000" w:rsidRDefault="00AF4FA4"/>
  <w:p w14:paraId="63088881" w14:textId="77777777" w:rsidR="00E3583D" w:rsidRDefault="00AF4FA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8672E" w14:textId="77777777" w:rsidR="00245ED1" w:rsidRDefault="00245ED1">
    <w:pPr>
      <w:pStyle w:val="Header"/>
    </w:pPr>
  </w:p>
  <w:p w14:paraId="4E5B238E" w14:textId="77777777" w:rsidR="00000000" w:rsidRDefault="00AF4FA4"/>
  <w:p w14:paraId="196FE23E" w14:textId="77777777" w:rsidR="00E3583D" w:rsidRDefault="00AF4FA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F473F8" w14:textId="77777777" w:rsidR="00245ED1" w:rsidRDefault="00245ED1">
    <w:pPr>
      <w:pStyle w:val="Header"/>
    </w:pPr>
  </w:p>
  <w:p w14:paraId="7911E6CE" w14:textId="77777777" w:rsidR="00000000" w:rsidRDefault="00AF4FA4"/>
  <w:p w14:paraId="3ED05476" w14:textId="77777777" w:rsidR="00E3583D" w:rsidRDefault="00AF4FA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C7DE77" w14:textId="77777777" w:rsidR="00E3583D" w:rsidRDefault="00AF4FA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8C6B0" w14:textId="77777777" w:rsidR="00E3583D" w:rsidRDefault="00AF4FA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02067A" w14:textId="77777777" w:rsidR="00E3583D" w:rsidRDefault="00AF4FA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BCED1" w14:textId="77777777" w:rsidR="00E3583D" w:rsidRDefault="00AF4FA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F31A0" w14:textId="77777777" w:rsidR="00E3583D" w:rsidRDefault="00AF4FA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BDF32C" w14:textId="77777777" w:rsidR="00E3583D" w:rsidRDefault="00AF4F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20792C" w14:textId="77777777" w:rsidR="00245ED1" w:rsidRDefault="00245ED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1F8ADB" w14:textId="77777777" w:rsidR="00245ED1" w:rsidRDefault="00245ED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87F39" w14:textId="77777777" w:rsidR="00245ED1" w:rsidRDefault="00245ED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1C0B7" w14:textId="77777777" w:rsidR="00245ED1" w:rsidRDefault="00245ED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20B343" w14:textId="77777777" w:rsidR="00245ED1" w:rsidRDefault="00245ED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AAEE48" w14:textId="77777777" w:rsidR="00245ED1" w:rsidRDefault="00245ED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2C10F" w14:textId="77777777" w:rsidR="00245ED1" w:rsidRDefault="00245ED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80613" w14:textId="77777777" w:rsidR="00245ED1" w:rsidRDefault="00245E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0FB136F8"/>
    <w:multiLevelType w:val="hybridMultilevel"/>
    <w:tmpl w:val="F88CA5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2F502A2"/>
    <w:multiLevelType w:val="hybridMultilevel"/>
    <w:tmpl w:val="63FC34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7530CF4"/>
    <w:multiLevelType w:val="hybridMultilevel"/>
    <w:tmpl w:val="471418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9"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9"/>
  </w:num>
  <w:num w:numId="14">
    <w:abstractNumId w:val="18"/>
  </w:num>
  <w:num w:numId="15">
    <w:abstractNumId w:val="13"/>
  </w:num>
  <w:num w:numId="16">
    <w:abstractNumId w:val="16"/>
  </w:num>
  <w:num w:numId="17">
    <w:abstractNumId w:val="12"/>
  </w:num>
  <w:num w:numId="18">
    <w:abstractNumId w:val="15"/>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1901"/>
    <w:rsid w:val="00001E66"/>
    <w:rsid w:val="000043C4"/>
    <w:rsid w:val="00004F01"/>
    <w:rsid w:val="000116B2"/>
    <w:rsid w:val="00011967"/>
    <w:rsid w:val="0001197D"/>
    <w:rsid w:val="00012AEB"/>
    <w:rsid w:val="0001331B"/>
    <w:rsid w:val="0001461F"/>
    <w:rsid w:val="00017849"/>
    <w:rsid w:val="000201F5"/>
    <w:rsid w:val="000204C7"/>
    <w:rsid w:val="00022010"/>
    <w:rsid w:val="00022041"/>
    <w:rsid w:val="00023F52"/>
    <w:rsid w:val="00024464"/>
    <w:rsid w:val="000245E3"/>
    <w:rsid w:val="00025738"/>
    <w:rsid w:val="00026149"/>
    <w:rsid w:val="00027899"/>
    <w:rsid w:val="00027B5A"/>
    <w:rsid w:val="0003051A"/>
    <w:rsid w:val="00030A16"/>
    <w:rsid w:val="0003185F"/>
    <w:rsid w:val="00031FC3"/>
    <w:rsid w:val="00032C1E"/>
    <w:rsid w:val="0003300B"/>
    <w:rsid w:val="00035628"/>
    <w:rsid w:val="000357CA"/>
    <w:rsid w:val="00035F04"/>
    <w:rsid w:val="00036CA1"/>
    <w:rsid w:val="0004072A"/>
    <w:rsid w:val="00043DF8"/>
    <w:rsid w:val="00044565"/>
    <w:rsid w:val="000451C5"/>
    <w:rsid w:val="0004603E"/>
    <w:rsid w:val="00047E3E"/>
    <w:rsid w:val="00050566"/>
    <w:rsid w:val="000518AA"/>
    <w:rsid w:val="00051ED8"/>
    <w:rsid w:val="0005308F"/>
    <w:rsid w:val="00053E62"/>
    <w:rsid w:val="00056828"/>
    <w:rsid w:val="00057258"/>
    <w:rsid w:val="00057E29"/>
    <w:rsid w:val="00060C0F"/>
    <w:rsid w:val="00060CD3"/>
    <w:rsid w:val="00060CE4"/>
    <w:rsid w:val="00061845"/>
    <w:rsid w:val="00061B37"/>
    <w:rsid w:val="00061C6C"/>
    <w:rsid w:val="00061EE6"/>
    <w:rsid w:val="000620FD"/>
    <w:rsid w:val="00062CD7"/>
    <w:rsid w:val="000634B1"/>
    <w:rsid w:val="00064F07"/>
    <w:rsid w:val="00066D3C"/>
    <w:rsid w:val="000670CF"/>
    <w:rsid w:val="0006773B"/>
    <w:rsid w:val="00067FB3"/>
    <w:rsid w:val="00067FD4"/>
    <w:rsid w:val="00072C8A"/>
    <w:rsid w:val="00072E1F"/>
    <w:rsid w:val="00072E8C"/>
    <w:rsid w:val="00073002"/>
    <w:rsid w:val="00075338"/>
    <w:rsid w:val="00075389"/>
    <w:rsid w:val="00075F3E"/>
    <w:rsid w:val="00076459"/>
    <w:rsid w:val="0007671C"/>
    <w:rsid w:val="0007671E"/>
    <w:rsid w:val="0007735F"/>
    <w:rsid w:val="000803B0"/>
    <w:rsid w:val="00080ECB"/>
    <w:rsid w:val="00081136"/>
    <w:rsid w:val="000825DF"/>
    <w:rsid w:val="000831B8"/>
    <w:rsid w:val="00083B49"/>
    <w:rsid w:val="0008531E"/>
    <w:rsid w:val="00085ECE"/>
    <w:rsid w:val="0008729C"/>
    <w:rsid w:val="0008764E"/>
    <w:rsid w:val="00087BEC"/>
    <w:rsid w:val="000906C3"/>
    <w:rsid w:val="00090BC2"/>
    <w:rsid w:val="00091139"/>
    <w:rsid w:val="000916BB"/>
    <w:rsid w:val="00091F70"/>
    <w:rsid w:val="0009419B"/>
    <w:rsid w:val="000942E0"/>
    <w:rsid w:val="000948ED"/>
    <w:rsid w:val="00096632"/>
    <w:rsid w:val="00096BAB"/>
    <w:rsid w:val="00096E37"/>
    <w:rsid w:val="00096FE3"/>
    <w:rsid w:val="000A04AA"/>
    <w:rsid w:val="000A0B94"/>
    <w:rsid w:val="000A2579"/>
    <w:rsid w:val="000A32D4"/>
    <w:rsid w:val="000A3328"/>
    <w:rsid w:val="000A3869"/>
    <w:rsid w:val="000A3AF5"/>
    <w:rsid w:val="000A6604"/>
    <w:rsid w:val="000A77DE"/>
    <w:rsid w:val="000A7C39"/>
    <w:rsid w:val="000A7EB6"/>
    <w:rsid w:val="000B013B"/>
    <w:rsid w:val="000B1A6A"/>
    <w:rsid w:val="000B2B4C"/>
    <w:rsid w:val="000B3461"/>
    <w:rsid w:val="000B45BD"/>
    <w:rsid w:val="000B52C2"/>
    <w:rsid w:val="000B5D24"/>
    <w:rsid w:val="000B7A3C"/>
    <w:rsid w:val="000B7A4F"/>
    <w:rsid w:val="000B7E97"/>
    <w:rsid w:val="000C0482"/>
    <w:rsid w:val="000C0752"/>
    <w:rsid w:val="000C0905"/>
    <w:rsid w:val="000C20FC"/>
    <w:rsid w:val="000C2395"/>
    <w:rsid w:val="000C265E"/>
    <w:rsid w:val="000C3ACA"/>
    <w:rsid w:val="000C50CD"/>
    <w:rsid w:val="000C57EA"/>
    <w:rsid w:val="000C5FAE"/>
    <w:rsid w:val="000C666E"/>
    <w:rsid w:val="000D0182"/>
    <w:rsid w:val="000D0D03"/>
    <w:rsid w:val="000D2680"/>
    <w:rsid w:val="000D633B"/>
    <w:rsid w:val="000D734A"/>
    <w:rsid w:val="000E1DFB"/>
    <w:rsid w:val="000E1F9B"/>
    <w:rsid w:val="000E5032"/>
    <w:rsid w:val="000E5A77"/>
    <w:rsid w:val="000E6121"/>
    <w:rsid w:val="000E640E"/>
    <w:rsid w:val="000E6B9A"/>
    <w:rsid w:val="000E6CB6"/>
    <w:rsid w:val="000E7382"/>
    <w:rsid w:val="000F04AF"/>
    <w:rsid w:val="000F0A25"/>
    <w:rsid w:val="000F1AC4"/>
    <w:rsid w:val="000F3A3D"/>
    <w:rsid w:val="000F421A"/>
    <w:rsid w:val="000F4AA9"/>
    <w:rsid w:val="000F5044"/>
    <w:rsid w:val="000F5826"/>
    <w:rsid w:val="000F79C7"/>
    <w:rsid w:val="00101E3D"/>
    <w:rsid w:val="00102442"/>
    <w:rsid w:val="00105DC0"/>
    <w:rsid w:val="001062D4"/>
    <w:rsid w:val="00106EFD"/>
    <w:rsid w:val="00106F29"/>
    <w:rsid w:val="00107F85"/>
    <w:rsid w:val="001105E4"/>
    <w:rsid w:val="00110971"/>
    <w:rsid w:val="00110B76"/>
    <w:rsid w:val="00111BE5"/>
    <w:rsid w:val="00111C8B"/>
    <w:rsid w:val="00111F59"/>
    <w:rsid w:val="00112002"/>
    <w:rsid w:val="00112F30"/>
    <w:rsid w:val="00114101"/>
    <w:rsid w:val="00114CA6"/>
    <w:rsid w:val="00115066"/>
    <w:rsid w:val="001153EB"/>
    <w:rsid w:val="001162C9"/>
    <w:rsid w:val="00117CAF"/>
    <w:rsid w:val="001201E5"/>
    <w:rsid w:val="00123B67"/>
    <w:rsid w:val="00125428"/>
    <w:rsid w:val="0012585F"/>
    <w:rsid w:val="00125ED6"/>
    <w:rsid w:val="00125FCA"/>
    <w:rsid w:val="00126214"/>
    <w:rsid w:val="001302F8"/>
    <w:rsid w:val="001310D6"/>
    <w:rsid w:val="00132CEA"/>
    <w:rsid w:val="001330AA"/>
    <w:rsid w:val="001338F6"/>
    <w:rsid w:val="0013404D"/>
    <w:rsid w:val="00134B79"/>
    <w:rsid w:val="00134C64"/>
    <w:rsid w:val="00135B76"/>
    <w:rsid w:val="00135EA7"/>
    <w:rsid w:val="0013605A"/>
    <w:rsid w:val="001414E7"/>
    <w:rsid w:val="00141F8B"/>
    <w:rsid w:val="0014210B"/>
    <w:rsid w:val="00142425"/>
    <w:rsid w:val="0014372F"/>
    <w:rsid w:val="0014489D"/>
    <w:rsid w:val="00145923"/>
    <w:rsid w:val="001460FB"/>
    <w:rsid w:val="00147F06"/>
    <w:rsid w:val="00150B00"/>
    <w:rsid w:val="00153001"/>
    <w:rsid w:val="00155515"/>
    <w:rsid w:val="00156045"/>
    <w:rsid w:val="00156205"/>
    <w:rsid w:val="00160855"/>
    <w:rsid w:val="0016089C"/>
    <w:rsid w:val="00160AC1"/>
    <w:rsid w:val="00161DF7"/>
    <w:rsid w:val="0016267E"/>
    <w:rsid w:val="0016294A"/>
    <w:rsid w:val="00162952"/>
    <w:rsid w:val="00162A99"/>
    <w:rsid w:val="00162C94"/>
    <w:rsid w:val="00163BA8"/>
    <w:rsid w:val="001642F6"/>
    <w:rsid w:val="00164969"/>
    <w:rsid w:val="00165B3F"/>
    <w:rsid w:val="00166210"/>
    <w:rsid w:val="001664F7"/>
    <w:rsid w:val="00166C77"/>
    <w:rsid w:val="001703C2"/>
    <w:rsid w:val="001728FD"/>
    <w:rsid w:val="00172D3C"/>
    <w:rsid w:val="00174341"/>
    <w:rsid w:val="00174EFD"/>
    <w:rsid w:val="00175A92"/>
    <w:rsid w:val="001763BE"/>
    <w:rsid w:val="00176F2C"/>
    <w:rsid w:val="0017732A"/>
    <w:rsid w:val="00177DEF"/>
    <w:rsid w:val="00180427"/>
    <w:rsid w:val="00180753"/>
    <w:rsid w:val="00184182"/>
    <w:rsid w:val="00184852"/>
    <w:rsid w:val="001848DB"/>
    <w:rsid w:val="00184CFB"/>
    <w:rsid w:val="001859B2"/>
    <w:rsid w:val="00187695"/>
    <w:rsid w:val="00190078"/>
    <w:rsid w:val="001903AA"/>
    <w:rsid w:val="00193AF0"/>
    <w:rsid w:val="00194176"/>
    <w:rsid w:val="00194AA7"/>
    <w:rsid w:val="00194AA8"/>
    <w:rsid w:val="00194CDA"/>
    <w:rsid w:val="001952AA"/>
    <w:rsid w:val="00196757"/>
    <w:rsid w:val="00196FCF"/>
    <w:rsid w:val="00197A7A"/>
    <w:rsid w:val="001A0074"/>
    <w:rsid w:val="001A0F7B"/>
    <w:rsid w:val="001A1131"/>
    <w:rsid w:val="001A53F5"/>
    <w:rsid w:val="001A5489"/>
    <w:rsid w:val="001A6644"/>
    <w:rsid w:val="001A6827"/>
    <w:rsid w:val="001A6828"/>
    <w:rsid w:val="001A6F81"/>
    <w:rsid w:val="001A7F28"/>
    <w:rsid w:val="001B0567"/>
    <w:rsid w:val="001B0D84"/>
    <w:rsid w:val="001B165C"/>
    <w:rsid w:val="001B5AF8"/>
    <w:rsid w:val="001B6520"/>
    <w:rsid w:val="001B6936"/>
    <w:rsid w:val="001B6B2A"/>
    <w:rsid w:val="001B6EBC"/>
    <w:rsid w:val="001B75E2"/>
    <w:rsid w:val="001B7DB9"/>
    <w:rsid w:val="001C019E"/>
    <w:rsid w:val="001C1F9F"/>
    <w:rsid w:val="001C388D"/>
    <w:rsid w:val="001C3C19"/>
    <w:rsid w:val="001C4867"/>
    <w:rsid w:val="001C61C3"/>
    <w:rsid w:val="001C7A55"/>
    <w:rsid w:val="001D0384"/>
    <w:rsid w:val="001D2011"/>
    <w:rsid w:val="001D20E3"/>
    <w:rsid w:val="001D285F"/>
    <w:rsid w:val="001D435E"/>
    <w:rsid w:val="001D4882"/>
    <w:rsid w:val="001D5457"/>
    <w:rsid w:val="001D5767"/>
    <w:rsid w:val="001D6ECF"/>
    <w:rsid w:val="001D759E"/>
    <w:rsid w:val="001D78ED"/>
    <w:rsid w:val="001E1072"/>
    <w:rsid w:val="001E1C24"/>
    <w:rsid w:val="001E3EA8"/>
    <w:rsid w:val="001E4FF9"/>
    <w:rsid w:val="001E590A"/>
    <w:rsid w:val="001E5958"/>
    <w:rsid w:val="001E5D7F"/>
    <w:rsid w:val="001E5F46"/>
    <w:rsid w:val="001E6702"/>
    <w:rsid w:val="001E763D"/>
    <w:rsid w:val="001E7D42"/>
    <w:rsid w:val="001F12C7"/>
    <w:rsid w:val="001F1BE7"/>
    <w:rsid w:val="001F3C7D"/>
    <w:rsid w:val="001F3CF0"/>
    <w:rsid w:val="001F4C33"/>
    <w:rsid w:val="001F5909"/>
    <w:rsid w:val="001F6123"/>
    <w:rsid w:val="001F68DE"/>
    <w:rsid w:val="001F71E8"/>
    <w:rsid w:val="001F7792"/>
    <w:rsid w:val="00200D28"/>
    <w:rsid w:val="00202AD9"/>
    <w:rsid w:val="00205644"/>
    <w:rsid w:val="00205CCE"/>
    <w:rsid w:val="00206330"/>
    <w:rsid w:val="00212C6C"/>
    <w:rsid w:val="00212E96"/>
    <w:rsid w:val="00213753"/>
    <w:rsid w:val="002137A1"/>
    <w:rsid w:val="00214170"/>
    <w:rsid w:val="002153CF"/>
    <w:rsid w:val="00217B66"/>
    <w:rsid w:val="0022066D"/>
    <w:rsid w:val="00220854"/>
    <w:rsid w:val="002209D7"/>
    <w:rsid w:val="00221262"/>
    <w:rsid w:val="00221D81"/>
    <w:rsid w:val="002222C7"/>
    <w:rsid w:val="002228FF"/>
    <w:rsid w:val="00223C84"/>
    <w:rsid w:val="00224741"/>
    <w:rsid w:val="00224CD2"/>
    <w:rsid w:val="00224DC0"/>
    <w:rsid w:val="00224EEE"/>
    <w:rsid w:val="00226910"/>
    <w:rsid w:val="00226B56"/>
    <w:rsid w:val="00226B59"/>
    <w:rsid w:val="002310E9"/>
    <w:rsid w:val="0023226A"/>
    <w:rsid w:val="002323D0"/>
    <w:rsid w:val="00232FF7"/>
    <w:rsid w:val="0023315D"/>
    <w:rsid w:val="00233524"/>
    <w:rsid w:val="00233956"/>
    <w:rsid w:val="00234115"/>
    <w:rsid w:val="002346CD"/>
    <w:rsid w:val="0023505B"/>
    <w:rsid w:val="00235072"/>
    <w:rsid w:val="00235DD9"/>
    <w:rsid w:val="00236F35"/>
    <w:rsid w:val="00236F9D"/>
    <w:rsid w:val="00240AEF"/>
    <w:rsid w:val="002421F6"/>
    <w:rsid w:val="0024397D"/>
    <w:rsid w:val="00243CAA"/>
    <w:rsid w:val="00245646"/>
    <w:rsid w:val="00245C9D"/>
    <w:rsid w:val="00245ED1"/>
    <w:rsid w:val="002461AE"/>
    <w:rsid w:val="00246AA2"/>
    <w:rsid w:val="00247E65"/>
    <w:rsid w:val="00251092"/>
    <w:rsid w:val="00254774"/>
    <w:rsid w:val="002550BC"/>
    <w:rsid w:val="0025577D"/>
    <w:rsid w:val="00255A4D"/>
    <w:rsid w:val="00255CB4"/>
    <w:rsid w:val="00256481"/>
    <w:rsid w:val="002600D5"/>
    <w:rsid w:val="00260978"/>
    <w:rsid w:val="00263CA8"/>
    <w:rsid w:val="00263E78"/>
    <w:rsid w:val="002643F3"/>
    <w:rsid w:val="0026448F"/>
    <w:rsid w:val="00264D83"/>
    <w:rsid w:val="00265CA7"/>
    <w:rsid w:val="00265F43"/>
    <w:rsid w:val="002660BC"/>
    <w:rsid w:val="00267FE2"/>
    <w:rsid w:val="002707F7"/>
    <w:rsid w:val="00270B46"/>
    <w:rsid w:val="002721FA"/>
    <w:rsid w:val="002728E4"/>
    <w:rsid w:val="00272E1D"/>
    <w:rsid w:val="00275DEC"/>
    <w:rsid w:val="00275F5E"/>
    <w:rsid w:val="002777D6"/>
    <w:rsid w:val="00277A52"/>
    <w:rsid w:val="00280AA1"/>
    <w:rsid w:val="00280CAA"/>
    <w:rsid w:val="002826D8"/>
    <w:rsid w:val="00284E5C"/>
    <w:rsid w:val="0028672E"/>
    <w:rsid w:val="002867C7"/>
    <w:rsid w:val="0028694E"/>
    <w:rsid w:val="00286A38"/>
    <w:rsid w:val="002931ED"/>
    <w:rsid w:val="002936A8"/>
    <w:rsid w:val="00293D4E"/>
    <w:rsid w:val="00293EC8"/>
    <w:rsid w:val="00294383"/>
    <w:rsid w:val="00294B1B"/>
    <w:rsid w:val="00294CA9"/>
    <w:rsid w:val="00295998"/>
    <w:rsid w:val="00296E8B"/>
    <w:rsid w:val="002A2068"/>
    <w:rsid w:val="002A206F"/>
    <w:rsid w:val="002A2980"/>
    <w:rsid w:val="002A3B64"/>
    <w:rsid w:val="002A4196"/>
    <w:rsid w:val="002A4896"/>
    <w:rsid w:val="002A49B8"/>
    <w:rsid w:val="002A4E8C"/>
    <w:rsid w:val="002A5352"/>
    <w:rsid w:val="002A5D07"/>
    <w:rsid w:val="002A5DBC"/>
    <w:rsid w:val="002A6136"/>
    <w:rsid w:val="002B36D1"/>
    <w:rsid w:val="002B3F22"/>
    <w:rsid w:val="002B4000"/>
    <w:rsid w:val="002B4777"/>
    <w:rsid w:val="002B59AC"/>
    <w:rsid w:val="002B5E03"/>
    <w:rsid w:val="002B601A"/>
    <w:rsid w:val="002B6F3F"/>
    <w:rsid w:val="002B743D"/>
    <w:rsid w:val="002C3395"/>
    <w:rsid w:val="002C35A0"/>
    <w:rsid w:val="002C4208"/>
    <w:rsid w:val="002C44B2"/>
    <w:rsid w:val="002C547E"/>
    <w:rsid w:val="002C5E16"/>
    <w:rsid w:val="002C5F73"/>
    <w:rsid w:val="002C68A7"/>
    <w:rsid w:val="002D0264"/>
    <w:rsid w:val="002D1B12"/>
    <w:rsid w:val="002D1EA4"/>
    <w:rsid w:val="002D2B02"/>
    <w:rsid w:val="002D34A9"/>
    <w:rsid w:val="002E038B"/>
    <w:rsid w:val="002E06C5"/>
    <w:rsid w:val="002E1AFF"/>
    <w:rsid w:val="002E250C"/>
    <w:rsid w:val="002E35A6"/>
    <w:rsid w:val="002E5500"/>
    <w:rsid w:val="002E65ED"/>
    <w:rsid w:val="002E675D"/>
    <w:rsid w:val="002E7287"/>
    <w:rsid w:val="002E75CF"/>
    <w:rsid w:val="002F094D"/>
    <w:rsid w:val="002F2019"/>
    <w:rsid w:val="002F4183"/>
    <w:rsid w:val="002F47C6"/>
    <w:rsid w:val="002F4FF3"/>
    <w:rsid w:val="002F5987"/>
    <w:rsid w:val="002F5D01"/>
    <w:rsid w:val="002F655E"/>
    <w:rsid w:val="002F6CB6"/>
    <w:rsid w:val="002F7A63"/>
    <w:rsid w:val="002F7CD2"/>
    <w:rsid w:val="0030038D"/>
    <w:rsid w:val="00300BAE"/>
    <w:rsid w:val="00302737"/>
    <w:rsid w:val="00304450"/>
    <w:rsid w:val="003045F6"/>
    <w:rsid w:val="003056D6"/>
    <w:rsid w:val="00306E0A"/>
    <w:rsid w:val="00312673"/>
    <w:rsid w:val="0031381D"/>
    <w:rsid w:val="00314B0B"/>
    <w:rsid w:val="00315CA3"/>
    <w:rsid w:val="00315E87"/>
    <w:rsid w:val="00316631"/>
    <w:rsid w:val="00316B94"/>
    <w:rsid w:val="00316EE5"/>
    <w:rsid w:val="003173DC"/>
    <w:rsid w:val="00317B20"/>
    <w:rsid w:val="00321093"/>
    <w:rsid w:val="00321368"/>
    <w:rsid w:val="0032440F"/>
    <w:rsid w:val="0032477D"/>
    <w:rsid w:val="003262D2"/>
    <w:rsid w:val="0032731B"/>
    <w:rsid w:val="00327499"/>
    <w:rsid w:val="00327DDD"/>
    <w:rsid w:val="003315AD"/>
    <w:rsid w:val="0033185F"/>
    <w:rsid w:val="0033195A"/>
    <w:rsid w:val="00331F71"/>
    <w:rsid w:val="00332A82"/>
    <w:rsid w:val="00333971"/>
    <w:rsid w:val="003343A2"/>
    <w:rsid w:val="00334D0F"/>
    <w:rsid w:val="00340D9C"/>
    <w:rsid w:val="0034130D"/>
    <w:rsid w:val="003420CA"/>
    <w:rsid w:val="0034477A"/>
    <w:rsid w:val="00344D60"/>
    <w:rsid w:val="00346C40"/>
    <w:rsid w:val="003504FE"/>
    <w:rsid w:val="00351CEF"/>
    <w:rsid w:val="003521B8"/>
    <w:rsid w:val="00352316"/>
    <w:rsid w:val="0035316E"/>
    <w:rsid w:val="00354514"/>
    <w:rsid w:val="00354D12"/>
    <w:rsid w:val="003550DA"/>
    <w:rsid w:val="003553D6"/>
    <w:rsid w:val="003558E7"/>
    <w:rsid w:val="00357C5C"/>
    <w:rsid w:val="003601E8"/>
    <w:rsid w:val="00361146"/>
    <w:rsid w:val="00361CC3"/>
    <w:rsid w:val="003622B9"/>
    <w:rsid w:val="003622CE"/>
    <w:rsid w:val="00362486"/>
    <w:rsid w:val="0036281D"/>
    <w:rsid w:val="00363F47"/>
    <w:rsid w:val="00365CE8"/>
    <w:rsid w:val="00366845"/>
    <w:rsid w:val="0036684C"/>
    <w:rsid w:val="0037043A"/>
    <w:rsid w:val="0037146A"/>
    <w:rsid w:val="00371AE2"/>
    <w:rsid w:val="0037525F"/>
    <w:rsid w:val="00375820"/>
    <w:rsid w:val="0037587A"/>
    <w:rsid w:val="00376799"/>
    <w:rsid w:val="003769A0"/>
    <w:rsid w:val="00380451"/>
    <w:rsid w:val="00380C4B"/>
    <w:rsid w:val="003813BF"/>
    <w:rsid w:val="003814EF"/>
    <w:rsid w:val="003821A6"/>
    <w:rsid w:val="00383267"/>
    <w:rsid w:val="00383DA8"/>
    <w:rsid w:val="00384469"/>
    <w:rsid w:val="00385E91"/>
    <w:rsid w:val="00386F3F"/>
    <w:rsid w:val="00387873"/>
    <w:rsid w:val="0039057C"/>
    <w:rsid w:val="003918DE"/>
    <w:rsid w:val="003924E4"/>
    <w:rsid w:val="003927CB"/>
    <w:rsid w:val="00393270"/>
    <w:rsid w:val="00393AA6"/>
    <w:rsid w:val="00393D1A"/>
    <w:rsid w:val="00394DF1"/>
    <w:rsid w:val="00394F4A"/>
    <w:rsid w:val="003974F9"/>
    <w:rsid w:val="00397AD5"/>
    <w:rsid w:val="003A05C5"/>
    <w:rsid w:val="003A13CA"/>
    <w:rsid w:val="003A1AB1"/>
    <w:rsid w:val="003A1AC8"/>
    <w:rsid w:val="003A231A"/>
    <w:rsid w:val="003A3022"/>
    <w:rsid w:val="003A35A7"/>
    <w:rsid w:val="003A3BED"/>
    <w:rsid w:val="003A3DFE"/>
    <w:rsid w:val="003A4F9E"/>
    <w:rsid w:val="003A67FF"/>
    <w:rsid w:val="003A683D"/>
    <w:rsid w:val="003A7D21"/>
    <w:rsid w:val="003A7DA4"/>
    <w:rsid w:val="003B0AE1"/>
    <w:rsid w:val="003B0DD4"/>
    <w:rsid w:val="003B2D3A"/>
    <w:rsid w:val="003B441D"/>
    <w:rsid w:val="003B47FF"/>
    <w:rsid w:val="003B5D48"/>
    <w:rsid w:val="003B66A4"/>
    <w:rsid w:val="003B759D"/>
    <w:rsid w:val="003C0FDC"/>
    <w:rsid w:val="003C13A8"/>
    <w:rsid w:val="003C1628"/>
    <w:rsid w:val="003C1968"/>
    <w:rsid w:val="003C352B"/>
    <w:rsid w:val="003C75F8"/>
    <w:rsid w:val="003D0515"/>
    <w:rsid w:val="003D20C4"/>
    <w:rsid w:val="003D2D3C"/>
    <w:rsid w:val="003D45C0"/>
    <w:rsid w:val="003D56FB"/>
    <w:rsid w:val="003D6CD4"/>
    <w:rsid w:val="003D6FCF"/>
    <w:rsid w:val="003D72A1"/>
    <w:rsid w:val="003E22CB"/>
    <w:rsid w:val="003E258F"/>
    <w:rsid w:val="003E284D"/>
    <w:rsid w:val="003E294B"/>
    <w:rsid w:val="003E3F93"/>
    <w:rsid w:val="003E4568"/>
    <w:rsid w:val="003E57C0"/>
    <w:rsid w:val="003E7057"/>
    <w:rsid w:val="003F38FB"/>
    <w:rsid w:val="003F5F7A"/>
    <w:rsid w:val="004000E2"/>
    <w:rsid w:val="00400274"/>
    <w:rsid w:val="00400B9A"/>
    <w:rsid w:val="00400FCF"/>
    <w:rsid w:val="004014D9"/>
    <w:rsid w:val="00403585"/>
    <w:rsid w:val="00403D51"/>
    <w:rsid w:val="0040408E"/>
    <w:rsid w:val="00407683"/>
    <w:rsid w:val="0041176C"/>
    <w:rsid w:val="00413518"/>
    <w:rsid w:val="00414D4D"/>
    <w:rsid w:val="00414E9D"/>
    <w:rsid w:val="00415BA6"/>
    <w:rsid w:val="00416FB6"/>
    <w:rsid w:val="00417A3C"/>
    <w:rsid w:val="004216FD"/>
    <w:rsid w:val="00423F3B"/>
    <w:rsid w:val="004242CF"/>
    <w:rsid w:val="00424663"/>
    <w:rsid w:val="00424D40"/>
    <w:rsid w:val="00425815"/>
    <w:rsid w:val="00425F5B"/>
    <w:rsid w:val="00426BBD"/>
    <w:rsid w:val="00430CA1"/>
    <w:rsid w:val="00432796"/>
    <w:rsid w:val="00432EB4"/>
    <w:rsid w:val="00434057"/>
    <w:rsid w:val="004340B1"/>
    <w:rsid w:val="00441E80"/>
    <w:rsid w:val="0044241B"/>
    <w:rsid w:val="0044290E"/>
    <w:rsid w:val="0044309D"/>
    <w:rsid w:val="00443A29"/>
    <w:rsid w:val="004441CA"/>
    <w:rsid w:val="004448CA"/>
    <w:rsid w:val="00444933"/>
    <w:rsid w:val="00444A81"/>
    <w:rsid w:val="00444BE8"/>
    <w:rsid w:val="004468BC"/>
    <w:rsid w:val="00447517"/>
    <w:rsid w:val="00450760"/>
    <w:rsid w:val="00451B1C"/>
    <w:rsid w:val="00453780"/>
    <w:rsid w:val="0045398A"/>
    <w:rsid w:val="00453A5D"/>
    <w:rsid w:val="00455495"/>
    <w:rsid w:val="004560ED"/>
    <w:rsid w:val="00460386"/>
    <w:rsid w:val="004618A9"/>
    <w:rsid w:val="00461BC9"/>
    <w:rsid w:val="004628D1"/>
    <w:rsid w:val="00462DD6"/>
    <w:rsid w:val="0046519F"/>
    <w:rsid w:val="004657FC"/>
    <w:rsid w:val="00466324"/>
    <w:rsid w:val="0046678C"/>
    <w:rsid w:val="004702B9"/>
    <w:rsid w:val="00470BB5"/>
    <w:rsid w:val="004713D1"/>
    <w:rsid w:val="004718FE"/>
    <w:rsid w:val="00474C83"/>
    <w:rsid w:val="0048057D"/>
    <w:rsid w:val="004816A1"/>
    <w:rsid w:val="00482187"/>
    <w:rsid w:val="004829FE"/>
    <w:rsid w:val="0048366A"/>
    <w:rsid w:val="00483E66"/>
    <w:rsid w:val="0048572B"/>
    <w:rsid w:val="00487807"/>
    <w:rsid w:val="00490153"/>
    <w:rsid w:val="00490E8F"/>
    <w:rsid w:val="00492522"/>
    <w:rsid w:val="00494561"/>
    <w:rsid w:val="004A1D57"/>
    <w:rsid w:val="004A1FDA"/>
    <w:rsid w:val="004A2076"/>
    <w:rsid w:val="004A2462"/>
    <w:rsid w:val="004A2A46"/>
    <w:rsid w:val="004A5050"/>
    <w:rsid w:val="004A5D61"/>
    <w:rsid w:val="004A7384"/>
    <w:rsid w:val="004B2719"/>
    <w:rsid w:val="004B35BC"/>
    <w:rsid w:val="004B50AE"/>
    <w:rsid w:val="004B5288"/>
    <w:rsid w:val="004B5691"/>
    <w:rsid w:val="004B7342"/>
    <w:rsid w:val="004B7869"/>
    <w:rsid w:val="004C0183"/>
    <w:rsid w:val="004C0761"/>
    <w:rsid w:val="004C132F"/>
    <w:rsid w:val="004C19EB"/>
    <w:rsid w:val="004C280F"/>
    <w:rsid w:val="004C4853"/>
    <w:rsid w:val="004C4E6E"/>
    <w:rsid w:val="004C554B"/>
    <w:rsid w:val="004C753E"/>
    <w:rsid w:val="004C75C0"/>
    <w:rsid w:val="004C7E98"/>
    <w:rsid w:val="004D0094"/>
    <w:rsid w:val="004D12DD"/>
    <w:rsid w:val="004D1847"/>
    <w:rsid w:val="004D2DAD"/>
    <w:rsid w:val="004D2EF4"/>
    <w:rsid w:val="004D3AE0"/>
    <w:rsid w:val="004D7125"/>
    <w:rsid w:val="004D77EA"/>
    <w:rsid w:val="004E06E9"/>
    <w:rsid w:val="004E2C11"/>
    <w:rsid w:val="004E3D2D"/>
    <w:rsid w:val="004E4E56"/>
    <w:rsid w:val="004E50D0"/>
    <w:rsid w:val="004E53AA"/>
    <w:rsid w:val="004F075A"/>
    <w:rsid w:val="004F07E5"/>
    <w:rsid w:val="004F0D4F"/>
    <w:rsid w:val="004F0F57"/>
    <w:rsid w:val="004F2470"/>
    <w:rsid w:val="004F38B8"/>
    <w:rsid w:val="004F3C75"/>
    <w:rsid w:val="004F3E84"/>
    <w:rsid w:val="004F4014"/>
    <w:rsid w:val="004F69C0"/>
    <w:rsid w:val="004F7A38"/>
    <w:rsid w:val="00503EE0"/>
    <w:rsid w:val="00504C08"/>
    <w:rsid w:val="00504D2F"/>
    <w:rsid w:val="00504EE0"/>
    <w:rsid w:val="00505B84"/>
    <w:rsid w:val="00507CFE"/>
    <w:rsid w:val="005113F5"/>
    <w:rsid w:val="00511841"/>
    <w:rsid w:val="00512873"/>
    <w:rsid w:val="00512DF5"/>
    <w:rsid w:val="005132FC"/>
    <w:rsid w:val="0051398E"/>
    <w:rsid w:val="00514E2C"/>
    <w:rsid w:val="00514E9A"/>
    <w:rsid w:val="0051545A"/>
    <w:rsid w:val="0051579E"/>
    <w:rsid w:val="00515ECB"/>
    <w:rsid w:val="0051697E"/>
    <w:rsid w:val="0052166C"/>
    <w:rsid w:val="00521B6A"/>
    <w:rsid w:val="0052234D"/>
    <w:rsid w:val="00523217"/>
    <w:rsid w:val="00524FC6"/>
    <w:rsid w:val="00526DE9"/>
    <w:rsid w:val="00530783"/>
    <w:rsid w:val="005330F7"/>
    <w:rsid w:val="005345B7"/>
    <w:rsid w:val="00534F96"/>
    <w:rsid w:val="005352B5"/>
    <w:rsid w:val="0053537A"/>
    <w:rsid w:val="00536B89"/>
    <w:rsid w:val="00536CE1"/>
    <w:rsid w:val="00537446"/>
    <w:rsid w:val="005401AF"/>
    <w:rsid w:val="00540381"/>
    <w:rsid w:val="00540586"/>
    <w:rsid w:val="00541D88"/>
    <w:rsid w:val="00542805"/>
    <w:rsid w:val="00542E35"/>
    <w:rsid w:val="005438C6"/>
    <w:rsid w:val="0055055B"/>
    <w:rsid w:val="00551776"/>
    <w:rsid w:val="0055194F"/>
    <w:rsid w:val="00552158"/>
    <w:rsid w:val="0055289B"/>
    <w:rsid w:val="005535E3"/>
    <w:rsid w:val="005546C9"/>
    <w:rsid w:val="00554930"/>
    <w:rsid w:val="00554D8C"/>
    <w:rsid w:val="00555841"/>
    <w:rsid w:val="005566BD"/>
    <w:rsid w:val="00556A53"/>
    <w:rsid w:val="005607C4"/>
    <w:rsid w:val="00560A7B"/>
    <w:rsid w:val="00560DD5"/>
    <w:rsid w:val="0056128A"/>
    <w:rsid w:val="0056304F"/>
    <w:rsid w:val="005640FE"/>
    <w:rsid w:val="0056434A"/>
    <w:rsid w:val="00566AD6"/>
    <w:rsid w:val="00567C0F"/>
    <w:rsid w:val="00571DC6"/>
    <w:rsid w:val="00571F71"/>
    <w:rsid w:val="005720BF"/>
    <w:rsid w:val="00572D8A"/>
    <w:rsid w:val="00572E71"/>
    <w:rsid w:val="00573BE8"/>
    <w:rsid w:val="00574E72"/>
    <w:rsid w:val="0057537D"/>
    <w:rsid w:val="00575829"/>
    <w:rsid w:val="00575D4E"/>
    <w:rsid w:val="00576C8C"/>
    <w:rsid w:val="00577A52"/>
    <w:rsid w:val="005803CD"/>
    <w:rsid w:val="005816FC"/>
    <w:rsid w:val="00581869"/>
    <w:rsid w:val="00582012"/>
    <w:rsid w:val="0058430F"/>
    <w:rsid w:val="00584916"/>
    <w:rsid w:val="00584C2C"/>
    <w:rsid w:val="005859BA"/>
    <w:rsid w:val="00585FC7"/>
    <w:rsid w:val="00587AAC"/>
    <w:rsid w:val="005902D2"/>
    <w:rsid w:val="005913A4"/>
    <w:rsid w:val="005943CB"/>
    <w:rsid w:val="00594883"/>
    <w:rsid w:val="00594D9A"/>
    <w:rsid w:val="00597F2A"/>
    <w:rsid w:val="005A031D"/>
    <w:rsid w:val="005A06D4"/>
    <w:rsid w:val="005A0870"/>
    <w:rsid w:val="005A22D2"/>
    <w:rsid w:val="005A28F5"/>
    <w:rsid w:val="005A384F"/>
    <w:rsid w:val="005A38E5"/>
    <w:rsid w:val="005A3BAB"/>
    <w:rsid w:val="005A4CE7"/>
    <w:rsid w:val="005A56A4"/>
    <w:rsid w:val="005A6341"/>
    <w:rsid w:val="005A6511"/>
    <w:rsid w:val="005A7B5B"/>
    <w:rsid w:val="005B114E"/>
    <w:rsid w:val="005B1ADE"/>
    <w:rsid w:val="005B1C08"/>
    <w:rsid w:val="005B1C1A"/>
    <w:rsid w:val="005B27DA"/>
    <w:rsid w:val="005B2D2F"/>
    <w:rsid w:val="005B32A4"/>
    <w:rsid w:val="005B3518"/>
    <w:rsid w:val="005B60FB"/>
    <w:rsid w:val="005C021E"/>
    <w:rsid w:val="005C17AC"/>
    <w:rsid w:val="005C1A32"/>
    <w:rsid w:val="005C2AC9"/>
    <w:rsid w:val="005C2AD9"/>
    <w:rsid w:val="005C31B5"/>
    <w:rsid w:val="005D0D3F"/>
    <w:rsid w:val="005D112C"/>
    <w:rsid w:val="005D1834"/>
    <w:rsid w:val="005D28B7"/>
    <w:rsid w:val="005D3A3B"/>
    <w:rsid w:val="005D57FC"/>
    <w:rsid w:val="005D6D7E"/>
    <w:rsid w:val="005D74C7"/>
    <w:rsid w:val="005E2982"/>
    <w:rsid w:val="005E326F"/>
    <w:rsid w:val="005E33F5"/>
    <w:rsid w:val="005E478F"/>
    <w:rsid w:val="005E5820"/>
    <w:rsid w:val="005E624A"/>
    <w:rsid w:val="005E669F"/>
    <w:rsid w:val="005E68A8"/>
    <w:rsid w:val="005E6E47"/>
    <w:rsid w:val="005F04EE"/>
    <w:rsid w:val="005F075F"/>
    <w:rsid w:val="005F17FC"/>
    <w:rsid w:val="005F324E"/>
    <w:rsid w:val="005F364D"/>
    <w:rsid w:val="005F3836"/>
    <w:rsid w:val="005F3AD4"/>
    <w:rsid w:val="005F4B6C"/>
    <w:rsid w:val="005F4E97"/>
    <w:rsid w:val="005F69CC"/>
    <w:rsid w:val="005F6F31"/>
    <w:rsid w:val="005F7C9B"/>
    <w:rsid w:val="005F7D60"/>
    <w:rsid w:val="0060180B"/>
    <w:rsid w:val="0060218E"/>
    <w:rsid w:val="00603AC8"/>
    <w:rsid w:val="00603D0C"/>
    <w:rsid w:val="00604622"/>
    <w:rsid w:val="006053DE"/>
    <w:rsid w:val="00610DED"/>
    <w:rsid w:val="00611099"/>
    <w:rsid w:val="006113C3"/>
    <w:rsid w:val="00612D8D"/>
    <w:rsid w:val="00613C03"/>
    <w:rsid w:val="00614481"/>
    <w:rsid w:val="006151EC"/>
    <w:rsid w:val="00616684"/>
    <w:rsid w:val="00616AE1"/>
    <w:rsid w:val="00617974"/>
    <w:rsid w:val="006201FF"/>
    <w:rsid w:val="006211BC"/>
    <w:rsid w:val="0062186C"/>
    <w:rsid w:val="006222B0"/>
    <w:rsid w:val="00622F64"/>
    <w:rsid w:val="00626214"/>
    <w:rsid w:val="00626273"/>
    <w:rsid w:val="00626ED1"/>
    <w:rsid w:val="0062742C"/>
    <w:rsid w:val="006278C0"/>
    <w:rsid w:val="006308DE"/>
    <w:rsid w:val="00631E30"/>
    <w:rsid w:val="00632401"/>
    <w:rsid w:val="00633253"/>
    <w:rsid w:val="006342F7"/>
    <w:rsid w:val="006343B2"/>
    <w:rsid w:val="00634978"/>
    <w:rsid w:val="006349AE"/>
    <w:rsid w:val="00634F83"/>
    <w:rsid w:val="006372A7"/>
    <w:rsid w:val="00637636"/>
    <w:rsid w:val="00640563"/>
    <w:rsid w:val="00640FA1"/>
    <w:rsid w:val="0064190F"/>
    <w:rsid w:val="006419DB"/>
    <w:rsid w:val="00641A1C"/>
    <w:rsid w:val="006434CD"/>
    <w:rsid w:val="00643930"/>
    <w:rsid w:val="006449FF"/>
    <w:rsid w:val="00644A8B"/>
    <w:rsid w:val="00645293"/>
    <w:rsid w:val="00645B2B"/>
    <w:rsid w:val="00647D86"/>
    <w:rsid w:val="00652006"/>
    <w:rsid w:val="0065246C"/>
    <w:rsid w:val="0065255E"/>
    <w:rsid w:val="00653C34"/>
    <w:rsid w:val="0065549B"/>
    <w:rsid w:val="00660C80"/>
    <w:rsid w:val="00660F7A"/>
    <w:rsid w:val="006651FC"/>
    <w:rsid w:val="00665241"/>
    <w:rsid w:val="00665277"/>
    <w:rsid w:val="006655A4"/>
    <w:rsid w:val="006658A8"/>
    <w:rsid w:val="006664DF"/>
    <w:rsid w:val="00670714"/>
    <w:rsid w:val="0067125E"/>
    <w:rsid w:val="0067165A"/>
    <w:rsid w:val="00671C60"/>
    <w:rsid w:val="00672DD1"/>
    <w:rsid w:val="00672E7A"/>
    <w:rsid w:val="00673DC6"/>
    <w:rsid w:val="00674C23"/>
    <w:rsid w:val="00674E6D"/>
    <w:rsid w:val="00674E76"/>
    <w:rsid w:val="00676305"/>
    <w:rsid w:val="00677021"/>
    <w:rsid w:val="00677C85"/>
    <w:rsid w:val="00677CA4"/>
    <w:rsid w:val="00680216"/>
    <w:rsid w:val="00680AF7"/>
    <w:rsid w:val="00681CD4"/>
    <w:rsid w:val="0068373E"/>
    <w:rsid w:val="00683CF7"/>
    <w:rsid w:val="00685714"/>
    <w:rsid w:val="00685DE2"/>
    <w:rsid w:val="00686749"/>
    <w:rsid w:val="00686948"/>
    <w:rsid w:val="006902D4"/>
    <w:rsid w:val="00690F4C"/>
    <w:rsid w:val="00691E0F"/>
    <w:rsid w:val="0069273F"/>
    <w:rsid w:val="006950B9"/>
    <w:rsid w:val="00695965"/>
    <w:rsid w:val="006960B5"/>
    <w:rsid w:val="0069660F"/>
    <w:rsid w:val="006A1B7A"/>
    <w:rsid w:val="006A1B9F"/>
    <w:rsid w:val="006A21EA"/>
    <w:rsid w:val="006A2D1D"/>
    <w:rsid w:val="006A306E"/>
    <w:rsid w:val="006A3251"/>
    <w:rsid w:val="006A3C66"/>
    <w:rsid w:val="006A5CF6"/>
    <w:rsid w:val="006A7B8B"/>
    <w:rsid w:val="006B04CE"/>
    <w:rsid w:val="006B3540"/>
    <w:rsid w:val="006B3733"/>
    <w:rsid w:val="006B42E4"/>
    <w:rsid w:val="006B4576"/>
    <w:rsid w:val="006B4894"/>
    <w:rsid w:val="006B4955"/>
    <w:rsid w:val="006B4C68"/>
    <w:rsid w:val="006B4F96"/>
    <w:rsid w:val="006B5988"/>
    <w:rsid w:val="006B6563"/>
    <w:rsid w:val="006B6D17"/>
    <w:rsid w:val="006B7362"/>
    <w:rsid w:val="006B7560"/>
    <w:rsid w:val="006B7EAA"/>
    <w:rsid w:val="006C1AC2"/>
    <w:rsid w:val="006C1C1B"/>
    <w:rsid w:val="006C2EBA"/>
    <w:rsid w:val="006C3518"/>
    <w:rsid w:val="006C3D6A"/>
    <w:rsid w:val="006C3FD7"/>
    <w:rsid w:val="006C44E9"/>
    <w:rsid w:val="006C4C77"/>
    <w:rsid w:val="006D34BA"/>
    <w:rsid w:val="006D3DC9"/>
    <w:rsid w:val="006D3FDB"/>
    <w:rsid w:val="006D571A"/>
    <w:rsid w:val="006D658C"/>
    <w:rsid w:val="006D6906"/>
    <w:rsid w:val="006D7A22"/>
    <w:rsid w:val="006E0C5F"/>
    <w:rsid w:val="006E1389"/>
    <w:rsid w:val="006E13FE"/>
    <w:rsid w:val="006E18CB"/>
    <w:rsid w:val="006E2047"/>
    <w:rsid w:val="006E282A"/>
    <w:rsid w:val="006E2D14"/>
    <w:rsid w:val="006E3482"/>
    <w:rsid w:val="006E38F2"/>
    <w:rsid w:val="006E4DEC"/>
    <w:rsid w:val="006E4E83"/>
    <w:rsid w:val="006E59B8"/>
    <w:rsid w:val="006E5F96"/>
    <w:rsid w:val="006F0A51"/>
    <w:rsid w:val="006F14DD"/>
    <w:rsid w:val="006F3358"/>
    <w:rsid w:val="006F45B2"/>
    <w:rsid w:val="006F49D7"/>
    <w:rsid w:val="006F5197"/>
    <w:rsid w:val="006F5BF8"/>
    <w:rsid w:val="006F5C13"/>
    <w:rsid w:val="006F5FD6"/>
    <w:rsid w:val="006F71B9"/>
    <w:rsid w:val="006F746C"/>
    <w:rsid w:val="006F7A4C"/>
    <w:rsid w:val="00701561"/>
    <w:rsid w:val="0070193B"/>
    <w:rsid w:val="00701DED"/>
    <w:rsid w:val="00702BAF"/>
    <w:rsid w:val="00703551"/>
    <w:rsid w:val="00703E04"/>
    <w:rsid w:val="0070400B"/>
    <w:rsid w:val="007052ED"/>
    <w:rsid w:val="0070546E"/>
    <w:rsid w:val="00706C26"/>
    <w:rsid w:val="00706F51"/>
    <w:rsid w:val="00707BDF"/>
    <w:rsid w:val="0071070B"/>
    <w:rsid w:val="007124E0"/>
    <w:rsid w:val="00713D4D"/>
    <w:rsid w:val="00713F0E"/>
    <w:rsid w:val="007144DD"/>
    <w:rsid w:val="0071587E"/>
    <w:rsid w:val="00715B36"/>
    <w:rsid w:val="007172F1"/>
    <w:rsid w:val="00720EDD"/>
    <w:rsid w:val="00721F36"/>
    <w:rsid w:val="00722B5D"/>
    <w:rsid w:val="00725EA1"/>
    <w:rsid w:val="00727740"/>
    <w:rsid w:val="007277A9"/>
    <w:rsid w:val="00731B72"/>
    <w:rsid w:val="007338F1"/>
    <w:rsid w:val="0073427D"/>
    <w:rsid w:val="00736F43"/>
    <w:rsid w:val="0073788C"/>
    <w:rsid w:val="0074017C"/>
    <w:rsid w:val="00740AAD"/>
    <w:rsid w:val="00740AD4"/>
    <w:rsid w:val="007412C3"/>
    <w:rsid w:val="0074337D"/>
    <w:rsid w:val="0074344B"/>
    <w:rsid w:val="007436C7"/>
    <w:rsid w:val="00743949"/>
    <w:rsid w:val="00743A80"/>
    <w:rsid w:val="00745E9A"/>
    <w:rsid w:val="00747FBD"/>
    <w:rsid w:val="00750EA1"/>
    <w:rsid w:val="0075241A"/>
    <w:rsid w:val="00752484"/>
    <w:rsid w:val="00756E3B"/>
    <w:rsid w:val="0075731A"/>
    <w:rsid w:val="007577DC"/>
    <w:rsid w:val="0076214F"/>
    <w:rsid w:val="0076261A"/>
    <w:rsid w:val="007639A7"/>
    <w:rsid w:val="007649B9"/>
    <w:rsid w:val="00767BB1"/>
    <w:rsid w:val="00771668"/>
    <w:rsid w:val="00772432"/>
    <w:rsid w:val="00774AB1"/>
    <w:rsid w:val="00774F22"/>
    <w:rsid w:val="007765E8"/>
    <w:rsid w:val="00782F74"/>
    <w:rsid w:val="00784876"/>
    <w:rsid w:val="00784F23"/>
    <w:rsid w:val="0078560A"/>
    <w:rsid w:val="00785AFD"/>
    <w:rsid w:val="00785BF8"/>
    <w:rsid w:val="0079226E"/>
    <w:rsid w:val="00793491"/>
    <w:rsid w:val="00793C28"/>
    <w:rsid w:val="00794935"/>
    <w:rsid w:val="00794B00"/>
    <w:rsid w:val="00795DDC"/>
    <w:rsid w:val="007A02B7"/>
    <w:rsid w:val="007A2F0F"/>
    <w:rsid w:val="007A37B9"/>
    <w:rsid w:val="007A37C2"/>
    <w:rsid w:val="007A45CE"/>
    <w:rsid w:val="007A55B0"/>
    <w:rsid w:val="007A66C3"/>
    <w:rsid w:val="007A6C54"/>
    <w:rsid w:val="007A6E48"/>
    <w:rsid w:val="007B0AC6"/>
    <w:rsid w:val="007B0DDC"/>
    <w:rsid w:val="007B11DD"/>
    <w:rsid w:val="007B2073"/>
    <w:rsid w:val="007B262D"/>
    <w:rsid w:val="007B35C5"/>
    <w:rsid w:val="007B66B1"/>
    <w:rsid w:val="007B6928"/>
    <w:rsid w:val="007C0902"/>
    <w:rsid w:val="007C09B2"/>
    <w:rsid w:val="007C13C9"/>
    <w:rsid w:val="007C178C"/>
    <w:rsid w:val="007C17C7"/>
    <w:rsid w:val="007C709C"/>
    <w:rsid w:val="007D00A7"/>
    <w:rsid w:val="007D0F81"/>
    <w:rsid w:val="007D2AFF"/>
    <w:rsid w:val="007D3B8E"/>
    <w:rsid w:val="007D407D"/>
    <w:rsid w:val="007D4512"/>
    <w:rsid w:val="007D5B49"/>
    <w:rsid w:val="007D670D"/>
    <w:rsid w:val="007D6CF3"/>
    <w:rsid w:val="007D7813"/>
    <w:rsid w:val="007E024C"/>
    <w:rsid w:val="007E1FF4"/>
    <w:rsid w:val="007E24D4"/>
    <w:rsid w:val="007E3665"/>
    <w:rsid w:val="007E53FD"/>
    <w:rsid w:val="007E6BD9"/>
    <w:rsid w:val="007E7160"/>
    <w:rsid w:val="007E7D06"/>
    <w:rsid w:val="007F16B1"/>
    <w:rsid w:val="007F1801"/>
    <w:rsid w:val="007F2E0A"/>
    <w:rsid w:val="007F36EF"/>
    <w:rsid w:val="007F4E09"/>
    <w:rsid w:val="007F581B"/>
    <w:rsid w:val="008013D4"/>
    <w:rsid w:val="008021E7"/>
    <w:rsid w:val="00802F6D"/>
    <w:rsid w:val="008032DD"/>
    <w:rsid w:val="0080435B"/>
    <w:rsid w:val="00804AB7"/>
    <w:rsid w:val="00804FD8"/>
    <w:rsid w:val="00806546"/>
    <w:rsid w:val="00812DDE"/>
    <w:rsid w:val="00813088"/>
    <w:rsid w:val="00813FDE"/>
    <w:rsid w:val="008147E7"/>
    <w:rsid w:val="00814A8E"/>
    <w:rsid w:val="00817315"/>
    <w:rsid w:val="00820D95"/>
    <w:rsid w:val="0082146C"/>
    <w:rsid w:val="008217FB"/>
    <w:rsid w:val="008225C9"/>
    <w:rsid w:val="00822631"/>
    <w:rsid w:val="00823554"/>
    <w:rsid w:val="00823A61"/>
    <w:rsid w:val="008245D2"/>
    <w:rsid w:val="00824CBF"/>
    <w:rsid w:val="00826653"/>
    <w:rsid w:val="00827DE9"/>
    <w:rsid w:val="00830389"/>
    <w:rsid w:val="008315CE"/>
    <w:rsid w:val="008326AB"/>
    <w:rsid w:val="00834937"/>
    <w:rsid w:val="00834E11"/>
    <w:rsid w:val="00835D5C"/>
    <w:rsid w:val="0083723C"/>
    <w:rsid w:val="00840187"/>
    <w:rsid w:val="00841A8D"/>
    <w:rsid w:val="008425D0"/>
    <w:rsid w:val="00842C15"/>
    <w:rsid w:val="0084334C"/>
    <w:rsid w:val="008434B5"/>
    <w:rsid w:val="00843642"/>
    <w:rsid w:val="00844A61"/>
    <w:rsid w:val="00845C9A"/>
    <w:rsid w:val="0085081F"/>
    <w:rsid w:val="008510E9"/>
    <w:rsid w:val="00851368"/>
    <w:rsid w:val="00852869"/>
    <w:rsid w:val="00852A5A"/>
    <w:rsid w:val="00853DEB"/>
    <w:rsid w:val="00854710"/>
    <w:rsid w:val="00854867"/>
    <w:rsid w:val="00856DB6"/>
    <w:rsid w:val="008573DE"/>
    <w:rsid w:val="00857ECD"/>
    <w:rsid w:val="00857F81"/>
    <w:rsid w:val="0086024D"/>
    <w:rsid w:val="00860487"/>
    <w:rsid w:val="008613B8"/>
    <w:rsid w:val="00861D33"/>
    <w:rsid w:val="00862397"/>
    <w:rsid w:val="00862CAD"/>
    <w:rsid w:val="00862DBB"/>
    <w:rsid w:val="00863DDF"/>
    <w:rsid w:val="00864921"/>
    <w:rsid w:val="00866825"/>
    <w:rsid w:val="008674B1"/>
    <w:rsid w:val="008675BC"/>
    <w:rsid w:val="008676F3"/>
    <w:rsid w:val="00872276"/>
    <w:rsid w:val="00872439"/>
    <w:rsid w:val="0087683D"/>
    <w:rsid w:val="0087713F"/>
    <w:rsid w:val="00881271"/>
    <w:rsid w:val="00881D7A"/>
    <w:rsid w:val="00882925"/>
    <w:rsid w:val="008829AB"/>
    <w:rsid w:val="0088512D"/>
    <w:rsid w:val="00885519"/>
    <w:rsid w:val="008860F3"/>
    <w:rsid w:val="00886C09"/>
    <w:rsid w:val="008871BE"/>
    <w:rsid w:val="008875E7"/>
    <w:rsid w:val="00887F56"/>
    <w:rsid w:val="008909A1"/>
    <w:rsid w:val="00892B7E"/>
    <w:rsid w:val="00892CE3"/>
    <w:rsid w:val="00894D69"/>
    <w:rsid w:val="00895AF0"/>
    <w:rsid w:val="00896D79"/>
    <w:rsid w:val="00897D59"/>
    <w:rsid w:val="008A005F"/>
    <w:rsid w:val="008A1EFE"/>
    <w:rsid w:val="008A2D1D"/>
    <w:rsid w:val="008A401F"/>
    <w:rsid w:val="008A6191"/>
    <w:rsid w:val="008A6E06"/>
    <w:rsid w:val="008B1B40"/>
    <w:rsid w:val="008B298E"/>
    <w:rsid w:val="008B2D5E"/>
    <w:rsid w:val="008B37DF"/>
    <w:rsid w:val="008B535E"/>
    <w:rsid w:val="008B564C"/>
    <w:rsid w:val="008B5651"/>
    <w:rsid w:val="008B57AD"/>
    <w:rsid w:val="008C1647"/>
    <w:rsid w:val="008C1CF8"/>
    <w:rsid w:val="008C2863"/>
    <w:rsid w:val="008C2A67"/>
    <w:rsid w:val="008C3587"/>
    <w:rsid w:val="008C4F77"/>
    <w:rsid w:val="008C5B65"/>
    <w:rsid w:val="008C6201"/>
    <w:rsid w:val="008C6F52"/>
    <w:rsid w:val="008D2E6B"/>
    <w:rsid w:val="008D32C6"/>
    <w:rsid w:val="008D3839"/>
    <w:rsid w:val="008D3D85"/>
    <w:rsid w:val="008D4015"/>
    <w:rsid w:val="008D4DCD"/>
    <w:rsid w:val="008D4E10"/>
    <w:rsid w:val="008D5677"/>
    <w:rsid w:val="008D6489"/>
    <w:rsid w:val="008D6690"/>
    <w:rsid w:val="008E0238"/>
    <w:rsid w:val="008E078C"/>
    <w:rsid w:val="008E1598"/>
    <w:rsid w:val="008E192C"/>
    <w:rsid w:val="008E3CEC"/>
    <w:rsid w:val="008E3EFD"/>
    <w:rsid w:val="008E3FF2"/>
    <w:rsid w:val="008E4093"/>
    <w:rsid w:val="008E4468"/>
    <w:rsid w:val="008E4DEC"/>
    <w:rsid w:val="008E4F2B"/>
    <w:rsid w:val="008E5450"/>
    <w:rsid w:val="008E55AE"/>
    <w:rsid w:val="008E6929"/>
    <w:rsid w:val="008E6D0B"/>
    <w:rsid w:val="008E708C"/>
    <w:rsid w:val="008E7A4E"/>
    <w:rsid w:val="008E7DE7"/>
    <w:rsid w:val="008F1EF5"/>
    <w:rsid w:val="008F27CE"/>
    <w:rsid w:val="008F3130"/>
    <w:rsid w:val="008F38C7"/>
    <w:rsid w:val="008F3C4D"/>
    <w:rsid w:val="008F7AB2"/>
    <w:rsid w:val="009002D5"/>
    <w:rsid w:val="0090088D"/>
    <w:rsid w:val="00900C1A"/>
    <w:rsid w:val="00901B2F"/>
    <w:rsid w:val="00901FA8"/>
    <w:rsid w:val="009052FB"/>
    <w:rsid w:val="009070F0"/>
    <w:rsid w:val="00907D17"/>
    <w:rsid w:val="00912DF4"/>
    <w:rsid w:val="00915399"/>
    <w:rsid w:val="009163D0"/>
    <w:rsid w:val="009170E8"/>
    <w:rsid w:val="009170F7"/>
    <w:rsid w:val="0092187B"/>
    <w:rsid w:val="00921962"/>
    <w:rsid w:val="00922425"/>
    <w:rsid w:val="00922FC9"/>
    <w:rsid w:val="00925EF9"/>
    <w:rsid w:val="0092602F"/>
    <w:rsid w:val="00926242"/>
    <w:rsid w:val="00927330"/>
    <w:rsid w:val="009273EC"/>
    <w:rsid w:val="0093116E"/>
    <w:rsid w:val="009322F9"/>
    <w:rsid w:val="009328DF"/>
    <w:rsid w:val="00935238"/>
    <w:rsid w:val="00935744"/>
    <w:rsid w:val="00936843"/>
    <w:rsid w:val="00940053"/>
    <w:rsid w:val="009406AE"/>
    <w:rsid w:val="00940C44"/>
    <w:rsid w:val="009414D3"/>
    <w:rsid w:val="00941F40"/>
    <w:rsid w:val="0094223C"/>
    <w:rsid w:val="0094284B"/>
    <w:rsid w:val="00942D42"/>
    <w:rsid w:val="00942F2E"/>
    <w:rsid w:val="00943F2C"/>
    <w:rsid w:val="00945177"/>
    <w:rsid w:val="00945A9B"/>
    <w:rsid w:val="00946E41"/>
    <w:rsid w:val="00947388"/>
    <w:rsid w:val="009509E9"/>
    <w:rsid w:val="00950C03"/>
    <w:rsid w:val="00951333"/>
    <w:rsid w:val="00951CAF"/>
    <w:rsid w:val="00951E99"/>
    <w:rsid w:val="0095219F"/>
    <w:rsid w:val="009525E5"/>
    <w:rsid w:val="00952A1A"/>
    <w:rsid w:val="00952A72"/>
    <w:rsid w:val="00952B83"/>
    <w:rsid w:val="009548F1"/>
    <w:rsid w:val="0095595D"/>
    <w:rsid w:val="00955FBB"/>
    <w:rsid w:val="00956692"/>
    <w:rsid w:val="00956FF2"/>
    <w:rsid w:val="00957DF4"/>
    <w:rsid w:val="00960E2D"/>
    <w:rsid w:val="00964535"/>
    <w:rsid w:val="00964B86"/>
    <w:rsid w:val="00965F7D"/>
    <w:rsid w:val="009673B5"/>
    <w:rsid w:val="00967A42"/>
    <w:rsid w:val="009704E5"/>
    <w:rsid w:val="009707C5"/>
    <w:rsid w:val="00970FEC"/>
    <w:rsid w:val="00971891"/>
    <w:rsid w:val="009735E6"/>
    <w:rsid w:val="00973B58"/>
    <w:rsid w:val="00973DB7"/>
    <w:rsid w:val="009744BE"/>
    <w:rsid w:val="009745FE"/>
    <w:rsid w:val="00975B3E"/>
    <w:rsid w:val="00975EE0"/>
    <w:rsid w:val="009770D8"/>
    <w:rsid w:val="00977DC0"/>
    <w:rsid w:val="00981095"/>
    <w:rsid w:val="00981140"/>
    <w:rsid w:val="009813A9"/>
    <w:rsid w:val="009815CD"/>
    <w:rsid w:val="00981EAD"/>
    <w:rsid w:val="00981EBA"/>
    <w:rsid w:val="00982DF1"/>
    <w:rsid w:val="0098301A"/>
    <w:rsid w:val="00983A13"/>
    <w:rsid w:val="00984BE7"/>
    <w:rsid w:val="00985795"/>
    <w:rsid w:val="0098781B"/>
    <w:rsid w:val="009879E3"/>
    <w:rsid w:val="00993A77"/>
    <w:rsid w:val="00994EB9"/>
    <w:rsid w:val="00995920"/>
    <w:rsid w:val="00995CF5"/>
    <w:rsid w:val="00996B5E"/>
    <w:rsid w:val="00996BC3"/>
    <w:rsid w:val="00997D1E"/>
    <w:rsid w:val="009A037C"/>
    <w:rsid w:val="009A2FD9"/>
    <w:rsid w:val="009A34F3"/>
    <w:rsid w:val="009A38B6"/>
    <w:rsid w:val="009A425E"/>
    <w:rsid w:val="009A5F4E"/>
    <w:rsid w:val="009B0588"/>
    <w:rsid w:val="009B16EE"/>
    <w:rsid w:val="009B202B"/>
    <w:rsid w:val="009B20B3"/>
    <w:rsid w:val="009B2C5F"/>
    <w:rsid w:val="009B3C01"/>
    <w:rsid w:val="009B42BB"/>
    <w:rsid w:val="009B438C"/>
    <w:rsid w:val="009B5E8F"/>
    <w:rsid w:val="009B6C74"/>
    <w:rsid w:val="009B73F1"/>
    <w:rsid w:val="009B7482"/>
    <w:rsid w:val="009B7B5D"/>
    <w:rsid w:val="009C0152"/>
    <w:rsid w:val="009C1D1B"/>
    <w:rsid w:val="009C2097"/>
    <w:rsid w:val="009C3135"/>
    <w:rsid w:val="009C46C7"/>
    <w:rsid w:val="009C48CA"/>
    <w:rsid w:val="009C5456"/>
    <w:rsid w:val="009C59A7"/>
    <w:rsid w:val="009C6626"/>
    <w:rsid w:val="009C72D3"/>
    <w:rsid w:val="009D05DF"/>
    <w:rsid w:val="009D08DB"/>
    <w:rsid w:val="009D1AE9"/>
    <w:rsid w:val="009D2023"/>
    <w:rsid w:val="009D2206"/>
    <w:rsid w:val="009D325B"/>
    <w:rsid w:val="009D36DA"/>
    <w:rsid w:val="009D594F"/>
    <w:rsid w:val="009D624F"/>
    <w:rsid w:val="009D694A"/>
    <w:rsid w:val="009D73BD"/>
    <w:rsid w:val="009E100E"/>
    <w:rsid w:val="009E1997"/>
    <w:rsid w:val="009E3EEC"/>
    <w:rsid w:val="009E4092"/>
    <w:rsid w:val="009E443D"/>
    <w:rsid w:val="009E65DD"/>
    <w:rsid w:val="009F0735"/>
    <w:rsid w:val="009F15D6"/>
    <w:rsid w:val="009F2DBE"/>
    <w:rsid w:val="009F3CD6"/>
    <w:rsid w:val="009F4E73"/>
    <w:rsid w:val="009F53A6"/>
    <w:rsid w:val="009F5514"/>
    <w:rsid w:val="009F6191"/>
    <w:rsid w:val="009F6289"/>
    <w:rsid w:val="009F665C"/>
    <w:rsid w:val="009F6ABD"/>
    <w:rsid w:val="00A00D72"/>
    <w:rsid w:val="00A015E5"/>
    <w:rsid w:val="00A02632"/>
    <w:rsid w:val="00A03F66"/>
    <w:rsid w:val="00A102F1"/>
    <w:rsid w:val="00A13069"/>
    <w:rsid w:val="00A130F3"/>
    <w:rsid w:val="00A13688"/>
    <w:rsid w:val="00A1469A"/>
    <w:rsid w:val="00A15050"/>
    <w:rsid w:val="00A15540"/>
    <w:rsid w:val="00A2102A"/>
    <w:rsid w:val="00A21160"/>
    <w:rsid w:val="00A2183E"/>
    <w:rsid w:val="00A22141"/>
    <w:rsid w:val="00A22DA9"/>
    <w:rsid w:val="00A253DC"/>
    <w:rsid w:val="00A25BCB"/>
    <w:rsid w:val="00A265CE"/>
    <w:rsid w:val="00A2667E"/>
    <w:rsid w:val="00A274EC"/>
    <w:rsid w:val="00A301ED"/>
    <w:rsid w:val="00A30A91"/>
    <w:rsid w:val="00A31500"/>
    <w:rsid w:val="00A31D5B"/>
    <w:rsid w:val="00A3295F"/>
    <w:rsid w:val="00A33D1E"/>
    <w:rsid w:val="00A34D46"/>
    <w:rsid w:val="00A353AE"/>
    <w:rsid w:val="00A37571"/>
    <w:rsid w:val="00A40368"/>
    <w:rsid w:val="00A40B7C"/>
    <w:rsid w:val="00A4251E"/>
    <w:rsid w:val="00A42A24"/>
    <w:rsid w:val="00A42A32"/>
    <w:rsid w:val="00A42C4C"/>
    <w:rsid w:val="00A4370A"/>
    <w:rsid w:val="00A43EB7"/>
    <w:rsid w:val="00A444A5"/>
    <w:rsid w:val="00A44FDC"/>
    <w:rsid w:val="00A45773"/>
    <w:rsid w:val="00A45FEF"/>
    <w:rsid w:val="00A4647D"/>
    <w:rsid w:val="00A464AC"/>
    <w:rsid w:val="00A464BB"/>
    <w:rsid w:val="00A5008B"/>
    <w:rsid w:val="00A5029B"/>
    <w:rsid w:val="00A50C9B"/>
    <w:rsid w:val="00A50F5E"/>
    <w:rsid w:val="00A5173B"/>
    <w:rsid w:val="00A51B80"/>
    <w:rsid w:val="00A552B1"/>
    <w:rsid w:val="00A56195"/>
    <w:rsid w:val="00A56364"/>
    <w:rsid w:val="00A571D0"/>
    <w:rsid w:val="00A60422"/>
    <w:rsid w:val="00A6106A"/>
    <w:rsid w:val="00A63158"/>
    <w:rsid w:val="00A65BCE"/>
    <w:rsid w:val="00A727A2"/>
    <w:rsid w:val="00A7281C"/>
    <w:rsid w:val="00A7382F"/>
    <w:rsid w:val="00A73EC5"/>
    <w:rsid w:val="00A74211"/>
    <w:rsid w:val="00A75277"/>
    <w:rsid w:val="00A752FE"/>
    <w:rsid w:val="00A82D42"/>
    <w:rsid w:val="00A82FE0"/>
    <w:rsid w:val="00A8431B"/>
    <w:rsid w:val="00A8482E"/>
    <w:rsid w:val="00A849CB"/>
    <w:rsid w:val="00A84F27"/>
    <w:rsid w:val="00A90B4D"/>
    <w:rsid w:val="00A91ABA"/>
    <w:rsid w:val="00A91B91"/>
    <w:rsid w:val="00A91D6B"/>
    <w:rsid w:val="00A92A51"/>
    <w:rsid w:val="00A946EC"/>
    <w:rsid w:val="00A948F1"/>
    <w:rsid w:val="00A9535D"/>
    <w:rsid w:val="00A95F11"/>
    <w:rsid w:val="00A97A29"/>
    <w:rsid w:val="00A97EE2"/>
    <w:rsid w:val="00AA0359"/>
    <w:rsid w:val="00AA0A98"/>
    <w:rsid w:val="00AA0B68"/>
    <w:rsid w:val="00AA2025"/>
    <w:rsid w:val="00AA2115"/>
    <w:rsid w:val="00AA2359"/>
    <w:rsid w:val="00AA2608"/>
    <w:rsid w:val="00AA5AE7"/>
    <w:rsid w:val="00AA6B37"/>
    <w:rsid w:val="00AA7092"/>
    <w:rsid w:val="00AA78DC"/>
    <w:rsid w:val="00AB1270"/>
    <w:rsid w:val="00AB3391"/>
    <w:rsid w:val="00AB664E"/>
    <w:rsid w:val="00AB69A9"/>
    <w:rsid w:val="00AB7948"/>
    <w:rsid w:val="00AB7D32"/>
    <w:rsid w:val="00AB7E17"/>
    <w:rsid w:val="00AC039F"/>
    <w:rsid w:val="00AC0F87"/>
    <w:rsid w:val="00AC2369"/>
    <w:rsid w:val="00AC3B55"/>
    <w:rsid w:val="00AC679B"/>
    <w:rsid w:val="00AD15E8"/>
    <w:rsid w:val="00AD171F"/>
    <w:rsid w:val="00AD196F"/>
    <w:rsid w:val="00AD4328"/>
    <w:rsid w:val="00AD6239"/>
    <w:rsid w:val="00AD6388"/>
    <w:rsid w:val="00AD7E03"/>
    <w:rsid w:val="00AE3650"/>
    <w:rsid w:val="00AE4035"/>
    <w:rsid w:val="00AE4853"/>
    <w:rsid w:val="00AE4C2D"/>
    <w:rsid w:val="00AE6801"/>
    <w:rsid w:val="00AE7A55"/>
    <w:rsid w:val="00AF087F"/>
    <w:rsid w:val="00AF0C45"/>
    <w:rsid w:val="00AF0EAF"/>
    <w:rsid w:val="00AF1352"/>
    <w:rsid w:val="00AF1CEF"/>
    <w:rsid w:val="00AF1DFB"/>
    <w:rsid w:val="00AF2921"/>
    <w:rsid w:val="00AF2A96"/>
    <w:rsid w:val="00AF3A76"/>
    <w:rsid w:val="00AF406C"/>
    <w:rsid w:val="00AF4FA4"/>
    <w:rsid w:val="00AF4FF7"/>
    <w:rsid w:val="00AF544D"/>
    <w:rsid w:val="00AF5C86"/>
    <w:rsid w:val="00AF6DCD"/>
    <w:rsid w:val="00AF738F"/>
    <w:rsid w:val="00B00136"/>
    <w:rsid w:val="00B007CA"/>
    <w:rsid w:val="00B0187F"/>
    <w:rsid w:val="00B0265D"/>
    <w:rsid w:val="00B0417E"/>
    <w:rsid w:val="00B041F4"/>
    <w:rsid w:val="00B04BD3"/>
    <w:rsid w:val="00B050BD"/>
    <w:rsid w:val="00B0537D"/>
    <w:rsid w:val="00B05CFD"/>
    <w:rsid w:val="00B070CE"/>
    <w:rsid w:val="00B10BA9"/>
    <w:rsid w:val="00B1267E"/>
    <w:rsid w:val="00B128B5"/>
    <w:rsid w:val="00B1307E"/>
    <w:rsid w:val="00B1383E"/>
    <w:rsid w:val="00B13B33"/>
    <w:rsid w:val="00B1415E"/>
    <w:rsid w:val="00B14EA7"/>
    <w:rsid w:val="00B16275"/>
    <w:rsid w:val="00B2028B"/>
    <w:rsid w:val="00B207B1"/>
    <w:rsid w:val="00B21369"/>
    <w:rsid w:val="00B241FE"/>
    <w:rsid w:val="00B24FBE"/>
    <w:rsid w:val="00B25B82"/>
    <w:rsid w:val="00B26856"/>
    <w:rsid w:val="00B26F08"/>
    <w:rsid w:val="00B31251"/>
    <w:rsid w:val="00B327EA"/>
    <w:rsid w:val="00B32BDB"/>
    <w:rsid w:val="00B33189"/>
    <w:rsid w:val="00B33732"/>
    <w:rsid w:val="00B33834"/>
    <w:rsid w:val="00B362BB"/>
    <w:rsid w:val="00B366A0"/>
    <w:rsid w:val="00B42F80"/>
    <w:rsid w:val="00B42FD8"/>
    <w:rsid w:val="00B458D2"/>
    <w:rsid w:val="00B46E4E"/>
    <w:rsid w:val="00B50652"/>
    <w:rsid w:val="00B50A74"/>
    <w:rsid w:val="00B51247"/>
    <w:rsid w:val="00B52789"/>
    <w:rsid w:val="00B53B5C"/>
    <w:rsid w:val="00B5502D"/>
    <w:rsid w:val="00B55630"/>
    <w:rsid w:val="00B562D9"/>
    <w:rsid w:val="00B57E44"/>
    <w:rsid w:val="00B57FD3"/>
    <w:rsid w:val="00B619B2"/>
    <w:rsid w:val="00B62501"/>
    <w:rsid w:val="00B62912"/>
    <w:rsid w:val="00B63C06"/>
    <w:rsid w:val="00B64EBB"/>
    <w:rsid w:val="00B65C59"/>
    <w:rsid w:val="00B662A2"/>
    <w:rsid w:val="00B66BFC"/>
    <w:rsid w:val="00B67707"/>
    <w:rsid w:val="00B7196B"/>
    <w:rsid w:val="00B72880"/>
    <w:rsid w:val="00B729AD"/>
    <w:rsid w:val="00B73125"/>
    <w:rsid w:val="00B7361D"/>
    <w:rsid w:val="00B737CC"/>
    <w:rsid w:val="00B73A57"/>
    <w:rsid w:val="00B74C58"/>
    <w:rsid w:val="00B74D1B"/>
    <w:rsid w:val="00B756ED"/>
    <w:rsid w:val="00B75FA5"/>
    <w:rsid w:val="00B76B8A"/>
    <w:rsid w:val="00B772DB"/>
    <w:rsid w:val="00B77597"/>
    <w:rsid w:val="00B775A7"/>
    <w:rsid w:val="00B7764D"/>
    <w:rsid w:val="00B80D86"/>
    <w:rsid w:val="00B8119C"/>
    <w:rsid w:val="00B81535"/>
    <w:rsid w:val="00B821C6"/>
    <w:rsid w:val="00B8246A"/>
    <w:rsid w:val="00B83158"/>
    <w:rsid w:val="00B835EA"/>
    <w:rsid w:val="00B839C8"/>
    <w:rsid w:val="00B84730"/>
    <w:rsid w:val="00B85C17"/>
    <w:rsid w:val="00B85C25"/>
    <w:rsid w:val="00B86009"/>
    <w:rsid w:val="00B8728B"/>
    <w:rsid w:val="00B87DD9"/>
    <w:rsid w:val="00B90DAF"/>
    <w:rsid w:val="00B92720"/>
    <w:rsid w:val="00B945D5"/>
    <w:rsid w:val="00BA0926"/>
    <w:rsid w:val="00BA19EA"/>
    <w:rsid w:val="00BA1AFB"/>
    <w:rsid w:val="00BA38CD"/>
    <w:rsid w:val="00BA5B9E"/>
    <w:rsid w:val="00BA6703"/>
    <w:rsid w:val="00BA679D"/>
    <w:rsid w:val="00BA77AF"/>
    <w:rsid w:val="00BB06A6"/>
    <w:rsid w:val="00BB0B30"/>
    <w:rsid w:val="00BB0EE5"/>
    <w:rsid w:val="00BB1A88"/>
    <w:rsid w:val="00BB1B23"/>
    <w:rsid w:val="00BB2C1C"/>
    <w:rsid w:val="00BB30AB"/>
    <w:rsid w:val="00BB62A9"/>
    <w:rsid w:val="00BB7CA0"/>
    <w:rsid w:val="00BC059D"/>
    <w:rsid w:val="00BC0ABA"/>
    <w:rsid w:val="00BC14C9"/>
    <w:rsid w:val="00BC5C1B"/>
    <w:rsid w:val="00BC5D8D"/>
    <w:rsid w:val="00BC6403"/>
    <w:rsid w:val="00BD030B"/>
    <w:rsid w:val="00BD05C4"/>
    <w:rsid w:val="00BD0F4E"/>
    <w:rsid w:val="00BD21E4"/>
    <w:rsid w:val="00BD2469"/>
    <w:rsid w:val="00BD3554"/>
    <w:rsid w:val="00BD3C18"/>
    <w:rsid w:val="00BD4724"/>
    <w:rsid w:val="00BD5290"/>
    <w:rsid w:val="00BD6066"/>
    <w:rsid w:val="00BE0A41"/>
    <w:rsid w:val="00BE0D9D"/>
    <w:rsid w:val="00BE42B5"/>
    <w:rsid w:val="00BE4709"/>
    <w:rsid w:val="00BE489B"/>
    <w:rsid w:val="00BE5612"/>
    <w:rsid w:val="00BE5CDB"/>
    <w:rsid w:val="00BE7F33"/>
    <w:rsid w:val="00BF1407"/>
    <w:rsid w:val="00BF1F2E"/>
    <w:rsid w:val="00BF2649"/>
    <w:rsid w:val="00BF758A"/>
    <w:rsid w:val="00BF7A75"/>
    <w:rsid w:val="00C029B2"/>
    <w:rsid w:val="00C04F43"/>
    <w:rsid w:val="00C05B04"/>
    <w:rsid w:val="00C0607D"/>
    <w:rsid w:val="00C10594"/>
    <w:rsid w:val="00C113F3"/>
    <w:rsid w:val="00C11FA2"/>
    <w:rsid w:val="00C1312A"/>
    <w:rsid w:val="00C14D01"/>
    <w:rsid w:val="00C16B14"/>
    <w:rsid w:val="00C16C07"/>
    <w:rsid w:val="00C16DF1"/>
    <w:rsid w:val="00C17326"/>
    <w:rsid w:val="00C20FD8"/>
    <w:rsid w:val="00C22380"/>
    <w:rsid w:val="00C22435"/>
    <w:rsid w:val="00C23065"/>
    <w:rsid w:val="00C24966"/>
    <w:rsid w:val="00C24A27"/>
    <w:rsid w:val="00C24AF0"/>
    <w:rsid w:val="00C2620D"/>
    <w:rsid w:val="00C26A48"/>
    <w:rsid w:val="00C270F6"/>
    <w:rsid w:val="00C27C04"/>
    <w:rsid w:val="00C30CAB"/>
    <w:rsid w:val="00C33AFB"/>
    <w:rsid w:val="00C340E1"/>
    <w:rsid w:val="00C35260"/>
    <w:rsid w:val="00C35FAB"/>
    <w:rsid w:val="00C4086F"/>
    <w:rsid w:val="00C42876"/>
    <w:rsid w:val="00C42AC6"/>
    <w:rsid w:val="00C47883"/>
    <w:rsid w:val="00C529E9"/>
    <w:rsid w:val="00C53490"/>
    <w:rsid w:val="00C55F5B"/>
    <w:rsid w:val="00C60446"/>
    <w:rsid w:val="00C61D7F"/>
    <w:rsid w:val="00C62B2C"/>
    <w:rsid w:val="00C63154"/>
    <w:rsid w:val="00C70484"/>
    <w:rsid w:val="00C743AC"/>
    <w:rsid w:val="00C75BD7"/>
    <w:rsid w:val="00C7734F"/>
    <w:rsid w:val="00C801D3"/>
    <w:rsid w:val="00C80DA2"/>
    <w:rsid w:val="00C81665"/>
    <w:rsid w:val="00C82706"/>
    <w:rsid w:val="00C82779"/>
    <w:rsid w:val="00C82A59"/>
    <w:rsid w:val="00C84222"/>
    <w:rsid w:val="00C87016"/>
    <w:rsid w:val="00C8752A"/>
    <w:rsid w:val="00C87BDE"/>
    <w:rsid w:val="00C87F33"/>
    <w:rsid w:val="00C87F8E"/>
    <w:rsid w:val="00C90FCF"/>
    <w:rsid w:val="00C9253C"/>
    <w:rsid w:val="00C92F15"/>
    <w:rsid w:val="00C93119"/>
    <w:rsid w:val="00C934A6"/>
    <w:rsid w:val="00C95248"/>
    <w:rsid w:val="00C95C70"/>
    <w:rsid w:val="00C95CB5"/>
    <w:rsid w:val="00C95D64"/>
    <w:rsid w:val="00C95E4E"/>
    <w:rsid w:val="00C95E5D"/>
    <w:rsid w:val="00C95EDC"/>
    <w:rsid w:val="00C96108"/>
    <w:rsid w:val="00C96374"/>
    <w:rsid w:val="00C968F2"/>
    <w:rsid w:val="00C9717D"/>
    <w:rsid w:val="00C97429"/>
    <w:rsid w:val="00CA0A36"/>
    <w:rsid w:val="00CA13B1"/>
    <w:rsid w:val="00CA22E2"/>
    <w:rsid w:val="00CA2D93"/>
    <w:rsid w:val="00CA2F72"/>
    <w:rsid w:val="00CA36EA"/>
    <w:rsid w:val="00CA5427"/>
    <w:rsid w:val="00CA5E80"/>
    <w:rsid w:val="00CA6A76"/>
    <w:rsid w:val="00CA7260"/>
    <w:rsid w:val="00CB063F"/>
    <w:rsid w:val="00CB09C8"/>
    <w:rsid w:val="00CB0D81"/>
    <w:rsid w:val="00CB19D0"/>
    <w:rsid w:val="00CB2C07"/>
    <w:rsid w:val="00CB2F38"/>
    <w:rsid w:val="00CB360F"/>
    <w:rsid w:val="00CB399B"/>
    <w:rsid w:val="00CB449D"/>
    <w:rsid w:val="00CC01B9"/>
    <w:rsid w:val="00CC283E"/>
    <w:rsid w:val="00CC2C7A"/>
    <w:rsid w:val="00CC2CDA"/>
    <w:rsid w:val="00CC2DD1"/>
    <w:rsid w:val="00CC2DE6"/>
    <w:rsid w:val="00CC41B5"/>
    <w:rsid w:val="00CC449B"/>
    <w:rsid w:val="00CC45E0"/>
    <w:rsid w:val="00CC59CB"/>
    <w:rsid w:val="00CC5B08"/>
    <w:rsid w:val="00CC67F6"/>
    <w:rsid w:val="00CC7632"/>
    <w:rsid w:val="00CC77CB"/>
    <w:rsid w:val="00CD06C1"/>
    <w:rsid w:val="00CD0CD3"/>
    <w:rsid w:val="00CD1969"/>
    <w:rsid w:val="00CD1DF0"/>
    <w:rsid w:val="00CD24C7"/>
    <w:rsid w:val="00CD2EBD"/>
    <w:rsid w:val="00CD3F6C"/>
    <w:rsid w:val="00CD4B5B"/>
    <w:rsid w:val="00CD4F35"/>
    <w:rsid w:val="00CD5DBB"/>
    <w:rsid w:val="00CD63BE"/>
    <w:rsid w:val="00CD652A"/>
    <w:rsid w:val="00CD68B7"/>
    <w:rsid w:val="00CD7B3C"/>
    <w:rsid w:val="00CD7BB3"/>
    <w:rsid w:val="00CD7D62"/>
    <w:rsid w:val="00CD7D80"/>
    <w:rsid w:val="00CE0E1C"/>
    <w:rsid w:val="00CE27BB"/>
    <w:rsid w:val="00CE3CBB"/>
    <w:rsid w:val="00CE426D"/>
    <w:rsid w:val="00CE5873"/>
    <w:rsid w:val="00CE65E5"/>
    <w:rsid w:val="00CE676C"/>
    <w:rsid w:val="00CF13F0"/>
    <w:rsid w:val="00CF57D1"/>
    <w:rsid w:val="00CF5D04"/>
    <w:rsid w:val="00CF6310"/>
    <w:rsid w:val="00CF6C2D"/>
    <w:rsid w:val="00CF7B06"/>
    <w:rsid w:val="00D0135E"/>
    <w:rsid w:val="00D02360"/>
    <w:rsid w:val="00D03CB3"/>
    <w:rsid w:val="00D03CF9"/>
    <w:rsid w:val="00D0446D"/>
    <w:rsid w:val="00D072BF"/>
    <w:rsid w:val="00D07407"/>
    <w:rsid w:val="00D07D6B"/>
    <w:rsid w:val="00D111F9"/>
    <w:rsid w:val="00D11DB7"/>
    <w:rsid w:val="00D11F4E"/>
    <w:rsid w:val="00D125AA"/>
    <w:rsid w:val="00D12733"/>
    <w:rsid w:val="00D13FE8"/>
    <w:rsid w:val="00D14746"/>
    <w:rsid w:val="00D151B2"/>
    <w:rsid w:val="00D1580B"/>
    <w:rsid w:val="00D22E25"/>
    <w:rsid w:val="00D23658"/>
    <w:rsid w:val="00D23F34"/>
    <w:rsid w:val="00D26858"/>
    <w:rsid w:val="00D27B68"/>
    <w:rsid w:val="00D3089B"/>
    <w:rsid w:val="00D31FC1"/>
    <w:rsid w:val="00D3279E"/>
    <w:rsid w:val="00D32B71"/>
    <w:rsid w:val="00D337A8"/>
    <w:rsid w:val="00D33AC9"/>
    <w:rsid w:val="00D35D74"/>
    <w:rsid w:val="00D35F8A"/>
    <w:rsid w:val="00D4381E"/>
    <w:rsid w:val="00D44FC6"/>
    <w:rsid w:val="00D4525B"/>
    <w:rsid w:val="00D45974"/>
    <w:rsid w:val="00D46D9A"/>
    <w:rsid w:val="00D47A86"/>
    <w:rsid w:val="00D507A3"/>
    <w:rsid w:val="00D50962"/>
    <w:rsid w:val="00D50E02"/>
    <w:rsid w:val="00D51A79"/>
    <w:rsid w:val="00D5234C"/>
    <w:rsid w:val="00D53DD9"/>
    <w:rsid w:val="00D53FF9"/>
    <w:rsid w:val="00D54102"/>
    <w:rsid w:val="00D55A86"/>
    <w:rsid w:val="00D618DE"/>
    <w:rsid w:val="00D621DB"/>
    <w:rsid w:val="00D6265D"/>
    <w:rsid w:val="00D636DA"/>
    <w:rsid w:val="00D63869"/>
    <w:rsid w:val="00D639C6"/>
    <w:rsid w:val="00D63B64"/>
    <w:rsid w:val="00D63F5C"/>
    <w:rsid w:val="00D642E1"/>
    <w:rsid w:val="00D646B5"/>
    <w:rsid w:val="00D65AB3"/>
    <w:rsid w:val="00D65B4D"/>
    <w:rsid w:val="00D65EE9"/>
    <w:rsid w:val="00D65FAE"/>
    <w:rsid w:val="00D66059"/>
    <w:rsid w:val="00D70177"/>
    <w:rsid w:val="00D70818"/>
    <w:rsid w:val="00D71190"/>
    <w:rsid w:val="00D7136A"/>
    <w:rsid w:val="00D71E5C"/>
    <w:rsid w:val="00D721AE"/>
    <w:rsid w:val="00D72BDE"/>
    <w:rsid w:val="00D733A5"/>
    <w:rsid w:val="00D736D5"/>
    <w:rsid w:val="00D74192"/>
    <w:rsid w:val="00D75577"/>
    <w:rsid w:val="00D7669C"/>
    <w:rsid w:val="00D80814"/>
    <w:rsid w:val="00D81723"/>
    <w:rsid w:val="00D83AAF"/>
    <w:rsid w:val="00D83F16"/>
    <w:rsid w:val="00D844B2"/>
    <w:rsid w:val="00D850B5"/>
    <w:rsid w:val="00D858F1"/>
    <w:rsid w:val="00D86FDC"/>
    <w:rsid w:val="00D87B53"/>
    <w:rsid w:val="00D87B64"/>
    <w:rsid w:val="00D9133B"/>
    <w:rsid w:val="00D9157D"/>
    <w:rsid w:val="00D91655"/>
    <w:rsid w:val="00D92AB7"/>
    <w:rsid w:val="00D92D11"/>
    <w:rsid w:val="00D93323"/>
    <w:rsid w:val="00D94AE3"/>
    <w:rsid w:val="00D954CA"/>
    <w:rsid w:val="00D95A2F"/>
    <w:rsid w:val="00D96D8E"/>
    <w:rsid w:val="00D975BC"/>
    <w:rsid w:val="00D97E54"/>
    <w:rsid w:val="00DA030B"/>
    <w:rsid w:val="00DA034F"/>
    <w:rsid w:val="00DA1500"/>
    <w:rsid w:val="00DA2709"/>
    <w:rsid w:val="00DA2999"/>
    <w:rsid w:val="00DA3582"/>
    <w:rsid w:val="00DA474C"/>
    <w:rsid w:val="00DA4F9F"/>
    <w:rsid w:val="00DA7792"/>
    <w:rsid w:val="00DB1161"/>
    <w:rsid w:val="00DB2061"/>
    <w:rsid w:val="00DB285C"/>
    <w:rsid w:val="00DB421A"/>
    <w:rsid w:val="00DB46EB"/>
    <w:rsid w:val="00DB4A89"/>
    <w:rsid w:val="00DB618B"/>
    <w:rsid w:val="00DB677F"/>
    <w:rsid w:val="00DB690E"/>
    <w:rsid w:val="00DB7427"/>
    <w:rsid w:val="00DB79FD"/>
    <w:rsid w:val="00DC0303"/>
    <w:rsid w:val="00DC178B"/>
    <w:rsid w:val="00DC5D74"/>
    <w:rsid w:val="00DC63C2"/>
    <w:rsid w:val="00DC6BB7"/>
    <w:rsid w:val="00DC7212"/>
    <w:rsid w:val="00DD10BA"/>
    <w:rsid w:val="00DD2583"/>
    <w:rsid w:val="00DD2A3A"/>
    <w:rsid w:val="00DD399E"/>
    <w:rsid w:val="00DD441C"/>
    <w:rsid w:val="00DD49F9"/>
    <w:rsid w:val="00DD5639"/>
    <w:rsid w:val="00DD579C"/>
    <w:rsid w:val="00DD6598"/>
    <w:rsid w:val="00DD6BCB"/>
    <w:rsid w:val="00DD6F04"/>
    <w:rsid w:val="00DD6FE3"/>
    <w:rsid w:val="00DD7B6F"/>
    <w:rsid w:val="00DD7BC7"/>
    <w:rsid w:val="00DD7D32"/>
    <w:rsid w:val="00DE43AF"/>
    <w:rsid w:val="00DE4AD6"/>
    <w:rsid w:val="00DE507C"/>
    <w:rsid w:val="00DE5C53"/>
    <w:rsid w:val="00DE6B90"/>
    <w:rsid w:val="00DE6C1C"/>
    <w:rsid w:val="00DE6F82"/>
    <w:rsid w:val="00DF0A15"/>
    <w:rsid w:val="00DF0AAB"/>
    <w:rsid w:val="00DF12D7"/>
    <w:rsid w:val="00DF2EA2"/>
    <w:rsid w:val="00DF3B5B"/>
    <w:rsid w:val="00DF3DC9"/>
    <w:rsid w:val="00DF405D"/>
    <w:rsid w:val="00DF56E3"/>
    <w:rsid w:val="00DF56EF"/>
    <w:rsid w:val="00DF6275"/>
    <w:rsid w:val="00DF68FC"/>
    <w:rsid w:val="00DF76EB"/>
    <w:rsid w:val="00DF7C6D"/>
    <w:rsid w:val="00E0213D"/>
    <w:rsid w:val="00E02B0F"/>
    <w:rsid w:val="00E043AF"/>
    <w:rsid w:val="00E04978"/>
    <w:rsid w:val="00E04FEC"/>
    <w:rsid w:val="00E07DAA"/>
    <w:rsid w:val="00E10961"/>
    <w:rsid w:val="00E10CB8"/>
    <w:rsid w:val="00E10DA6"/>
    <w:rsid w:val="00E1161A"/>
    <w:rsid w:val="00E143B9"/>
    <w:rsid w:val="00E14647"/>
    <w:rsid w:val="00E15E40"/>
    <w:rsid w:val="00E15F22"/>
    <w:rsid w:val="00E16886"/>
    <w:rsid w:val="00E16CD5"/>
    <w:rsid w:val="00E200AF"/>
    <w:rsid w:val="00E20477"/>
    <w:rsid w:val="00E20C21"/>
    <w:rsid w:val="00E219C8"/>
    <w:rsid w:val="00E23522"/>
    <w:rsid w:val="00E2495F"/>
    <w:rsid w:val="00E25B71"/>
    <w:rsid w:val="00E263F0"/>
    <w:rsid w:val="00E272C2"/>
    <w:rsid w:val="00E304BB"/>
    <w:rsid w:val="00E306EA"/>
    <w:rsid w:val="00E30970"/>
    <w:rsid w:val="00E31CD0"/>
    <w:rsid w:val="00E32784"/>
    <w:rsid w:val="00E3432C"/>
    <w:rsid w:val="00E3662B"/>
    <w:rsid w:val="00E37E5A"/>
    <w:rsid w:val="00E401D2"/>
    <w:rsid w:val="00E420F3"/>
    <w:rsid w:val="00E42E3C"/>
    <w:rsid w:val="00E43807"/>
    <w:rsid w:val="00E44FFD"/>
    <w:rsid w:val="00E5039C"/>
    <w:rsid w:val="00E50B6C"/>
    <w:rsid w:val="00E5218D"/>
    <w:rsid w:val="00E526FC"/>
    <w:rsid w:val="00E54055"/>
    <w:rsid w:val="00E54814"/>
    <w:rsid w:val="00E54913"/>
    <w:rsid w:val="00E55BB8"/>
    <w:rsid w:val="00E56CB4"/>
    <w:rsid w:val="00E620F4"/>
    <w:rsid w:val="00E62C9D"/>
    <w:rsid w:val="00E64D88"/>
    <w:rsid w:val="00E65702"/>
    <w:rsid w:val="00E707A6"/>
    <w:rsid w:val="00E70C92"/>
    <w:rsid w:val="00E7106F"/>
    <w:rsid w:val="00E72A0E"/>
    <w:rsid w:val="00E72BB1"/>
    <w:rsid w:val="00E72C52"/>
    <w:rsid w:val="00E72F11"/>
    <w:rsid w:val="00E73A4D"/>
    <w:rsid w:val="00E7425D"/>
    <w:rsid w:val="00E74427"/>
    <w:rsid w:val="00E7613C"/>
    <w:rsid w:val="00E7661A"/>
    <w:rsid w:val="00E76C43"/>
    <w:rsid w:val="00E77448"/>
    <w:rsid w:val="00E77C4C"/>
    <w:rsid w:val="00E77FDD"/>
    <w:rsid w:val="00E8384C"/>
    <w:rsid w:val="00E8388E"/>
    <w:rsid w:val="00E85948"/>
    <w:rsid w:val="00E86D4A"/>
    <w:rsid w:val="00E87735"/>
    <w:rsid w:val="00E9042C"/>
    <w:rsid w:val="00E912ED"/>
    <w:rsid w:val="00E916CD"/>
    <w:rsid w:val="00E9218C"/>
    <w:rsid w:val="00E9295A"/>
    <w:rsid w:val="00E9598F"/>
    <w:rsid w:val="00E95C81"/>
    <w:rsid w:val="00E95F24"/>
    <w:rsid w:val="00E96DD1"/>
    <w:rsid w:val="00E96F5F"/>
    <w:rsid w:val="00EA199E"/>
    <w:rsid w:val="00EA3C72"/>
    <w:rsid w:val="00EA47C5"/>
    <w:rsid w:val="00EA5274"/>
    <w:rsid w:val="00EA7B76"/>
    <w:rsid w:val="00EB1329"/>
    <w:rsid w:val="00EB142B"/>
    <w:rsid w:val="00EB2906"/>
    <w:rsid w:val="00EB2D6A"/>
    <w:rsid w:val="00EB416C"/>
    <w:rsid w:val="00EB5750"/>
    <w:rsid w:val="00EB5987"/>
    <w:rsid w:val="00EB5A80"/>
    <w:rsid w:val="00EB62FE"/>
    <w:rsid w:val="00EB6344"/>
    <w:rsid w:val="00EB6AAA"/>
    <w:rsid w:val="00EC0E29"/>
    <w:rsid w:val="00EC0E2F"/>
    <w:rsid w:val="00EC1D9F"/>
    <w:rsid w:val="00EC3831"/>
    <w:rsid w:val="00EC38CE"/>
    <w:rsid w:val="00EC3CA6"/>
    <w:rsid w:val="00EC3E8A"/>
    <w:rsid w:val="00EC4018"/>
    <w:rsid w:val="00EC427A"/>
    <w:rsid w:val="00EC4C2D"/>
    <w:rsid w:val="00EC510E"/>
    <w:rsid w:val="00EC51A5"/>
    <w:rsid w:val="00EC7FC2"/>
    <w:rsid w:val="00ED0068"/>
    <w:rsid w:val="00ED430E"/>
    <w:rsid w:val="00ED4C76"/>
    <w:rsid w:val="00ED5AEA"/>
    <w:rsid w:val="00ED76D2"/>
    <w:rsid w:val="00ED7BDC"/>
    <w:rsid w:val="00EE02C4"/>
    <w:rsid w:val="00EE0AA7"/>
    <w:rsid w:val="00EE1B97"/>
    <w:rsid w:val="00EE3B18"/>
    <w:rsid w:val="00EE47B8"/>
    <w:rsid w:val="00EF2C48"/>
    <w:rsid w:val="00EF327A"/>
    <w:rsid w:val="00EF3550"/>
    <w:rsid w:val="00EF3B7E"/>
    <w:rsid w:val="00EF44AB"/>
    <w:rsid w:val="00EF44B0"/>
    <w:rsid w:val="00EF48BD"/>
    <w:rsid w:val="00EF58C9"/>
    <w:rsid w:val="00EF5A67"/>
    <w:rsid w:val="00EF5B80"/>
    <w:rsid w:val="00EF5C44"/>
    <w:rsid w:val="00EF5F3D"/>
    <w:rsid w:val="00EF7421"/>
    <w:rsid w:val="00EF750F"/>
    <w:rsid w:val="00EF7523"/>
    <w:rsid w:val="00EF7804"/>
    <w:rsid w:val="00EF7C2C"/>
    <w:rsid w:val="00F00145"/>
    <w:rsid w:val="00F04CFB"/>
    <w:rsid w:val="00F0581A"/>
    <w:rsid w:val="00F05C44"/>
    <w:rsid w:val="00F06716"/>
    <w:rsid w:val="00F06B34"/>
    <w:rsid w:val="00F07E83"/>
    <w:rsid w:val="00F11957"/>
    <w:rsid w:val="00F12C1E"/>
    <w:rsid w:val="00F12E7A"/>
    <w:rsid w:val="00F14A8C"/>
    <w:rsid w:val="00F15467"/>
    <w:rsid w:val="00F16C58"/>
    <w:rsid w:val="00F16DCD"/>
    <w:rsid w:val="00F20B2C"/>
    <w:rsid w:val="00F21166"/>
    <w:rsid w:val="00F215A4"/>
    <w:rsid w:val="00F21AF0"/>
    <w:rsid w:val="00F2260B"/>
    <w:rsid w:val="00F23E23"/>
    <w:rsid w:val="00F241E2"/>
    <w:rsid w:val="00F24602"/>
    <w:rsid w:val="00F25003"/>
    <w:rsid w:val="00F26307"/>
    <w:rsid w:val="00F2640E"/>
    <w:rsid w:val="00F26990"/>
    <w:rsid w:val="00F269F6"/>
    <w:rsid w:val="00F26C55"/>
    <w:rsid w:val="00F2703F"/>
    <w:rsid w:val="00F273F6"/>
    <w:rsid w:val="00F274C7"/>
    <w:rsid w:val="00F27763"/>
    <w:rsid w:val="00F3105C"/>
    <w:rsid w:val="00F313B8"/>
    <w:rsid w:val="00F31639"/>
    <w:rsid w:val="00F31F75"/>
    <w:rsid w:val="00F33010"/>
    <w:rsid w:val="00F33874"/>
    <w:rsid w:val="00F33EE0"/>
    <w:rsid w:val="00F34232"/>
    <w:rsid w:val="00F353A6"/>
    <w:rsid w:val="00F35B72"/>
    <w:rsid w:val="00F43AA7"/>
    <w:rsid w:val="00F43C57"/>
    <w:rsid w:val="00F44A8E"/>
    <w:rsid w:val="00F45A38"/>
    <w:rsid w:val="00F474E0"/>
    <w:rsid w:val="00F47DE4"/>
    <w:rsid w:val="00F5101A"/>
    <w:rsid w:val="00F51391"/>
    <w:rsid w:val="00F5270A"/>
    <w:rsid w:val="00F5329A"/>
    <w:rsid w:val="00F54DCD"/>
    <w:rsid w:val="00F56FD1"/>
    <w:rsid w:val="00F57E16"/>
    <w:rsid w:val="00F60084"/>
    <w:rsid w:val="00F6017C"/>
    <w:rsid w:val="00F60DD4"/>
    <w:rsid w:val="00F60E55"/>
    <w:rsid w:val="00F6148B"/>
    <w:rsid w:val="00F61CCE"/>
    <w:rsid w:val="00F637D6"/>
    <w:rsid w:val="00F6546D"/>
    <w:rsid w:val="00F658BA"/>
    <w:rsid w:val="00F6636B"/>
    <w:rsid w:val="00F7048F"/>
    <w:rsid w:val="00F70D0E"/>
    <w:rsid w:val="00F72290"/>
    <w:rsid w:val="00F7239E"/>
    <w:rsid w:val="00F7327F"/>
    <w:rsid w:val="00F73787"/>
    <w:rsid w:val="00F739A9"/>
    <w:rsid w:val="00F73ACC"/>
    <w:rsid w:val="00F74292"/>
    <w:rsid w:val="00F74E26"/>
    <w:rsid w:val="00F75BE5"/>
    <w:rsid w:val="00F75D8B"/>
    <w:rsid w:val="00F7703E"/>
    <w:rsid w:val="00F77CC6"/>
    <w:rsid w:val="00F80D78"/>
    <w:rsid w:val="00F8171F"/>
    <w:rsid w:val="00F8506D"/>
    <w:rsid w:val="00F85189"/>
    <w:rsid w:val="00F8556F"/>
    <w:rsid w:val="00F85FA8"/>
    <w:rsid w:val="00F8657F"/>
    <w:rsid w:val="00F86815"/>
    <w:rsid w:val="00F86BA5"/>
    <w:rsid w:val="00F8788F"/>
    <w:rsid w:val="00F9217A"/>
    <w:rsid w:val="00F92EA8"/>
    <w:rsid w:val="00F93369"/>
    <w:rsid w:val="00F94CFB"/>
    <w:rsid w:val="00F957CC"/>
    <w:rsid w:val="00F9640D"/>
    <w:rsid w:val="00F9756F"/>
    <w:rsid w:val="00FA01B1"/>
    <w:rsid w:val="00FA0D71"/>
    <w:rsid w:val="00FA13D5"/>
    <w:rsid w:val="00FA42AD"/>
    <w:rsid w:val="00FA6002"/>
    <w:rsid w:val="00FA687C"/>
    <w:rsid w:val="00FB11BA"/>
    <w:rsid w:val="00FB2D74"/>
    <w:rsid w:val="00FB45D0"/>
    <w:rsid w:val="00FB532F"/>
    <w:rsid w:val="00FB7246"/>
    <w:rsid w:val="00FB7E59"/>
    <w:rsid w:val="00FC1508"/>
    <w:rsid w:val="00FC1A14"/>
    <w:rsid w:val="00FC1A5A"/>
    <w:rsid w:val="00FC344A"/>
    <w:rsid w:val="00FC39B6"/>
    <w:rsid w:val="00FD03C2"/>
    <w:rsid w:val="00FD06CB"/>
    <w:rsid w:val="00FD1540"/>
    <w:rsid w:val="00FD2D1F"/>
    <w:rsid w:val="00FD38CD"/>
    <w:rsid w:val="00FD3A31"/>
    <w:rsid w:val="00FD4746"/>
    <w:rsid w:val="00FD7055"/>
    <w:rsid w:val="00FD70F0"/>
    <w:rsid w:val="00FD7857"/>
    <w:rsid w:val="00FD7949"/>
    <w:rsid w:val="00FD7DC6"/>
    <w:rsid w:val="00FE2BFA"/>
    <w:rsid w:val="00FE30BE"/>
    <w:rsid w:val="00FE3850"/>
    <w:rsid w:val="00FE3DB8"/>
    <w:rsid w:val="00FE423B"/>
    <w:rsid w:val="00FE46B3"/>
    <w:rsid w:val="00FE48FC"/>
    <w:rsid w:val="00FE565F"/>
    <w:rsid w:val="00FE5BE1"/>
    <w:rsid w:val="00FE6E24"/>
    <w:rsid w:val="00FE778B"/>
    <w:rsid w:val="00FE7B8C"/>
    <w:rsid w:val="00FE7B9C"/>
    <w:rsid w:val="00FE7FF6"/>
    <w:rsid w:val="00FF1DD3"/>
    <w:rsid w:val="00FF41FD"/>
    <w:rsid w:val="00FF4395"/>
    <w:rsid w:val="00FF4908"/>
    <w:rsid w:val="00FF4B3D"/>
    <w:rsid w:val="00FF4CFB"/>
    <w:rsid w:val="00FF4E50"/>
    <w:rsid w:val="00FF58BC"/>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8372D63"/>
  <w15:docId w15:val="{B7F8A5E2-81FB-4906-9E46-6FE809E5D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FollowedHyperlink">
    <w:name w:val="FollowedHyperlink"/>
    <w:basedOn w:val="DefaultParagraphFont"/>
    <w:uiPriority w:val="99"/>
    <w:semiHidden/>
    <w:unhideWhenUsed/>
    <w:rPr>
      <w:color w:val="800080" w:themeColor="followedHyperlink"/>
      <w:u w:val="single"/>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886137">
      <w:bodyDiv w:val="1"/>
      <w:marLeft w:val="0"/>
      <w:marRight w:val="0"/>
      <w:marTop w:val="0"/>
      <w:marBottom w:val="0"/>
      <w:divBdr>
        <w:top w:val="none" w:sz="0" w:space="0" w:color="auto"/>
        <w:left w:val="none" w:sz="0" w:space="0" w:color="auto"/>
        <w:bottom w:val="none" w:sz="0" w:space="0" w:color="auto"/>
        <w:right w:val="none" w:sz="0" w:space="0" w:color="auto"/>
      </w:divBdr>
    </w:div>
    <w:div w:id="250822020">
      <w:bodyDiv w:val="1"/>
      <w:marLeft w:val="0"/>
      <w:marRight w:val="0"/>
      <w:marTop w:val="0"/>
      <w:marBottom w:val="0"/>
      <w:divBdr>
        <w:top w:val="none" w:sz="0" w:space="0" w:color="auto"/>
        <w:left w:val="none" w:sz="0" w:space="0" w:color="auto"/>
        <w:bottom w:val="none" w:sz="0" w:space="0" w:color="auto"/>
        <w:right w:val="none" w:sz="0" w:space="0" w:color="auto"/>
      </w:divBdr>
    </w:div>
    <w:div w:id="305666233">
      <w:bodyDiv w:val="1"/>
      <w:marLeft w:val="0"/>
      <w:marRight w:val="0"/>
      <w:marTop w:val="0"/>
      <w:marBottom w:val="0"/>
      <w:divBdr>
        <w:top w:val="none" w:sz="0" w:space="0" w:color="auto"/>
        <w:left w:val="none" w:sz="0" w:space="0" w:color="auto"/>
        <w:bottom w:val="none" w:sz="0" w:space="0" w:color="auto"/>
        <w:right w:val="none" w:sz="0" w:space="0" w:color="auto"/>
      </w:divBdr>
    </w:div>
    <w:div w:id="581529090">
      <w:bodyDiv w:val="1"/>
      <w:marLeft w:val="0"/>
      <w:marRight w:val="0"/>
      <w:marTop w:val="0"/>
      <w:marBottom w:val="0"/>
      <w:divBdr>
        <w:top w:val="none" w:sz="0" w:space="0" w:color="auto"/>
        <w:left w:val="none" w:sz="0" w:space="0" w:color="auto"/>
        <w:bottom w:val="none" w:sz="0" w:space="0" w:color="auto"/>
        <w:right w:val="none" w:sz="0" w:space="0" w:color="auto"/>
      </w:divBdr>
    </w:div>
    <w:div w:id="2125229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24.png"/><Relationship Id="rId47" Type="http://schemas.openxmlformats.org/officeDocument/2006/relationships/footer" Target="footer7.xml"/><Relationship Id="rId63" Type="http://schemas.openxmlformats.org/officeDocument/2006/relationships/footer" Target="footer9.xml"/><Relationship Id="rId68" Type="http://schemas.openxmlformats.org/officeDocument/2006/relationships/footer" Target="footer11.xml"/><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2.xml"/><Relationship Id="rId37" Type="http://schemas.openxmlformats.org/officeDocument/2006/relationships/header" Target="header4.xml"/><Relationship Id="rId40" Type="http://schemas.openxmlformats.org/officeDocument/2006/relationships/header" Target="header6.xml"/><Relationship Id="rId45" Type="http://schemas.openxmlformats.org/officeDocument/2006/relationships/footer" Target="footer6.xml"/><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header" Target="header13.xml"/><Relationship Id="rId74" Type="http://schemas.openxmlformats.org/officeDocument/2006/relationships/header" Target="header18.xml"/><Relationship Id="rId5" Type="http://schemas.openxmlformats.org/officeDocument/2006/relationships/webSettings" Target="webSettings.xml"/><Relationship Id="rId61" Type="http://schemas.openxmlformats.org/officeDocument/2006/relationships/header" Target="header1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3.xml"/><Relationship Id="rId43" Type="http://schemas.openxmlformats.org/officeDocument/2006/relationships/header" Target="header7.xml"/><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header" Target="header12.xml"/><Relationship Id="rId69" Type="http://schemas.openxmlformats.org/officeDocument/2006/relationships/header" Target="header15.xm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header" Target="header17.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38" Type="http://schemas.openxmlformats.org/officeDocument/2006/relationships/header" Target="header5.xml"/><Relationship Id="rId46" Type="http://schemas.openxmlformats.org/officeDocument/2006/relationships/header" Target="header9.xml"/><Relationship Id="rId59" Type="http://schemas.openxmlformats.org/officeDocument/2006/relationships/image" Target="media/image36.jpeg"/><Relationship Id="rId67" Type="http://schemas.openxmlformats.org/officeDocument/2006/relationships/header" Target="header14.xml"/><Relationship Id="rId20" Type="http://schemas.openxmlformats.org/officeDocument/2006/relationships/image" Target="media/image13.jpeg"/><Relationship Id="rId41" Type="http://schemas.openxmlformats.org/officeDocument/2006/relationships/footer" Target="footer5.xml"/><Relationship Id="rId54" Type="http://schemas.openxmlformats.org/officeDocument/2006/relationships/image" Target="media/image31.jpeg"/><Relationship Id="rId62" Type="http://schemas.openxmlformats.org/officeDocument/2006/relationships/footer" Target="footer8.xml"/><Relationship Id="rId70" Type="http://schemas.openxmlformats.org/officeDocument/2006/relationships/footer" Target="footer12.xml"/><Relationship Id="rId75"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3.xml"/><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image" Target="media/image3.jpeg"/><Relationship Id="rId31" Type="http://schemas.openxmlformats.org/officeDocument/2006/relationships/header" Target="header1.xml"/><Relationship Id="rId44" Type="http://schemas.openxmlformats.org/officeDocument/2006/relationships/header" Target="header8.xml"/><Relationship Id="rId52" Type="http://schemas.openxmlformats.org/officeDocument/2006/relationships/image" Target="media/image29.jpeg"/><Relationship Id="rId60" Type="http://schemas.openxmlformats.org/officeDocument/2006/relationships/header" Target="header10.xml"/><Relationship Id="rId65" Type="http://schemas.openxmlformats.org/officeDocument/2006/relationships/footer" Target="footer10.xml"/><Relationship Id="rId73"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footer" Target="footer4.xml"/><Relationship Id="rId34" Type="http://schemas.openxmlformats.org/officeDocument/2006/relationships/footer" Target="footer2.xm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16.xml"/><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2921D20D-E55C-4895-988D-2802DA2AA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439</Pages>
  <Words>80662</Words>
  <Characters>459779</Characters>
  <Application>Microsoft Office Word</Application>
  <DocSecurity>0</DocSecurity>
  <Lines>3831</Lines>
  <Paragraphs>1078</Paragraphs>
  <ScaleCrop>false</ScaleCrop>
  <HeadingPairs>
    <vt:vector size="2" baseType="variant">
      <vt:variant>
        <vt:lpstr>Title</vt:lpstr>
      </vt:variant>
      <vt:variant>
        <vt:i4>1</vt:i4>
      </vt:variant>
    </vt:vector>
  </HeadingPairs>
  <TitlesOfParts>
    <vt:vector size="1" baseType="lpstr">
      <vt:lpstr>Here is some text  </vt:lpstr>
    </vt:vector>
  </TitlesOfParts>
  <Company>Microsoft</Company>
  <LinksUpToDate>false</LinksUpToDate>
  <CharactersWithSpaces>539363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subject/>
  <dc:creator>Rocio</dc:creator>
  <cp:keywords/>
  <dc:description/>
  <cp:lastModifiedBy>Lory Timmer</cp:lastModifiedBy>
  <cp:revision>2</cp:revision>
  <dcterms:created xsi:type="dcterms:W3CDTF">2020-07-13T14:24:00Z</dcterms:created>
  <dcterms:modified xsi:type="dcterms:W3CDTF">2020-07-13T14:24:00Z</dcterms:modified>
</cp:coreProperties>
</file>